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CD8" w:rsidRPr="00955E16" w:rsidRDefault="00955E16" w:rsidP="00955E16">
      <w:pPr>
        <w:spacing w:after="0" w:line="240" w:lineRule="auto"/>
        <w:ind w:left="6379"/>
        <w:jc w:val="both"/>
        <w:rPr>
          <w:rFonts w:ascii="Times New Roman" w:hAnsi="Times New Roman" w:cs="Times New Roman"/>
          <w:sz w:val="24"/>
          <w:szCs w:val="24"/>
        </w:rPr>
      </w:pPr>
      <w:r w:rsidRPr="00955E16">
        <w:rPr>
          <w:rFonts w:ascii="Times New Roman" w:hAnsi="Times New Roman" w:cs="Times New Roman"/>
          <w:sz w:val="24"/>
          <w:szCs w:val="24"/>
        </w:rPr>
        <w:t>Приложение  № 1</w:t>
      </w:r>
    </w:p>
    <w:p w:rsidR="00955E16" w:rsidRPr="00955E16" w:rsidRDefault="00955E16" w:rsidP="00955E16">
      <w:pPr>
        <w:spacing w:after="0" w:line="240" w:lineRule="auto"/>
        <w:ind w:left="6379"/>
        <w:jc w:val="both"/>
        <w:rPr>
          <w:rFonts w:ascii="Times New Roman" w:hAnsi="Times New Roman" w:cs="Times New Roman"/>
          <w:sz w:val="24"/>
          <w:szCs w:val="24"/>
        </w:rPr>
      </w:pPr>
      <w:r>
        <w:rPr>
          <w:rFonts w:ascii="Times New Roman" w:hAnsi="Times New Roman" w:cs="Times New Roman"/>
          <w:sz w:val="24"/>
          <w:szCs w:val="24"/>
        </w:rPr>
        <w:t>к</w:t>
      </w:r>
      <w:r w:rsidRPr="00955E16">
        <w:rPr>
          <w:rFonts w:ascii="Times New Roman" w:hAnsi="Times New Roman" w:cs="Times New Roman"/>
          <w:sz w:val="24"/>
          <w:szCs w:val="24"/>
        </w:rPr>
        <w:t xml:space="preserve"> решению НТС Росгидромета</w:t>
      </w:r>
    </w:p>
    <w:p w:rsidR="00955E16" w:rsidRDefault="00955E16" w:rsidP="00955E16">
      <w:pPr>
        <w:spacing w:after="0" w:line="240" w:lineRule="auto"/>
        <w:ind w:left="6379"/>
        <w:jc w:val="both"/>
        <w:rPr>
          <w:rFonts w:ascii="Times New Roman" w:hAnsi="Times New Roman" w:cs="Times New Roman"/>
          <w:sz w:val="24"/>
          <w:szCs w:val="24"/>
        </w:rPr>
      </w:pPr>
      <w:r>
        <w:rPr>
          <w:rFonts w:ascii="Times New Roman" w:hAnsi="Times New Roman" w:cs="Times New Roman"/>
          <w:sz w:val="24"/>
          <w:szCs w:val="24"/>
        </w:rPr>
        <w:t xml:space="preserve">от </w:t>
      </w:r>
      <w:r w:rsidR="003C5BFC">
        <w:rPr>
          <w:rFonts w:ascii="Times New Roman" w:hAnsi="Times New Roman" w:cs="Times New Roman"/>
          <w:sz w:val="24"/>
          <w:szCs w:val="24"/>
        </w:rPr>
        <w:t>12</w:t>
      </w:r>
      <w:bookmarkStart w:id="0" w:name="_GoBack"/>
      <w:bookmarkEnd w:id="0"/>
      <w:r>
        <w:rPr>
          <w:rFonts w:ascii="Times New Roman" w:hAnsi="Times New Roman" w:cs="Times New Roman"/>
          <w:sz w:val="24"/>
          <w:szCs w:val="24"/>
        </w:rPr>
        <w:t xml:space="preserve"> </w:t>
      </w:r>
      <w:r w:rsidR="00D93CD5">
        <w:rPr>
          <w:rFonts w:ascii="Times New Roman" w:hAnsi="Times New Roman" w:cs="Times New Roman"/>
          <w:sz w:val="24"/>
          <w:szCs w:val="24"/>
        </w:rPr>
        <w:t>декабря</w:t>
      </w:r>
      <w:r>
        <w:rPr>
          <w:rFonts w:ascii="Times New Roman" w:hAnsi="Times New Roman" w:cs="Times New Roman"/>
          <w:sz w:val="24"/>
          <w:szCs w:val="24"/>
        </w:rPr>
        <w:t xml:space="preserve"> 202</w:t>
      </w:r>
      <w:r w:rsidR="00866A3A">
        <w:rPr>
          <w:rFonts w:ascii="Times New Roman" w:hAnsi="Times New Roman" w:cs="Times New Roman"/>
          <w:sz w:val="24"/>
          <w:szCs w:val="24"/>
        </w:rPr>
        <w:t>3</w:t>
      </w:r>
      <w:r>
        <w:rPr>
          <w:rFonts w:ascii="Times New Roman" w:hAnsi="Times New Roman" w:cs="Times New Roman"/>
          <w:sz w:val="24"/>
          <w:szCs w:val="24"/>
        </w:rPr>
        <w:t xml:space="preserve"> года</w:t>
      </w:r>
    </w:p>
    <w:p w:rsidR="00955E16" w:rsidRPr="00955E16" w:rsidRDefault="00955E16" w:rsidP="00955E16">
      <w:pPr>
        <w:spacing w:after="0" w:line="240" w:lineRule="auto"/>
        <w:ind w:left="6379"/>
        <w:jc w:val="both"/>
        <w:rPr>
          <w:rFonts w:ascii="Times New Roman" w:hAnsi="Times New Roman" w:cs="Times New Roman"/>
          <w:sz w:val="24"/>
          <w:szCs w:val="24"/>
        </w:rPr>
      </w:pPr>
    </w:p>
    <w:p w:rsidR="00955E16" w:rsidRPr="00ED3B1A" w:rsidRDefault="00955E16" w:rsidP="00ED3B1A">
      <w:pPr>
        <w:spacing w:after="0" w:line="240" w:lineRule="auto"/>
        <w:jc w:val="center"/>
        <w:rPr>
          <w:rFonts w:ascii="Times New Roman" w:hAnsi="Times New Roman" w:cs="Times New Roman"/>
          <w:b/>
          <w:sz w:val="26"/>
          <w:szCs w:val="26"/>
        </w:rPr>
      </w:pPr>
      <w:r w:rsidRPr="00ED3B1A">
        <w:rPr>
          <w:rFonts w:ascii="Times New Roman" w:hAnsi="Times New Roman" w:cs="Times New Roman"/>
          <w:b/>
          <w:sz w:val="26"/>
          <w:szCs w:val="26"/>
        </w:rPr>
        <w:t>РЕЗУЛЬТАТЫ НАУЧНО-ИССЛЕДОВАТЕЛЬСКИХ И ТЕХНОЛОГИЧЕСКИХ РАБОТ, ВЫПОЛНЕННЫХ НИУ РОСГИДРОМЕТА В 202</w:t>
      </w:r>
      <w:r w:rsidR="00866A3A">
        <w:rPr>
          <w:rFonts w:ascii="Times New Roman" w:hAnsi="Times New Roman" w:cs="Times New Roman"/>
          <w:b/>
          <w:sz w:val="26"/>
          <w:szCs w:val="26"/>
        </w:rPr>
        <w:t>3</w:t>
      </w:r>
      <w:r w:rsidRPr="00ED3B1A">
        <w:rPr>
          <w:rFonts w:ascii="Times New Roman" w:hAnsi="Times New Roman" w:cs="Times New Roman"/>
          <w:b/>
          <w:sz w:val="26"/>
          <w:szCs w:val="26"/>
        </w:rPr>
        <w:t xml:space="preserve"> ГОДУ</w:t>
      </w:r>
    </w:p>
    <w:p w:rsidR="00955E16" w:rsidRPr="00ED3B1A" w:rsidRDefault="00955E16" w:rsidP="00ED3B1A">
      <w:pPr>
        <w:spacing w:after="0" w:line="240" w:lineRule="auto"/>
        <w:jc w:val="both"/>
        <w:rPr>
          <w:rFonts w:ascii="Times New Roman" w:hAnsi="Times New Roman" w:cs="Times New Roman"/>
          <w:b/>
          <w:sz w:val="26"/>
          <w:szCs w:val="26"/>
          <w:u w:val="single"/>
        </w:rPr>
      </w:pPr>
    </w:p>
    <w:p w:rsidR="004A6CD8" w:rsidRPr="008535FE" w:rsidRDefault="004A6CD8" w:rsidP="00ED3B1A">
      <w:pPr>
        <w:spacing w:after="0" w:line="240" w:lineRule="auto"/>
        <w:jc w:val="center"/>
        <w:rPr>
          <w:rFonts w:ascii="Times New Roman" w:hAnsi="Times New Roman" w:cs="Times New Roman"/>
          <w:b/>
          <w:bCs/>
          <w:sz w:val="26"/>
          <w:szCs w:val="26"/>
        </w:rPr>
      </w:pPr>
      <w:r w:rsidRPr="008535FE">
        <w:rPr>
          <w:rFonts w:ascii="Times New Roman" w:hAnsi="Times New Roman" w:cs="Times New Roman"/>
          <w:b/>
          <w:bCs/>
          <w:sz w:val="26"/>
          <w:szCs w:val="26"/>
        </w:rPr>
        <w:t xml:space="preserve">Направление </w:t>
      </w:r>
      <w:r w:rsidR="00D33520" w:rsidRPr="008535FE">
        <w:rPr>
          <w:rFonts w:ascii="Times New Roman" w:hAnsi="Times New Roman" w:cs="Times New Roman"/>
          <w:b/>
          <w:bCs/>
          <w:sz w:val="26"/>
          <w:szCs w:val="26"/>
        </w:rPr>
        <w:t xml:space="preserve">1. </w:t>
      </w:r>
      <w:r w:rsidRPr="008535FE">
        <w:rPr>
          <w:rFonts w:ascii="Times New Roman" w:hAnsi="Times New Roman" w:cs="Times New Roman"/>
          <w:b/>
          <w:bCs/>
          <w:sz w:val="26"/>
          <w:szCs w:val="26"/>
        </w:rPr>
        <w:t>«Методы, модели и технологии гидрометеорологических расчетов и прогнозов»</w:t>
      </w:r>
    </w:p>
    <w:p w:rsidR="004A6CD8" w:rsidRPr="008535FE" w:rsidRDefault="004A6CD8" w:rsidP="00ED3B1A">
      <w:pPr>
        <w:spacing w:after="0" w:line="240" w:lineRule="auto"/>
        <w:jc w:val="center"/>
        <w:rPr>
          <w:rFonts w:ascii="Times New Roman" w:hAnsi="Times New Roman" w:cs="Times New Roman"/>
          <w:bCs/>
          <w:sz w:val="26"/>
          <w:szCs w:val="26"/>
        </w:rPr>
      </w:pPr>
      <w:r w:rsidRPr="008535FE">
        <w:rPr>
          <w:rFonts w:ascii="Times New Roman" w:hAnsi="Times New Roman" w:cs="Times New Roman"/>
          <w:bCs/>
          <w:sz w:val="26"/>
          <w:szCs w:val="26"/>
          <w:u w:val="single"/>
        </w:rPr>
        <w:t>Научный организатор (куратор</w:t>
      </w:r>
      <w:r w:rsidRPr="008535FE">
        <w:rPr>
          <w:rFonts w:ascii="Times New Roman" w:hAnsi="Times New Roman" w:cs="Times New Roman"/>
          <w:bCs/>
          <w:sz w:val="26"/>
          <w:szCs w:val="26"/>
        </w:rPr>
        <w:t>): Р.М. Вильфанд, д.т.н. (ФГБУ «Гидрометцентр России)</w:t>
      </w:r>
    </w:p>
    <w:p w:rsidR="004A6CD8" w:rsidRPr="008535FE" w:rsidRDefault="004A6CD8" w:rsidP="00ED3B1A">
      <w:pPr>
        <w:spacing w:after="0" w:line="240" w:lineRule="auto"/>
        <w:jc w:val="center"/>
        <w:rPr>
          <w:rFonts w:ascii="Times New Roman" w:hAnsi="Times New Roman" w:cs="Times New Roman"/>
          <w:bCs/>
          <w:sz w:val="26"/>
          <w:szCs w:val="26"/>
        </w:rPr>
      </w:pPr>
      <w:r w:rsidRPr="008535FE">
        <w:rPr>
          <w:rFonts w:ascii="Times New Roman" w:hAnsi="Times New Roman" w:cs="Times New Roman"/>
          <w:bCs/>
          <w:sz w:val="26"/>
          <w:szCs w:val="26"/>
          <w:u w:val="single"/>
        </w:rPr>
        <w:t>Заказчик – координатор, ответственный за реализацию</w:t>
      </w:r>
      <w:r w:rsidRPr="008535FE">
        <w:rPr>
          <w:rFonts w:ascii="Times New Roman" w:hAnsi="Times New Roman" w:cs="Times New Roman"/>
          <w:bCs/>
          <w:sz w:val="26"/>
          <w:szCs w:val="26"/>
        </w:rPr>
        <w:t>: УГС</w:t>
      </w:r>
      <w:r w:rsidR="007D4C75" w:rsidRPr="008535FE">
        <w:rPr>
          <w:rFonts w:ascii="Times New Roman" w:hAnsi="Times New Roman" w:cs="Times New Roman"/>
          <w:bCs/>
          <w:sz w:val="26"/>
          <w:szCs w:val="26"/>
        </w:rPr>
        <w:t>Н</w:t>
      </w:r>
      <w:r w:rsidRPr="008535FE">
        <w:rPr>
          <w:rFonts w:ascii="Times New Roman" w:hAnsi="Times New Roman" w:cs="Times New Roman"/>
          <w:bCs/>
          <w:sz w:val="26"/>
          <w:szCs w:val="26"/>
        </w:rPr>
        <w:t xml:space="preserve"> (И.А. Евдокимов)</w:t>
      </w:r>
    </w:p>
    <w:p w:rsidR="004A6CD8" w:rsidRPr="008535FE" w:rsidRDefault="004A6CD8" w:rsidP="00ED3B1A">
      <w:pPr>
        <w:spacing w:after="0" w:line="240" w:lineRule="auto"/>
        <w:jc w:val="center"/>
        <w:rPr>
          <w:rFonts w:ascii="Times New Roman" w:hAnsi="Times New Roman" w:cs="Times New Roman"/>
          <w:color w:val="000000"/>
          <w:sz w:val="26"/>
          <w:szCs w:val="26"/>
        </w:rPr>
      </w:pPr>
      <w:r w:rsidRPr="008535FE">
        <w:rPr>
          <w:rFonts w:ascii="Times New Roman" w:hAnsi="Times New Roman" w:cs="Times New Roman"/>
          <w:bCs/>
          <w:sz w:val="26"/>
          <w:szCs w:val="26"/>
          <w:u w:val="single"/>
        </w:rPr>
        <w:t>Созаказчики</w:t>
      </w:r>
      <w:r w:rsidRPr="008535FE">
        <w:rPr>
          <w:rFonts w:ascii="Times New Roman" w:hAnsi="Times New Roman" w:cs="Times New Roman"/>
          <w:bCs/>
          <w:sz w:val="26"/>
          <w:szCs w:val="26"/>
        </w:rPr>
        <w:t xml:space="preserve">: </w:t>
      </w:r>
      <w:r w:rsidRPr="008535FE">
        <w:rPr>
          <w:rFonts w:ascii="Times New Roman" w:hAnsi="Times New Roman" w:cs="Times New Roman"/>
          <w:sz w:val="26"/>
          <w:szCs w:val="26"/>
        </w:rPr>
        <w:t>УМЗ</w:t>
      </w:r>
      <w:r w:rsidR="007D4C75" w:rsidRPr="008535FE">
        <w:rPr>
          <w:rFonts w:ascii="Times New Roman" w:hAnsi="Times New Roman" w:cs="Times New Roman"/>
          <w:sz w:val="26"/>
          <w:szCs w:val="26"/>
        </w:rPr>
        <w:t xml:space="preserve">А (Ю.В. Пешков, </w:t>
      </w:r>
      <w:r w:rsidR="00994728" w:rsidRPr="008535FE">
        <w:rPr>
          <w:rFonts w:ascii="Times New Roman" w:hAnsi="Times New Roman" w:cs="Times New Roman"/>
          <w:sz w:val="26"/>
          <w:szCs w:val="26"/>
        </w:rPr>
        <w:t>С.Л. Мартынов</w:t>
      </w:r>
      <w:r w:rsidRPr="008535FE">
        <w:rPr>
          <w:rFonts w:ascii="Times New Roman" w:hAnsi="Times New Roman" w:cs="Times New Roman"/>
          <w:color w:val="000000"/>
          <w:sz w:val="26"/>
          <w:szCs w:val="26"/>
        </w:rPr>
        <w:t>)</w:t>
      </w:r>
    </w:p>
    <w:p w:rsidR="00AC7C2D" w:rsidRPr="008535FE" w:rsidRDefault="00C6367B" w:rsidP="007F3449">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b/>
          <w:sz w:val="26"/>
          <w:szCs w:val="26"/>
          <w:u w:val="single"/>
        </w:rPr>
        <w:t xml:space="preserve">1.1. Развитие моделей, методов и технологий наукастинга, сверхкраткосрочных, краткосрочных, среднесрочных и долгосрочных метеорологических прогнозов, агрометеорологических прогнозов различного временного и пространственного масштабов, гидрологических речных и морских прогнозов, включая прогнозы опасных </w:t>
      </w:r>
      <w:r w:rsidRPr="008535FE">
        <w:rPr>
          <w:rStyle w:val="a3"/>
          <w:rFonts w:ascii="Times New Roman" w:hAnsi="Times New Roman" w:cs="Times New Roman"/>
          <w:sz w:val="26"/>
          <w:szCs w:val="26"/>
          <w:u w:val="single"/>
        </w:rPr>
        <w:t xml:space="preserve">гидрометеорологических явлений </w:t>
      </w:r>
      <w:r w:rsidRPr="008535FE">
        <w:rPr>
          <w:rFonts w:ascii="Times New Roman" w:hAnsi="Times New Roman" w:cs="Times New Roman"/>
          <w:b/>
          <w:bCs/>
          <w:sz w:val="26"/>
          <w:szCs w:val="26"/>
          <w:u w:val="single"/>
        </w:rPr>
        <w:t xml:space="preserve">для обеспечения Единой государственной системы предупреждения и ликвидации чрезвычайных ситуаций РСЧС-ШТОРМ  </w:t>
      </w:r>
      <w:r w:rsidRPr="008535FE">
        <w:rPr>
          <w:rFonts w:ascii="Times New Roman" w:hAnsi="Times New Roman" w:cs="Times New Roman"/>
          <w:sz w:val="26"/>
          <w:szCs w:val="26"/>
          <w:u w:val="single"/>
        </w:rPr>
        <w:t>(Р.М. Вильфанд – д.т.н.)</w:t>
      </w:r>
    </w:p>
    <w:p w:rsidR="00C6367B" w:rsidRPr="008535FE" w:rsidRDefault="00C6367B" w:rsidP="007F3449">
      <w:pPr>
        <w:spacing w:before="120"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1.1.1 Развитие ансамблево-вариационной системы усвоения данных метеорологических наблюдений. </w:t>
      </w:r>
    </w:p>
    <w:p w:rsidR="00C6367B" w:rsidRPr="008535FE" w:rsidRDefault="00C6367B" w:rsidP="00ED3B1A">
      <w:pPr>
        <w:spacing w:after="0" w:line="240" w:lineRule="auto"/>
        <w:ind w:firstLine="709"/>
        <w:rPr>
          <w:rFonts w:ascii="Times New Roman" w:hAnsi="Times New Roman" w:cs="Times New Roman"/>
          <w:sz w:val="26"/>
          <w:szCs w:val="26"/>
        </w:rPr>
      </w:pPr>
      <w:r w:rsidRPr="008535FE">
        <w:rPr>
          <w:rFonts w:ascii="Times New Roman" w:hAnsi="Times New Roman" w:cs="Times New Roman"/>
          <w:sz w:val="26"/>
          <w:szCs w:val="26"/>
        </w:rPr>
        <w:t xml:space="preserve">ФГБУ «Гидрометцентр России», ФГБУ «НИЦ «Планета» </w:t>
      </w:r>
    </w:p>
    <w:p w:rsidR="00C6367B" w:rsidRPr="008535FE" w:rsidRDefault="00C6367B" w:rsidP="00ED3B1A">
      <w:pPr>
        <w:spacing w:after="0" w:line="240" w:lineRule="auto"/>
        <w:ind w:firstLine="709"/>
        <w:rPr>
          <w:rFonts w:ascii="Times New Roman" w:hAnsi="Times New Roman" w:cs="Times New Roman"/>
          <w:sz w:val="26"/>
          <w:szCs w:val="26"/>
        </w:rPr>
      </w:pPr>
      <w:r w:rsidRPr="008535FE">
        <w:rPr>
          <w:rFonts w:ascii="Times New Roman" w:hAnsi="Times New Roman" w:cs="Times New Roman"/>
          <w:sz w:val="26"/>
          <w:szCs w:val="26"/>
        </w:rPr>
        <w:t>(М.Д. Цырульников – к.ф.-м.н.)</w:t>
      </w:r>
    </w:p>
    <w:p w:rsidR="00C6367B" w:rsidRPr="008535FE" w:rsidRDefault="00C6367B" w:rsidP="008E780D">
      <w:pPr>
        <w:spacing w:before="120" w:after="0" w:line="240" w:lineRule="auto"/>
        <w:ind w:firstLine="709"/>
        <w:rPr>
          <w:rFonts w:ascii="Times New Roman" w:hAnsi="Times New Roman" w:cs="Times New Roman"/>
          <w:sz w:val="26"/>
          <w:szCs w:val="26"/>
          <w:u w:val="single"/>
        </w:rPr>
      </w:pPr>
      <w:r w:rsidRPr="008535FE">
        <w:rPr>
          <w:rFonts w:ascii="Times New Roman" w:hAnsi="Times New Roman" w:cs="Times New Roman"/>
          <w:sz w:val="26"/>
          <w:szCs w:val="26"/>
          <w:u w:val="single"/>
        </w:rPr>
        <w:t xml:space="preserve">ФГБУ «Гидрометцентр России» </w:t>
      </w:r>
    </w:p>
    <w:p w:rsidR="00994728" w:rsidRPr="00866A3A" w:rsidRDefault="00866A3A" w:rsidP="00ED3B1A">
      <w:pPr>
        <w:spacing w:after="0" w:line="240" w:lineRule="auto"/>
        <w:ind w:firstLine="709"/>
        <w:jc w:val="both"/>
        <w:rPr>
          <w:rFonts w:ascii="Times New Roman" w:hAnsi="Times New Roman" w:cs="Times New Roman"/>
          <w:sz w:val="26"/>
          <w:szCs w:val="26"/>
        </w:rPr>
      </w:pPr>
      <w:r w:rsidRPr="00866A3A">
        <w:rPr>
          <w:rFonts w:ascii="Times New Roman" w:hAnsi="Times New Roman" w:cs="Times New Roman"/>
          <w:sz w:val="26"/>
          <w:szCs w:val="26"/>
        </w:rPr>
        <w:t xml:space="preserve">Разработана, </w:t>
      </w:r>
      <w:proofErr w:type="gramStart"/>
      <w:r w:rsidRPr="00866A3A">
        <w:rPr>
          <w:rFonts w:ascii="Times New Roman" w:hAnsi="Times New Roman" w:cs="Times New Roman"/>
          <w:sz w:val="26"/>
          <w:szCs w:val="26"/>
        </w:rPr>
        <w:t>реализована и протестирована</w:t>
      </w:r>
      <w:proofErr w:type="gramEnd"/>
      <w:r w:rsidRPr="00866A3A">
        <w:rPr>
          <w:rFonts w:ascii="Times New Roman" w:hAnsi="Times New Roman" w:cs="Times New Roman"/>
          <w:sz w:val="26"/>
          <w:szCs w:val="26"/>
        </w:rPr>
        <w:t xml:space="preserve"> методика и численная схема циклического вариационно-ансамблевого усвоения данных на основе новой нестационарной непараметрической свёрточной модели пространственных ковариаций ошибок прогноза с использованием нейросетевого моделирования</w:t>
      </w:r>
      <w:r w:rsidR="00994728" w:rsidRPr="00866A3A">
        <w:rPr>
          <w:rFonts w:ascii="Times New Roman" w:hAnsi="Times New Roman" w:cs="Times New Roman"/>
          <w:sz w:val="26"/>
          <w:szCs w:val="26"/>
        </w:rPr>
        <w:t xml:space="preserve">. </w:t>
      </w:r>
    </w:p>
    <w:p w:rsidR="00C6367B" w:rsidRPr="008535FE" w:rsidRDefault="007D4C75" w:rsidP="00026ABF">
      <w:pPr>
        <w:spacing w:before="120" w:after="0" w:line="240" w:lineRule="auto"/>
        <w:ind w:firstLine="709"/>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r w:rsidR="00866A3A">
        <w:rPr>
          <w:rFonts w:ascii="Times New Roman" w:hAnsi="Times New Roman" w:cs="Times New Roman"/>
          <w:sz w:val="26"/>
          <w:szCs w:val="26"/>
          <w:u w:val="single"/>
        </w:rPr>
        <w:t>,</w:t>
      </w:r>
      <w:r w:rsidR="00866A3A" w:rsidRPr="00866A3A">
        <w:rPr>
          <w:rFonts w:ascii="Times New Roman" w:hAnsi="Times New Roman" w:cs="Times New Roman"/>
          <w:sz w:val="26"/>
          <w:szCs w:val="26"/>
          <w:u w:val="single"/>
        </w:rPr>
        <w:t xml:space="preserve"> </w:t>
      </w:r>
      <w:r w:rsidR="00866A3A" w:rsidRPr="008535FE">
        <w:rPr>
          <w:rFonts w:ascii="Times New Roman" w:hAnsi="Times New Roman" w:cs="Times New Roman"/>
          <w:sz w:val="26"/>
          <w:szCs w:val="26"/>
          <w:u w:val="single"/>
        </w:rPr>
        <w:t>ФГБУ «НИЦ «Планета»</w:t>
      </w:r>
    </w:p>
    <w:p w:rsidR="00994728" w:rsidRDefault="00866A3A" w:rsidP="00026ABF">
      <w:pPr>
        <w:spacing w:after="0" w:line="240" w:lineRule="auto"/>
        <w:ind w:firstLine="709"/>
        <w:jc w:val="both"/>
        <w:rPr>
          <w:rFonts w:ascii="Times New Roman" w:hAnsi="Times New Roman" w:cs="Times New Roman"/>
          <w:sz w:val="26"/>
          <w:szCs w:val="26"/>
        </w:rPr>
      </w:pPr>
      <w:r w:rsidRPr="00866A3A">
        <w:rPr>
          <w:rFonts w:ascii="Times New Roman" w:hAnsi="Times New Roman" w:cs="Times New Roman"/>
          <w:sz w:val="26"/>
          <w:szCs w:val="26"/>
        </w:rPr>
        <w:t xml:space="preserve">Разработана, </w:t>
      </w:r>
      <w:proofErr w:type="gramStart"/>
      <w:r w:rsidRPr="00866A3A">
        <w:rPr>
          <w:rFonts w:ascii="Times New Roman" w:hAnsi="Times New Roman" w:cs="Times New Roman"/>
          <w:sz w:val="26"/>
          <w:szCs w:val="26"/>
        </w:rPr>
        <w:t>реализована и протестирована</w:t>
      </w:r>
      <w:proofErr w:type="gramEnd"/>
      <w:r w:rsidRPr="00866A3A">
        <w:rPr>
          <w:rFonts w:ascii="Times New Roman" w:hAnsi="Times New Roman" w:cs="Times New Roman"/>
          <w:sz w:val="26"/>
          <w:szCs w:val="26"/>
        </w:rPr>
        <w:t xml:space="preserve"> экспериментальная технология восстановления поля сплочённости морского льда по данным измерений сканерных каналов микроволновых радиометров МТВЗА-ГЯ (установленного на спутнике «Метеор-М» № 2-2) и AMSR2 (установленного на японском спутнике GCOM-W) с помощью нейросетевой модели</w:t>
      </w:r>
      <w:r>
        <w:rPr>
          <w:rFonts w:ascii="Times New Roman" w:hAnsi="Times New Roman" w:cs="Times New Roman"/>
          <w:sz w:val="26"/>
          <w:szCs w:val="26"/>
        </w:rPr>
        <w:t>.</w:t>
      </w:r>
    </w:p>
    <w:p w:rsidR="007D4C75" w:rsidRPr="008535FE" w:rsidRDefault="00866A3A" w:rsidP="00026ABF">
      <w:pPr>
        <w:spacing w:line="240" w:lineRule="auto"/>
        <w:ind w:firstLine="708"/>
        <w:jc w:val="both"/>
        <w:rPr>
          <w:rFonts w:ascii="Times New Roman" w:hAnsi="Times New Roman" w:cs="Times New Roman"/>
          <w:b/>
          <w:sz w:val="26"/>
          <w:szCs w:val="26"/>
        </w:rPr>
      </w:pPr>
      <w:r w:rsidRPr="00866A3A">
        <w:rPr>
          <w:rFonts w:ascii="Times New Roman" w:hAnsi="Times New Roman" w:cs="Times New Roman"/>
          <w:sz w:val="26"/>
          <w:szCs w:val="26"/>
        </w:rPr>
        <w:t>Разработана методика и численная схема усвоения данных наблюдений, поступающих с большой задержкой.</w:t>
      </w:r>
      <w:r>
        <w:rPr>
          <w:rFonts w:ascii="Times New Roman" w:hAnsi="Times New Roman" w:cs="Times New Roman"/>
          <w:sz w:val="26"/>
          <w:szCs w:val="26"/>
        </w:rPr>
        <w:t xml:space="preserve"> </w:t>
      </w:r>
      <w:proofErr w:type="gramStart"/>
      <w:r w:rsidRPr="00866A3A">
        <w:rPr>
          <w:rFonts w:ascii="Times New Roman" w:hAnsi="Times New Roman" w:cs="Times New Roman"/>
          <w:sz w:val="26"/>
          <w:szCs w:val="26"/>
        </w:rPr>
        <w:t>Разработанные</w:t>
      </w:r>
      <w:proofErr w:type="gramEnd"/>
      <w:r w:rsidRPr="00866A3A">
        <w:rPr>
          <w:rFonts w:ascii="Times New Roman" w:hAnsi="Times New Roman" w:cs="Times New Roman"/>
          <w:sz w:val="26"/>
          <w:szCs w:val="26"/>
        </w:rPr>
        <w:t xml:space="preserve"> методика и численная схема позволяют эффективно извлекать информацию из данных наблюдений, поступающих с большой задержкой.</w:t>
      </w:r>
    </w:p>
    <w:p w:rsidR="00C6367B" w:rsidRPr="008535FE" w:rsidRDefault="00C6367B"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1.1.2.1 Развитие технологии глобального вероятностного среднесрочного и долгосрочного прогноза на основе модели ПЛАВ10.</w:t>
      </w:r>
    </w:p>
    <w:p w:rsidR="00C6367B" w:rsidRPr="008535FE" w:rsidRDefault="00C6367B"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«Гидрометцентр России»</w:t>
      </w:r>
    </w:p>
    <w:p w:rsidR="00C6367B" w:rsidRPr="008535FE" w:rsidRDefault="00C6367B"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(М.А. Толстых – д.ф.-м.н.)</w:t>
      </w:r>
    </w:p>
    <w:p w:rsidR="00866A3A" w:rsidRPr="00866A3A" w:rsidRDefault="00866A3A" w:rsidP="00026ABF">
      <w:pPr>
        <w:spacing w:before="120" w:after="0" w:line="240" w:lineRule="auto"/>
        <w:ind w:firstLine="709"/>
        <w:jc w:val="both"/>
        <w:rPr>
          <w:rFonts w:ascii="Times New Roman" w:hAnsi="Times New Roman" w:cs="Times New Roman"/>
          <w:sz w:val="26"/>
          <w:szCs w:val="26"/>
        </w:rPr>
      </w:pPr>
      <w:r w:rsidRPr="00866A3A">
        <w:rPr>
          <w:rFonts w:ascii="Times New Roman" w:hAnsi="Times New Roman" w:cs="Times New Roman"/>
          <w:sz w:val="26"/>
          <w:szCs w:val="26"/>
        </w:rPr>
        <w:t xml:space="preserve">Получены результаты сравнения систем ансамблевого прогноза низкого и высокого разрешения. Получены предварительные результаты системы ансамблевого среднесрочного прогноза с разрешением около 20 км. </w:t>
      </w:r>
    </w:p>
    <w:p w:rsidR="00866A3A" w:rsidRPr="00866A3A" w:rsidRDefault="00866A3A" w:rsidP="00026ABF">
      <w:pPr>
        <w:spacing w:after="0" w:line="240" w:lineRule="auto"/>
        <w:ind w:firstLine="708"/>
        <w:jc w:val="both"/>
        <w:rPr>
          <w:rFonts w:ascii="Times New Roman" w:hAnsi="Times New Roman" w:cs="Times New Roman"/>
          <w:sz w:val="26"/>
          <w:szCs w:val="26"/>
        </w:rPr>
      </w:pPr>
      <w:r w:rsidRPr="00866A3A">
        <w:rPr>
          <w:rFonts w:ascii="Times New Roman" w:hAnsi="Times New Roman" w:cs="Times New Roman"/>
          <w:sz w:val="26"/>
          <w:szCs w:val="26"/>
        </w:rPr>
        <w:t xml:space="preserve">Система ансамблевого прогноза низкого разрешения основана на глобальной полулагранжевой модели атмосферы ПЛАВ2018, которая запускается для каждого элемента ансамбля начальных данных. Модель ПЛАВ2018 имеет 96 уровней по </w:t>
      </w:r>
      <w:r w:rsidRPr="00866A3A">
        <w:rPr>
          <w:rFonts w:ascii="Times New Roman" w:hAnsi="Times New Roman" w:cs="Times New Roman"/>
          <w:sz w:val="26"/>
          <w:szCs w:val="26"/>
        </w:rPr>
        <w:lastRenderedPageBreak/>
        <w:t xml:space="preserve">вертикали, разрешение по долготе составляет 0,9°, по широте - 0,72°. Модель ПЛАВ2018 представляет собой усовершенствованную версию глобальной оперативной модели ПЛАВ-20, в которой использовано более низкое пространственное разрешение. В качестве ансамбля начальных данных используется система усвоения данных на основе алгоритма локального фильтра Калмана с переходом в пространство ансамбля модели ПЛАВ2018 (методика LETKF) с центрированием на оперативный анализ. </w:t>
      </w:r>
    </w:p>
    <w:p w:rsidR="00866A3A" w:rsidRPr="00866A3A" w:rsidRDefault="00866A3A" w:rsidP="00026ABF">
      <w:pPr>
        <w:spacing w:after="0" w:line="240" w:lineRule="auto"/>
        <w:ind w:firstLine="709"/>
        <w:jc w:val="both"/>
        <w:rPr>
          <w:rFonts w:ascii="Times New Roman" w:hAnsi="Times New Roman" w:cs="Times New Roman"/>
          <w:sz w:val="26"/>
          <w:szCs w:val="26"/>
        </w:rPr>
      </w:pPr>
      <w:r w:rsidRPr="00866A3A">
        <w:rPr>
          <w:rFonts w:ascii="Times New Roman" w:hAnsi="Times New Roman" w:cs="Times New Roman"/>
          <w:sz w:val="26"/>
          <w:szCs w:val="26"/>
        </w:rPr>
        <w:t>В развитие результатов 2022 г., решением ЦМКП от 29.05.2023 модель ПЛАВ10 по итогам оперативных испытаний рекомендована в качестве основного расчетного метода среднесрочного прогноза, идет процесс внедрения. Внедрение ПЛАВ10 в международный обмен произошло в октябре 2023 г, оценки прогнозов за сентябрь 2023г. в октябре были направлены в Ведущий центр ВМО по верификации детерминистских прогнозов ВМО уже по модели ПЛАВ10.</w:t>
      </w:r>
    </w:p>
    <w:p w:rsidR="006E5B34" w:rsidRDefault="00866A3A" w:rsidP="00026ABF">
      <w:pPr>
        <w:spacing w:after="0" w:line="240" w:lineRule="auto"/>
        <w:ind w:firstLine="708"/>
        <w:jc w:val="both"/>
        <w:rPr>
          <w:rFonts w:ascii="Times New Roman" w:hAnsi="Times New Roman"/>
          <w:sz w:val="26"/>
          <w:szCs w:val="26"/>
        </w:rPr>
      </w:pPr>
      <w:r w:rsidRPr="00866A3A">
        <w:rPr>
          <w:rFonts w:ascii="Times New Roman" w:hAnsi="Times New Roman" w:cs="Times New Roman"/>
          <w:sz w:val="26"/>
          <w:szCs w:val="26"/>
        </w:rPr>
        <w:t xml:space="preserve">В настоящее время продукция ПЛАВ10 в коде </w:t>
      </w:r>
      <w:r w:rsidRPr="00866A3A">
        <w:rPr>
          <w:rFonts w:ascii="Times New Roman" w:hAnsi="Times New Roman" w:cs="Times New Roman"/>
          <w:sz w:val="26"/>
          <w:szCs w:val="26"/>
          <w:lang w:val="en-US"/>
        </w:rPr>
        <w:t>grib</w:t>
      </w:r>
      <w:r w:rsidRPr="00866A3A">
        <w:rPr>
          <w:rFonts w:ascii="Times New Roman" w:hAnsi="Times New Roman" w:cs="Times New Roman"/>
          <w:sz w:val="26"/>
          <w:szCs w:val="26"/>
        </w:rPr>
        <w:t xml:space="preserve"> также выкладывается на сайт </w:t>
      </w:r>
      <w:r w:rsidRPr="00866A3A">
        <w:rPr>
          <w:rFonts w:ascii="Times New Roman" w:hAnsi="Times New Roman" w:cs="Times New Roman"/>
          <w:sz w:val="26"/>
          <w:szCs w:val="26"/>
          <w:lang w:val="en-US"/>
        </w:rPr>
        <w:t>special</w:t>
      </w:r>
      <w:r w:rsidRPr="00866A3A">
        <w:rPr>
          <w:rFonts w:ascii="Times New Roman" w:hAnsi="Times New Roman" w:cs="Times New Roman"/>
          <w:sz w:val="26"/>
          <w:szCs w:val="26"/>
        </w:rPr>
        <w:t>.</w:t>
      </w:r>
      <w:r w:rsidRPr="00866A3A">
        <w:rPr>
          <w:rFonts w:ascii="Times New Roman" w:hAnsi="Times New Roman" w:cs="Times New Roman"/>
          <w:sz w:val="26"/>
          <w:szCs w:val="26"/>
          <w:lang w:val="en-US"/>
        </w:rPr>
        <w:t>meteoinfo</w:t>
      </w:r>
      <w:r w:rsidRPr="00866A3A">
        <w:rPr>
          <w:rFonts w:ascii="Times New Roman" w:hAnsi="Times New Roman" w:cs="Times New Roman"/>
          <w:sz w:val="26"/>
          <w:szCs w:val="26"/>
        </w:rPr>
        <w:t>.</w:t>
      </w:r>
      <w:r w:rsidRPr="00866A3A">
        <w:rPr>
          <w:rFonts w:ascii="Times New Roman" w:hAnsi="Times New Roman" w:cs="Times New Roman"/>
          <w:sz w:val="26"/>
          <w:szCs w:val="26"/>
          <w:lang w:val="en-US"/>
        </w:rPr>
        <w:t>ru</w:t>
      </w:r>
      <w:r w:rsidRPr="00866A3A">
        <w:rPr>
          <w:rFonts w:ascii="Times New Roman" w:hAnsi="Times New Roman" w:cs="Times New Roman"/>
          <w:sz w:val="26"/>
          <w:szCs w:val="26"/>
        </w:rPr>
        <w:t>.</w:t>
      </w:r>
    </w:p>
    <w:p w:rsidR="00C6367B" w:rsidRPr="008535FE" w:rsidRDefault="00C6367B" w:rsidP="007F3449">
      <w:pPr>
        <w:spacing w:before="120"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1.1.2.2 Развитие технологии выпуска специализированных долгосрочных прогнозов в рамках СЕАКЦ. </w:t>
      </w:r>
    </w:p>
    <w:p w:rsidR="00C6367B" w:rsidRPr="008535FE" w:rsidRDefault="00C6367B"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«Гидрометцентр России», ФГБУ «ГГО»</w:t>
      </w:r>
    </w:p>
    <w:p w:rsidR="00C6367B" w:rsidRPr="008535FE" w:rsidRDefault="00C6367B"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(В.М. Хан</w:t>
      </w:r>
      <w:r w:rsidR="00315E9A" w:rsidRPr="008535FE">
        <w:rPr>
          <w:rFonts w:ascii="Times New Roman" w:hAnsi="Times New Roman" w:cs="Times New Roman"/>
          <w:sz w:val="26"/>
          <w:szCs w:val="26"/>
        </w:rPr>
        <w:t xml:space="preserve"> </w:t>
      </w:r>
      <w:r w:rsidRPr="008535FE">
        <w:rPr>
          <w:rFonts w:ascii="Times New Roman" w:hAnsi="Times New Roman" w:cs="Times New Roman"/>
          <w:sz w:val="26"/>
          <w:szCs w:val="26"/>
        </w:rPr>
        <w:t>-</w:t>
      </w:r>
      <w:r w:rsidR="00315E9A" w:rsidRPr="008535FE">
        <w:rPr>
          <w:rFonts w:ascii="Times New Roman" w:hAnsi="Times New Roman" w:cs="Times New Roman"/>
          <w:sz w:val="26"/>
          <w:szCs w:val="26"/>
        </w:rPr>
        <w:t xml:space="preserve"> </w:t>
      </w:r>
      <w:r w:rsidRPr="008535FE">
        <w:rPr>
          <w:rFonts w:ascii="Times New Roman" w:hAnsi="Times New Roman" w:cs="Times New Roman"/>
          <w:sz w:val="26"/>
          <w:szCs w:val="26"/>
        </w:rPr>
        <w:t>д.г.</w:t>
      </w:r>
      <w:proofErr w:type="gramStart"/>
      <w:r w:rsidRPr="008535FE">
        <w:rPr>
          <w:rFonts w:ascii="Times New Roman" w:hAnsi="Times New Roman" w:cs="Times New Roman"/>
          <w:sz w:val="26"/>
          <w:szCs w:val="26"/>
        </w:rPr>
        <w:t>н</w:t>
      </w:r>
      <w:proofErr w:type="gramEnd"/>
      <w:r w:rsidRPr="008535FE">
        <w:rPr>
          <w:rFonts w:ascii="Times New Roman" w:hAnsi="Times New Roman" w:cs="Times New Roman"/>
          <w:sz w:val="26"/>
          <w:szCs w:val="26"/>
        </w:rPr>
        <w:t>.)</w:t>
      </w:r>
    </w:p>
    <w:p w:rsidR="00C6367B" w:rsidRPr="008535FE" w:rsidRDefault="00C6367B"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026ABF" w:rsidRDefault="00026ABF" w:rsidP="00026ABF">
      <w:pPr>
        <w:pStyle w:val="a6"/>
        <w:spacing w:before="0" w:beforeAutospacing="0" w:after="0" w:afterAutospacing="0"/>
        <w:ind w:firstLine="708"/>
        <w:jc w:val="both"/>
      </w:pPr>
      <w:r>
        <w:rPr>
          <w:color w:val="000000"/>
          <w:shd w:val="clear" w:color="auto" w:fill="FFFFFF"/>
        </w:rPr>
        <w:t>Реализован м</w:t>
      </w:r>
      <w:r>
        <w:rPr>
          <w:color w:val="000000"/>
        </w:rPr>
        <w:t>одернизированный блок постпроцессинга, ориентированный на выпуск оперативной продукции на базе новой усовершенствованной версии модели атмосферы ПЛАВ072</w:t>
      </w:r>
      <w:r>
        <w:rPr>
          <w:color w:val="000000"/>
          <w:lang w:val="en-US"/>
        </w:rPr>
        <w:t>L</w:t>
      </w:r>
      <w:r>
        <w:rPr>
          <w:color w:val="000000"/>
        </w:rPr>
        <w:t>96 и адаптированной для целей сезонного прогноза климатической модели ИВМ РАН (</w:t>
      </w:r>
      <w:r>
        <w:rPr>
          <w:color w:val="000000"/>
          <w:lang w:val="en-US"/>
        </w:rPr>
        <w:t>INM</w:t>
      </w:r>
      <w:r>
        <w:rPr>
          <w:color w:val="000000"/>
        </w:rPr>
        <w:t>-</w:t>
      </w:r>
      <w:r>
        <w:rPr>
          <w:color w:val="000000"/>
          <w:lang w:val="en-US"/>
        </w:rPr>
        <w:t>CM</w:t>
      </w:r>
      <w:r>
        <w:rPr>
          <w:color w:val="000000"/>
        </w:rPr>
        <w:t xml:space="preserve">5). Важным дополнением вновь созданного блока постпроцессинга является новый экспериментальный веб-ориентированный пользовательский интерфейс с расширенным функционалом визуализации и анализа внутрисезонных и сезонных прогнозов. </w:t>
      </w:r>
    </w:p>
    <w:p w:rsidR="00026ABF" w:rsidRDefault="00026ABF" w:rsidP="00026ABF">
      <w:pPr>
        <w:pStyle w:val="a6"/>
        <w:spacing w:before="0" w:beforeAutospacing="0" w:after="0" w:afterAutospacing="0"/>
        <w:ind w:firstLine="708"/>
        <w:jc w:val="both"/>
        <w:rPr>
          <w:color w:val="000000"/>
        </w:rPr>
      </w:pPr>
      <w:r>
        <w:rPr>
          <w:color w:val="000000"/>
        </w:rPr>
        <w:t>С использованием методов статистической коррекции проведены эксперименты по улучшению качества гидродинамических месячных и сезонных прогнозов, полученных на базе новой версии модели ПЛАВ072</w:t>
      </w:r>
      <w:r>
        <w:rPr>
          <w:color w:val="000000"/>
          <w:lang w:val="en-US"/>
        </w:rPr>
        <w:t>L</w:t>
      </w:r>
      <w:r>
        <w:rPr>
          <w:color w:val="000000"/>
        </w:rPr>
        <w:t xml:space="preserve">96. Полученные результаты свидетельствуют, что наиболее существенные улучшения по всем показателям качества прогнозов, полученных на базе статистической коррекции, отмечаются на более длительных интервалах интегрирования (начиная со второго месяца прогноза) в южной половине территории Северной Евразии. </w:t>
      </w:r>
    </w:p>
    <w:p w:rsidR="00026ABF" w:rsidRDefault="00026ABF" w:rsidP="00026ABF">
      <w:pPr>
        <w:pStyle w:val="a6"/>
        <w:spacing w:before="0" w:beforeAutospacing="0" w:after="0" w:afterAutospacing="0"/>
        <w:ind w:firstLine="708"/>
        <w:jc w:val="both"/>
        <w:rPr>
          <w:color w:val="000000"/>
        </w:rPr>
      </w:pPr>
      <w:r>
        <w:rPr>
          <w:color w:val="000000"/>
        </w:rPr>
        <w:t>В контексте прогнозов экстремальных значений температуры воздуха и осадков на внутрисезонных интервалах времени, полученных на базе новой версии модели ПЛАВ072</w:t>
      </w:r>
      <w:r>
        <w:rPr>
          <w:color w:val="000000"/>
          <w:lang w:val="en-US"/>
        </w:rPr>
        <w:t>L</w:t>
      </w:r>
      <w:r>
        <w:rPr>
          <w:color w:val="000000"/>
        </w:rPr>
        <w:t xml:space="preserve">96, показаны преимущества ансамблевого подхода и вероятностного представления прогнозов. Делается вывод, что использование вероятностного подхода позволяет расширить временной интервал «полезности» прогнозов по сравнению с детерминистическим подходом, а также получить априорные оценки качества прогноза и его потенциальной экономической эффективности. Полученные в оперативном режиме результаты, могут использоваться для оценки потенциальных рисков и угроз, связанных с экстремальными метеорологическими явлениями. </w:t>
      </w:r>
    </w:p>
    <w:p w:rsidR="00026ABF" w:rsidRDefault="00026ABF" w:rsidP="00026ABF">
      <w:pPr>
        <w:pStyle w:val="a6"/>
        <w:spacing w:before="0" w:beforeAutospacing="0" w:after="0" w:afterAutospacing="0"/>
        <w:ind w:firstLine="708"/>
        <w:jc w:val="both"/>
      </w:pPr>
      <w:r>
        <w:rPr>
          <w:color w:val="000000"/>
          <w:shd w:val="clear" w:color="auto" w:fill="FFFFFF"/>
        </w:rPr>
        <w:t xml:space="preserve">Усовершенствован функционал визуализации, анализа и интерпретации сезонных и внутрисезонных ансамблевых прогнозов с использованием новых современных Веб-приложений позволило не только расширить спектр поставляемой прогностической продукции, но и создать удобный дружественный интерфейс для взаимодействия с различными категориями пользователей. </w:t>
      </w:r>
    </w:p>
    <w:p w:rsidR="00C6367B" w:rsidRPr="008535FE" w:rsidRDefault="00281FBE" w:rsidP="007F3449">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rPr>
        <w:t xml:space="preserve"> </w:t>
      </w:r>
      <w:r w:rsidR="00C6367B" w:rsidRPr="008535FE">
        <w:rPr>
          <w:rFonts w:ascii="Times New Roman" w:hAnsi="Times New Roman" w:cs="Times New Roman"/>
          <w:sz w:val="26"/>
          <w:szCs w:val="26"/>
          <w:u w:val="single"/>
        </w:rPr>
        <w:t>ФГБУ «ГГО»</w:t>
      </w:r>
    </w:p>
    <w:p w:rsidR="00026ABF" w:rsidRPr="00026ABF" w:rsidRDefault="00026ABF" w:rsidP="00026ABF">
      <w:pPr>
        <w:spacing w:after="0" w:line="240" w:lineRule="auto"/>
        <w:ind w:firstLine="709"/>
        <w:jc w:val="both"/>
        <w:rPr>
          <w:rFonts w:ascii="Times New Roman" w:hAnsi="Times New Roman" w:cs="Times New Roman"/>
          <w:sz w:val="26"/>
          <w:szCs w:val="26"/>
        </w:rPr>
      </w:pPr>
      <w:proofErr w:type="gramStart"/>
      <w:r w:rsidRPr="00026ABF">
        <w:rPr>
          <w:rFonts w:ascii="Times New Roman" w:hAnsi="Times New Roman" w:cs="Times New Roman"/>
          <w:sz w:val="26"/>
          <w:szCs w:val="26"/>
        </w:rPr>
        <w:t>Разработан и реализован</w:t>
      </w:r>
      <w:proofErr w:type="gramEnd"/>
      <w:r w:rsidRPr="00026ABF">
        <w:rPr>
          <w:rFonts w:ascii="Times New Roman" w:hAnsi="Times New Roman" w:cs="Times New Roman"/>
          <w:sz w:val="26"/>
          <w:szCs w:val="26"/>
        </w:rPr>
        <w:t xml:space="preserve"> в модели общей циркуляции атмосферы (МОЦА) ГГО, а также в версии модели, совмещенной с моделью верхнего слоя океана </w:t>
      </w:r>
      <w:r w:rsidRPr="00026ABF">
        <w:rPr>
          <w:rFonts w:ascii="Times New Roman" w:hAnsi="Times New Roman" w:cs="Times New Roman"/>
          <w:sz w:val="26"/>
          <w:szCs w:val="26"/>
        </w:rPr>
        <w:lastRenderedPageBreak/>
        <w:t xml:space="preserve">(МОЦА-ВСО), новый метод расчета радиационных притоков тепла, основанный на использовании прогностических уравнений для облачной водности/ледности и облачного покрова.  </w:t>
      </w:r>
    </w:p>
    <w:p w:rsidR="00026ABF" w:rsidRPr="00026ABF" w:rsidRDefault="00026ABF" w:rsidP="00026ABF">
      <w:pPr>
        <w:spacing w:after="0" w:line="240" w:lineRule="auto"/>
        <w:ind w:firstLine="709"/>
        <w:jc w:val="both"/>
        <w:rPr>
          <w:rFonts w:ascii="Times New Roman" w:hAnsi="Times New Roman" w:cs="Times New Roman"/>
          <w:sz w:val="26"/>
          <w:szCs w:val="26"/>
        </w:rPr>
      </w:pPr>
      <w:r w:rsidRPr="00026ABF">
        <w:rPr>
          <w:rFonts w:ascii="Times New Roman" w:hAnsi="Times New Roman" w:cs="Times New Roman"/>
          <w:sz w:val="26"/>
          <w:szCs w:val="26"/>
        </w:rPr>
        <w:t xml:space="preserve">В рамках программы совместных с Гидрометцентром России квазиоперативных испытаний внутрисезонных прогнозов  выполнены  две серии исторических ансамблевых прогнозов с использованием обновленных  версий МОЦА и МОЦА-ВСО на срок до 46 суток. </w:t>
      </w:r>
    </w:p>
    <w:p w:rsidR="00026ABF" w:rsidRPr="00026ABF" w:rsidRDefault="00026ABF" w:rsidP="00026ABF">
      <w:pPr>
        <w:spacing w:after="0" w:line="240" w:lineRule="auto"/>
        <w:ind w:firstLine="709"/>
        <w:jc w:val="both"/>
        <w:rPr>
          <w:rFonts w:ascii="Times New Roman" w:hAnsi="Times New Roman" w:cs="Times New Roman"/>
          <w:sz w:val="26"/>
          <w:szCs w:val="26"/>
        </w:rPr>
      </w:pPr>
      <w:r w:rsidRPr="00026ABF">
        <w:rPr>
          <w:rFonts w:ascii="Times New Roman" w:hAnsi="Times New Roman" w:cs="Times New Roman"/>
          <w:sz w:val="26"/>
          <w:szCs w:val="26"/>
        </w:rPr>
        <w:t xml:space="preserve">Получены предварительные результаты совместных с Гидрометцентром России квазиоперативных испытаний внутрисезонных прогнозов, включающих характеристики экстремальных событий в части параметров температуры воздуха на территории Северной Евразии и Арктики. </w:t>
      </w:r>
    </w:p>
    <w:p w:rsidR="00026ABF" w:rsidRPr="00026ABF" w:rsidRDefault="00026ABF" w:rsidP="00026ABF">
      <w:pPr>
        <w:spacing w:after="0" w:line="240" w:lineRule="auto"/>
        <w:ind w:firstLine="709"/>
        <w:jc w:val="both"/>
        <w:rPr>
          <w:rFonts w:ascii="Times New Roman" w:hAnsi="Times New Roman" w:cs="Times New Roman"/>
          <w:sz w:val="26"/>
          <w:szCs w:val="26"/>
        </w:rPr>
      </w:pPr>
      <w:r w:rsidRPr="00026ABF">
        <w:rPr>
          <w:rFonts w:ascii="Times New Roman" w:hAnsi="Times New Roman" w:cs="Times New Roman"/>
          <w:sz w:val="26"/>
          <w:szCs w:val="26"/>
        </w:rPr>
        <w:t xml:space="preserve">Результаты унифицированного сравнения успешности прогнозов на основе двух новых моделей ГГО и прогнозов, выполненных по текущей прогностической версии МОЦА, показывают статистически значимое существенное улучшение прогнозов осадков, а также менее значимое улучшение прогнозов приземной температуры воздуха.  Успешность прогнозов осадков в наибольшей степени увеличилась в тропической зоне. Заметное улучшение отмечается также в Северной Евразии и Арктике зимой и весной.   </w:t>
      </w:r>
    </w:p>
    <w:p w:rsidR="00C6367B" w:rsidRPr="008535FE" w:rsidRDefault="00C6367B" w:rsidP="00ED3B1A">
      <w:pPr>
        <w:spacing w:after="0" w:line="240" w:lineRule="auto"/>
        <w:ind w:firstLine="709"/>
        <w:jc w:val="both"/>
        <w:rPr>
          <w:rFonts w:ascii="Times New Roman" w:hAnsi="Times New Roman" w:cs="Times New Roman"/>
          <w:b/>
          <w:sz w:val="26"/>
          <w:szCs w:val="26"/>
        </w:rPr>
      </w:pPr>
    </w:p>
    <w:p w:rsidR="00C6367B" w:rsidRPr="008535FE" w:rsidRDefault="00C6367B"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1.1.3. Развитие и совершенствование системы нового поколения краткосрочного прогноза погоды COSMO-Ru сверхвысокого разрешения (с шагами сетки до 1 км) на основе бесшовной негидростатической модели атмосферы ICON.</w:t>
      </w:r>
    </w:p>
    <w:p w:rsidR="00C6367B" w:rsidRPr="008535FE" w:rsidRDefault="00C6367B" w:rsidP="00ED3B1A">
      <w:pPr>
        <w:spacing w:after="0" w:line="240" w:lineRule="auto"/>
        <w:ind w:firstLine="709"/>
        <w:rPr>
          <w:rFonts w:ascii="Times New Roman" w:hAnsi="Times New Roman" w:cs="Times New Roman"/>
          <w:sz w:val="26"/>
          <w:szCs w:val="26"/>
        </w:rPr>
      </w:pPr>
      <w:r w:rsidRPr="008535FE">
        <w:rPr>
          <w:rFonts w:ascii="Times New Roman" w:hAnsi="Times New Roman" w:cs="Times New Roman"/>
          <w:sz w:val="26"/>
          <w:szCs w:val="26"/>
        </w:rPr>
        <w:t xml:space="preserve">ФГБУ «Гидрометцентр России», ФГБУ </w:t>
      </w:r>
      <w:r w:rsidRPr="008535FE">
        <w:rPr>
          <w:rFonts w:ascii="Times New Roman" w:hAnsi="Times New Roman" w:cs="Times New Roman"/>
          <w:spacing w:val="-20"/>
          <w:sz w:val="26"/>
          <w:szCs w:val="26"/>
        </w:rPr>
        <w:t>«СибНИГМИ»,</w:t>
      </w:r>
      <w:r w:rsidRPr="008535FE">
        <w:rPr>
          <w:rFonts w:ascii="Times New Roman" w:hAnsi="Times New Roman" w:cs="Times New Roman"/>
          <w:sz w:val="26"/>
          <w:szCs w:val="26"/>
        </w:rPr>
        <w:t xml:space="preserve"> ФГБУ «НПО «Тайфун» </w:t>
      </w:r>
    </w:p>
    <w:p w:rsidR="00C6367B" w:rsidRPr="008535FE" w:rsidRDefault="00C6367B"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(Ривин Г.С. – д.ф.-м.н.)</w:t>
      </w:r>
    </w:p>
    <w:p w:rsidR="00C6367B" w:rsidRPr="008535FE" w:rsidRDefault="00C6367B"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6E5B34" w:rsidRPr="00026ABF" w:rsidRDefault="00026ABF" w:rsidP="00026ABF">
      <w:pPr>
        <w:spacing w:after="0" w:line="240" w:lineRule="auto"/>
        <w:ind w:firstLine="709"/>
        <w:jc w:val="both"/>
        <w:rPr>
          <w:rFonts w:ascii="Times New Roman" w:hAnsi="Times New Roman" w:cs="Times New Roman"/>
          <w:sz w:val="26"/>
          <w:szCs w:val="26"/>
        </w:rPr>
      </w:pPr>
      <w:proofErr w:type="gramStart"/>
      <w:r w:rsidRPr="00026ABF">
        <w:rPr>
          <w:rFonts w:ascii="Times New Roman" w:hAnsi="Times New Roman" w:cs="Times New Roman"/>
          <w:sz w:val="26"/>
          <w:szCs w:val="26"/>
        </w:rPr>
        <w:t>Получены результаты авторских испытаний и выполнено</w:t>
      </w:r>
      <w:proofErr w:type="gramEnd"/>
      <w:r w:rsidRPr="00026ABF">
        <w:rPr>
          <w:rFonts w:ascii="Times New Roman" w:hAnsi="Times New Roman" w:cs="Times New Roman"/>
          <w:sz w:val="26"/>
          <w:szCs w:val="26"/>
        </w:rPr>
        <w:t xml:space="preserve"> усовершенствование системы COSMO-Ru/ICON. При авторских испытаниях качества краткосрочных (до 72 час) прогнозов для базовых полей свободной атмосферы</w:t>
      </w:r>
      <w:proofErr w:type="gramStart"/>
      <w:r w:rsidRPr="00026ABF">
        <w:rPr>
          <w:rFonts w:ascii="Times New Roman" w:hAnsi="Times New Roman" w:cs="Times New Roman"/>
          <w:sz w:val="26"/>
          <w:szCs w:val="26"/>
        </w:rPr>
        <w:t>.</w:t>
      </w:r>
      <w:proofErr w:type="gramEnd"/>
      <w:r w:rsidRPr="00026ABF">
        <w:rPr>
          <w:rFonts w:ascii="Times New Roman" w:hAnsi="Times New Roman" w:cs="Times New Roman"/>
          <w:sz w:val="26"/>
          <w:szCs w:val="26"/>
        </w:rPr>
        <w:t xml:space="preserve"> </w:t>
      </w:r>
      <w:proofErr w:type="gramStart"/>
      <w:r w:rsidRPr="00026ABF">
        <w:rPr>
          <w:rFonts w:ascii="Times New Roman" w:hAnsi="Times New Roman" w:cs="Times New Roman"/>
          <w:sz w:val="26"/>
          <w:szCs w:val="26"/>
        </w:rPr>
        <w:t>и</w:t>
      </w:r>
      <w:proofErr w:type="gramEnd"/>
      <w:r w:rsidRPr="00026ABF">
        <w:rPr>
          <w:rFonts w:ascii="Times New Roman" w:hAnsi="Times New Roman" w:cs="Times New Roman"/>
          <w:sz w:val="26"/>
          <w:szCs w:val="26"/>
        </w:rPr>
        <w:t xml:space="preserve"> давления на уровне моря по глобальной конфигурации ICON-Ru13/6_N29 (шаг сетки 6,5 км для части Северного полушария севернее параллели 29,50 с.ш., и 13 км для остальной области) в качестве одного из критерия качества взята разность прогнозов для глобальной конфигурации ICON-Ru13 (шаг сетки 13 </w:t>
      </w:r>
      <w:proofErr w:type="gramStart"/>
      <w:r w:rsidRPr="00026ABF">
        <w:rPr>
          <w:rFonts w:ascii="Times New Roman" w:hAnsi="Times New Roman" w:cs="Times New Roman"/>
          <w:sz w:val="26"/>
          <w:szCs w:val="26"/>
        </w:rPr>
        <w:t>км</w:t>
      </w:r>
      <w:proofErr w:type="gramEnd"/>
      <w:r w:rsidRPr="00026ABF">
        <w:rPr>
          <w:rFonts w:ascii="Times New Roman" w:hAnsi="Times New Roman" w:cs="Times New Roman"/>
          <w:sz w:val="26"/>
          <w:szCs w:val="26"/>
        </w:rPr>
        <w:t>) и оперативных прогнозов по глобальной модели ICON Немецкой метеослужбы с тем же шагом по пространству. Полученные оценки говорят о близкой успешности этих прогнозов.</w:t>
      </w:r>
    </w:p>
    <w:p w:rsidR="00026ABF" w:rsidRPr="00026ABF" w:rsidRDefault="00026ABF" w:rsidP="00026ABF">
      <w:pPr>
        <w:spacing w:after="0" w:line="240" w:lineRule="auto"/>
        <w:ind w:firstLine="709"/>
        <w:jc w:val="both"/>
        <w:rPr>
          <w:rFonts w:ascii="Times New Roman" w:hAnsi="Times New Roman" w:cs="Times New Roman"/>
          <w:sz w:val="26"/>
          <w:szCs w:val="26"/>
        </w:rPr>
      </w:pPr>
      <w:r w:rsidRPr="00026ABF">
        <w:rPr>
          <w:rFonts w:ascii="Times New Roman" w:hAnsi="Times New Roman" w:cs="Times New Roman"/>
          <w:sz w:val="26"/>
          <w:szCs w:val="26"/>
        </w:rPr>
        <w:t>Для территории Европы проведено сравнение результатов прогнозов по ICON-Ru13 и оперативных прогнозов Гидрометцентра России по конфигурации COSMO-Ru6ENA (шаг сетки 6,6 км) модели COSMO с данными анализа Гидрометцентра России. Полученные оценки показали высокий уровень успешности глобальных краткосрочных прогнозов Гидрометцентра России, близкий к аналогичным прогнозам Немецкой метеослужбы. Для территории Европы прогнозы по конфигурации ICON-Ru13 несколько превосходят оценки прогнозов по конфигурации COSMO-Ru6ENA.</w:t>
      </w:r>
    </w:p>
    <w:p w:rsidR="00026ABF" w:rsidRPr="00026ABF" w:rsidRDefault="00026ABF" w:rsidP="00026ABF">
      <w:pPr>
        <w:spacing w:line="240" w:lineRule="auto"/>
        <w:ind w:firstLine="709"/>
        <w:jc w:val="both"/>
        <w:rPr>
          <w:rFonts w:ascii="Times New Roman" w:hAnsi="Times New Roman" w:cs="Times New Roman"/>
          <w:sz w:val="26"/>
          <w:szCs w:val="26"/>
        </w:rPr>
      </w:pPr>
      <w:r w:rsidRPr="00026ABF">
        <w:rPr>
          <w:rFonts w:ascii="Times New Roman" w:hAnsi="Times New Roman" w:cs="Times New Roman"/>
          <w:sz w:val="26"/>
          <w:szCs w:val="26"/>
        </w:rPr>
        <w:t xml:space="preserve">Продолжены работы по развитию и верификации радиационного блока модели </w:t>
      </w:r>
      <w:r w:rsidRPr="00026ABF">
        <w:rPr>
          <w:rFonts w:ascii="Times New Roman" w:hAnsi="Times New Roman" w:cs="Times New Roman"/>
          <w:sz w:val="26"/>
          <w:szCs w:val="26"/>
          <w:lang w:val="en-US"/>
        </w:rPr>
        <w:t>ICON</w:t>
      </w:r>
      <w:r w:rsidRPr="00026ABF">
        <w:rPr>
          <w:rFonts w:ascii="Times New Roman" w:hAnsi="Times New Roman" w:cs="Times New Roman"/>
          <w:sz w:val="26"/>
          <w:szCs w:val="26"/>
        </w:rPr>
        <w:t xml:space="preserve"> с привлечением данных наблюдений на сети </w:t>
      </w:r>
      <w:r w:rsidRPr="00026ABF">
        <w:rPr>
          <w:rFonts w:ascii="Times New Roman" w:hAnsi="Times New Roman" w:cs="Times New Roman"/>
          <w:sz w:val="26"/>
          <w:szCs w:val="26"/>
          <w:lang w:val="en-US"/>
        </w:rPr>
        <w:t>Cloudnet</w:t>
      </w:r>
      <w:r w:rsidRPr="00026ABF">
        <w:rPr>
          <w:rFonts w:ascii="Times New Roman" w:hAnsi="Times New Roman" w:cs="Times New Roman"/>
          <w:sz w:val="26"/>
          <w:szCs w:val="26"/>
        </w:rPr>
        <w:t xml:space="preserve"> и спутниковых данных, для теплого (бесснежного) периода. Выявлено, что занижение крупномасштабной водности облаков связано с комплексом микрофизических процессов и неточным описанием пространственной структуры облаков. Выполнены работы по усовершенствованию алгоритмов физических параметризаций (радиационный блок, моделирование урбанизированных территорий) для дальнейшего развития системы COSMO-Ru/</w:t>
      </w:r>
      <w:r w:rsidRPr="00026ABF">
        <w:rPr>
          <w:rFonts w:ascii="Times New Roman" w:hAnsi="Times New Roman" w:cs="Times New Roman"/>
          <w:sz w:val="26"/>
          <w:szCs w:val="26"/>
          <w:lang w:val="en-US"/>
        </w:rPr>
        <w:t>ICON</w:t>
      </w:r>
      <w:r w:rsidRPr="00026ABF">
        <w:rPr>
          <w:rFonts w:ascii="Times New Roman" w:hAnsi="Times New Roman" w:cs="Times New Roman"/>
          <w:sz w:val="26"/>
          <w:szCs w:val="26"/>
        </w:rPr>
        <w:t>.</w:t>
      </w:r>
    </w:p>
    <w:p w:rsidR="00C6367B" w:rsidRPr="008535FE" w:rsidRDefault="00C6367B" w:rsidP="00810F9E">
      <w:pPr>
        <w:spacing w:before="120"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u w:val="single"/>
        </w:rPr>
        <w:lastRenderedPageBreak/>
        <w:t>ФГБУ «СибНИГМИ»</w:t>
      </w:r>
    </w:p>
    <w:p w:rsidR="00AA19F1" w:rsidRDefault="00026ABF" w:rsidP="00153B49">
      <w:pPr>
        <w:spacing w:after="0" w:line="240" w:lineRule="auto"/>
        <w:ind w:firstLine="709"/>
        <w:jc w:val="both"/>
        <w:rPr>
          <w:rFonts w:ascii="Times New Roman" w:hAnsi="Times New Roman" w:cs="Times New Roman"/>
          <w:color w:val="000000"/>
          <w:sz w:val="26"/>
          <w:szCs w:val="26"/>
        </w:rPr>
      </w:pPr>
      <w:r w:rsidRPr="00026ABF">
        <w:rPr>
          <w:rFonts w:ascii="Times New Roman" w:hAnsi="Times New Roman" w:cs="Times New Roman"/>
          <w:sz w:val="26"/>
          <w:szCs w:val="26"/>
        </w:rPr>
        <w:t xml:space="preserve">Создана тестовая оперативная технология численного прогноза погоды высокого разрешения на базе модели ICON-LAM (Урало-Сибирский регион) с шагами сетки 6.6 / 2.2 / 1.1 км. Получены оценки результатов неоперативных прогнозов для территории Урало-Сибирского региона. Оценки показывают меньшие систематическую и среднеквадратическую ошибки для прогнозов по модели ICON-LAM в сравнении с прогнозами по модели COSMO по территории Урала и Сибири. </w:t>
      </w:r>
      <w:r w:rsidR="00AA19F1" w:rsidRPr="006037A8">
        <w:rPr>
          <w:rFonts w:ascii="Times New Roman" w:hAnsi="Times New Roman" w:cs="Times New Roman"/>
          <w:color w:val="000000"/>
          <w:sz w:val="26"/>
          <w:szCs w:val="26"/>
        </w:rPr>
        <w:t xml:space="preserve"> </w:t>
      </w:r>
    </w:p>
    <w:p w:rsidR="00C6367B" w:rsidRPr="008535FE" w:rsidRDefault="00C6367B" w:rsidP="007F3449">
      <w:pPr>
        <w:spacing w:before="120" w:after="0" w:line="240" w:lineRule="auto"/>
        <w:ind w:right="51" w:firstLine="709"/>
        <w:rPr>
          <w:rFonts w:ascii="Times New Roman" w:hAnsi="Times New Roman" w:cs="Times New Roman"/>
          <w:sz w:val="26"/>
          <w:szCs w:val="26"/>
        </w:rPr>
      </w:pPr>
      <w:r w:rsidRPr="008535FE">
        <w:rPr>
          <w:rFonts w:ascii="Times New Roman" w:hAnsi="Times New Roman" w:cs="Times New Roman"/>
          <w:sz w:val="26"/>
          <w:szCs w:val="26"/>
          <w:u w:val="single"/>
        </w:rPr>
        <w:t>ФГБУ «НПО «Тайфун</w:t>
      </w:r>
      <w:r w:rsidRPr="008535FE">
        <w:rPr>
          <w:rFonts w:ascii="Times New Roman" w:hAnsi="Times New Roman" w:cs="Times New Roman"/>
          <w:sz w:val="26"/>
          <w:szCs w:val="26"/>
        </w:rPr>
        <w:t xml:space="preserve">» </w:t>
      </w:r>
    </w:p>
    <w:p w:rsidR="00C6367B" w:rsidRPr="00026ABF" w:rsidRDefault="00026ABF" w:rsidP="00ED3B1A">
      <w:pPr>
        <w:spacing w:after="0" w:line="240" w:lineRule="auto"/>
        <w:ind w:firstLine="709"/>
        <w:jc w:val="both"/>
        <w:rPr>
          <w:rFonts w:ascii="Times New Roman" w:hAnsi="Times New Roman" w:cs="Times New Roman"/>
          <w:sz w:val="26"/>
          <w:szCs w:val="26"/>
        </w:rPr>
      </w:pPr>
      <w:r w:rsidRPr="00026ABF">
        <w:rPr>
          <w:rFonts w:ascii="Times New Roman" w:hAnsi="Times New Roman" w:cs="Times New Roman"/>
          <w:sz w:val="26"/>
          <w:szCs w:val="26"/>
        </w:rPr>
        <w:t xml:space="preserve">По результатам анализа случаев регистрации смерчей над Черным морем в период ноябрь - апрель 2019-2023 гг. с использованием прогнозов по конфигурации </w:t>
      </w:r>
      <w:r w:rsidRPr="00026ABF">
        <w:rPr>
          <w:rFonts w:ascii="Times New Roman" w:hAnsi="Times New Roman" w:cs="Times New Roman"/>
          <w:sz w:val="26"/>
          <w:szCs w:val="26"/>
          <w:lang w:val="en-US"/>
        </w:rPr>
        <w:t>COSMO</w:t>
      </w:r>
      <w:r w:rsidRPr="00026ABF">
        <w:rPr>
          <w:rFonts w:ascii="Times New Roman" w:hAnsi="Times New Roman" w:cs="Times New Roman"/>
          <w:sz w:val="26"/>
          <w:szCs w:val="26"/>
        </w:rPr>
        <w:t>-</w:t>
      </w:r>
      <w:r w:rsidRPr="00026ABF">
        <w:rPr>
          <w:rFonts w:ascii="Times New Roman" w:hAnsi="Times New Roman" w:cs="Times New Roman"/>
          <w:sz w:val="26"/>
          <w:szCs w:val="26"/>
          <w:lang w:val="en-US"/>
        </w:rPr>
        <w:t>Ru</w:t>
      </w:r>
      <w:r w:rsidRPr="00026ABF">
        <w:rPr>
          <w:rFonts w:ascii="Times New Roman" w:hAnsi="Times New Roman" w:cs="Times New Roman"/>
          <w:sz w:val="26"/>
          <w:szCs w:val="26"/>
        </w:rPr>
        <w:t xml:space="preserve">2 (шаг сетки 2,2 км) получен набор информативных прогностических признаков формирования смерчей. Разработан метод прогнозирования черноморских смерчей в холодный период года в форме регионального индекса смерчеопасности </w:t>
      </w:r>
      <w:r w:rsidRPr="00026ABF">
        <w:rPr>
          <w:rFonts w:ascii="Times New Roman" w:hAnsi="Times New Roman" w:cs="Times New Roman"/>
          <w:sz w:val="26"/>
          <w:szCs w:val="26"/>
          <w:lang w:val="en-US"/>
        </w:rPr>
        <w:t>WRI</w:t>
      </w:r>
      <w:r w:rsidRPr="00026ABF">
        <w:rPr>
          <w:rFonts w:ascii="Times New Roman" w:hAnsi="Times New Roman" w:cs="Times New Roman"/>
          <w:sz w:val="26"/>
          <w:szCs w:val="26"/>
          <w:vertAlign w:val="subscript"/>
          <w:lang w:val="en-US"/>
        </w:rPr>
        <w:t>W</w:t>
      </w:r>
      <w:r w:rsidRPr="00026ABF">
        <w:rPr>
          <w:rFonts w:ascii="Times New Roman" w:hAnsi="Times New Roman" w:cs="Times New Roman"/>
          <w:sz w:val="26"/>
          <w:szCs w:val="26"/>
        </w:rPr>
        <w:t xml:space="preserve">, дополняющего ранее предложенный индекс </w:t>
      </w:r>
      <w:r w:rsidRPr="00026ABF">
        <w:rPr>
          <w:rFonts w:ascii="Times New Roman" w:hAnsi="Times New Roman" w:cs="Times New Roman"/>
          <w:sz w:val="26"/>
          <w:szCs w:val="26"/>
          <w:lang w:val="en-US"/>
        </w:rPr>
        <w:t>WRI</w:t>
      </w:r>
      <w:r w:rsidRPr="00026ABF">
        <w:rPr>
          <w:rFonts w:ascii="Times New Roman" w:hAnsi="Times New Roman" w:cs="Times New Roman"/>
          <w:sz w:val="26"/>
          <w:szCs w:val="26"/>
        </w:rPr>
        <w:t xml:space="preserve"> для теплого периода, позволяющий по сравнению с известным методом номограммы Силадьи (</w:t>
      </w:r>
      <w:r w:rsidRPr="00026ABF">
        <w:rPr>
          <w:rFonts w:ascii="Times New Roman" w:hAnsi="Times New Roman" w:cs="Times New Roman"/>
          <w:sz w:val="26"/>
          <w:szCs w:val="26"/>
          <w:lang w:val="en-US"/>
        </w:rPr>
        <w:t>Szilagyi</w:t>
      </w:r>
      <w:r w:rsidRPr="00026ABF">
        <w:rPr>
          <w:rFonts w:ascii="Times New Roman" w:hAnsi="Times New Roman" w:cs="Times New Roman"/>
          <w:sz w:val="26"/>
          <w:szCs w:val="26"/>
        </w:rPr>
        <w:t xml:space="preserve">) новый индекс </w:t>
      </w:r>
      <w:r w:rsidRPr="00026ABF">
        <w:rPr>
          <w:rFonts w:ascii="Times New Roman" w:hAnsi="Times New Roman" w:cs="Times New Roman"/>
          <w:sz w:val="26"/>
          <w:szCs w:val="26"/>
          <w:lang w:val="en-US"/>
        </w:rPr>
        <w:t>WRI</w:t>
      </w:r>
      <w:r w:rsidRPr="00026ABF">
        <w:rPr>
          <w:rFonts w:ascii="Times New Roman" w:hAnsi="Times New Roman" w:cs="Times New Roman"/>
          <w:sz w:val="26"/>
          <w:szCs w:val="26"/>
          <w:vertAlign w:val="subscript"/>
          <w:lang w:val="en-US"/>
        </w:rPr>
        <w:t>W</w:t>
      </w:r>
      <w:r w:rsidRPr="00026ABF">
        <w:rPr>
          <w:rFonts w:ascii="Times New Roman" w:hAnsi="Times New Roman" w:cs="Times New Roman"/>
          <w:sz w:val="26"/>
          <w:szCs w:val="26"/>
        </w:rPr>
        <w:t xml:space="preserve"> более точно локализовать смерчеопасные участки акватории и имеющий более высокую оценку предупрежденности. По результатам работы технологии подготовлены наборы данных специализированных архивов за 2023 г.</w:t>
      </w:r>
    </w:p>
    <w:p w:rsidR="00174E10" w:rsidRPr="008535FE" w:rsidRDefault="00174E10" w:rsidP="00ED3B1A">
      <w:pPr>
        <w:spacing w:after="0" w:line="240" w:lineRule="auto"/>
        <w:ind w:firstLine="709"/>
        <w:jc w:val="both"/>
        <w:rPr>
          <w:rFonts w:ascii="Times New Roman" w:hAnsi="Times New Roman" w:cs="Times New Roman"/>
          <w:sz w:val="26"/>
          <w:szCs w:val="26"/>
        </w:rPr>
      </w:pPr>
    </w:p>
    <w:p w:rsidR="00174E10" w:rsidRPr="008535FE" w:rsidRDefault="00174E10"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1.1.4.  Развитие иерархической (глобальный-региональный-локальный масштабы) системы ансамблевого краткосрочного прогноза на основе модели ICON.</w:t>
      </w:r>
    </w:p>
    <w:p w:rsidR="00174E10" w:rsidRPr="008535FE" w:rsidRDefault="00174E10"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«Гидрометцентр России»</w:t>
      </w:r>
    </w:p>
    <w:p w:rsidR="00174E10" w:rsidRPr="008535FE" w:rsidRDefault="00174E10"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 xml:space="preserve"> (Розинкина И.А.</w:t>
      </w:r>
      <w:r w:rsidR="00315E9A" w:rsidRPr="008535FE">
        <w:rPr>
          <w:rFonts w:ascii="Times New Roman" w:hAnsi="Times New Roman" w:cs="Times New Roman"/>
          <w:sz w:val="26"/>
          <w:szCs w:val="26"/>
        </w:rPr>
        <w:t xml:space="preserve"> </w:t>
      </w:r>
      <w:r w:rsidRPr="008535FE">
        <w:rPr>
          <w:rFonts w:ascii="Times New Roman" w:hAnsi="Times New Roman" w:cs="Times New Roman"/>
          <w:sz w:val="26"/>
          <w:szCs w:val="26"/>
        </w:rPr>
        <w:t>-</w:t>
      </w:r>
      <w:r w:rsidR="00315E9A" w:rsidRPr="008535FE">
        <w:rPr>
          <w:rFonts w:ascii="Times New Roman" w:hAnsi="Times New Roman" w:cs="Times New Roman"/>
          <w:sz w:val="26"/>
          <w:szCs w:val="26"/>
        </w:rPr>
        <w:t xml:space="preserve"> </w:t>
      </w:r>
      <w:r w:rsidRPr="008535FE">
        <w:rPr>
          <w:rFonts w:ascii="Times New Roman" w:hAnsi="Times New Roman" w:cs="Times New Roman"/>
          <w:sz w:val="26"/>
          <w:szCs w:val="26"/>
        </w:rPr>
        <w:t>к.ф.-м.н.)</w:t>
      </w:r>
    </w:p>
    <w:p w:rsidR="009F0A77" w:rsidRPr="009F0A77" w:rsidRDefault="009F0A77" w:rsidP="007F344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F0A77">
        <w:rPr>
          <w:rFonts w:ascii="Times New Roman" w:hAnsi="Times New Roman" w:cs="Times New Roman"/>
          <w:sz w:val="26"/>
          <w:szCs w:val="26"/>
        </w:rPr>
        <w:t>Реализовано тестовое функционирование регионально-локальной компоненты иерархической ансамблевой системы краткосрочного прогноза погоды с шагами сетки не более 3 км для домена ЦФО:</w:t>
      </w:r>
    </w:p>
    <w:p w:rsidR="009F0A77" w:rsidRPr="009F0A77" w:rsidRDefault="009F0A77" w:rsidP="007F3449">
      <w:pPr>
        <w:pStyle w:val="a4"/>
        <w:spacing w:line="240" w:lineRule="auto"/>
        <w:ind w:left="0" w:firstLine="709"/>
        <w:jc w:val="both"/>
        <w:rPr>
          <w:rFonts w:ascii="Times New Roman" w:hAnsi="Times New Roman" w:cs="Times New Roman"/>
          <w:sz w:val="26"/>
          <w:szCs w:val="26"/>
        </w:rPr>
      </w:pPr>
      <w:r w:rsidRPr="009F0A77">
        <w:rPr>
          <w:rFonts w:ascii="Times New Roman" w:hAnsi="Times New Roman" w:cs="Times New Roman"/>
          <w:sz w:val="26"/>
          <w:szCs w:val="26"/>
        </w:rPr>
        <w:t>Разработаны алгоритмы и технология подготовки начальных данных для глобальной  и региональной компонент (поставляющих начальные и граничные условия для региональн</w:t>
      </w:r>
      <w:proofErr w:type="gramStart"/>
      <w:r w:rsidRPr="009F0A77">
        <w:rPr>
          <w:rFonts w:ascii="Times New Roman" w:hAnsi="Times New Roman" w:cs="Times New Roman"/>
          <w:sz w:val="26"/>
          <w:szCs w:val="26"/>
        </w:rPr>
        <w:t>о-</w:t>
      </w:r>
      <w:proofErr w:type="gramEnd"/>
      <w:r w:rsidRPr="009F0A77">
        <w:rPr>
          <w:rFonts w:ascii="Times New Roman" w:hAnsi="Times New Roman" w:cs="Times New Roman"/>
          <w:sz w:val="26"/>
          <w:szCs w:val="26"/>
        </w:rPr>
        <w:t xml:space="preserve"> локальной компоненты высокого разрешения)  ансамблевой системы на основе использования открытых источников информации и результатов прогнозирования (формирование недостающих полей) с помощью модели ICON-Ru.  </w:t>
      </w:r>
    </w:p>
    <w:p w:rsidR="009F0A77" w:rsidRPr="009F0A77" w:rsidRDefault="009F0A77" w:rsidP="007F3449">
      <w:pPr>
        <w:pStyle w:val="a4"/>
        <w:widowControl w:val="0"/>
        <w:autoSpaceDE w:val="0"/>
        <w:autoSpaceDN w:val="0"/>
        <w:adjustRightInd w:val="0"/>
        <w:spacing w:after="0" w:line="240" w:lineRule="auto"/>
        <w:ind w:left="0" w:firstLine="709"/>
        <w:jc w:val="both"/>
        <w:rPr>
          <w:rFonts w:ascii="Times New Roman" w:hAnsi="Times New Roman" w:cs="Times New Roman"/>
          <w:sz w:val="26"/>
          <w:szCs w:val="26"/>
        </w:rPr>
      </w:pPr>
      <w:r w:rsidRPr="009F0A77">
        <w:rPr>
          <w:rFonts w:ascii="Times New Roman" w:hAnsi="Times New Roman" w:cs="Times New Roman"/>
          <w:sz w:val="26"/>
          <w:szCs w:val="26"/>
        </w:rPr>
        <w:t xml:space="preserve">Выполнено уточнение конфигурации ансамблевой системы ICON-Ru2-EPS для Центрального федерального округа (ЦФО): расширена область интегрирования (для более полного покрытия территории ЦФО по сравнению с первоначальной версией, реализованной на базе </w:t>
      </w:r>
      <w:r w:rsidRPr="009F0A77">
        <w:rPr>
          <w:rFonts w:ascii="Times New Roman" w:hAnsi="Times New Roman" w:cs="Times New Roman"/>
          <w:sz w:val="26"/>
          <w:szCs w:val="26"/>
          <w:lang w:val="en-US"/>
        </w:rPr>
        <w:t>COSMO</w:t>
      </w:r>
      <w:r w:rsidRPr="009F0A77">
        <w:rPr>
          <w:rFonts w:ascii="Times New Roman" w:hAnsi="Times New Roman" w:cs="Times New Roman"/>
          <w:sz w:val="26"/>
          <w:szCs w:val="26"/>
        </w:rPr>
        <w:t>-</w:t>
      </w:r>
      <w:r w:rsidRPr="009F0A77">
        <w:rPr>
          <w:rFonts w:ascii="Times New Roman" w:hAnsi="Times New Roman" w:cs="Times New Roman"/>
          <w:sz w:val="26"/>
          <w:szCs w:val="26"/>
          <w:lang w:val="en-US"/>
        </w:rPr>
        <w:t>Ru</w:t>
      </w:r>
      <w:r w:rsidRPr="009F0A77">
        <w:rPr>
          <w:rFonts w:ascii="Times New Roman" w:hAnsi="Times New Roman" w:cs="Times New Roman"/>
          <w:sz w:val="26"/>
          <w:szCs w:val="26"/>
        </w:rPr>
        <w:t xml:space="preserve">2), проведена оценка временных затрат на суперЭВМ </w:t>
      </w:r>
      <w:r w:rsidRPr="009F0A77">
        <w:rPr>
          <w:rFonts w:ascii="Times New Roman" w:hAnsi="Times New Roman" w:cs="Times New Roman"/>
          <w:sz w:val="26"/>
          <w:szCs w:val="26"/>
          <w:lang w:val="en-US"/>
        </w:rPr>
        <w:t>CRAY</w:t>
      </w:r>
      <w:r w:rsidRPr="009F0A77">
        <w:rPr>
          <w:rFonts w:ascii="Times New Roman" w:hAnsi="Times New Roman" w:cs="Times New Roman"/>
          <w:sz w:val="26"/>
          <w:szCs w:val="26"/>
        </w:rPr>
        <w:t xml:space="preserve"> </w:t>
      </w:r>
      <w:r w:rsidRPr="009F0A77">
        <w:rPr>
          <w:rFonts w:ascii="Times New Roman" w:hAnsi="Times New Roman" w:cs="Times New Roman"/>
          <w:sz w:val="26"/>
          <w:szCs w:val="26"/>
          <w:lang w:val="en-US"/>
        </w:rPr>
        <w:t>XC</w:t>
      </w:r>
      <w:r w:rsidRPr="009F0A77">
        <w:rPr>
          <w:rFonts w:ascii="Times New Roman" w:hAnsi="Times New Roman" w:cs="Times New Roman"/>
          <w:sz w:val="26"/>
          <w:szCs w:val="26"/>
        </w:rPr>
        <w:t>40-</w:t>
      </w:r>
      <w:r w:rsidRPr="009F0A77">
        <w:rPr>
          <w:rFonts w:ascii="Times New Roman" w:hAnsi="Times New Roman" w:cs="Times New Roman"/>
          <w:sz w:val="26"/>
          <w:szCs w:val="26"/>
          <w:lang w:val="en-US"/>
        </w:rPr>
        <w:t>LC</w:t>
      </w:r>
      <w:r w:rsidRPr="009F0A77">
        <w:rPr>
          <w:rFonts w:ascii="Times New Roman" w:hAnsi="Times New Roman" w:cs="Times New Roman"/>
          <w:sz w:val="26"/>
          <w:szCs w:val="26"/>
        </w:rPr>
        <w:t>. Для этого выполнены численные эксперименты с ансамблевой компонентой c шагом сетки 2,2 км по региону ЦФО при различном количестве реализаций и для областей расчета различного размера в повернутых и неповернутых географических координатах. Показана возможность (при наличии достаточных вычислительных ресурсов) расширения области интегрирования ансамблевого прогноза, а также сокращения размера ансамбля до 15 реализаций.</w:t>
      </w:r>
    </w:p>
    <w:p w:rsidR="009F0A77" w:rsidRPr="009F0A77" w:rsidRDefault="009F0A77" w:rsidP="009F0A77">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9F0A77">
        <w:rPr>
          <w:rFonts w:ascii="Times New Roman" w:hAnsi="Times New Roman" w:cs="Times New Roman"/>
          <w:sz w:val="26"/>
          <w:szCs w:val="26"/>
        </w:rPr>
        <w:t xml:space="preserve">После выполнения серии настроечных экспериментов была построена экспериментальная иерархическая ансамблевая система, предназначенная для функционирования в реальном режиме времени. </w:t>
      </w:r>
    </w:p>
    <w:p w:rsidR="009F0A77" w:rsidRPr="009F0A77" w:rsidRDefault="009F0A77" w:rsidP="009F0A77">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9F0A77">
        <w:rPr>
          <w:rFonts w:ascii="Times New Roman" w:hAnsi="Times New Roman" w:cs="Times New Roman"/>
          <w:sz w:val="26"/>
          <w:szCs w:val="26"/>
        </w:rPr>
        <w:t xml:space="preserve">Апробирована новая технология учета неточностей модели атмосферы на основе введения в нее стохастических возмущений физических параметров для расширения разброса прогнозов в ансамбле. </w:t>
      </w:r>
    </w:p>
    <w:p w:rsidR="009F0A77" w:rsidRPr="009F0A77" w:rsidRDefault="009F0A77" w:rsidP="009F0A77">
      <w:pPr>
        <w:pStyle w:val="a4"/>
        <w:widowControl w:val="0"/>
        <w:autoSpaceDE w:val="0"/>
        <w:autoSpaceDN w:val="0"/>
        <w:adjustRightInd w:val="0"/>
        <w:spacing w:line="240" w:lineRule="auto"/>
        <w:ind w:left="0" w:firstLine="708"/>
        <w:jc w:val="both"/>
        <w:rPr>
          <w:rFonts w:ascii="Times New Roman" w:hAnsi="Times New Roman" w:cs="Times New Roman"/>
          <w:sz w:val="26"/>
          <w:szCs w:val="26"/>
        </w:rPr>
      </w:pPr>
      <w:r w:rsidRPr="009F0A77">
        <w:rPr>
          <w:rFonts w:ascii="Times New Roman" w:hAnsi="Times New Roman" w:cs="Times New Roman"/>
          <w:sz w:val="26"/>
          <w:szCs w:val="26"/>
        </w:rPr>
        <w:t xml:space="preserve">Выполнена адаптация экспериментальной системы регионального </w:t>
      </w:r>
      <w:r w:rsidRPr="009F0A77">
        <w:rPr>
          <w:rFonts w:ascii="Times New Roman" w:hAnsi="Times New Roman" w:cs="Times New Roman"/>
          <w:sz w:val="26"/>
          <w:szCs w:val="26"/>
        </w:rPr>
        <w:lastRenderedPageBreak/>
        <w:t xml:space="preserve">ансамблевого прогноза со стохастической вариацией значений выбранных параметров в схемах параметризаций к использованию входных данных из системы глобального численного прогноза погоды </w:t>
      </w:r>
      <w:r w:rsidRPr="009F0A77">
        <w:rPr>
          <w:rFonts w:ascii="Times New Roman" w:hAnsi="Times New Roman" w:cs="Times New Roman"/>
          <w:sz w:val="26"/>
          <w:szCs w:val="26"/>
          <w:lang w:val="en-US"/>
        </w:rPr>
        <w:t>ICON</w:t>
      </w:r>
      <w:r w:rsidRPr="009F0A77">
        <w:rPr>
          <w:rFonts w:ascii="Times New Roman" w:hAnsi="Times New Roman" w:cs="Times New Roman"/>
          <w:sz w:val="26"/>
          <w:szCs w:val="26"/>
        </w:rPr>
        <w:t>-</w:t>
      </w:r>
      <w:r w:rsidRPr="009F0A77">
        <w:rPr>
          <w:rFonts w:ascii="Times New Roman" w:hAnsi="Times New Roman" w:cs="Times New Roman"/>
          <w:sz w:val="26"/>
          <w:szCs w:val="26"/>
          <w:lang w:val="en-US"/>
        </w:rPr>
        <w:t>Ru</w:t>
      </w:r>
      <w:r w:rsidRPr="009F0A77">
        <w:rPr>
          <w:rFonts w:ascii="Times New Roman" w:hAnsi="Times New Roman" w:cs="Times New Roman"/>
          <w:sz w:val="26"/>
          <w:szCs w:val="26"/>
        </w:rPr>
        <w:t xml:space="preserve">, функционирующей в Гидрометцентре России.  Выполнение адаптации было обусловлено резким снижением количества доступных модельных данных зарубежной системы </w:t>
      </w:r>
      <w:r w:rsidRPr="009F0A77">
        <w:rPr>
          <w:rFonts w:ascii="Times New Roman" w:hAnsi="Times New Roman" w:cs="Times New Roman"/>
          <w:sz w:val="26"/>
          <w:szCs w:val="26"/>
          <w:lang w:val="en-US"/>
        </w:rPr>
        <w:t>ICON</w:t>
      </w:r>
      <w:r w:rsidRPr="009F0A77">
        <w:rPr>
          <w:rFonts w:ascii="Times New Roman" w:hAnsi="Times New Roman" w:cs="Times New Roman"/>
          <w:sz w:val="26"/>
          <w:szCs w:val="26"/>
        </w:rPr>
        <w:t>, необходимых для реализации системы ансамблевого прогноза.</w:t>
      </w:r>
    </w:p>
    <w:p w:rsidR="009F0A77" w:rsidRPr="009F0A77" w:rsidRDefault="009F0A77" w:rsidP="009F0A77">
      <w:pPr>
        <w:pStyle w:val="a4"/>
        <w:widowControl w:val="0"/>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9F0A77">
        <w:rPr>
          <w:rFonts w:ascii="Times New Roman" w:hAnsi="Times New Roman" w:cs="Times New Roman"/>
          <w:sz w:val="26"/>
          <w:szCs w:val="26"/>
        </w:rPr>
        <w:t>Протестированы и продолжены</w:t>
      </w:r>
      <w:proofErr w:type="gramEnd"/>
      <w:r w:rsidRPr="009F0A77">
        <w:rPr>
          <w:rFonts w:ascii="Times New Roman" w:hAnsi="Times New Roman" w:cs="Times New Roman"/>
          <w:sz w:val="26"/>
          <w:szCs w:val="26"/>
        </w:rPr>
        <w:t xml:space="preserve"> работы по усовершенствованию новой схемы учета неточностей модели атмосферы, основанной на аддитивных возмущениях осредненных по области физических тенденций («метод </w:t>
      </w:r>
      <w:r w:rsidRPr="009F0A77">
        <w:rPr>
          <w:rFonts w:ascii="Times New Roman" w:hAnsi="Times New Roman" w:cs="Times New Roman"/>
          <w:bCs/>
          <w:iCs/>
          <w:sz w:val="26"/>
          <w:szCs w:val="26"/>
          <w:lang w:val="en-US"/>
        </w:rPr>
        <w:t>AMPT</w:t>
      </w:r>
      <w:r w:rsidRPr="009F0A77">
        <w:rPr>
          <w:rFonts w:ascii="Times New Roman" w:hAnsi="Times New Roman" w:cs="Times New Roman"/>
          <w:bCs/>
          <w:iCs/>
          <w:sz w:val="26"/>
          <w:szCs w:val="26"/>
        </w:rPr>
        <w:t>»</w:t>
      </w:r>
      <w:r w:rsidRPr="009F0A77">
        <w:rPr>
          <w:rFonts w:ascii="Times New Roman" w:hAnsi="Times New Roman" w:cs="Times New Roman"/>
          <w:sz w:val="26"/>
          <w:szCs w:val="26"/>
        </w:rPr>
        <w:t xml:space="preserve">) (совместно с лабораторией усвоения данных). </w:t>
      </w:r>
    </w:p>
    <w:p w:rsidR="00174E10" w:rsidRPr="009F0A77" w:rsidRDefault="009F0A77" w:rsidP="009F0A77">
      <w:pPr>
        <w:spacing w:after="0" w:line="240" w:lineRule="auto"/>
        <w:ind w:firstLine="709"/>
        <w:jc w:val="both"/>
        <w:rPr>
          <w:rFonts w:ascii="Times New Roman" w:hAnsi="Times New Roman" w:cs="Times New Roman"/>
          <w:sz w:val="26"/>
          <w:szCs w:val="26"/>
        </w:rPr>
      </w:pPr>
      <w:r w:rsidRPr="009F0A77">
        <w:rPr>
          <w:rFonts w:ascii="Times New Roman" w:hAnsi="Times New Roman" w:cs="Times New Roman"/>
          <w:sz w:val="26"/>
          <w:szCs w:val="26"/>
        </w:rPr>
        <w:t>Показано,</w:t>
      </w:r>
      <w:r w:rsidRPr="009F0A77">
        <w:rPr>
          <w:rFonts w:ascii="Times New Roman" w:hAnsi="Times New Roman" w:cs="Times New Roman"/>
          <w:b/>
          <w:sz w:val="26"/>
          <w:szCs w:val="26"/>
        </w:rPr>
        <w:t xml:space="preserve"> </w:t>
      </w:r>
      <w:r w:rsidRPr="009F0A77">
        <w:rPr>
          <w:rFonts w:ascii="Times New Roman" w:hAnsi="Times New Roman" w:cs="Times New Roman"/>
          <w:sz w:val="26"/>
          <w:szCs w:val="26"/>
        </w:rPr>
        <w:t xml:space="preserve">что применение </w:t>
      </w:r>
      <w:r w:rsidRPr="009F0A77">
        <w:rPr>
          <w:rFonts w:ascii="Times New Roman" w:hAnsi="Times New Roman" w:cs="Times New Roman"/>
          <w:sz w:val="26"/>
          <w:szCs w:val="26"/>
          <w:lang w:val="en-US"/>
        </w:rPr>
        <w:t>AMPT</w:t>
      </w:r>
      <w:r w:rsidRPr="009F0A77">
        <w:rPr>
          <w:rFonts w:ascii="Times New Roman" w:hAnsi="Times New Roman" w:cs="Times New Roman"/>
          <w:sz w:val="26"/>
          <w:szCs w:val="26"/>
        </w:rPr>
        <w:t xml:space="preserve"> приводит к приближению соответствия разброса ансамбля к его среднеквадратической ошибке и к улучшению вероятностных оценок качества ансамблевого прогноза (</w:t>
      </w:r>
      <w:r w:rsidRPr="009F0A77">
        <w:rPr>
          <w:rFonts w:ascii="Times New Roman" w:hAnsi="Times New Roman" w:cs="Times New Roman"/>
          <w:sz w:val="26"/>
          <w:szCs w:val="26"/>
          <w:lang w:val="en-US"/>
        </w:rPr>
        <w:t>CRPS</w:t>
      </w:r>
      <w:r w:rsidRPr="009F0A77">
        <w:rPr>
          <w:rFonts w:ascii="Times New Roman" w:hAnsi="Times New Roman" w:cs="Times New Roman"/>
          <w:sz w:val="26"/>
          <w:szCs w:val="26"/>
        </w:rPr>
        <w:t xml:space="preserve">, </w:t>
      </w:r>
      <w:r w:rsidRPr="009F0A77">
        <w:rPr>
          <w:rFonts w:ascii="Times New Roman" w:hAnsi="Times New Roman" w:cs="Times New Roman"/>
          <w:sz w:val="26"/>
          <w:szCs w:val="26"/>
          <w:lang w:val="en-US"/>
        </w:rPr>
        <w:t>ROC</w:t>
      </w:r>
      <w:r w:rsidRPr="009F0A77">
        <w:rPr>
          <w:rFonts w:ascii="Times New Roman" w:hAnsi="Times New Roman" w:cs="Times New Roman"/>
          <w:sz w:val="26"/>
          <w:szCs w:val="26"/>
        </w:rPr>
        <w:t xml:space="preserve">, </w:t>
      </w:r>
      <w:r w:rsidRPr="009F0A77">
        <w:rPr>
          <w:rFonts w:ascii="Times New Roman" w:hAnsi="Times New Roman" w:cs="Times New Roman"/>
          <w:sz w:val="26"/>
          <w:szCs w:val="26"/>
          <w:lang w:val="en-US"/>
        </w:rPr>
        <w:t>Brier</w:t>
      </w:r>
      <w:r w:rsidRPr="009F0A77">
        <w:rPr>
          <w:rFonts w:ascii="Times New Roman" w:hAnsi="Times New Roman" w:cs="Times New Roman"/>
          <w:sz w:val="26"/>
          <w:szCs w:val="26"/>
        </w:rPr>
        <w:t xml:space="preserve"> </w:t>
      </w:r>
      <w:r w:rsidRPr="009F0A77">
        <w:rPr>
          <w:rFonts w:ascii="Times New Roman" w:hAnsi="Times New Roman" w:cs="Times New Roman"/>
          <w:sz w:val="26"/>
          <w:szCs w:val="26"/>
          <w:lang w:val="en-US"/>
        </w:rPr>
        <w:t>score</w:t>
      </w:r>
      <w:r w:rsidRPr="009F0A77">
        <w:rPr>
          <w:rFonts w:ascii="Times New Roman" w:hAnsi="Times New Roman" w:cs="Times New Roman"/>
          <w:sz w:val="26"/>
          <w:szCs w:val="26"/>
        </w:rPr>
        <w:t xml:space="preserve">, </w:t>
      </w:r>
      <w:r w:rsidRPr="009F0A77">
        <w:rPr>
          <w:rFonts w:ascii="Times New Roman" w:hAnsi="Times New Roman" w:cs="Times New Roman"/>
          <w:sz w:val="26"/>
          <w:szCs w:val="26"/>
          <w:lang w:val="en-US"/>
        </w:rPr>
        <w:t>reliability</w:t>
      </w:r>
      <w:r w:rsidRPr="009F0A77">
        <w:rPr>
          <w:rFonts w:ascii="Times New Roman" w:hAnsi="Times New Roman" w:cs="Times New Roman"/>
          <w:sz w:val="26"/>
          <w:szCs w:val="26"/>
        </w:rPr>
        <w:t xml:space="preserve">) для температуры и скорости ветра (по сравнению с отсутствием возмущений модели и широко применяемым в ансамблевых системах методом </w:t>
      </w:r>
      <w:r w:rsidRPr="009F0A77">
        <w:rPr>
          <w:rFonts w:ascii="Times New Roman" w:hAnsi="Times New Roman" w:cs="Times New Roman"/>
          <w:sz w:val="26"/>
          <w:szCs w:val="26"/>
          <w:lang w:val="en-US"/>
        </w:rPr>
        <w:t>SPPT</w:t>
      </w:r>
      <w:r w:rsidRPr="009F0A77">
        <w:rPr>
          <w:rFonts w:ascii="Times New Roman" w:hAnsi="Times New Roman" w:cs="Times New Roman"/>
          <w:sz w:val="26"/>
          <w:szCs w:val="26"/>
        </w:rPr>
        <w:t xml:space="preserve">). Наилучшие результаты получены при применении </w:t>
      </w:r>
      <w:r w:rsidRPr="009F0A77">
        <w:rPr>
          <w:rFonts w:ascii="Times New Roman" w:hAnsi="Times New Roman" w:cs="Times New Roman"/>
          <w:sz w:val="26"/>
          <w:szCs w:val="26"/>
          <w:lang w:val="en-US"/>
        </w:rPr>
        <w:t>AMPT</w:t>
      </w:r>
      <w:r w:rsidRPr="009F0A77">
        <w:rPr>
          <w:rFonts w:ascii="Times New Roman" w:hAnsi="Times New Roman" w:cs="Times New Roman"/>
          <w:sz w:val="26"/>
          <w:szCs w:val="26"/>
        </w:rPr>
        <w:t xml:space="preserve"> для возмущения как характеристик атмосферы, так и почвы</w:t>
      </w:r>
      <w:r>
        <w:rPr>
          <w:rFonts w:ascii="Times New Roman" w:hAnsi="Times New Roman" w:cs="Times New Roman"/>
          <w:sz w:val="26"/>
          <w:szCs w:val="26"/>
        </w:rPr>
        <w:t>.</w:t>
      </w:r>
    </w:p>
    <w:p w:rsidR="009F0A77" w:rsidRPr="009F0A77" w:rsidRDefault="009F0A77" w:rsidP="009F0A77">
      <w:pPr>
        <w:widowControl w:val="0"/>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F0A77">
        <w:rPr>
          <w:rFonts w:ascii="Times New Roman" w:hAnsi="Times New Roman" w:cs="Times New Roman"/>
          <w:sz w:val="26"/>
          <w:szCs w:val="26"/>
        </w:rPr>
        <w:t>Проанализирована эффективность различных приемов генерации ансамбля и рассмотрены</w:t>
      </w:r>
      <w:proofErr w:type="gramEnd"/>
      <w:r w:rsidRPr="009F0A77">
        <w:rPr>
          <w:rFonts w:ascii="Times New Roman" w:hAnsi="Times New Roman" w:cs="Times New Roman"/>
          <w:sz w:val="26"/>
          <w:szCs w:val="26"/>
        </w:rPr>
        <w:t xml:space="preserve"> отдельные случаи прогнозов, включающие  резкую смену погоды</w:t>
      </w:r>
      <w:r>
        <w:rPr>
          <w:rFonts w:ascii="Times New Roman" w:hAnsi="Times New Roman" w:cs="Times New Roman"/>
          <w:sz w:val="26"/>
          <w:szCs w:val="26"/>
        </w:rPr>
        <w:t>.</w:t>
      </w:r>
    </w:p>
    <w:p w:rsidR="009F0A77" w:rsidRPr="009F0A77" w:rsidRDefault="009F0A77" w:rsidP="009F0A77">
      <w:pPr>
        <w:pStyle w:val="a4"/>
        <w:widowControl w:val="0"/>
        <w:autoSpaceDE w:val="0"/>
        <w:autoSpaceDN w:val="0"/>
        <w:adjustRightInd w:val="0"/>
        <w:spacing w:after="0" w:line="240" w:lineRule="auto"/>
        <w:ind w:left="0" w:firstLine="709"/>
        <w:jc w:val="both"/>
        <w:rPr>
          <w:rFonts w:ascii="Times New Roman" w:hAnsi="Times New Roman" w:cs="Times New Roman"/>
          <w:sz w:val="26"/>
          <w:szCs w:val="26"/>
        </w:rPr>
      </w:pPr>
      <w:r w:rsidRPr="009F0A77">
        <w:rPr>
          <w:rFonts w:ascii="Times New Roman" w:hAnsi="Times New Roman" w:cs="Times New Roman"/>
          <w:sz w:val="26"/>
          <w:szCs w:val="26"/>
        </w:rPr>
        <w:t xml:space="preserve">На основе численных экспериментов с регионально-локальной компонентой </w:t>
      </w:r>
      <w:r w:rsidRPr="009F0A77">
        <w:rPr>
          <w:rFonts w:ascii="Times New Roman" w:hAnsi="Times New Roman" w:cs="Times New Roman"/>
          <w:sz w:val="26"/>
          <w:szCs w:val="26"/>
          <w:lang w:val="en-US"/>
        </w:rPr>
        <w:t>ICON</w:t>
      </w:r>
      <w:r w:rsidRPr="009F0A77">
        <w:rPr>
          <w:rFonts w:ascii="Times New Roman" w:hAnsi="Times New Roman" w:cs="Times New Roman"/>
          <w:sz w:val="26"/>
          <w:szCs w:val="26"/>
        </w:rPr>
        <w:t xml:space="preserve">- </w:t>
      </w:r>
      <w:r w:rsidRPr="009F0A77">
        <w:rPr>
          <w:rFonts w:ascii="Times New Roman" w:hAnsi="Times New Roman" w:cs="Times New Roman"/>
          <w:sz w:val="26"/>
          <w:szCs w:val="26"/>
          <w:lang w:val="en-US"/>
        </w:rPr>
        <w:t>Ru</w:t>
      </w:r>
      <w:r w:rsidRPr="009F0A77">
        <w:rPr>
          <w:rFonts w:ascii="Times New Roman" w:hAnsi="Times New Roman" w:cs="Times New Roman"/>
          <w:sz w:val="26"/>
          <w:szCs w:val="26"/>
        </w:rPr>
        <w:t>2-</w:t>
      </w:r>
      <w:r w:rsidRPr="009F0A77">
        <w:rPr>
          <w:rFonts w:ascii="Times New Roman" w:hAnsi="Times New Roman" w:cs="Times New Roman"/>
          <w:sz w:val="26"/>
          <w:szCs w:val="26"/>
          <w:lang w:val="en-US"/>
        </w:rPr>
        <w:t>EPS</w:t>
      </w:r>
      <w:r w:rsidRPr="009F0A77">
        <w:rPr>
          <w:rFonts w:ascii="Times New Roman" w:hAnsi="Times New Roman" w:cs="Times New Roman"/>
          <w:sz w:val="26"/>
          <w:szCs w:val="26"/>
        </w:rPr>
        <w:t>_</w:t>
      </w:r>
      <w:r w:rsidRPr="009F0A77">
        <w:rPr>
          <w:rFonts w:ascii="Times New Roman" w:hAnsi="Times New Roman" w:cs="Times New Roman"/>
          <w:sz w:val="26"/>
          <w:szCs w:val="26"/>
          <w:lang w:val="en-US"/>
        </w:rPr>
        <w:t>CFO</w:t>
      </w:r>
      <w:r w:rsidRPr="009F0A77">
        <w:rPr>
          <w:rFonts w:ascii="Times New Roman" w:hAnsi="Times New Roman" w:cs="Times New Roman"/>
          <w:sz w:val="26"/>
          <w:szCs w:val="26"/>
        </w:rPr>
        <w:t xml:space="preserve"> была </w:t>
      </w:r>
      <w:r w:rsidRPr="009F0A77">
        <w:rPr>
          <w:rFonts w:ascii="Times New Roman" w:hAnsi="Times New Roman" w:cs="Times New Roman"/>
          <w:sz w:val="26"/>
          <w:szCs w:val="26"/>
          <w:lang w:eastAsia="ar-SA"/>
        </w:rPr>
        <w:t xml:space="preserve">исследована роль выбора параметров физических схем модели </w:t>
      </w:r>
      <w:r w:rsidRPr="009F0A77">
        <w:rPr>
          <w:rFonts w:ascii="Times New Roman" w:hAnsi="Times New Roman" w:cs="Times New Roman"/>
          <w:sz w:val="26"/>
          <w:szCs w:val="26"/>
          <w:lang w:val="en-US" w:eastAsia="ar-SA"/>
        </w:rPr>
        <w:t>ICON</w:t>
      </w:r>
      <w:r w:rsidRPr="009F0A77">
        <w:rPr>
          <w:rFonts w:ascii="Times New Roman" w:hAnsi="Times New Roman" w:cs="Times New Roman"/>
          <w:sz w:val="26"/>
          <w:szCs w:val="26"/>
          <w:lang w:eastAsia="ar-SA"/>
        </w:rPr>
        <w:t xml:space="preserve">, возмущаемых для учета неопределенности модели. Варьировались </w:t>
      </w:r>
      <w:r w:rsidRPr="009F0A77">
        <w:rPr>
          <w:rFonts w:ascii="Times New Roman" w:hAnsi="Times New Roman" w:cs="Times New Roman"/>
          <w:bCs/>
          <w:sz w:val="26"/>
          <w:szCs w:val="26"/>
          <w:lang w:eastAsia="ar-SA"/>
        </w:rPr>
        <w:t>значения коэффициентов</w:t>
      </w:r>
      <w:r w:rsidRPr="009F0A77">
        <w:rPr>
          <w:rFonts w:ascii="Times New Roman" w:hAnsi="Times New Roman" w:cs="Times New Roman"/>
          <w:sz w:val="26"/>
          <w:szCs w:val="26"/>
        </w:rPr>
        <w:t xml:space="preserve"> вихревого сопротивления, </w:t>
      </w:r>
      <w:r w:rsidRPr="009F0A77">
        <w:rPr>
          <w:rFonts w:ascii="Times New Roman" w:hAnsi="Times New Roman" w:cs="Times New Roman"/>
          <w:sz w:val="26"/>
          <w:szCs w:val="26"/>
          <w:lang w:eastAsia="ar-SA"/>
        </w:rPr>
        <w:t>сопротивления орографич</w:t>
      </w:r>
      <w:r w:rsidRPr="009F0A77">
        <w:rPr>
          <w:rFonts w:ascii="Times New Roman" w:hAnsi="Times New Roman" w:cs="Times New Roman"/>
          <w:sz w:val="26"/>
          <w:szCs w:val="26"/>
        </w:rPr>
        <w:t xml:space="preserve">еских </w:t>
      </w:r>
      <w:r w:rsidRPr="009F0A77">
        <w:rPr>
          <w:rFonts w:ascii="Times New Roman" w:hAnsi="Times New Roman" w:cs="Times New Roman"/>
          <w:sz w:val="26"/>
          <w:szCs w:val="26"/>
          <w:lang w:eastAsia="ar-SA"/>
        </w:rPr>
        <w:t>гравитационных волн</w:t>
      </w:r>
      <w:r w:rsidRPr="009F0A77">
        <w:rPr>
          <w:rFonts w:ascii="Times New Roman" w:hAnsi="Times New Roman" w:cs="Times New Roman"/>
          <w:sz w:val="26"/>
          <w:szCs w:val="26"/>
        </w:rPr>
        <w:t xml:space="preserve">, </w:t>
      </w:r>
      <w:r w:rsidRPr="009F0A77">
        <w:rPr>
          <w:rFonts w:ascii="Times New Roman" w:hAnsi="Times New Roman" w:cs="Times New Roman"/>
          <w:sz w:val="26"/>
          <w:szCs w:val="26"/>
          <w:lang w:eastAsia="ar-SA"/>
        </w:rPr>
        <w:t>скорости выпадения льда из облаков</w:t>
      </w:r>
      <w:r w:rsidRPr="009F0A77">
        <w:rPr>
          <w:rFonts w:ascii="Times New Roman" w:hAnsi="Times New Roman" w:cs="Times New Roman"/>
          <w:sz w:val="26"/>
          <w:szCs w:val="26"/>
        </w:rPr>
        <w:t xml:space="preserve">, </w:t>
      </w:r>
      <w:r w:rsidRPr="009F0A77">
        <w:rPr>
          <w:rFonts w:ascii="Times New Roman" w:hAnsi="Times New Roman" w:cs="Times New Roman"/>
          <w:sz w:val="26"/>
          <w:szCs w:val="26"/>
          <w:lang w:eastAsia="ar-SA"/>
        </w:rPr>
        <w:t>распредел</w:t>
      </w:r>
      <w:r w:rsidRPr="009F0A77">
        <w:rPr>
          <w:rFonts w:ascii="Times New Roman" w:hAnsi="Times New Roman" w:cs="Times New Roman"/>
          <w:sz w:val="26"/>
          <w:szCs w:val="26"/>
        </w:rPr>
        <w:t xml:space="preserve">ения размеров дождевых капель, а также – значения </w:t>
      </w:r>
      <w:r w:rsidRPr="009F0A77">
        <w:rPr>
          <w:rFonts w:ascii="Times New Roman" w:hAnsi="Times New Roman" w:cs="Times New Roman"/>
          <w:sz w:val="26"/>
          <w:szCs w:val="26"/>
          <w:lang w:eastAsia="ar-SA"/>
        </w:rPr>
        <w:t>максимальной глубины мелкой конвекции</w:t>
      </w:r>
      <w:r w:rsidRPr="009F0A77">
        <w:rPr>
          <w:rFonts w:ascii="Times New Roman" w:hAnsi="Times New Roman" w:cs="Times New Roman"/>
          <w:sz w:val="26"/>
          <w:szCs w:val="26"/>
        </w:rPr>
        <w:t xml:space="preserve">, </w:t>
      </w:r>
      <w:r w:rsidRPr="009F0A77">
        <w:rPr>
          <w:rFonts w:ascii="Times New Roman" w:hAnsi="Times New Roman" w:cs="Times New Roman"/>
          <w:sz w:val="26"/>
          <w:szCs w:val="26"/>
          <w:lang w:eastAsia="ar-SA"/>
        </w:rPr>
        <w:t>параметра захвата в схеме конвекции</w:t>
      </w:r>
      <w:r w:rsidRPr="009F0A77">
        <w:rPr>
          <w:rFonts w:ascii="Times New Roman" w:hAnsi="Times New Roman" w:cs="Times New Roman"/>
          <w:sz w:val="26"/>
          <w:szCs w:val="26"/>
        </w:rPr>
        <w:t xml:space="preserve">, </w:t>
      </w:r>
      <w:r w:rsidRPr="009F0A77">
        <w:rPr>
          <w:rFonts w:ascii="Times New Roman" w:hAnsi="Times New Roman" w:cs="Times New Roman"/>
          <w:sz w:val="26"/>
          <w:szCs w:val="26"/>
          <w:lang w:eastAsia="ar-SA"/>
        </w:rPr>
        <w:t xml:space="preserve">критического числа </w:t>
      </w:r>
      <w:r w:rsidRPr="009F0A77">
        <w:rPr>
          <w:rFonts w:ascii="Times New Roman" w:hAnsi="Times New Roman" w:cs="Times New Roman"/>
          <w:sz w:val="26"/>
          <w:szCs w:val="26"/>
        </w:rPr>
        <w:t>Фруда для подсеточной орографии</w:t>
      </w:r>
      <w:r w:rsidRPr="009F0A77">
        <w:rPr>
          <w:rFonts w:ascii="Times New Roman" w:hAnsi="Times New Roman" w:cs="Times New Roman"/>
          <w:sz w:val="26"/>
          <w:szCs w:val="26"/>
          <w:lang w:eastAsia="ar-SA"/>
        </w:rPr>
        <w:t xml:space="preserve">. </w:t>
      </w:r>
      <w:r w:rsidRPr="009F0A77">
        <w:rPr>
          <w:rFonts w:ascii="Times New Roman" w:hAnsi="Times New Roman" w:cs="Times New Roman"/>
          <w:sz w:val="26"/>
          <w:szCs w:val="26"/>
        </w:rPr>
        <w:t>Результаты экспериментов были оценены с помощью международного пакета прикладных программ MET</w:t>
      </w:r>
      <w:r w:rsidRPr="009F0A77">
        <w:rPr>
          <w:rFonts w:ascii="Times New Roman" w:hAnsi="Times New Roman" w:cs="Times New Roman"/>
          <w:sz w:val="26"/>
          <w:szCs w:val="26"/>
          <w:lang w:val="en-US"/>
        </w:rPr>
        <w:t>p</w:t>
      </w:r>
      <w:r w:rsidRPr="009F0A77">
        <w:rPr>
          <w:rFonts w:ascii="Times New Roman" w:hAnsi="Times New Roman" w:cs="Times New Roman"/>
          <w:sz w:val="26"/>
          <w:szCs w:val="26"/>
        </w:rPr>
        <w:t>lus, предназначенного для верификации прогнозов.</w:t>
      </w:r>
    </w:p>
    <w:p w:rsidR="009F0A77" w:rsidRPr="009F0A77" w:rsidRDefault="009F0A77" w:rsidP="009F0A77">
      <w:pPr>
        <w:spacing w:after="0" w:line="240" w:lineRule="auto"/>
        <w:ind w:firstLine="709"/>
        <w:jc w:val="both"/>
        <w:rPr>
          <w:rFonts w:ascii="Times New Roman" w:hAnsi="Times New Roman" w:cs="Times New Roman"/>
          <w:sz w:val="26"/>
          <w:szCs w:val="26"/>
        </w:rPr>
      </w:pPr>
      <w:r w:rsidRPr="009F0A77">
        <w:rPr>
          <w:rFonts w:ascii="Times New Roman" w:hAnsi="Times New Roman" w:cs="Times New Roman"/>
          <w:sz w:val="26"/>
          <w:szCs w:val="26"/>
        </w:rPr>
        <w:t>Выполнена настройка MET</w:t>
      </w:r>
      <w:r w:rsidRPr="009F0A77">
        <w:rPr>
          <w:rFonts w:ascii="Times New Roman" w:hAnsi="Times New Roman" w:cs="Times New Roman"/>
          <w:sz w:val="26"/>
          <w:szCs w:val="26"/>
          <w:lang w:val="en-US"/>
        </w:rPr>
        <w:t>p</w:t>
      </w:r>
      <w:r w:rsidRPr="009F0A77">
        <w:rPr>
          <w:rFonts w:ascii="Times New Roman" w:hAnsi="Times New Roman" w:cs="Times New Roman"/>
          <w:sz w:val="26"/>
          <w:szCs w:val="26"/>
        </w:rPr>
        <w:t>lus (адаптированного к технологической инфраструктуре Гидрометцентра России в 2022г) и подготовлен блок расчета точечных стандартных и вероятностных оценок для метеопараметров – характеристик погоды. С применением MET</w:t>
      </w:r>
      <w:r w:rsidRPr="009F0A77">
        <w:rPr>
          <w:rFonts w:ascii="Times New Roman" w:hAnsi="Times New Roman" w:cs="Times New Roman"/>
          <w:sz w:val="26"/>
          <w:szCs w:val="26"/>
          <w:lang w:val="en-US"/>
        </w:rPr>
        <w:t>p</w:t>
      </w:r>
      <w:r w:rsidRPr="009F0A77">
        <w:rPr>
          <w:rFonts w:ascii="Times New Roman" w:hAnsi="Times New Roman" w:cs="Times New Roman"/>
          <w:sz w:val="26"/>
          <w:szCs w:val="26"/>
        </w:rPr>
        <w:t>lus проанализированы результаты численных экспериментов по эффективности внесения возмущений физических параметризаций при прогнозировании неблагоприятных явлений, были получены оценки сравнительной роли возмущений начальных/граничных условий и параметров модели. Показано</w:t>
      </w:r>
      <w:r w:rsidRPr="009F0A77">
        <w:rPr>
          <w:rFonts w:ascii="Times New Roman" w:hAnsi="Times New Roman" w:cs="Times New Roman"/>
          <w:b/>
          <w:sz w:val="26"/>
          <w:szCs w:val="26"/>
        </w:rPr>
        <w:t xml:space="preserve">, </w:t>
      </w:r>
      <w:r w:rsidRPr="009F0A77">
        <w:rPr>
          <w:rFonts w:ascii="Times New Roman" w:hAnsi="Times New Roman" w:cs="Times New Roman"/>
          <w:sz w:val="26"/>
          <w:szCs w:val="26"/>
        </w:rPr>
        <w:t>что ансамбль с возмущениями физических параметров имеет больший разброс по сравнению с возмущениями только начальных и граничных условий; для отдельных заблаговременностей повышение значений разброса достигает 20% для температуры воздуха и 10% для порывов ветра</w:t>
      </w:r>
      <w:r w:rsidR="00517F66">
        <w:rPr>
          <w:rFonts w:ascii="Times New Roman" w:hAnsi="Times New Roman" w:cs="Times New Roman"/>
          <w:sz w:val="26"/>
          <w:szCs w:val="26"/>
        </w:rPr>
        <w:t>.</w:t>
      </w:r>
    </w:p>
    <w:p w:rsidR="009F0A77" w:rsidRPr="009F0A77" w:rsidRDefault="009F0A77" w:rsidP="009F0A77">
      <w:pPr>
        <w:spacing w:after="0" w:line="240" w:lineRule="auto"/>
        <w:ind w:firstLine="709"/>
        <w:jc w:val="both"/>
        <w:rPr>
          <w:rFonts w:ascii="Times New Roman" w:hAnsi="Times New Roman" w:cs="Times New Roman"/>
          <w:sz w:val="26"/>
          <w:szCs w:val="26"/>
        </w:rPr>
      </w:pPr>
      <w:r w:rsidRPr="009F0A77">
        <w:rPr>
          <w:rFonts w:ascii="Times New Roman" w:hAnsi="Times New Roman" w:cs="Times New Roman"/>
          <w:sz w:val="26"/>
          <w:szCs w:val="26"/>
        </w:rPr>
        <w:t xml:space="preserve">Выявлено повышение эффективности ансамблевой системы высокого разрешения при прогнозировании случаев осадков по критерию площади под </w:t>
      </w:r>
      <w:r w:rsidRPr="009F0A77">
        <w:rPr>
          <w:rFonts w:ascii="Times New Roman" w:hAnsi="Times New Roman" w:cs="Times New Roman"/>
          <w:sz w:val="26"/>
          <w:szCs w:val="26"/>
          <w:lang w:val="en-US"/>
        </w:rPr>
        <w:t>ROC</w:t>
      </w:r>
      <w:r w:rsidRPr="009F0A77">
        <w:rPr>
          <w:rFonts w:ascii="Times New Roman" w:hAnsi="Times New Roman" w:cs="Times New Roman"/>
          <w:sz w:val="26"/>
          <w:szCs w:val="26"/>
        </w:rPr>
        <w:t>-кривой (эта оценка характеризует качество вероятностного прогноза факта явления) за тестовый период</w:t>
      </w:r>
      <w:r w:rsidR="00517F66">
        <w:rPr>
          <w:rFonts w:ascii="Times New Roman" w:hAnsi="Times New Roman" w:cs="Times New Roman"/>
          <w:sz w:val="26"/>
          <w:szCs w:val="26"/>
        </w:rPr>
        <w:t>.</w:t>
      </w:r>
    </w:p>
    <w:p w:rsidR="009F0A77" w:rsidRPr="00517F66" w:rsidRDefault="009F0A77" w:rsidP="00517F66">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517F66">
        <w:rPr>
          <w:rFonts w:ascii="Times New Roman" w:hAnsi="Times New Roman" w:cs="Times New Roman"/>
          <w:sz w:val="26"/>
          <w:szCs w:val="26"/>
        </w:rPr>
        <w:t>Разработан метод комплексирования наземных наблюдений осадков и спутниковых инфракрасных наблюдений с целью создания системы объективного анализа осадков для верификации и тестирования системы ансамблевого прогноза высокого разрешения.</w:t>
      </w:r>
    </w:p>
    <w:p w:rsidR="00174E10" w:rsidRPr="008535FE" w:rsidRDefault="009F0A77" w:rsidP="00517F66">
      <w:pPr>
        <w:spacing w:line="240" w:lineRule="auto"/>
        <w:ind w:firstLine="709"/>
        <w:jc w:val="both"/>
        <w:rPr>
          <w:rFonts w:ascii="Times New Roman" w:hAnsi="Times New Roman" w:cs="Times New Roman"/>
          <w:sz w:val="26"/>
          <w:szCs w:val="26"/>
        </w:rPr>
      </w:pPr>
      <w:r w:rsidRPr="00517F66">
        <w:rPr>
          <w:rFonts w:ascii="Times New Roman" w:hAnsi="Times New Roman" w:cs="Times New Roman"/>
          <w:sz w:val="26"/>
          <w:szCs w:val="26"/>
        </w:rPr>
        <w:t xml:space="preserve">В течение отчетного периода были выведены теоретические соотношения для задачи комплексирования данных станционных наблюдений об осадках и данных </w:t>
      </w:r>
      <w:r w:rsidRPr="00517F66">
        <w:rPr>
          <w:rFonts w:ascii="Times New Roman" w:hAnsi="Times New Roman" w:cs="Times New Roman"/>
          <w:sz w:val="26"/>
          <w:szCs w:val="26"/>
        </w:rPr>
        <w:lastRenderedPageBreak/>
        <w:t>спутникового инфракрасного зондирования, сводящие эту проблему к решению вариационной задачи в многомерном пространстве. Разработаны алгоритмы решения упомянутой вариационной задачи. Ведется разработка и отладка соответствующего программного обеспечения.</w:t>
      </w:r>
    </w:p>
    <w:p w:rsidR="00174E10" w:rsidRPr="008535FE" w:rsidRDefault="00174E10" w:rsidP="00517F66">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1.1.5. Развитие методов и технологий детерминистского и вероятностного наукастинга гидрометеорологических величин и явлений на основе данных дистанционного зондирования атмосферы, контактных метеорологических измерений и мезомасштабных численных прогнозов погоды. </w:t>
      </w:r>
    </w:p>
    <w:p w:rsidR="00174E10" w:rsidRPr="008535FE" w:rsidRDefault="00174E10" w:rsidP="00517F66">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«Гидрометцентр России»</w:t>
      </w:r>
    </w:p>
    <w:p w:rsidR="00174E10" w:rsidRPr="008535FE" w:rsidRDefault="00174E10" w:rsidP="00517F66">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(Киктев Д.Б.</w:t>
      </w:r>
      <w:r w:rsidR="00315E9A" w:rsidRPr="008535FE">
        <w:rPr>
          <w:rFonts w:ascii="Times New Roman" w:hAnsi="Times New Roman" w:cs="Times New Roman"/>
          <w:sz w:val="26"/>
          <w:szCs w:val="26"/>
        </w:rPr>
        <w:t xml:space="preserve"> </w:t>
      </w:r>
      <w:r w:rsidRPr="008535FE">
        <w:rPr>
          <w:rFonts w:ascii="Times New Roman" w:hAnsi="Times New Roman" w:cs="Times New Roman"/>
          <w:sz w:val="26"/>
          <w:szCs w:val="26"/>
        </w:rPr>
        <w:t>-</w:t>
      </w:r>
      <w:r w:rsidR="00315E9A" w:rsidRPr="008535FE">
        <w:rPr>
          <w:rFonts w:ascii="Times New Roman" w:hAnsi="Times New Roman" w:cs="Times New Roman"/>
          <w:sz w:val="26"/>
          <w:szCs w:val="26"/>
        </w:rPr>
        <w:t xml:space="preserve"> </w:t>
      </w:r>
      <w:r w:rsidRPr="008535FE">
        <w:rPr>
          <w:rFonts w:ascii="Times New Roman" w:hAnsi="Times New Roman" w:cs="Times New Roman"/>
          <w:sz w:val="26"/>
          <w:szCs w:val="26"/>
        </w:rPr>
        <w:t>к.ф.-м.н.)</w:t>
      </w:r>
    </w:p>
    <w:p w:rsidR="00517F66" w:rsidRPr="00517F66" w:rsidRDefault="00517F66" w:rsidP="00517F66">
      <w:pPr>
        <w:spacing w:after="0" w:line="240" w:lineRule="auto"/>
        <w:ind w:firstLine="709"/>
        <w:jc w:val="both"/>
        <w:rPr>
          <w:rFonts w:ascii="Times New Roman" w:hAnsi="Times New Roman" w:cs="Times New Roman"/>
          <w:sz w:val="26"/>
          <w:szCs w:val="26"/>
        </w:rPr>
      </w:pPr>
      <w:r w:rsidRPr="00517F66">
        <w:rPr>
          <w:rFonts w:ascii="Times New Roman" w:hAnsi="Times New Roman" w:cs="Times New Roman"/>
          <w:sz w:val="26"/>
          <w:szCs w:val="26"/>
        </w:rPr>
        <w:t>Проведены серии экспериментов по наукастингу скорости порывов ветра на основе данных дистанционного зондирования атмосферы, мезомасштабных численных прогнозов погоды и 10-минутных данных АМС с использованием технологий машинного обучения.</w:t>
      </w:r>
    </w:p>
    <w:p w:rsidR="00174E10" w:rsidRPr="00517F66" w:rsidRDefault="00517F66" w:rsidP="00517F66">
      <w:pPr>
        <w:spacing w:after="0" w:line="240" w:lineRule="auto"/>
        <w:ind w:firstLine="709"/>
        <w:jc w:val="both"/>
        <w:rPr>
          <w:rFonts w:ascii="Times New Roman" w:hAnsi="Times New Roman" w:cs="Times New Roman"/>
          <w:sz w:val="26"/>
          <w:szCs w:val="26"/>
        </w:rPr>
      </w:pPr>
      <w:r w:rsidRPr="00517F66">
        <w:rPr>
          <w:rFonts w:ascii="Times New Roman" w:hAnsi="Times New Roman" w:cs="Times New Roman"/>
          <w:sz w:val="26"/>
          <w:szCs w:val="26"/>
        </w:rPr>
        <w:t>Для наглядного представления неопределенности в прогнозах текущей погоды подготовлен новый вид выходной продукции – наукасты интенсивности осадков по пунктам.</w:t>
      </w:r>
    </w:p>
    <w:p w:rsidR="00174E10" w:rsidRPr="00517F66" w:rsidRDefault="00174E10" w:rsidP="00517F66">
      <w:pPr>
        <w:spacing w:after="0" w:line="240" w:lineRule="auto"/>
        <w:ind w:firstLine="709"/>
        <w:jc w:val="both"/>
        <w:rPr>
          <w:rFonts w:ascii="Times New Roman" w:hAnsi="Times New Roman" w:cs="Times New Roman"/>
          <w:sz w:val="26"/>
          <w:szCs w:val="26"/>
        </w:rPr>
      </w:pPr>
    </w:p>
    <w:p w:rsidR="00174E10" w:rsidRPr="008535FE" w:rsidRDefault="00174E10"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rPr>
        <w:t>1.1.6. Развитие методов и технологии прогнозирования метеорологических параметров, влияющих на качество воздуха.</w:t>
      </w:r>
      <w:r w:rsidRPr="008535FE">
        <w:rPr>
          <w:rFonts w:ascii="Times New Roman" w:hAnsi="Times New Roman" w:cs="Times New Roman"/>
          <w:sz w:val="26"/>
          <w:szCs w:val="26"/>
        </w:rPr>
        <w:t xml:space="preserve"> </w:t>
      </w:r>
    </w:p>
    <w:p w:rsidR="00174E10" w:rsidRPr="008535FE" w:rsidRDefault="00174E10" w:rsidP="00517F66">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«Гидрометцентр России», ФГБУ «ЦАО»</w:t>
      </w:r>
    </w:p>
    <w:p w:rsidR="00174E10" w:rsidRPr="008535FE" w:rsidRDefault="00174E10" w:rsidP="00517F66">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(Кузнецова И.Н. – д.г.</w:t>
      </w:r>
      <w:proofErr w:type="gramStart"/>
      <w:r w:rsidRPr="008535FE">
        <w:rPr>
          <w:rFonts w:ascii="Times New Roman" w:hAnsi="Times New Roman" w:cs="Times New Roman"/>
          <w:sz w:val="26"/>
          <w:szCs w:val="26"/>
        </w:rPr>
        <w:t>н</w:t>
      </w:r>
      <w:proofErr w:type="gramEnd"/>
      <w:r w:rsidRPr="008535FE">
        <w:rPr>
          <w:rFonts w:ascii="Times New Roman" w:hAnsi="Times New Roman" w:cs="Times New Roman"/>
          <w:sz w:val="26"/>
          <w:szCs w:val="26"/>
        </w:rPr>
        <w:t>.)</w:t>
      </w:r>
    </w:p>
    <w:p w:rsidR="00174E10" w:rsidRPr="008535FE" w:rsidRDefault="00174E10" w:rsidP="00517F66">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517F66" w:rsidRPr="00517F66" w:rsidRDefault="00517F66" w:rsidP="00517F66">
      <w:pPr>
        <w:tabs>
          <w:tab w:val="left" w:pos="8967"/>
        </w:tabs>
        <w:spacing w:after="0" w:line="240" w:lineRule="auto"/>
        <w:ind w:firstLine="709"/>
        <w:jc w:val="both"/>
        <w:rPr>
          <w:rFonts w:ascii="Times New Roman" w:hAnsi="Times New Roman" w:cs="Times New Roman"/>
          <w:i/>
          <w:sz w:val="26"/>
          <w:szCs w:val="26"/>
        </w:rPr>
      </w:pPr>
      <w:r w:rsidRPr="00517F66">
        <w:rPr>
          <w:rFonts w:ascii="Times New Roman" w:hAnsi="Times New Roman" w:cs="Times New Roman"/>
          <w:sz w:val="26"/>
          <w:szCs w:val="26"/>
        </w:rPr>
        <w:t>Разработаны Методические рекомендации по учету МПРЗ при прогнозировании неблагоприятных для рассеивания примеси метеоусловиях с заблаговременностью до 2 суток</w:t>
      </w:r>
      <w:r w:rsidRPr="00517F66">
        <w:rPr>
          <w:rFonts w:ascii="Times New Roman" w:hAnsi="Times New Roman" w:cs="Times New Roman"/>
          <w:i/>
          <w:sz w:val="26"/>
          <w:szCs w:val="26"/>
        </w:rPr>
        <w:t>.</w:t>
      </w:r>
    </w:p>
    <w:p w:rsidR="00517F66" w:rsidRPr="00517F66" w:rsidRDefault="00517F66" w:rsidP="00517F66">
      <w:pPr>
        <w:tabs>
          <w:tab w:val="left" w:pos="8967"/>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Pr="00517F66">
        <w:rPr>
          <w:rFonts w:ascii="Times New Roman" w:hAnsi="Times New Roman" w:cs="Times New Roman"/>
          <w:sz w:val="26"/>
          <w:szCs w:val="26"/>
        </w:rPr>
        <w:t xml:space="preserve">родемонстрирована возможность </w:t>
      </w:r>
      <w:proofErr w:type="gramStart"/>
      <w:r w:rsidRPr="00517F66">
        <w:rPr>
          <w:rFonts w:ascii="Times New Roman" w:hAnsi="Times New Roman" w:cs="Times New Roman"/>
          <w:sz w:val="26"/>
          <w:szCs w:val="26"/>
        </w:rPr>
        <w:t>применения метеорологического прогноза условий рассеивания загрязнения</w:t>
      </w:r>
      <w:proofErr w:type="gramEnd"/>
      <w:r w:rsidRPr="00517F66">
        <w:rPr>
          <w:rFonts w:ascii="Times New Roman" w:hAnsi="Times New Roman" w:cs="Times New Roman"/>
          <w:sz w:val="26"/>
          <w:szCs w:val="26"/>
        </w:rPr>
        <w:t xml:space="preserve"> на территориях, где отсутствуют наблюдения за загрязнением,</w:t>
      </w:r>
    </w:p>
    <w:p w:rsidR="00517F66" w:rsidRPr="00517F66" w:rsidRDefault="00517F66" w:rsidP="00517F66">
      <w:pPr>
        <w:tabs>
          <w:tab w:val="left" w:pos="8967"/>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w:t>
      </w:r>
      <w:r w:rsidRPr="00517F66">
        <w:rPr>
          <w:rFonts w:ascii="Times New Roman" w:hAnsi="Times New Roman" w:cs="Times New Roman"/>
          <w:sz w:val="26"/>
          <w:szCs w:val="26"/>
        </w:rPr>
        <w:t xml:space="preserve">а основании репрезентативного тестирования метода прогноза вероятностного  прогноза  МПРЗ установлена эффективность его использования для уточнения детерминированного прогноза НМУ, </w:t>
      </w:r>
    </w:p>
    <w:p w:rsidR="00517F66" w:rsidRPr="00517F66" w:rsidRDefault="00517F66" w:rsidP="00517F66">
      <w:pPr>
        <w:tabs>
          <w:tab w:val="left" w:pos="8967"/>
        </w:tabs>
        <w:spacing w:after="0" w:line="240" w:lineRule="auto"/>
        <w:ind w:firstLine="709"/>
        <w:jc w:val="both"/>
        <w:rPr>
          <w:rFonts w:ascii="Times New Roman" w:hAnsi="Times New Roman" w:cs="Times New Roman"/>
          <w:sz w:val="26"/>
          <w:szCs w:val="26"/>
        </w:rPr>
      </w:pPr>
      <w:r w:rsidRPr="00517F66">
        <w:rPr>
          <w:rFonts w:ascii="Times New Roman" w:hAnsi="Times New Roman" w:cs="Times New Roman"/>
          <w:sz w:val="26"/>
          <w:szCs w:val="26"/>
        </w:rPr>
        <w:t>Разработаны методические рекомендации по учету МПРЗ при прогнозировании неблагоприятных для рассеивания примеси метеоусловий с заблаговременностью до 2 суток</w:t>
      </w:r>
    </w:p>
    <w:p w:rsidR="00315E9A" w:rsidRPr="008535FE" w:rsidRDefault="00517F66" w:rsidP="00517F66">
      <w:pPr>
        <w:tabs>
          <w:tab w:val="left" w:pos="8967"/>
        </w:tabs>
        <w:spacing w:after="0" w:line="240" w:lineRule="auto"/>
        <w:ind w:firstLine="709"/>
        <w:jc w:val="both"/>
        <w:rPr>
          <w:rFonts w:ascii="Times New Roman" w:hAnsi="Times New Roman" w:cs="Times New Roman"/>
          <w:sz w:val="26"/>
          <w:szCs w:val="26"/>
        </w:rPr>
      </w:pPr>
      <w:r w:rsidRPr="00517F66">
        <w:rPr>
          <w:rFonts w:ascii="Times New Roman" w:hAnsi="Times New Roman" w:cs="Times New Roman"/>
          <w:sz w:val="26"/>
          <w:szCs w:val="26"/>
        </w:rPr>
        <w:t xml:space="preserve">Выполненные разработки стали основой раздела Гидрометцентра, подготовленного по рекомендации УМЗА Росгидромета для включения его в обновляемый нормативно-методический документ взамен РД 52.04.306-92 «РУКОВОДСТВО ПО ПРОГНОЗУ ЗАГРЯЗНЕНИЯ ВОЗДУХА». </w:t>
      </w:r>
    </w:p>
    <w:p w:rsidR="00174E10" w:rsidRPr="008535FE" w:rsidRDefault="00174E10" w:rsidP="00517F66">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«ЦАО»</w:t>
      </w:r>
    </w:p>
    <w:p w:rsidR="00174E10" w:rsidRPr="00517F66" w:rsidRDefault="00517F66" w:rsidP="00517F66">
      <w:pPr>
        <w:tabs>
          <w:tab w:val="left" w:pos="9214"/>
        </w:tabs>
        <w:spacing w:after="0" w:line="240" w:lineRule="auto"/>
        <w:ind w:firstLine="709"/>
        <w:jc w:val="both"/>
        <w:rPr>
          <w:rFonts w:ascii="Times New Roman" w:hAnsi="Times New Roman" w:cs="Times New Roman"/>
          <w:sz w:val="26"/>
          <w:szCs w:val="26"/>
        </w:rPr>
      </w:pPr>
      <w:r w:rsidRPr="00517F66">
        <w:rPr>
          <w:rFonts w:ascii="Times New Roman" w:hAnsi="Times New Roman" w:cs="Times New Roman"/>
          <w:sz w:val="26"/>
          <w:szCs w:val="26"/>
        </w:rPr>
        <w:t>Получены показатели авторских сравнений методических расчетов УФИ новым методом с учетом широтно-долготной зависимости от аэрозольного ослабления УФ облученности.</w:t>
      </w:r>
    </w:p>
    <w:p w:rsidR="00174E10" w:rsidRPr="008535FE" w:rsidRDefault="00174E10" w:rsidP="00ED3B1A">
      <w:pPr>
        <w:spacing w:after="0" w:line="240" w:lineRule="auto"/>
        <w:ind w:firstLine="709"/>
        <w:jc w:val="both"/>
        <w:rPr>
          <w:rFonts w:ascii="Times New Roman" w:hAnsi="Times New Roman" w:cs="Times New Roman"/>
          <w:sz w:val="26"/>
          <w:szCs w:val="26"/>
        </w:rPr>
      </w:pPr>
    </w:p>
    <w:p w:rsidR="00174E10" w:rsidRPr="008535FE" w:rsidRDefault="00174E10"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1.1.7. Разработка и усовершенствование методов агрометеорологических прогнозов для субъектов федеральных округов Российской Федерации. </w:t>
      </w:r>
    </w:p>
    <w:p w:rsidR="00174E10" w:rsidRPr="008535FE" w:rsidRDefault="00174E10"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«Гидрометцентр России»</w:t>
      </w:r>
    </w:p>
    <w:p w:rsidR="00174E10" w:rsidRDefault="00174E10"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(Береза О.В. –</w:t>
      </w:r>
      <w:r w:rsidR="006F5B02" w:rsidRPr="008535FE">
        <w:rPr>
          <w:rFonts w:ascii="Times New Roman" w:hAnsi="Times New Roman" w:cs="Times New Roman"/>
          <w:sz w:val="26"/>
          <w:szCs w:val="26"/>
        </w:rPr>
        <w:t xml:space="preserve"> </w:t>
      </w:r>
      <w:r w:rsidRPr="008535FE">
        <w:rPr>
          <w:rFonts w:ascii="Times New Roman" w:hAnsi="Times New Roman" w:cs="Times New Roman"/>
          <w:sz w:val="26"/>
          <w:szCs w:val="26"/>
        </w:rPr>
        <w:t>к.г.</w:t>
      </w:r>
      <w:proofErr w:type="gramStart"/>
      <w:r w:rsidRPr="008535FE">
        <w:rPr>
          <w:rFonts w:ascii="Times New Roman" w:hAnsi="Times New Roman" w:cs="Times New Roman"/>
          <w:sz w:val="26"/>
          <w:szCs w:val="26"/>
        </w:rPr>
        <w:t>н</w:t>
      </w:r>
      <w:proofErr w:type="gramEnd"/>
      <w:r w:rsidRPr="008535FE">
        <w:rPr>
          <w:rFonts w:ascii="Times New Roman" w:hAnsi="Times New Roman" w:cs="Times New Roman"/>
          <w:sz w:val="26"/>
          <w:szCs w:val="26"/>
        </w:rPr>
        <w:t>.)</w:t>
      </w:r>
    </w:p>
    <w:p w:rsidR="00517F66" w:rsidRPr="00517F66" w:rsidRDefault="00517F66" w:rsidP="00517F66">
      <w:pPr>
        <w:pStyle w:val="a6"/>
        <w:spacing w:before="0" w:beforeAutospacing="0" w:after="0" w:afterAutospacing="0"/>
        <w:ind w:firstLine="709"/>
        <w:contextualSpacing/>
        <w:jc w:val="both"/>
        <w:rPr>
          <w:sz w:val="26"/>
          <w:szCs w:val="26"/>
        </w:rPr>
      </w:pPr>
      <w:proofErr w:type="gramStart"/>
      <w:r w:rsidRPr="00517F66">
        <w:rPr>
          <w:sz w:val="26"/>
          <w:szCs w:val="26"/>
        </w:rPr>
        <w:lastRenderedPageBreak/>
        <w:t xml:space="preserve">Продолжены авторские испытания методов прогнозов урожайности зерновых и зернобобовых культур на основе комплексирования наземных и спутниковых данных, перезимовки озимых зерновых культур по субъектам европейской территории России и запасов продуктивной влаги в метровом слое почвы к началу весны, также продолжались работы по разработке технологии построения объективного анализа влажности почвы в слоях почвы 0-10 и 0-20 см. Все методы показали высокую оправдываемость. </w:t>
      </w:r>
      <w:proofErr w:type="gramEnd"/>
    </w:p>
    <w:p w:rsidR="00517F66" w:rsidRPr="00517F66" w:rsidRDefault="00517F66" w:rsidP="00517F66">
      <w:pPr>
        <w:pStyle w:val="a6"/>
        <w:spacing w:before="0" w:beforeAutospacing="0" w:after="0" w:afterAutospacing="0"/>
        <w:ind w:firstLine="709"/>
        <w:contextualSpacing/>
        <w:jc w:val="both"/>
        <w:rPr>
          <w:sz w:val="26"/>
          <w:szCs w:val="26"/>
        </w:rPr>
      </w:pPr>
      <w:r w:rsidRPr="00517F66">
        <w:rPr>
          <w:sz w:val="26"/>
          <w:szCs w:val="26"/>
        </w:rPr>
        <w:t xml:space="preserve">По методу А.И. Страшной оправдываемость разработанного метода прогноза урожайности зерновых и зернобобовых культур (по 47 субъектах Центрального, Северо-Западного, Приволжского, Южного и Северо-Кавказского федеральных округов) была значительно выше, чем по старым методам. Неоправдавшихся прогнозов не было. </w:t>
      </w:r>
    </w:p>
    <w:p w:rsidR="00517F66" w:rsidRPr="00517F66" w:rsidRDefault="00517F66" w:rsidP="00517F66">
      <w:pPr>
        <w:pStyle w:val="a6"/>
        <w:spacing w:before="0" w:beforeAutospacing="0" w:after="0" w:afterAutospacing="0"/>
        <w:ind w:firstLine="709"/>
        <w:contextualSpacing/>
        <w:jc w:val="both"/>
        <w:rPr>
          <w:sz w:val="26"/>
          <w:szCs w:val="26"/>
        </w:rPr>
      </w:pPr>
      <w:r w:rsidRPr="00517F66">
        <w:rPr>
          <w:sz w:val="26"/>
          <w:szCs w:val="26"/>
        </w:rPr>
        <w:t xml:space="preserve">В 2021 г. </w:t>
      </w:r>
      <w:proofErr w:type="gramStart"/>
      <w:r w:rsidRPr="00517F66">
        <w:rPr>
          <w:sz w:val="26"/>
          <w:szCs w:val="26"/>
        </w:rPr>
        <w:t>высокую</w:t>
      </w:r>
      <w:proofErr w:type="gramEnd"/>
      <w:r w:rsidRPr="00517F66">
        <w:rPr>
          <w:sz w:val="26"/>
          <w:szCs w:val="26"/>
        </w:rPr>
        <w:t xml:space="preserve"> оправдываемость (91–100%) прогнозы показали в 65% субъектов. В этом году на значительной территории Центрального и Приволжского федеральных округов в июне и июле наблюдалась засуха, что хорошо учитывается в прогнозе, составляемом в 3 декаде июня и уточняемом в 3 декаде июля. </w:t>
      </w:r>
    </w:p>
    <w:p w:rsidR="00517F66" w:rsidRPr="00517F66" w:rsidRDefault="00517F66" w:rsidP="00517F66">
      <w:pPr>
        <w:pStyle w:val="a6"/>
        <w:spacing w:before="0" w:beforeAutospacing="0" w:after="0" w:afterAutospacing="0"/>
        <w:ind w:firstLine="709"/>
        <w:contextualSpacing/>
        <w:jc w:val="both"/>
        <w:rPr>
          <w:sz w:val="26"/>
          <w:szCs w:val="26"/>
        </w:rPr>
      </w:pPr>
      <w:r w:rsidRPr="00517F66">
        <w:rPr>
          <w:bCs/>
          <w:sz w:val="26"/>
          <w:szCs w:val="26"/>
        </w:rPr>
        <w:t xml:space="preserve">В </w:t>
      </w:r>
      <w:r w:rsidRPr="00517F66">
        <w:rPr>
          <w:sz w:val="26"/>
          <w:szCs w:val="26"/>
        </w:rPr>
        <w:t xml:space="preserve">2022 г., </w:t>
      </w:r>
      <w:proofErr w:type="gramStart"/>
      <w:r w:rsidRPr="00517F66">
        <w:rPr>
          <w:sz w:val="26"/>
          <w:szCs w:val="26"/>
        </w:rPr>
        <w:t>благоприятном</w:t>
      </w:r>
      <w:proofErr w:type="gramEnd"/>
      <w:r w:rsidRPr="00517F66">
        <w:rPr>
          <w:sz w:val="26"/>
          <w:szCs w:val="26"/>
        </w:rPr>
        <w:t xml:space="preserve"> по погодным условиям, высокая оправдываемость метода была 58% субъектов, но год был достаточно трудным для прогнозирования, т.к. таких высоких значений урожайности зерновых и зернобобовых культур в предыдущий период не было – был получен рекордный урожай (максимальный за весь исторический период). Валовой сбор зерна составил 157,7 млн.т. </w:t>
      </w:r>
    </w:p>
    <w:p w:rsidR="00517F66" w:rsidRPr="00517F66" w:rsidRDefault="00517F66" w:rsidP="00517F66">
      <w:pPr>
        <w:pStyle w:val="a6"/>
        <w:spacing w:before="0" w:beforeAutospacing="0" w:after="0" w:afterAutospacing="0"/>
        <w:ind w:firstLine="709"/>
        <w:contextualSpacing/>
        <w:jc w:val="both"/>
        <w:rPr>
          <w:sz w:val="26"/>
          <w:szCs w:val="26"/>
        </w:rPr>
      </w:pPr>
      <w:r w:rsidRPr="00517F66">
        <w:rPr>
          <w:sz w:val="26"/>
          <w:szCs w:val="26"/>
        </w:rPr>
        <w:t>Авторская проверка метода прогноза перезимовки озимых зерновых культур в 2021 и 2022 гг. показала хорошие результаты. Средняя ошибка первого прогноза, составленного 28 февраля, была 5–7%, второго прогноза (28 марта) – 3–4%, не оправдался прогноз лишь по отдельным субъектам. В 2021 г. гибель озимых была в основном весной, после возобновления вегетации, что не может быть учтено в схеме прогноза, а в 2022 г. из-за резкого потепления и быстрого таяния снега. В 2023 г. была произведена корректировка прогностических зависимостей.</w:t>
      </w:r>
    </w:p>
    <w:p w:rsidR="006E5B34" w:rsidRDefault="00517F66" w:rsidP="00517F66">
      <w:pPr>
        <w:pStyle w:val="a6"/>
        <w:spacing w:before="0" w:beforeAutospacing="0" w:after="0" w:afterAutospacing="0"/>
        <w:ind w:firstLine="709"/>
        <w:contextualSpacing/>
        <w:jc w:val="both"/>
        <w:rPr>
          <w:sz w:val="26"/>
          <w:szCs w:val="26"/>
        </w:rPr>
      </w:pPr>
      <w:r w:rsidRPr="00517F66">
        <w:rPr>
          <w:bCs/>
          <w:sz w:val="26"/>
          <w:szCs w:val="26"/>
        </w:rPr>
        <w:t xml:space="preserve">Разработанный </w:t>
      </w:r>
      <w:r w:rsidRPr="00517F66">
        <w:rPr>
          <w:sz w:val="26"/>
          <w:szCs w:val="26"/>
        </w:rPr>
        <w:t xml:space="preserve">Л.Л. Тарасовой </w:t>
      </w:r>
      <w:r w:rsidRPr="00517F66">
        <w:rPr>
          <w:bCs/>
          <w:sz w:val="26"/>
          <w:szCs w:val="26"/>
        </w:rPr>
        <w:t xml:space="preserve">метод прогноза </w:t>
      </w:r>
      <w:r w:rsidRPr="00517F66">
        <w:rPr>
          <w:sz w:val="26"/>
          <w:szCs w:val="26"/>
        </w:rPr>
        <w:t xml:space="preserve">запасов продуктивной влаги </w:t>
      </w:r>
      <w:r w:rsidRPr="00517F66">
        <w:rPr>
          <w:bCs/>
          <w:sz w:val="26"/>
          <w:szCs w:val="26"/>
        </w:rPr>
        <w:t xml:space="preserve">лучше «улавливает» весенний дефицит почвенной влаги. </w:t>
      </w:r>
      <w:r w:rsidRPr="00517F66">
        <w:rPr>
          <w:sz w:val="26"/>
          <w:szCs w:val="26"/>
        </w:rPr>
        <w:t>Например, осенью 2022 г на Урале и в Западной Сибири наблюдалась почвенная засуха. По прогнозу, составленному по старому методу, зимние осадки хорошо пополнили влагозапасы к весне, однако фактически дефицит влаги в почве сохранился, что видно и в прогнозе, составленном по новому методу. В 2023 г. новый метод показал лучшие результаты (оправдываемость 89%), чем используемый в настоящее время метод прогноза Л.А.Разумовой (менее 65%).</w:t>
      </w:r>
    </w:p>
    <w:p w:rsidR="00174E10" w:rsidRPr="008535FE" w:rsidRDefault="00174E10" w:rsidP="00ED3B1A">
      <w:pPr>
        <w:spacing w:after="0" w:line="240" w:lineRule="auto"/>
        <w:ind w:firstLine="709"/>
        <w:jc w:val="both"/>
        <w:rPr>
          <w:rFonts w:ascii="Times New Roman" w:hAnsi="Times New Roman" w:cs="Times New Roman"/>
          <w:sz w:val="26"/>
          <w:szCs w:val="26"/>
        </w:rPr>
      </w:pPr>
    </w:p>
    <w:p w:rsidR="007837AC" w:rsidRPr="008535FE" w:rsidRDefault="007837AC"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1.1.8. Развитие методов агрометеорологического прогнозирования и технологий информационного обеспечения сельского хозяйства.</w:t>
      </w:r>
    </w:p>
    <w:p w:rsidR="007837AC" w:rsidRPr="008535FE" w:rsidRDefault="007837AC"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«ВНИИСХМ»</w:t>
      </w:r>
    </w:p>
    <w:p w:rsidR="00174E10" w:rsidRPr="008535FE" w:rsidRDefault="007837AC"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(Клещенко А.Д. –</w:t>
      </w:r>
      <w:r w:rsidR="008F3D09" w:rsidRPr="008535FE">
        <w:rPr>
          <w:rFonts w:ascii="Times New Roman" w:hAnsi="Times New Roman" w:cs="Times New Roman"/>
          <w:sz w:val="26"/>
          <w:szCs w:val="26"/>
        </w:rPr>
        <w:t xml:space="preserve"> </w:t>
      </w:r>
      <w:r w:rsidRPr="008535FE">
        <w:rPr>
          <w:rFonts w:ascii="Times New Roman" w:hAnsi="Times New Roman" w:cs="Times New Roman"/>
          <w:sz w:val="26"/>
          <w:szCs w:val="26"/>
        </w:rPr>
        <w:t>д.г.</w:t>
      </w:r>
      <w:proofErr w:type="gramStart"/>
      <w:r w:rsidRPr="008535FE">
        <w:rPr>
          <w:rFonts w:ascii="Times New Roman" w:hAnsi="Times New Roman" w:cs="Times New Roman"/>
          <w:sz w:val="26"/>
          <w:szCs w:val="26"/>
        </w:rPr>
        <w:t>н</w:t>
      </w:r>
      <w:proofErr w:type="gramEnd"/>
      <w:r w:rsidRPr="008535FE">
        <w:rPr>
          <w:rFonts w:ascii="Times New Roman" w:hAnsi="Times New Roman" w:cs="Times New Roman"/>
          <w:sz w:val="26"/>
          <w:szCs w:val="26"/>
        </w:rPr>
        <w:t>.)</w:t>
      </w:r>
    </w:p>
    <w:p w:rsidR="007837AC" w:rsidRPr="00EB665B" w:rsidRDefault="00EB665B" w:rsidP="007F3449">
      <w:pPr>
        <w:spacing w:before="120" w:after="0" w:line="240" w:lineRule="auto"/>
        <w:ind w:firstLine="709"/>
        <w:jc w:val="both"/>
        <w:rPr>
          <w:rFonts w:ascii="Times New Roman" w:hAnsi="Times New Roman" w:cs="Times New Roman"/>
          <w:sz w:val="26"/>
          <w:szCs w:val="26"/>
          <w:lang w:eastAsia="ru-RU"/>
        </w:rPr>
      </w:pPr>
      <w:r w:rsidRPr="00EB665B">
        <w:rPr>
          <w:rFonts w:ascii="Times New Roman" w:hAnsi="Times New Roman" w:cs="Times New Roman"/>
          <w:sz w:val="26"/>
          <w:szCs w:val="26"/>
          <w:lang w:eastAsia="ru-RU"/>
        </w:rPr>
        <w:t xml:space="preserve">В 2023 году продолжалась разработка и внедрение в агрометеорологических подразделениях наблюдательной сети Росгидромета программно-технологического комплекса «АРМ-Агропрогноз» – автоматизированной технологии сбора и обработки данных агрометеорологических наблюдений, формирования информационно-аналитических продуктов агрометеорологического назначения (прогнозов, обзоров, бюллетеней) в табличных и картографических формах представления. За отчётный период автоматизированная технология «АРМ-Агропрогноз» </w:t>
      </w:r>
      <w:proofErr w:type="gramStart"/>
      <w:r w:rsidRPr="00EB665B">
        <w:rPr>
          <w:rFonts w:ascii="Times New Roman" w:hAnsi="Times New Roman" w:cs="Times New Roman"/>
          <w:sz w:val="26"/>
          <w:szCs w:val="26"/>
          <w:lang w:eastAsia="ru-RU"/>
        </w:rPr>
        <w:t>адаптирована и внедрена</w:t>
      </w:r>
      <w:proofErr w:type="gramEnd"/>
      <w:r w:rsidRPr="00EB665B">
        <w:rPr>
          <w:rFonts w:ascii="Times New Roman" w:hAnsi="Times New Roman" w:cs="Times New Roman"/>
          <w:sz w:val="26"/>
          <w:szCs w:val="26"/>
          <w:lang w:eastAsia="ru-RU"/>
        </w:rPr>
        <w:t xml:space="preserve"> в четырёх УГМС Росгидромета: </w:t>
      </w:r>
      <w:proofErr w:type="gramStart"/>
      <w:r w:rsidRPr="00EB665B">
        <w:rPr>
          <w:rFonts w:ascii="Times New Roman" w:hAnsi="Times New Roman" w:cs="Times New Roman"/>
          <w:sz w:val="26"/>
          <w:szCs w:val="26"/>
          <w:lang w:eastAsia="ru-RU"/>
        </w:rPr>
        <w:t>Центрально-Чернозёмном, Среднесибирском, Обь-Иртышском и Забайкальском УГМС.</w:t>
      </w:r>
      <w:proofErr w:type="gramEnd"/>
    </w:p>
    <w:p w:rsidR="00EB665B" w:rsidRPr="00EB665B" w:rsidRDefault="00EB665B" w:rsidP="00EB665B">
      <w:pPr>
        <w:tabs>
          <w:tab w:val="left" w:pos="851"/>
        </w:tabs>
        <w:spacing w:after="0" w:line="240" w:lineRule="auto"/>
        <w:ind w:firstLine="709"/>
        <w:jc w:val="both"/>
        <w:rPr>
          <w:rFonts w:ascii="Times New Roman" w:hAnsi="Times New Roman" w:cs="Times New Roman"/>
          <w:sz w:val="26"/>
          <w:szCs w:val="26"/>
          <w:lang w:eastAsia="ru-RU"/>
        </w:rPr>
      </w:pPr>
      <w:r w:rsidRPr="00EB665B">
        <w:rPr>
          <w:rFonts w:ascii="Times New Roman" w:hAnsi="Times New Roman" w:cs="Times New Roman"/>
          <w:sz w:val="26"/>
          <w:szCs w:val="26"/>
          <w:lang w:eastAsia="ru-RU"/>
        </w:rPr>
        <w:lastRenderedPageBreak/>
        <w:t>Создана новая подсистема (программный комплекс) оценки условий вегетации и прогноза урожайности озимой ржи по 44 субъектам РФ с включённой в неё схемой расчёта прогноза урожайности озимой ржи по территории федеральных округов и России в целом на основе прогноза урожайности по субъектам РФ в составе информационно-прогностической системы (ИПС) ФГБУ ВНИИСХМ. Проведены авторские испытания подсистемы на данных 2018–2022 годов</w:t>
      </w:r>
    </w:p>
    <w:p w:rsidR="00EB665B" w:rsidRPr="00EB665B" w:rsidRDefault="00EB665B" w:rsidP="00EB665B">
      <w:pPr>
        <w:tabs>
          <w:tab w:val="left" w:pos="1134"/>
        </w:tabs>
        <w:spacing w:after="0" w:line="240" w:lineRule="auto"/>
        <w:ind w:firstLine="709"/>
        <w:jc w:val="both"/>
        <w:rPr>
          <w:rFonts w:ascii="Times New Roman" w:hAnsi="Times New Roman" w:cs="Times New Roman"/>
          <w:sz w:val="26"/>
          <w:szCs w:val="26"/>
          <w:lang w:eastAsia="ru-RU"/>
        </w:rPr>
      </w:pPr>
      <w:proofErr w:type="gramStart"/>
      <w:r w:rsidRPr="00EB665B">
        <w:rPr>
          <w:rFonts w:ascii="Times New Roman" w:hAnsi="Times New Roman" w:cs="Times New Roman"/>
          <w:sz w:val="26"/>
          <w:szCs w:val="26"/>
          <w:lang w:eastAsia="ru-RU"/>
        </w:rPr>
        <w:t>Результаты авторской проверки модели на данных 2018 – 2022 гг. показали достаточно высокую оправдываемость испытываемого метода прогноза в среднем для 44 субъектов РФ – 86,4 % в первый срок составления прогнозов и 90,8 % во второй срок составления прогнозов, которая превышает оправдываемость действующего метода прогноза – 52,3 % и 41,0 % в первый и второй срок соответственно.</w:t>
      </w:r>
      <w:proofErr w:type="gramEnd"/>
      <w:r w:rsidRPr="00EB665B">
        <w:rPr>
          <w:rFonts w:ascii="Times New Roman" w:hAnsi="Times New Roman" w:cs="Times New Roman"/>
          <w:sz w:val="26"/>
          <w:szCs w:val="26"/>
          <w:lang w:eastAsia="ru-RU"/>
        </w:rPr>
        <w:t xml:space="preserve"> Ошибка испытываемого метода составляет для первого срока прогноза в среднем по 44 субъектам – 9,2 %, для второго – 7,2 %.</w:t>
      </w:r>
    </w:p>
    <w:p w:rsidR="00EB665B" w:rsidRPr="00EB665B" w:rsidRDefault="00EB665B" w:rsidP="00EB665B">
      <w:pPr>
        <w:spacing w:after="0" w:line="240" w:lineRule="auto"/>
        <w:ind w:firstLine="709"/>
        <w:jc w:val="both"/>
        <w:rPr>
          <w:rFonts w:ascii="Times New Roman" w:eastAsia="Calibri" w:hAnsi="Times New Roman" w:cs="Times New Roman"/>
          <w:bCs/>
          <w:sz w:val="26"/>
          <w:szCs w:val="26"/>
        </w:rPr>
      </w:pPr>
      <w:proofErr w:type="gramStart"/>
      <w:r w:rsidRPr="00EB665B">
        <w:rPr>
          <w:rFonts w:ascii="Times New Roman" w:eastAsia="Calibri" w:hAnsi="Times New Roman" w:cs="Times New Roman"/>
          <w:sz w:val="26"/>
          <w:szCs w:val="26"/>
        </w:rPr>
        <w:t xml:space="preserve">Разработаны база данных метеорологической и спутниковой информации, алгоритмы и программные средства расчета </w:t>
      </w:r>
      <w:r w:rsidRPr="00EB665B">
        <w:rPr>
          <w:rFonts w:ascii="Times New Roman" w:eastAsia="Calibri" w:hAnsi="Times New Roman" w:cs="Times New Roman"/>
          <w:bCs/>
          <w:sz w:val="26"/>
          <w:szCs w:val="26"/>
        </w:rPr>
        <w:t>средней районной урожайности зерновых колосовых культур.</w:t>
      </w:r>
      <w:proofErr w:type="gramEnd"/>
    </w:p>
    <w:p w:rsidR="00EB665B" w:rsidRPr="00EB665B" w:rsidRDefault="00EB665B" w:rsidP="00EB665B">
      <w:pPr>
        <w:spacing w:after="0" w:line="240" w:lineRule="auto"/>
        <w:ind w:firstLine="709"/>
        <w:jc w:val="both"/>
        <w:rPr>
          <w:rFonts w:ascii="Times New Roman" w:eastAsia="Calibri" w:hAnsi="Times New Roman" w:cs="Times New Roman"/>
          <w:sz w:val="26"/>
          <w:szCs w:val="26"/>
        </w:rPr>
      </w:pPr>
      <w:r w:rsidRPr="00EB665B">
        <w:rPr>
          <w:rFonts w:ascii="Times New Roman" w:eastAsia="Calibri" w:hAnsi="Times New Roman" w:cs="Times New Roman"/>
          <w:bCs/>
          <w:sz w:val="26"/>
          <w:szCs w:val="26"/>
        </w:rPr>
        <w:t xml:space="preserve">База данных разработана на основе </w:t>
      </w:r>
      <w:r w:rsidRPr="00EB665B">
        <w:rPr>
          <w:rFonts w:ascii="Times New Roman" w:eastAsia="Calibri" w:hAnsi="Times New Roman" w:cs="Times New Roman"/>
          <w:sz w:val="26"/>
          <w:szCs w:val="26"/>
        </w:rPr>
        <w:t xml:space="preserve">СУБД </w:t>
      </w:r>
      <w:r w:rsidRPr="00EB665B">
        <w:rPr>
          <w:rFonts w:ascii="Times New Roman" w:eastAsia="Calibri" w:hAnsi="Times New Roman" w:cs="Times New Roman"/>
          <w:sz w:val="26"/>
          <w:szCs w:val="26"/>
          <w:lang w:val="en-US"/>
        </w:rPr>
        <w:t>SQLite</w:t>
      </w:r>
      <w:r w:rsidRPr="00EB665B">
        <w:rPr>
          <w:rFonts w:ascii="Times New Roman" w:eastAsia="Calibri" w:hAnsi="Times New Roman" w:cs="Times New Roman"/>
          <w:sz w:val="26"/>
          <w:szCs w:val="26"/>
        </w:rPr>
        <w:t xml:space="preserve">. В ней содержатся оперативные ежедекадные метеорологические, агрометеорологические, спутниковые данные и материалы Федеральной службы государственной статистики по урожайности сельскохозяйственных культур. Спутниковые данные включают следующие индексы: </w:t>
      </w:r>
      <w:r w:rsidRPr="00EB665B">
        <w:rPr>
          <w:rFonts w:ascii="Times New Roman" w:eastAsia="Calibri" w:hAnsi="Times New Roman" w:cs="Times New Roman"/>
          <w:sz w:val="26"/>
          <w:szCs w:val="26"/>
          <w:lang w:val="en-US"/>
        </w:rPr>
        <w:t>NDVI</w:t>
      </w:r>
      <w:r w:rsidRPr="00EB665B">
        <w:rPr>
          <w:rFonts w:ascii="Times New Roman" w:eastAsia="Calibri" w:hAnsi="Times New Roman" w:cs="Times New Roman"/>
          <w:sz w:val="26"/>
          <w:szCs w:val="26"/>
        </w:rPr>
        <w:t xml:space="preserve"> (</w:t>
      </w:r>
      <w:r w:rsidRPr="00EB665B">
        <w:rPr>
          <w:rFonts w:ascii="Times New Roman" w:eastAsia="Calibri" w:hAnsi="Times New Roman" w:cs="Times New Roman"/>
          <w:bCs/>
          <w:sz w:val="26"/>
          <w:szCs w:val="26"/>
        </w:rPr>
        <w:t>Normalized</w:t>
      </w:r>
      <w:r w:rsidRPr="00EB665B">
        <w:rPr>
          <w:rFonts w:ascii="Times New Roman" w:eastAsia="Calibri" w:hAnsi="Times New Roman" w:cs="Times New Roman"/>
          <w:sz w:val="26"/>
          <w:szCs w:val="26"/>
        </w:rPr>
        <w:t> </w:t>
      </w:r>
      <w:r w:rsidRPr="00EB665B">
        <w:rPr>
          <w:rFonts w:ascii="Times New Roman" w:eastAsia="Calibri" w:hAnsi="Times New Roman" w:cs="Times New Roman"/>
          <w:bCs/>
          <w:sz w:val="26"/>
          <w:szCs w:val="26"/>
        </w:rPr>
        <w:t>Difference</w:t>
      </w:r>
      <w:r w:rsidRPr="00EB665B">
        <w:rPr>
          <w:rFonts w:ascii="Times New Roman" w:eastAsia="Calibri" w:hAnsi="Times New Roman" w:cs="Times New Roman"/>
          <w:sz w:val="26"/>
          <w:szCs w:val="26"/>
        </w:rPr>
        <w:t> </w:t>
      </w:r>
      <w:r w:rsidRPr="00EB665B">
        <w:rPr>
          <w:rFonts w:ascii="Times New Roman" w:eastAsia="Calibri" w:hAnsi="Times New Roman" w:cs="Times New Roman"/>
          <w:bCs/>
          <w:sz w:val="26"/>
          <w:szCs w:val="26"/>
        </w:rPr>
        <w:t>Vegetation</w:t>
      </w:r>
      <w:r w:rsidRPr="00EB665B">
        <w:rPr>
          <w:rFonts w:ascii="Times New Roman" w:eastAsia="Calibri" w:hAnsi="Times New Roman" w:cs="Times New Roman"/>
          <w:sz w:val="26"/>
          <w:szCs w:val="26"/>
        </w:rPr>
        <w:t> </w:t>
      </w:r>
      <w:r w:rsidRPr="00EB665B">
        <w:rPr>
          <w:rFonts w:ascii="Times New Roman" w:eastAsia="Calibri" w:hAnsi="Times New Roman" w:cs="Times New Roman"/>
          <w:bCs/>
          <w:sz w:val="26"/>
          <w:szCs w:val="26"/>
        </w:rPr>
        <w:t>Index</w:t>
      </w:r>
      <w:r w:rsidRPr="00EB665B">
        <w:rPr>
          <w:rFonts w:ascii="Times New Roman" w:eastAsia="Calibri" w:hAnsi="Times New Roman" w:cs="Times New Roman"/>
          <w:sz w:val="26"/>
          <w:szCs w:val="26"/>
        </w:rPr>
        <w:t xml:space="preserve">), </w:t>
      </w:r>
      <w:r w:rsidRPr="00EB665B">
        <w:rPr>
          <w:rFonts w:ascii="Times New Roman" w:eastAsia="Calibri" w:hAnsi="Times New Roman" w:cs="Times New Roman"/>
          <w:sz w:val="26"/>
          <w:szCs w:val="26"/>
          <w:lang w:val="en-US"/>
        </w:rPr>
        <w:t>VCI</w:t>
      </w:r>
      <w:r w:rsidRPr="00EB665B">
        <w:rPr>
          <w:rFonts w:ascii="Times New Roman" w:eastAsia="Calibri" w:hAnsi="Times New Roman" w:cs="Times New Roman"/>
          <w:sz w:val="26"/>
          <w:szCs w:val="26"/>
        </w:rPr>
        <w:t xml:space="preserve"> (Vegetation Condition Index), </w:t>
      </w:r>
      <w:r w:rsidRPr="00EB665B">
        <w:rPr>
          <w:rFonts w:ascii="Times New Roman" w:eastAsia="Calibri" w:hAnsi="Times New Roman" w:cs="Times New Roman"/>
          <w:sz w:val="26"/>
          <w:szCs w:val="26"/>
          <w:lang w:val="en-US"/>
        </w:rPr>
        <w:t>LAI</w:t>
      </w:r>
      <w:r w:rsidRPr="00EB665B">
        <w:rPr>
          <w:rFonts w:ascii="Times New Roman" w:eastAsia="Calibri" w:hAnsi="Times New Roman" w:cs="Times New Roman"/>
          <w:sz w:val="26"/>
          <w:szCs w:val="26"/>
        </w:rPr>
        <w:t xml:space="preserve"> (Leaf Area Index), представляющие собой некоторое преобразование коэффициентов спектральной яркости в красном и инфракрасном участках спектра. Эти индексы получены по спутниковым данным </w:t>
      </w:r>
      <w:r w:rsidRPr="00EB665B">
        <w:rPr>
          <w:rFonts w:ascii="Times New Roman" w:eastAsia="Calibri" w:hAnsi="Times New Roman" w:cs="Times New Roman"/>
          <w:sz w:val="26"/>
          <w:szCs w:val="26"/>
          <w:lang w:val="en-US"/>
        </w:rPr>
        <w:t>Modis</w:t>
      </w:r>
      <w:r w:rsidRPr="00EB665B">
        <w:rPr>
          <w:rFonts w:ascii="Times New Roman" w:eastAsia="Calibri" w:hAnsi="Times New Roman" w:cs="Times New Roman"/>
          <w:sz w:val="26"/>
          <w:szCs w:val="26"/>
        </w:rPr>
        <w:t xml:space="preserve"> (ФГБУ «ИКИ» РАН). Наземная метеорологическая информация </w:t>
      </w:r>
      <w:proofErr w:type="gramStart"/>
      <w:r w:rsidRPr="00EB665B">
        <w:rPr>
          <w:rFonts w:ascii="Times New Roman" w:eastAsia="Calibri" w:hAnsi="Times New Roman" w:cs="Times New Roman"/>
          <w:sz w:val="26"/>
          <w:szCs w:val="26"/>
        </w:rPr>
        <w:t>получена по данным наблюдений на гидрометеорологических станциях Росгидромета и включает</w:t>
      </w:r>
      <w:proofErr w:type="gramEnd"/>
      <w:r w:rsidRPr="00EB665B">
        <w:rPr>
          <w:rFonts w:ascii="Times New Roman" w:eastAsia="Calibri" w:hAnsi="Times New Roman" w:cs="Times New Roman"/>
          <w:sz w:val="26"/>
          <w:szCs w:val="26"/>
        </w:rPr>
        <w:t xml:space="preserve"> в себя следующие параметры: средняя декадная температура воздуха, среднедекадный дефицит влажности воздуха, сумма осадков за декаду, гидротермический коэффициент Селянинова (ГТК).  </w:t>
      </w:r>
    </w:p>
    <w:p w:rsidR="00EB665B" w:rsidRPr="00EB665B" w:rsidRDefault="00EB665B" w:rsidP="00EB665B">
      <w:pPr>
        <w:spacing w:after="0" w:line="240" w:lineRule="auto"/>
        <w:ind w:firstLine="709"/>
        <w:jc w:val="both"/>
        <w:rPr>
          <w:rFonts w:ascii="Times New Roman" w:hAnsi="Times New Roman" w:cs="Times New Roman"/>
          <w:sz w:val="26"/>
          <w:szCs w:val="26"/>
        </w:rPr>
      </w:pPr>
      <w:r w:rsidRPr="00EB665B">
        <w:rPr>
          <w:rFonts w:ascii="Times New Roman" w:eastAsia="Calibri" w:hAnsi="Times New Roman" w:cs="Times New Roman"/>
          <w:sz w:val="26"/>
          <w:szCs w:val="26"/>
        </w:rPr>
        <w:t xml:space="preserve">Новый метод расчёта </w:t>
      </w:r>
      <w:r w:rsidRPr="00EB665B">
        <w:rPr>
          <w:rFonts w:ascii="Times New Roman" w:eastAsia="Calibri" w:hAnsi="Times New Roman" w:cs="Times New Roman"/>
          <w:bCs/>
          <w:sz w:val="26"/>
          <w:szCs w:val="26"/>
        </w:rPr>
        <w:t xml:space="preserve">средней районной урожайности зерновых колосовых культур разработан на основе </w:t>
      </w:r>
      <w:r w:rsidRPr="00EB665B">
        <w:rPr>
          <w:rFonts w:ascii="Times New Roman" w:eastAsia="Calibri" w:hAnsi="Times New Roman" w:cs="Times New Roman"/>
          <w:sz w:val="26"/>
          <w:szCs w:val="26"/>
        </w:rPr>
        <w:t xml:space="preserve">интеграции спутниковой и наземной метеорологической информации. В качестве методов исследования использовались: корреляционно-регрессионный анализ и метод главных компонент. С помощью корреляционного анализа и метода главных компонент проводилось выявление статистических связей переменных и оценки степени их тесноты. Далее строились регрессионные модели связи средней районной урожайности от выбранных метеорологических и спутниковых параметров. Регрессионные модели были построены по данным за период с 2012 по 2022 г. С помощью геоинформационной системы </w:t>
      </w:r>
      <w:r w:rsidRPr="00EB665B">
        <w:rPr>
          <w:rFonts w:ascii="Times New Roman" w:eastAsia="Calibri" w:hAnsi="Times New Roman" w:cs="Times New Roman"/>
          <w:sz w:val="26"/>
          <w:szCs w:val="26"/>
          <w:lang w:val="en-US"/>
        </w:rPr>
        <w:t>QGis</w:t>
      </w:r>
      <w:r w:rsidRPr="00EB665B">
        <w:rPr>
          <w:rFonts w:ascii="Times New Roman" w:eastAsia="Calibri" w:hAnsi="Times New Roman" w:cs="Times New Roman"/>
          <w:sz w:val="26"/>
          <w:szCs w:val="26"/>
        </w:rPr>
        <w:t xml:space="preserve"> разработана визуализация полученных результатов.</w:t>
      </w:r>
    </w:p>
    <w:p w:rsidR="007837AC" w:rsidRPr="008535FE" w:rsidRDefault="007837AC" w:rsidP="00ED3B1A">
      <w:pPr>
        <w:spacing w:after="0" w:line="240" w:lineRule="auto"/>
        <w:ind w:firstLine="709"/>
        <w:jc w:val="both"/>
        <w:rPr>
          <w:rFonts w:ascii="Times New Roman" w:hAnsi="Times New Roman" w:cs="Times New Roman"/>
          <w:sz w:val="26"/>
          <w:szCs w:val="26"/>
        </w:rPr>
      </w:pPr>
    </w:p>
    <w:p w:rsidR="007837AC" w:rsidRPr="008535FE" w:rsidRDefault="007837AC"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1.1.9. Разработка и усовершенствование моделей, методов и технологий прогнозирования гидрологических процессов и явлений в бассейнах рек и водохранилищ. </w:t>
      </w:r>
    </w:p>
    <w:p w:rsidR="007837AC" w:rsidRPr="008535FE" w:rsidRDefault="007837AC"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 xml:space="preserve">ФГБУ «Гидрометцентр России», ФГБУ «ГГИ», ФГБУ «НИЦ «Планета» </w:t>
      </w:r>
    </w:p>
    <w:p w:rsidR="007837AC" w:rsidRPr="008535FE" w:rsidRDefault="007837AC"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(Симонов Ю.А. –</w:t>
      </w:r>
      <w:r w:rsidR="006F5B02" w:rsidRPr="008535FE">
        <w:rPr>
          <w:rFonts w:ascii="Times New Roman" w:hAnsi="Times New Roman" w:cs="Times New Roman"/>
          <w:sz w:val="26"/>
          <w:szCs w:val="26"/>
        </w:rPr>
        <w:t xml:space="preserve"> </w:t>
      </w:r>
      <w:r w:rsidRPr="008535FE">
        <w:rPr>
          <w:rFonts w:ascii="Times New Roman" w:hAnsi="Times New Roman" w:cs="Times New Roman"/>
          <w:sz w:val="26"/>
          <w:szCs w:val="26"/>
        </w:rPr>
        <w:t>к.г.</w:t>
      </w:r>
      <w:proofErr w:type="gramStart"/>
      <w:r w:rsidRPr="008535FE">
        <w:rPr>
          <w:rFonts w:ascii="Times New Roman" w:hAnsi="Times New Roman" w:cs="Times New Roman"/>
          <w:sz w:val="26"/>
          <w:szCs w:val="26"/>
        </w:rPr>
        <w:t>н</w:t>
      </w:r>
      <w:proofErr w:type="gramEnd"/>
      <w:r w:rsidRPr="008535FE">
        <w:rPr>
          <w:rFonts w:ascii="Times New Roman" w:hAnsi="Times New Roman" w:cs="Times New Roman"/>
          <w:sz w:val="26"/>
          <w:szCs w:val="26"/>
        </w:rPr>
        <w:t>.)</w:t>
      </w:r>
    </w:p>
    <w:p w:rsidR="007837AC" w:rsidRPr="008535FE" w:rsidRDefault="007837AC" w:rsidP="007F3449">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1D2418" w:rsidRPr="00EB665B" w:rsidRDefault="00EB665B" w:rsidP="00EB665B">
      <w:pPr>
        <w:spacing w:after="0" w:line="240" w:lineRule="auto"/>
        <w:ind w:firstLine="709"/>
        <w:jc w:val="both"/>
        <w:rPr>
          <w:rFonts w:ascii="Times New Roman" w:hAnsi="Times New Roman" w:cs="Times New Roman"/>
          <w:bCs/>
          <w:sz w:val="26"/>
          <w:szCs w:val="26"/>
        </w:rPr>
      </w:pPr>
      <w:r w:rsidRPr="00EB665B">
        <w:rPr>
          <w:rFonts w:ascii="Times New Roman" w:hAnsi="Times New Roman" w:cs="Times New Roman"/>
          <w:bCs/>
          <w:sz w:val="26"/>
          <w:szCs w:val="26"/>
        </w:rPr>
        <w:t xml:space="preserve">На основе ранее разработанных методов и моделей гидрологических прогнозов, баз данных и ГИС-Веб технологий разработана автоматизированная система подготовки и выпуска прогнозов гидрологических характеристик рек бассейна Дона, Тобола, а также притока воды в Цимлянское водохранилище. </w:t>
      </w:r>
      <w:r w:rsidRPr="00EB665B">
        <w:rPr>
          <w:rFonts w:ascii="Times New Roman" w:hAnsi="Times New Roman" w:cs="Times New Roman"/>
          <w:bCs/>
          <w:sz w:val="26"/>
          <w:szCs w:val="26"/>
        </w:rPr>
        <w:lastRenderedPageBreak/>
        <w:t xml:space="preserve">Результаты </w:t>
      </w:r>
      <w:proofErr w:type="gramStart"/>
      <w:r w:rsidRPr="00EB665B">
        <w:rPr>
          <w:rFonts w:ascii="Times New Roman" w:hAnsi="Times New Roman" w:cs="Times New Roman"/>
          <w:bCs/>
          <w:sz w:val="26"/>
          <w:szCs w:val="26"/>
        </w:rPr>
        <w:t>верификации прогнозов стока рек бассейна Дона</w:t>
      </w:r>
      <w:proofErr w:type="gramEnd"/>
      <w:r w:rsidRPr="00EB665B">
        <w:rPr>
          <w:rFonts w:ascii="Times New Roman" w:hAnsi="Times New Roman" w:cs="Times New Roman"/>
          <w:bCs/>
          <w:sz w:val="26"/>
          <w:szCs w:val="26"/>
        </w:rPr>
        <w:t xml:space="preserve"> по разработанным методикам, которые показали хорошую эффективность разработанных методик прогнозирования. Методики прогноза основаны использовании модели формирования стока на водосборе, сопряженной с </w:t>
      </w:r>
      <w:proofErr w:type="gramStart"/>
      <w:r w:rsidRPr="00EB665B">
        <w:rPr>
          <w:rFonts w:ascii="Times New Roman" w:hAnsi="Times New Roman" w:cs="Times New Roman"/>
          <w:bCs/>
          <w:sz w:val="26"/>
          <w:szCs w:val="26"/>
        </w:rPr>
        <w:t>метеорологическим</w:t>
      </w:r>
      <w:proofErr w:type="gramEnd"/>
      <w:r w:rsidRPr="00EB665B">
        <w:rPr>
          <w:rFonts w:ascii="Times New Roman" w:hAnsi="Times New Roman" w:cs="Times New Roman"/>
          <w:bCs/>
          <w:sz w:val="26"/>
          <w:szCs w:val="26"/>
        </w:rPr>
        <w:t xml:space="preserve"> прогнозами системы </w:t>
      </w:r>
      <w:r w:rsidRPr="00EB665B">
        <w:rPr>
          <w:rFonts w:ascii="Times New Roman" w:hAnsi="Times New Roman" w:cs="Times New Roman"/>
          <w:bCs/>
          <w:sz w:val="26"/>
          <w:szCs w:val="26"/>
          <w:lang w:val="en-US"/>
        </w:rPr>
        <w:t>COSMO</w:t>
      </w:r>
      <w:r w:rsidRPr="00EB665B">
        <w:rPr>
          <w:rFonts w:ascii="Times New Roman" w:hAnsi="Times New Roman" w:cs="Times New Roman"/>
          <w:bCs/>
          <w:sz w:val="26"/>
          <w:szCs w:val="26"/>
        </w:rPr>
        <w:t>-</w:t>
      </w:r>
      <w:r w:rsidRPr="00EB665B">
        <w:rPr>
          <w:rFonts w:ascii="Times New Roman" w:hAnsi="Times New Roman" w:cs="Times New Roman"/>
          <w:bCs/>
          <w:sz w:val="26"/>
          <w:szCs w:val="26"/>
          <w:lang w:val="en-US"/>
        </w:rPr>
        <w:t>Ru</w:t>
      </w:r>
      <w:r w:rsidRPr="00EB665B">
        <w:rPr>
          <w:rFonts w:ascii="Times New Roman" w:hAnsi="Times New Roman" w:cs="Times New Roman"/>
          <w:bCs/>
          <w:sz w:val="26"/>
          <w:szCs w:val="26"/>
        </w:rPr>
        <w:t>, также применялись статистические и физико-статистические зависимости.</w:t>
      </w:r>
    </w:p>
    <w:p w:rsidR="00EB665B" w:rsidRPr="00EB665B" w:rsidRDefault="00EB665B" w:rsidP="00EB665B">
      <w:pPr>
        <w:tabs>
          <w:tab w:val="left" w:pos="357"/>
        </w:tabs>
        <w:spacing w:after="0" w:line="240" w:lineRule="auto"/>
        <w:ind w:firstLine="709"/>
        <w:jc w:val="both"/>
        <w:rPr>
          <w:rFonts w:ascii="Times New Roman" w:hAnsi="Times New Roman" w:cs="Times New Roman"/>
          <w:bCs/>
          <w:sz w:val="26"/>
          <w:szCs w:val="26"/>
        </w:rPr>
      </w:pPr>
      <w:r w:rsidRPr="00EB665B">
        <w:rPr>
          <w:rFonts w:ascii="Times New Roman" w:hAnsi="Times New Roman" w:cs="Times New Roman"/>
          <w:bCs/>
          <w:sz w:val="26"/>
          <w:szCs w:val="26"/>
        </w:rPr>
        <w:t xml:space="preserve">Для бассейна р. Тобол также разработана система автоматизированного выпуска гидрологических прогнозов, осуществляется выпуск прогноза уровня воды, его тенденции и гидрологической обстановки с заблаговременностью до 10 суток. При этом для бассейна р. Исеть (относится к бассейну речной системы р. Тобол) для разработки методики долгосрочного прогноза максимальных уровней воды с заблаговременностью более одного месяца впервые применен метод искусственного интеллекта – использована модель временного объединяющего трансформера </w:t>
      </w:r>
      <w:r w:rsidRPr="00EB665B">
        <w:rPr>
          <w:rFonts w:ascii="Times New Roman" w:hAnsi="Times New Roman" w:cs="Times New Roman"/>
          <w:bCs/>
          <w:sz w:val="26"/>
          <w:szCs w:val="26"/>
          <w:lang w:val="en-US"/>
        </w:rPr>
        <w:t>TFT</w:t>
      </w:r>
      <w:r w:rsidRPr="00EB665B">
        <w:rPr>
          <w:rFonts w:ascii="Times New Roman" w:hAnsi="Times New Roman" w:cs="Times New Roman"/>
          <w:bCs/>
          <w:sz w:val="26"/>
          <w:szCs w:val="26"/>
        </w:rPr>
        <w:t>. Проверка методики на периоде 2019-2022 гг. показали хорошие и удовлетворительные результаты.</w:t>
      </w:r>
    </w:p>
    <w:p w:rsidR="00EB665B" w:rsidRPr="00EB665B" w:rsidRDefault="00EB665B" w:rsidP="00EB665B">
      <w:pPr>
        <w:spacing w:after="0" w:line="240" w:lineRule="auto"/>
        <w:ind w:firstLine="709"/>
        <w:jc w:val="both"/>
        <w:rPr>
          <w:rFonts w:ascii="Times New Roman" w:hAnsi="Times New Roman" w:cs="Times New Roman"/>
          <w:sz w:val="26"/>
          <w:szCs w:val="26"/>
        </w:rPr>
      </w:pPr>
      <w:r w:rsidRPr="00EB665B">
        <w:rPr>
          <w:rFonts w:ascii="Times New Roman" w:eastAsia="Calibri" w:hAnsi="Times New Roman" w:cs="Times New Roman"/>
          <w:kern w:val="2"/>
          <w:sz w:val="26"/>
          <w:szCs w:val="26"/>
        </w:rPr>
        <w:t xml:space="preserve">Была созданы автоматизированные средства подготовки и выпуска краткосрочных и среднесрочных прогнозов </w:t>
      </w:r>
      <w:proofErr w:type="gramStart"/>
      <w:r w:rsidRPr="00EB665B">
        <w:rPr>
          <w:rFonts w:ascii="Times New Roman" w:eastAsia="Calibri" w:hAnsi="Times New Roman" w:cs="Times New Roman"/>
          <w:kern w:val="2"/>
          <w:sz w:val="26"/>
          <w:szCs w:val="26"/>
        </w:rPr>
        <w:t>характеристик ледового режима рек бассейна Дона</w:t>
      </w:r>
      <w:proofErr w:type="gramEnd"/>
      <w:r w:rsidRPr="00EB665B">
        <w:rPr>
          <w:rFonts w:ascii="Times New Roman" w:eastAsia="Calibri" w:hAnsi="Times New Roman" w:cs="Times New Roman"/>
          <w:kern w:val="2"/>
          <w:sz w:val="26"/>
          <w:szCs w:val="26"/>
        </w:rPr>
        <w:t xml:space="preserve"> и Цимлянского водохранилища на основе модели формирования ледяного покрова. Разработаны программные средства обращения к оперативным базам данных гидродинамических моделей атмосферы, производятся расчеты сроков появления плавучего льда в квазиоперативном режиме. Разработано программное обеспечение на основе языка программирования Python 3.1 для расчета методики долгосрочного прогноза ледовых явлений в бассейне реки Дон и Цимлянского водохранилища</w:t>
      </w:r>
      <w:r>
        <w:rPr>
          <w:rFonts w:ascii="Times New Roman" w:eastAsia="Calibri" w:hAnsi="Times New Roman" w:cs="Times New Roman"/>
          <w:kern w:val="2"/>
          <w:sz w:val="26"/>
          <w:szCs w:val="26"/>
        </w:rPr>
        <w:t>.</w:t>
      </w:r>
    </w:p>
    <w:p w:rsidR="007837AC" w:rsidRPr="008535FE" w:rsidRDefault="007837AC" w:rsidP="009A39F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«ГГИ»</w:t>
      </w:r>
    </w:p>
    <w:p w:rsidR="001D2418" w:rsidRPr="00EB665B" w:rsidRDefault="00EB665B" w:rsidP="00EB665B">
      <w:pPr>
        <w:spacing w:after="0" w:line="240" w:lineRule="auto"/>
        <w:ind w:firstLine="709"/>
        <w:jc w:val="both"/>
        <w:rPr>
          <w:rFonts w:ascii="Times New Roman" w:hAnsi="Times New Roman" w:cs="Times New Roman"/>
          <w:sz w:val="26"/>
          <w:szCs w:val="26"/>
        </w:rPr>
      </w:pPr>
      <w:proofErr w:type="gramStart"/>
      <w:r w:rsidRPr="00EB665B">
        <w:rPr>
          <w:rFonts w:ascii="Times New Roman" w:hAnsi="Times New Roman" w:cs="Times New Roman"/>
          <w:bCs/>
          <w:sz w:val="26"/>
          <w:szCs w:val="26"/>
        </w:rPr>
        <w:t>Разработан тестовый блок прогнозирования для ключевых створов р. Большая Воровская и р. Амчигача (Камчатский край) автоматизированной информационной системы (АИС), обеспечивающей в оперативном режиме выпуск краткосрочных прогнозов расходов (уровней) воды, включавший: базу гидрометеорологических данных для выбранных водосборов рек Большая Воровская и Амчигача; набор оптимальных параметров для выбранных моделей для ключевых створов р. Большая Воровская и р. Амчигача;</w:t>
      </w:r>
      <w:proofErr w:type="gramEnd"/>
      <w:r w:rsidRPr="00EB665B">
        <w:rPr>
          <w:rFonts w:ascii="Times New Roman" w:hAnsi="Times New Roman" w:cs="Times New Roman"/>
          <w:bCs/>
          <w:sz w:val="26"/>
          <w:szCs w:val="26"/>
        </w:rPr>
        <w:t xml:space="preserve"> блок прогнозирования уровней (расходов) воды для вышеуказанных створов, интегрированный в АИС и функционирующий в тестовом режиме</w:t>
      </w:r>
      <w:r w:rsidR="001D2418" w:rsidRPr="00EB665B">
        <w:rPr>
          <w:rFonts w:ascii="Times New Roman" w:hAnsi="Times New Roman" w:cs="Times New Roman"/>
          <w:sz w:val="26"/>
          <w:szCs w:val="26"/>
        </w:rPr>
        <w:t>.</w:t>
      </w:r>
    </w:p>
    <w:p w:rsidR="007837AC" w:rsidRPr="008535FE" w:rsidRDefault="007837AC" w:rsidP="00EB665B">
      <w:pPr>
        <w:spacing w:before="120"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u w:val="single"/>
        </w:rPr>
        <w:t>ФГБУ «НИЦ «Планета»</w:t>
      </w:r>
    </w:p>
    <w:p w:rsidR="00EB665B" w:rsidRPr="00EB665B" w:rsidRDefault="00EB665B" w:rsidP="00EB665B">
      <w:pPr>
        <w:tabs>
          <w:tab w:val="left" w:pos="357"/>
        </w:tabs>
        <w:spacing w:after="0" w:line="240" w:lineRule="auto"/>
        <w:ind w:firstLine="709"/>
        <w:jc w:val="both"/>
        <w:rPr>
          <w:rFonts w:ascii="Times New Roman" w:hAnsi="Times New Roman" w:cs="Times New Roman"/>
          <w:bCs/>
          <w:sz w:val="26"/>
          <w:szCs w:val="26"/>
        </w:rPr>
      </w:pPr>
      <w:proofErr w:type="gramStart"/>
      <w:r w:rsidRPr="00EB665B">
        <w:rPr>
          <w:rFonts w:ascii="Times New Roman" w:hAnsi="Times New Roman" w:cs="Times New Roman"/>
          <w:bCs/>
          <w:sz w:val="26"/>
          <w:szCs w:val="26"/>
        </w:rPr>
        <w:t xml:space="preserve">Осуществлен ввод в опытную эксплуатацию программно-аппаратный комплекс для доведения спутниковой гидрометеорологической информации до удаленных потребителей прогностической информации с помощью ГИС-Веб технологий в следующем составе спутниковых веб-сервисов: </w:t>
      </w:r>
      <w:proofErr w:type="gramEnd"/>
    </w:p>
    <w:p w:rsidR="00EB665B" w:rsidRPr="00EB665B" w:rsidRDefault="00EB665B" w:rsidP="00EB665B">
      <w:pPr>
        <w:widowControl w:val="0"/>
        <w:tabs>
          <w:tab w:val="left" w:pos="357"/>
        </w:tabs>
        <w:autoSpaceDE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EB665B">
        <w:rPr>
          <w:rFonts w:ascii="Times New Roman" w:hAnsi="Times New Roman" w:cs="Times New Roman"/>
          <w:bCs/>
          <w:sz w:val="26"/>
          <w:szCs w:val="26"/>
        </w:rPr>
        <w:t xml:space="preserve">спутниковая продукция: приводный ветер, зоны затоплений, относительная влажность, снежный покров; </w:t>
      </w:r>
    </w:p>
    <w:p w:rsidR="00EB665B" w:rsidRPr="00EB665B" w:rsidRDefault="00EB665B" w:rsidP="00EB665B">
      <w:pPr>
        <w:widowControl w:val="0"/>
        <w:tabs>
          <w:tab w:val="left" w:pos="357"/>
        </w:tabs>
        <w:autoSpaceDE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EB665B">
        <w:rPr>
          <w:rFonts w:ascii="Times New Roman" w:hAnsi="Times New Roman" w:cs="Times New Roman"/>
          <w:bCs/>
          <w:sz w:val="26"/>
          <w:szCs w:val="26"/>
        </w:rPr>
        <w:t xml:space="preserve">спутниковые данные с КА ( </w:t>
      </w:r>
      <w:r w:rsidRPr="00EB665B">
        <w:rPr>
          <w:rFonts w:ascii="Times New Roman" w:hAnsi="Times New Roman" w:cs="Times New Roman"/>
          <w:bCs/>
          <w:sz w:val="26"/>
          <w:szCs w:val="26"/>
          <w:lang w:val="en-US"/>
        </w:rPr>
        <w:t>Sentinel</w:t>
      </w:r>
      <w:r w:rsidRPr="00EB665B">
        <w:rPr>
          <w:rFonts w:ascii="Times New Roman" w:hAnsi="Times New Roman" w:cs="Times New Roman"/>
          <w:bCs/>
          <w:sz w:val="26"/>
          <w:szCs w:val="26"/>
        </w:rPr>
        <w:t xml:space="preserve"> 1, </w:t>
      </w:r>
      <w:r w:rsidRPr="00EB665B">
        <w:rPr>
          <w:rFonts w:ascii="Times New Roman" w:hAnsi="Times New Roman" w:cs="Times New Roman"/>
          <w:bCs/>
          <w:sz w:val="26"/>
          <w:szCs w:val="26"/>
          <w:lang w:val="en-US"/>
        </w:rPr>
        <w:t>Sentinel</w:t>
      </w:r>
      <w:r w:rsidRPr="00EB665B">
        <w:rPr>
          <w:rFonts w:ascii="Times New Roman" w:hAnsi="Times New Roman" w:cs="Times New Roman"/>
          <w:bCs/>
          <w:sz w:val="26"/>
          <w:szCs w:val="26"/>
        </w:rPr>
        <w:t xml:space="preserve"> 2, </w:t>
      </w:r>
      <w:r w:rsidRPr="00EB665B">
        <w:rPr>
          <w:rFonts w:ascii="Times New Roman" w:hAnsi="Times New Roman" w:cs="Times New Roman"/>
          <w:bCs/>
          <w:sz w:val="26"/>
          <w:szCs w:val="26"/>
          <w:lang w:val="en-US"/>
        </w:rPr>
        <w:t>SuomiNPP</w:t>
      </w:r>
      <w:r w:rsidRPr="00EB665B">
        <w:rPr>
          <w:rFonts w:ascii="Times New Roman" w:hAnsi="Times New Roman" w:cs="Times New Roman"/>
          <w:bCs/>
          <w:sz w:val="26"/>
          <w:szCs w:val="26"/>
        </w:rPr>
        <w:t xml:space="preserve">, </w:t>
      </w:r>
      <w:r w:rsidRPr="00EB665B">
        <w:rPr>
          <w:rFonts w:ascii="Times New Roman" w:hAnsi="Times New Roman" w:cs="Times New Roman"/>
          <w:bCs/>
          <w:sz w:val="26"/>
          <w:szCs w:val="26"/>
          <w:lang w:val="en-US"/>
        </w:rPr>
        <w:t>Noaa</w:t>
      </w:r>
      <w:r w:rsidRPr="00EB665B">
        <w:rPr>
          <w:rFonts w:ascii="Times New Roman" w:hAnsi="Times New Roman" w:cs="Times New Roman"/>
          <w:bCs/>
          <w:sz w:val="26"/>
          <w:szCs w:val="26"/>
        </w:rPr>
        <w:t xml:space="preserve">20, </w:t>
      </w:r>
      <w:r w:rsidRPr="00EB665B">
        <w:rPr>
          <w:rFonts w:ascii="Times New Roman" w:hAnsi="Times New Roman" w:cs="Times New Roman"/>
          <w:bCs/>
          <w:sz w:val="26"/>
          <w:szCs w:val="26"/>
          <w:lang w:val="en-US"/>
        </w:rPr>
        <w:t>Aqua</w:t>
      </w:r>
      <w:r w:rsidRPr="00EB665B">
        <w:rPr>
          <w:rFonts w:ascii="Times New Roman" w:hAnsi="Times New Roman" w:cs="Times New Roman"/>
          <w:bCs/>
          <w:sz w:val="26"/>
          <w:szCs w:val="26"/>
        </w:rPr>
        <w:t>/</w:t>
      </w:r>
      <w:r w:rsidRPr="00EB665B">
        <w:rPr>
          <w:rFonts w:ascii="Times New Roman" w:hAnsi="Times New Roman" w:cs="Times New Roman"/>
          <w:bCs/>
          <w:sz w:val="26"/>
          <w:szCs w:val="26"/>
          <w:lang w:val="en-US"/>
        </w:rPr>
        <w:t>Terra</w:t>
      </w:r>
      <w:r w:rsidRPr="00EB665B">
        <w:rPr>
          <w:rFonts w:ascii="Times New Roman" w:hAnsi="Times New Roman" w:cs="Times New Roman"/>
          <w:bCs/>
          <w:sz w:val="26"/>
          <w:szCs w:val="26"/>
        </w:rPr>
        <w:t xml:space="preserve">, Канопус </w:t>
      </w:r>
      <w:proofErr w:type="gramStart"/>
      <w:r w:rsidRPr="00EB665B">
        <w:rPr>
          <w:rFonts w:ascii="Times New Roman" w:hAnsi="Times New Roman" w:cs="Times New Roman"/>
          <w:bCs/>
          <w:sz w:val="26"/>
          <w:szCs w:val="26"/>
        </w:rPr>
        <w:t>–В</w:t>
      </w:r>
      <w:proofErr w:type="gramEnd"/>
      <w:r w:rsidRPr="00EB665B">
        <w:rPr>
          <w:rFonts w:ascii="Times New Roman" w:hAnsi="Times New Roman" w:cs="Times New Roman"/>
          <w:bCs/>
          <w:sz w:val="26"/>
          <w:szCs w:val="26"/>
        </w:rPr>
        <w:t xml:space="preserve">, </w:t>
      </w:r>
      <w:r w:rsidRPr="00EB665B">
        <w:rPr>
          <w:rFonts w:ascii="Times New Roman" w:hAnsi="Times New Roman" w:cs="Times New Roman"/>
          <w:bCs/>
          <w:sz w:val="26"/>
          <w:szCs w:val="26"/>
          <w:lang w:val="en-US"/>
        </w:rPr>
        <w:t>Lansdat</w:t>
      </w:r>
      <w:r w:rsidRPr="00EB665B">
        <w:rPr>
          <w:rFonts w:ascii="Times New Roman" w:hAnsi="Times New Roman" w:cs="Times New Roman"/>
          <w:bCs/>
          <w:sz w:val="26"/>
          <w:szCs w:val="26"/>
        </w:rPr>
        <w:t xml:space="preserve">-8/9, Метеор 2-2, 2-3); </w:t>
      </w:r>
    </w:p>
    <w:p w:rsidR="00EB665B" w:rsidRPr="00EB665B" w:rsidRDefault="00EB665B" w:rsidP="00EB665B">
      <w:pPr>
        <w:widowControl w:val="0"/>
        <w:tabs>
          <w:tab w:val="left" w:pos="357"/>
        </w:tabs>
        <w:autoSpaceDE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EB665B">
        <w:rPr>
          <w:rFonts w:ascii="Times New Roman" w:hAnsi="Times New Roman" w:cs="Times New Roman"/>
          <w:bCs/>
          <w:sz w:val="26"/>
          <w:szCs w:val="26"/>
        </w:rPr>
        <w:t xml:space="preserve">спутниковые данные </w:t>
      </w:r>
      <w:r w:rsidRPr="00EB665B">
        <w:rPr>
          <w:rFonts w:ascii="Times New Roman" w:hAnsi="Times New Roman" w:cs="Times New Roman"/>
          <w:bCs/>
          <w:sz w:val="26"/>
          <w:szCs w:val="26"/>
          <w:lang w:val="en-US"/>
        </w:rPr>
        <w:t>Meteosat</w:t>
      </w:r>
      <w:r w:rsidRPr="00EB665B">
        <w:rPr>
          <w:rFonts w:ascii="Times New Roman" w:hAnsi="Times New Roman" w:cs="Times New Roman"/>
          <w:bCs/>
          <w:sz w:val="26"/>
          <w:szCs w:val="26"/>
        </w:rPr>
        <w:t xml:space="preserve"> </w:t>
      </w:r>
      <w:proofErr w:type="gramStart"/>
      <w:r w:rsidRPr="00EB665B">
        <w:rPr>
          <w:rFonts w:ascii="Times New Roman" w:hAnsi="Times New Roman" w:cs="Times New Roman"/>
          <w:bCs/>
          <w:sz w:val="26"/>
          <w:szCs w:val="26"/>
        </w:rPr>
        <w:t xml:space="preserve">( </w:t>
      </w:r>
      <w:proofErr w:type="gramEnd"/>
      <w:r w:rsidRPr="00EB665B">
        <w:rPr>
          <w:rFonts w:ascii="Times New Roman" w:hAnsi="Times New Roman" w:cs="Times New Roman"/>
          <w:bCs/>
          <w:sz w:val="26"/>
          <w:szCs w:val="26"/>
        </w:rPr>
        <w:t xml:space="preserve">осадки за сутки по данным </w:t>
      </w:r>
      <w:r w:rsidRPr="00EB665B">
        <w:rPr>
          <w:rFonts w:ascii="Times New Roman" w:hAnsi="Times New Roman" w:cs="Times New Roman"/>
          <w:bCs/>
          <w:sz w:val="26"/>
          <w:szCs w:val="26"/>
          <w:lang w:val="en-US"/>
        </w:rPr>
        <w:t>Meteosat</w:t>
      </w:r>
      <w:r w:rsidRPr="00EB665B">
        <w:rPr>
          <w:rFonts w:ascii="Times New Roman" w:hAnsi="Times New Roman" w:cs="Times New Roman"/>
          <w:bCs/>
          <w:sz w:val="26"/>
          <w:szCs w:val="26"/>
        </w:rPr>
        <w:t xml:space="preserve">-9, осадки за сутки по данным </w:t>
      </w:r>
      <w:r w:rsidRPr="00EB665B">
        <w:rPr>
          <w:rFonts w:ascii="Times New Roman" w:hAnsi="Times New Roman" w:cs="Times New Roman"/>
          <w:bCs/>
          <w:sz w:val="26"/>
          <w:szCs w:val="26"/>
          <w:lang w:val="en-US"/>
        </w:rPr>
        <w:t>Meteosat</w:t>
      </w:r>
      <w:r w:rsidRPr="00EB665B">
        <w:rPr>
          <w:rFonts w:ascii="Times New Roman" w:hAnsi="Times New Roman" w:cs="Times New Roman"/>
          <w:bCs/>
          <w:sz w:val="26"/>
          <w:szCs w:val="26"/>
        </w:rPr>
        <w:t xml:space="preserve">-11). </w:t>
      </w:r>
    </w:p>
    <w:p w:rsidR="007837AC" w:rsidRPr="00EB665B" w:rsidRDefault="00EB665B" w:rsidP="00EB665B">
      <w:pPr>
        <w:spacing w:after="0" w:line="240" w:lineRule="auto"/>
        <w:ind w:firstLine="709"/>
        <w:jc w:val="both"/>
        <w:rPr>
          <w:rFonts w:ascii="Times New Roman" w:hAnsi="Times New Roman" w:cs="Times New Roman"/>
          <w:sz w:val="26"/>
          <w:szCs w:val="26"/>
        </w:rPr>
      </w:pPr>
      <w:proofErr w:type="gramStart"/>
      <w:r w:rsidRPr="00EB665B">
        <w:rPr>
          <w:rFonts w:ascii="Times New Roman" w:hAnsi="Times New Roman" w:cs="Times New Roman"/>
          <w:bCs/>
          <w:sz w:val="26"/>
          <w:szCs w:val="26"/>
        </w:rPr>
        <w:t>Перечисленные веб-сервисы подключены к системе «ГИС Волга» и «ГИС Амур», настроены на оперативное отображение актуальной информации и поставлены на обслуживание в НИЦ «Планета».</w:t>
      </w:r>
      <w:proofErr w:type="gramEnd"/>
      <w:r w:rsidRPr="00EB665B">
        <w:rPr>
          <w:rFonts w:ascii="Times New Roman" w:hAnsi="Times New Roman" w:cs="Times New Roman"/>
          <w:bCs/>
          <w:sz w:val="26"/>
          <w:szCs w:val="26"/>
        </w:rPr>
        <w:t xml:space="preserve"> По всем видам данных и информационной продукции собирается и передается информация в архивную базу данных Гидрометцентра России</w:t>
      </w:r>
      <w:r>
        <w:rPr>
          <w:rFonts w:ascii="Times New Roman" w:hAnsi="Times New Roman" w:cs="Times New Roman"/>
          <w:bCs/>
          <w:sz w:val="26"/>
          <w:szCs w:val="26"/>
        </w:rPr>
        <w:t>.</w:t>
      </w:r>
    </w:p>
    <w:p w:rsidR="00B63F22" w:rsidRPr="00B63F22" w:rsidRDefault="00AB7EE9"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b/>
          <w:sz w:val="26"/>
          <w:szCs w:val="26"/>
        </w:rPr>
        <w:lastRenderedPageBreak/>
        <w:t xml:space="preserve">1.1.10. Разработка и усовершенствование моделей, методов и технологий прогнозирования гидрометеорологических характеристик акваторий Мирового океана, морей и морских устьев рек России. </w:t>
      </w:r>
      <w:r w:rsidR="00B63F22" w:rsidRPr="00B63F22">
        <w:rPr>
          <w:rFonts w:ascii="Times New Roman" w:hAnsi="Times New Roman" w:cs="Times New Roman"/>
          <w:sz w:val="26"/>
          <w:szCs w:val="26"/>
        </w:rPr>
        <w:t>(Реснянский Ю.Д., д.ф.-м.н.)</w:t>
      </w:r>
    </w:p>
    <w:p w:rsidR="00AB7EE9" w:rsidRPr="00B63F22" w:rsidRDefault="004933D0"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 xml:space="preserve">ФГБУ «Гидрометцентр России», </w:t>
      </w:r>
      <w:r w:rsidR="00A55A52" w:rsidRPr="00B63F22">
        <w:rPr>
          <w:rFonts w:ascii="Times New Roman" w:hAnsi="Times New Roman" w:cs="Times New Roman"/>
          <w:sz w:val="26"/>
          <w:szCs w:val="26"/>
        </w:rPr>
        <w:t>ФГБУ «ГОИН»</w:t>
      </w:r>
    </w:p>
    <w:p w:rsidR="00AB7EE9" w:rsidRPr="00B63F22" w:rsidRDefault="00AB7EE9" w:rsidP="00B63F22">
      <w:pPr>
        <w:spacing w:before="120" w:after="0" w:line="240" w:lineRule="auto"/>
        <w:ind w:firstLine="709"/>
        <w:jc w:val="both"/>
        <w:rPr>
          <w:rFonts w:ascii="Times New Roman" w:hAnsi="Times New Roman" w:cs="Times New Roman"/>
          <w:sz w:val="26"/>
          <w:szCs w:val="26"/>
          <w:u w:val="single"/>
        </w:rPr>
      </w:pPr>
      <w:r w:rsidRPr="00B63F22">
        <w:rPr>
          <w:rFonts w:ascii="Times New Roman" w:hAnsi="Times New Roman" w:cs="Times New Roman"/>
          <w:sz w:val="26"/>
          <w:szCs w:val="26"/>
          <w:u w:val="single"/>
        </w:rPr>
        <w:t>ФГБУ «Гидрометцентр России»</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 xml:space="preserve">Выполнен  цикл ретроспективных прогнозов параметров ветрового волнения с варьированием модельных параметров в составе сопряженной прогностической системы “океан – море – прибрежная зона”. По результатам проведенных настроечных численных экспериментов получен набор </w:t>
      </w:r>
      <w:proofErr w:type="gramStart"/>
      <w:r w:rsidRPr="00B63F22">
        <w:rPr>
          <w:rFonts w:ascii="Times New Roman" w:hAnsi="Times New Roman" w:cs="Times New Roman"/>
          <w:sz w:val="26"/>
          <w:szCs w:val="26"/>
        </w:rPr>
        <w:t>параметров оптимизированной конфигурации системы прогнозирования ветрового волнения</w:t>
      </w:r>
      <w:proofErr w:type="gramEnd"/>
      <w:r w:rsidRPr="00B63F22">
        <w:rPr>
          <w:rFonts w:ascii="Times New Roman" w:hAnsi="Times New Roman" w:cs="Times New Roman"/>
          <w:sz w:val="26"/>
          <w:szCs w:val="26"/>
        </w:rPr>
        <w:t xml:space="preserve"> в Мировом океане и морях России.</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Подготовлен массив данных наблюдений (волновые буи и спутниковая альтиметрия) и соответствующее программное обеспечение для верификации прогнозов параметров ветрового волнения в Мировом океане и морях России.</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Разработана технологическая линия и  программное обеспечение для прогностических расчетов  гидрофизических характеристик Мирового океана с использованием модели NEMO 4+ с сеточным разрешением 0,25</w:t>
      </w:r>
      <w:r w:rsidRPr="00B63F22">
        <w:rPr>
          <w:rFonts w:ascii="Times New Roman" w:hAnsi="Times New Roman" w:cs="Times New Roman"/>
          <w:sz w:val="26"/>
          <w:szCs w:val="26"/>
        </w:rPr>
        <w:sym w:font="Symbol" w:char="F0B0"/>
      </w:r>
      <w:r w:rsidRPr="00B63F22">
        <w:rPr>
          <w:rFonts w:ascii="Times New Roman" w:hAnsi="Times New Roman" w:cs="Times New Roman"/>
          <w:sz w:val="26"/>
          <w:szCs w:val="26"/>
        </w:rPr>
        <w:t>.</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Проведены в квазиоперативном режиме прогностические расчеты основных гидрофизических характеристик Мирового океана на сроки до 10 суток с сеточным разрешением 0,25</w:t>
      </w:r>
      <w:r w:rsidRPr="00B63F22">
        <w:rPr>
          <w:rFonts w:ascii="Times New Roman" w:hAnsi="Times New Roman" w:cs="Times New Roman"/>
          <w:sz w:val="26"/>
          <w:szCs w:val="26"/>
        </w:rPr>
        <w:sym w:font="Symbol" w:char="F0B0"/>
      </w:r>
      <w:r w:rsidRPr="00B63F22">
        <w:rPr>
          <w:rFonts w:ascii="Times New Roman" w:hAnsi="Times New Roman" w:cs="Times New Roman"/>
          <w:sz w:val="26"/>
          <w:szCs w:val="26"/>
        </w:rPr>
        <w:t xml:space="preserve"> с использованием результатов системы усвоения океанографических данных.</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 xml:space="preserve">Подготовлена база данных входной гидрометеорологической информации, необходимой для расчета по модели циркуляции Охотского моря, включая прогностические данные метеорологического воздействия за 2021-2022 гг. по модели COSMO-RU с пространственным разрешением </w:t>
      </w:r>
      <w:smartTag w:uri="urn:schemas-microsoft-com:office:smarttags" w:element="metricconverter">
        <w:smartTagPr>
          <w:attr w:name="ProductID" w:val="6.6 км"/>
        </w:smartTagPr>
        <w:r w:rsidRPr="00B63F22">
          <w:rPr>
            <w:rFonts w:ascii="Times New Roman" w:hAnsi="Times New Roman" w:cs="Times New Roman"/>
            <w:sz w:val="26"/>
            <w:szCs w:val="26"/>
          </w:rPr>
          <w:t>6.6 км</w:t>
        </w:r>
      </w:smartTag>
      <w:r w:rsidRPr="00B63F22">
        <w:rPr>
          <w:rFonts w:ascii="Times New Roman" w:hAnsi="Times New Roman" w:cs="Times New Roman"/>
          <w:sz w:val="26"/>
          <w:szCs w:val="26"/>
        </w:rPr>
        <w:t xml:space="preserve"> и  гидрологические данные (спутниковые измерения ТПМ, данные прибрежных гидрологических постов по температуре воды, солености и уровню моря). </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Проведены авторские испытания модели циркуляции Охотского моря на основе модельных расчетов с усвоением данных спутниковых наблюдений по температуре поверхности моря за отдельные периоды 2021-2022 гг. Получены подтверждения повышения точности прогностических расчетов при усвоении данных ТПМ.</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Разработан метод прогноза параметров ледяного покрова Азовского и Охотского морей, основанный на использовании модели морского льда CICE с вязко-пластичной реологией и архива данных глобальной системы ассимиляции данных GDAS и атмосферного форсинга WRF.</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Проведена верификация опытных прогнозов параметров ледяного покрова Азовского и Охотского морей для зимних сезонов 2011/2012 гг., 2015/2016 гг. и 2022/2023 гг. с использованием  данных глобальной системы ассимиляции данных GDAS и атмосферного форсинга WRF.</w:t>
      </w:r>
    </w:p>
    <w:p w:rsidR="00AB7EE9" w:rsidRPr="00B63F22" w:rsidRDefault="00AB7EE9" w:rsidP="007F3449">
      <w:pPr>
        <w:spacing w:before="120" w:after="0" w:line="240" w:lineRule="auto"/>
        <w:ind w:firstLine="709"/>
        <w:jc w:val="both"/>
        <w:rPr>
          <w:rFonts w:ascii="Times New Roman" w:hAnsi="Times New Roman" w:cs="Times New Roman"/>
          <w:sz w:val="26"/>
          <w:szCs w:val="26"/>
          <w:u w:val="single"/>
        </w:rPr>
      </w:pPr>
      <w:r w:rsidRPr="00B63F22">
        <w:rPr>
          <w:rFonts w:ascii="Times New Roman" w:hAnsi="Times New Roman" w:cs="Times New Roman"/>
          <w:sz w:val="26"/>
          <w:szCs w:val="26"/>
          <w:u w:val="single"/>
        </w:rPr>
        <w:t>ФГБУ «ГОИН»</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Созданная на предыдущих этапах выполнения темы технология прогнозирования термогидродинамических характеристик Западно-Арктических морей России применена для составления экспериментальных прогнозов в квазиоперативном режиме на вычислительном кластере ГВЦ Росгидромета с записью результатов в специальную базу выходной продукции.</w:t>
      </w:r>
    </w:p>
    <w:p w:rsidR="00A55A52" w:rsidRPr="008535FE"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Завершается разработка программы опытных испытаний прогностической технологии.</w:t>
      </w:r>
    </w:p>
    <w:p w:rsidR="00AB7EE9" w:rsidRPr="008535FE" w:rsidRDefault="00AB7EE9" w:rsidP="00ED3B1A">
      <w:pPr>
        <w:spacing w:after="0" w:line="240" w:lineRule="auto"/>
        <w:ind w:firstLine="709"/>
        <w:jc w:val="both"/>
        <w:rPr>
          <w:rFonts w:ascii="Times New Roman" w:hAnsi="Times New Roman" w:cs="Times New Roman"/>
          <w:b/>
          <w:sz w:val="26"/>
          <w:szCs w:val="26"/>
        </w:rPr>
      </w:pPr>
    </w:p>
    <w:p w:rsidR="00190561" w:rsidRPr="008535FE" w:rsidRDefault="007837AC"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rPr>
        <w:lastRenderedPageBreak/>
        <w:t xml:space="preserve">1.1.11. Разработка методических документов по совершенствованию прогностической работы сетевых подразделений Росгидромета. </w:t>
      </w:r>
      <w:r w:rsidR="00190561" w:rsidRPr="008535FE">
        <w:rPr>
          <w:rFonts w:ascii="Times New Roman" w:hAnsi="Times New Roman" w:cs="Times New Roman"/>
          <w:sz w:val="26"/>
          <w:szCs w:val="26"/>
        </w:rPr>
        <w:t>(Киктев Д.Б. - к.ф.-м.н.)</w:t>
      </w:r>
    </w:p>
    <w:p w:rsidR="007837AC" w:rsidRPr="008535FE" w:rsidRDefault="007837AC"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EB665B" w:rsidRPr="000112EE" w:rsidRDefault="00EB665B" w:rsidP="00EB665B">
      <w:pPr>
        <w:spacing w:after="0" w:line="240" w:lineRule="auto"/>
        <w:ind w:firstLine="709"/>
        <w:jc w:val="both"/>
        <w:rPr>
          <w:rFonts w:ascii="Times New Roman" w:hAnsi="Times New Roman" w:cs="Times New Roman"/>
          <w:color w:val="000000"/>
          <w:sz w:val="26"/>
          <w:szCs w:val="26"/>
        </w:rPr>
      </w:pPr>
      <w:r w:rsidRPr="000112EE">
        <w:rPr>
          <w:rFonts w:ascii="Times New Roman" w:hAnsi="Times New Roman" w:cs="Times New Roman"/>
          <w:color w:val="000000"/>
          <w:sz w:val="26"/>
          <w:szCs w:val="26"/>
        </w:rPr>
        <w:t xml:space="preserve">Разработан проект «Рекомендаций по подготовке краткосрочных метеорологических прогнозов». </w:t>
      </w:r>
    </w:p>
    <w:p w:rsidR="007837AC" w:rsidRPr="008535FE" w:rsidRDefault="00EB665B" w:rsidP="00ED3B1A">
      <w:pPr>
        <w:spacing w:after="0" w:line="240" w:lineRule="auto"/>
        <w:ind w:firstLine="709"/>
        <w:jc w:val="both"/>
        <w:rPr>
          <w:rFonts w:ascii="Times New Roman" w:eastAsia="Gungsuh" w:hAnsi="Times New Roman" w:cs="Times New Roman"/>
          <w:sz w:val="26"/>
          <w:szCs w:val="26"/>
        </w:rPr>
      </w:pPr>
      <w:r w:rsidRPr="000112EE">
        <w:rPr>
          <w:rFonts w:ascii="Times New Roman" w:hAnsi="Times New Roman" w:cs="Times New Roman"/>
          <w:sz w:val="26"/>
          <w:szCs w:val="26"/>
        </w:rPr>
        <w:t>Подготовлены: План испытания новых и усовершенствованных технологий (методов) гидрометеорологических и гелиогеофизических прогнозов Росгидромета на 2023 г.; Информационно-методическое письмо «Об испытаниях и рекомендациях к внедрению новых и усовершенствованных методов (технологий) гидрометеорологических прогнозов в 2022 г.» с анализом состояния методической работы в УГМС. Представлен на сайте «Методический кабинет Гидрометцентра России» Информационный сборник № 50 «Результаты испытания новых и усовершенствованных технологий, моделей и методов гидрометеорологических прогнозов». Обновлены и пополнены разделы сайта «Методический кабинет Гидрометцентра России» (разделы «Нормативные документы», «Планы испытания и внедрения», «Решения ЦМКП», «Публикации», «Инспекции организаций наблюдательной сети НИУ Росгидромета», «Вопрос-ответ», «Оценки прогнозов»).</w:t>
      </w:r>
    </w:p>
    <w:p w:rsidR="007837AC" w:rsidRPr="008535FE" w:rsidRDefault="007837AC" w:rsidP="00ED3B1A">
      <w:pPr>
        <w:spacing w:after="0" w:line="240" w:lineRule="auto"/>
        <w:ind w:firstLine="709"/>
        <w:jc w:val="both"/>
        <w:rPr>
          <w:rFonts w:ascii="Times New Roman" w:eastAsia="Gungsuh" w:hAnsi="Times New Roman" w:cs="Times New Roman"/>
          <w:sz w:val="26"/>
          <w:szCs w:val="26"/>
        </w:rPr>
      </w:pPr>
    </w:p>
    <w:p w:rsidR="007837AC" w:rsidRPr="008535FE" w:rsidRDefault="007837AC"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u w:val="single"/>
        </w:rPr>
        <w:t xml:space="preserve">1.2. Развитие методов и технологий метеорологических, гидрологических и агрометеорологических прогнозов, оценки состояния и загрязнения окружающей среды для повышения качества гидрометеорологического обслуживания УГМС   региона Урала и Сибири. </w:t>
      </w:r>
      <w:r w:rsidR="00190561" w:rsidRPr="008535FE">
        <w:rPr>
          <w:rFonts w:ascii="Times New Roman" w:hAnsi="Times New Roman" w:cs="Times New Roman"/>
          <w:b/>
          <w:sz w:val="26"/>
          <w:szCs w:val="26"/>
          <w:u w:val="single"/>
        </w:rPr>
        <w:t xml:space="preserve"> </w:t>
      </w:r>
      <w:r w:rsidR="00AB7001" w:rsidRPr="008535FE">
        <w:rPr>
          <w:rFonts w:ascii="Times New Roman" w:hAnsi="Times New Roman" w:cs="Times New Roman"/>
          <w:sz w:val="26"/>
          <w:szCs w:val="26"/>
        </w:rPr>
        <w:t xml:space="preserve"> </w:t>
      </w:r>
      <w:r w:rsidR="006F5B02" w:rsidRPr="008535FE">
        <w:rPr>
          <w:rFonts w:ascii="Times New Roman" w:hAnsi="Times New Roman" w:cs="Times New Roman"/>
          <w:sz w:val="26"/>
          <w:szCs w:val="26"/>
        </w:rPr>
        <w:t xml:space="preserve">(Колкер А.Б. - </w:t>
      </w:r>
      <w:r w:rsidRPr="008535FE">
        <w:rPr>
          <w:rFonts w:ascii="Times New Roman" w:hAnsi="Times New Roman" w:cs="Times New Roman"/>
          <w:sz w:val="26"/>
          <w:szCs w:val="26"/>
        </w:rPr>
        <w:t xml:space="preserve"> к.т.н.)</w:t>
      </w:r>
    </w:p>
    <w:p w:rsidR="007837AC" w:rsidRPr="008535FE" w:rsidRDefault="007837AC" w:rsidP="007F3449">
      <w:pPr>
        <w:spacing w:before="120" w:after="0" w:line="240" w:lineRule="auto"/>
        <w:ind w:firstLine="709"/>
        <w:jc w:val="both"/>
        <w:rPr>
          <w:rFonts w:ascii="Times New Roman" w:eastAsia="Gungsuh" w:hAnsi="Times New Roman" w:cs="Times New Roman"/>
          <w:b/>
          <w:sz w:val="26"/>
          <w:szCs w:val="26"/>
        </w:rPr>
      </w:pPr>
      <w:r w:rsidRPr="008535FE">
        <w:rPr>
          <w:rFonts w:ascii="Times New Roman" w:hAnsi="Times New Roman" w:cs="Times New Roman"/>
          <w:b/>
          <w:sz w:val="26"/>
          <w:szCs w:val="26"/>
        </w:rPr>
        <w:t xml:space="preserve">1.2.1. Развитие технологии детализированного численного краткосрочного прогноза явлений погоды, включая опасные, по территории Урало-Сибирского региона. </w:t>
      </w:r>
      <w:r w:rsidRPr="008535FE">
        <w:rPr>
          <w:rFonts w:ascii="Times New Roman" w:eastAsia="Gungsuh" w:hAnsi="Times New Roman" w:cs="Times New Roman"/>
          <w:b/>
          <w:sz w:val="26"/>
          <w:szCs w:val="26"/>
        </w:rPr>
        <w:t>Разработка физико-статистических методов и оперативной технологии прогноза максимальных порывов ветра в опасной категории (≥ 15м/с) и туманов на 1-3 суток по территории Урало-Сибирского региона на базе постпроцессинга модельных гидродинамических расчетных полей метеоэлементов.</w:t>
      </w:r>
    </w:p>
    <w:p w:rsidR="007837AC" w:rsidRPr="008535FE" w:rsidRDefault="00AB7001" w:rsidP="000112EE">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0112EE" w:rsidRPr="000112EE" w:rsidRDefault="000112EE" w:rsidP="000112EE">
      <w:pPr>
        <w:pStyle w:val="af7"/>
        <w:suppressAutoHyphens w:val="0"/>
        <w:autoSpaceDE w:val="0"/>
        <w:autoSpaceDN w:val="0"/>
        <w:adjustRightInd w:val="0"/>
        <w:ind w:firstLine="709"/>
        <w:rPr>
          <w:rFonts w:ascii="Times New Roman" w:hAnsi="Times New Roman" w:cs="Times New Roman"/>
          <w:sz w:val="26"/>
          <w:szCs w:val="26"/>
          <w:lang w:eastAsia="en-US"/>
        </w:rPr>
      </w:pPr>
      <w:r w:rsidRPr="000112EE">
        <w:rPr>
          <w:rFonts w:ascii="Times New Roman" w:hAnsi="Times New Roman" w:cs="Times New Roman"/>
          <w:sz w:val="26"/>
          <w:szCs w:val="26"/>
          <w:lang w:eastAsia="en-US"/>
        </w:rPr>
        <w:t>Разработано программное обеспечение, по которому по сформированным рабочим выборкам на базе модельной продукции COSMO и GFS для каждой метеостанции Урало-Сибирского региона и на каждый срок заблаговременности строятся логические деревья для классификации ситуаций с туманами/без туманов.</w:t>
      </w:r>
    </w:p>
    <w:p w:rsidR="000112EE" w:rsidRPr="000112EE" w:rsidRDefault="000112EE" w:rsidP="000112EE">
      <w:pPr>
        <w:pStyle w:val="af7"/>
        <w:suppressAutoHyphens w:val="0"/>
        <w:autoSpaceDE w:val="0"/>
        <w:autoSpaceDN w:val="0"/>
        <w:adjustRightInd w:val="0"/>
        <w:ind w:firstLine="709"/>
        <w:rPr>
          <w:rFonts w:ascii="Times New Roman" w:hAnsi="Times New Roman" w:cs="Times New Roman"/>
          <w:sz w:val="26"/>
          <w:szCs w:val="26"/>
          <w:lang w:eastAsia="en-US"/>
        </w:rPr>
      </w:pPr>
      <w:r w:rsidRPr="000112EE">
        <w:rPr>
          <w:rFonts w:ascii="Times New Roman" w:hAnsi="Times New Roman" w:cs="Times New Roman"/>
          <w:sz w:val="26"/>
          <w:szCs w:val="26"/>
          <w:lang w:eastAsia="en-US"/>
        </w:rPr>
        <w:t>Распознавание туманов сложная неоднозначная задача, невозможно получить устойчивый результат по одному решению. Поэтому для каждого пункта получено множество решений. Алгоритм построения множества решений имеет несколько вариантов:</w:t>
      </w:r>
    </w:p>
    <w:p w:rsidR="000112EE" w:rsidRPr="000112EE" w:rsidRDefault="000112EE" w:rsidP="000112EE">
      <w:pPr>
        <w:pStyle w:val="af7"/>
        <w:ind w:firstLine="709"/>
        <w:rPr>
          <w:rFonts w:ascii="Times New Roman" w:hAnsi="Times New Roman" w:cs="Times New Roman"/>
          <w:sz w:val="26"/>
          <w:szCs w:val="26"/>
          <w:lang w:eastAsia="en-US"/>
        </w:rPr>
      </w:pPr>
      <w:r w:rsidRPr="000112EE">
        <w:rPr>
          <w:rFonts w:ascii="Times New Roman" w:hAnsi="Times New Roman" w:cs="Times New Roman"/>
          <w:sz w:val="26"/>
          <w:szCs w:val="26"/>
          <w:lang w:eastAsia="en-US"/>
        </w:rPr>
        <w:t>а) формирование выборок по утренним и вечерним туманам отдельно;</w:t>
      </w:r>
    </w:p>
    <w:p w:rsidR="000112EE" w:rsidRPr="000112EE" w:rsidRDefault="000112EE" w:rsidP="000112EE">
      <w:pPr>
        <w:pStyle w:val="af7"/>
        <w:ind w:firstLine="709"/>
        <w:rPr>
          <w:rFonts w:ascii="Times New Roman" w:hAnsi="Times New Roman" w:cs="Times New Roman"/>
          <w:sz w:val="26"/>
          <w:szCs w:val="26"/>
          <w:lang w:eastAsia="en-US"/>
        </w:rPr>
      </w:pPr>
      <w:r w:rsidRPr="000112EE">
        <w:rPr>
          <w:rFonts w:ascii="Times New Roman" w:hAnsi="Times New Roman" w:cs="Times New Roman"/>
          <w:sz w:val="26"/>
          <w:szCs w:val="26"/>
          <w:lang w:eastAsia="en-US"/>
        </w:rPr>
        <w:t>б) для учёта однородности ошибок в прогностических модельных параметрах формирование выборок по климатическим сезонам</w:t>
      </w:r>
    </w:p>
    <w:p w:rsidR="000112EE" w:rsidRPr="000112EE" w:rsidRDefault="000112EE" w:rsidP="000112EE">
      <w:pPr>
        <w:pStyle w:val="af7"/>
        <w:ind w:firstLine="709"/>
        <w:rPr>
          <w:rFonts w:ascii="Times New Roman" w:hAnsi="Times New Roman" w:cs="Times New Roman"/>
          <w:sz w:val="26"/>
          <w:szCs w:val="26"/>
          <w:lang w:eastAsia="en-US"/>
        </w:rPr>
      </w:pPr>
      <w:r w:rsidRPr="000112EE">
        <w:rPr>
          <w:rFonts w:ascii="Times New Roman" w:hAnsi="Times New Roman" w:cs="Times New Roman"/>
          <w:sz w:val="26"/>
          <w:szCs w:val="26"/>
          <w:lang w:eastAsia="en-US"/>
        </w:rPr>
        <w:t>в) сокращение первоначального списка предикторов путём исключения наименее информативных;</w:t>
      </w:r>
    </w:p>
    <w:p w:rsidR="000112EE" w:rsidRPr="000112EE" w:rsidRDefault="000112EE" w:rsidP="000112EE">
      <w:pPr>
        <w:pStyle w:val="af7"/>
        <w:ind w:firstLine="709"/>
        <w:rPr>
          <w:rFonts w:ascii="Times New Roman" w:hAnsi="Times New Roman" w:cs="Times New Roman"/>
          <w:sz w:val="26"/>
          <w:szCs w:val="26"/>
          <w:lang w:eastAsia="en-US"/>
        </w:rPr>
      </w:pPr>
      <w:r w:rsidRPr="000112EE">
        <w:rPr>
          <w:rFonts w:ascii="Times New Roman" w:hAnsi="Times New Roman" w:cs="Times New Roman"/>
          <w:sz w:val="26"/>
          <w:szCs w:val="26"/>
          <w:lang w:eastAsia="en-US"/>
        </w:rPr>
        <w:t>г) сокращение веток деревьев;</w:t>
      </w:r>
    </w:p>
    <w:p w:rsidR="000112EE" w:rsidRPr="000112EE" w:rsidRDefault="000112EE" w:rsidP="000112EE">
      <w:pPr>
        <w:pStyle w:val="af7"/>
        <w:ind w:firstLine="709"/>
        <w:rPr>
          <w:rFonts w:ascii="Times New Roman" w:hAnsi="Times New Roman" w:cs="Times New Roman"/>
          <w:sz w:val="26"/>
          <w:szCs w:val="26"/>
          <w:lang w:eastAsia="en-US"/>
        </w:rPr>
      </w:pPr>
      <w:r w:rsidRPr="000112EE">
        <w:rPr>
          <w:rFonts w:ascii="Times New Roman" w:hAnsi="Times New Roman" w:cs="Times New Roman"/>
          <w:sz w:val="26"/>
          <w:szCs w:val="26"/>
          <w:lang w:eastAsia="en-US"/>
        </w:rPr>
        <w:t>д) разделение выборок с неустойчивым приземным слоем и с инверсией (для выделения условий для радиационных туманов).</w:t>
      </w:r>
    </w:p>
    <w:p w:rsidR="000112EE" w:rsidRPr="000112EE" w:rsidRDefault="000112EE" w:rsidP="000112EE">
      <w:pPr>
        <w:spacing w:after="0" w:line="240" w:lineRule="auto"/>
        <w:ind w:firstLine="709"/>
        <w:jc w:val="both"/>
        <w:rPr>
          <w:rFonts w:ascii="Times New Roman" w:hAnsi="Times New Roman" w:cs="Times New Roman"/>
          <w:sz w:val="26"/>
          <w:szCs w:val="26"/>
        </w:rPr>
      </w:pPr>
      <w:r w:rsidRPr="000112EE">
        <w:rPr>
          <w:rFonts w:ascii="Times New Roman" w:hAnsi="Times New Roman" w:cs="Times New Roman"/>
          <w:sz w:val="26"/>
          <w:szCs w:val="26"/>
        </w:rPr>
        <w:t>Для каждого варианта работает программа оценок классификации. По метрикам, обобщающим оправдываемость и предупреждённость явления производится сравнительный анализ.</w:t>
      </w:r>
    </w:p>
    <w:p w:rsidR="000112EE" w:rsidRPr="000112EE" w:rsidRDefault="000112EE" w:rsidP="000112EE">
      <w:pPr>
        <w:spacing w:after="0" w:line="240" w:lineRule="auto"/>
        <w:ind w:firstLine="709"/>
        <w:jc w:val="both"/>
        <w:rPr>
          <w:rFonts w:ascii="Times New Roman" w:hAnsi="Times New Roman" w:cs="Times New Roman"/>
          <w:sz w:val="26"/>
          <w:szCs w:val="26"/>
        </w:rPr>
      </w:pPr>
      <w:r w:rsidRPr="000112EE">
        <w:rPr>
          <w:rFonts w:ascii="Times New Roman" w:hAnsi="Times New Roman" w:cs="Times New Roman"/>
          <w:sz w:val="26"/>
          <w:szCs w:val="26"/>
        </w:rPr>
        <w:lastRenderedPageBreak/>
        <w:t>В дальнейшем для отбора наиболее оптимальных для оперативной практики будет продолжен сравнительный анализ результатов восстановления решений на независимой выборке. Для этой цели для каждого из построенных вариантов по метеостанциям Урало-Сибирского региона сформированы выборки признаков на базе модельных выходных параметрах и туманов за 2021-22 годы. Данные</w:t>
      </w:r>
      <w:r>
        <w:rPr>
          <w:rFonts w:ascii="Times New Roman" w:hAnsi="Times New Roman" w:cs="Times New Roman"/>
          <w:sz w:val="26"/>
          <w:szCs w:val="26"/>
        </w:rPr>
        <w:t xml:space="preserve"> </w:t>
      </w:r>
      <w:r w:rsidRPr="000112EE">
        <w:rPr>
          <w:rFonts w:ascii="Times New Roman" w:hAnsi="Times New Roman" w:cs="Times New Roman"/>
          <w:sz w:val="26"/>
          <w:szCs w:val="26"/>
        </w:rPr>
        <w:t xml:space="preserve">фактических наблюдений туманов из КН-01 дополнены данными штормовых из </w:t>
      </w:r>
      <w:r w:rsidRPr="000112EE">
        <w:rPr>
          <w:rFonts w:ascii="Times New Roman" w:hAnsi="Times New Roman" w:cs="Times New Roman"/>
          <w:sz w:val="26"/>
          <w:szCs w:val="26"/>
          <w:lang w:val="en-US"/>
        </w:rPr>
        <w:t>WAREP</w:t>
      </w:r>
      <w:r w:rsidRPr="000112EE">
        <w:rPr>
          <w:rFonts w:ascii="Times New Roman" w:hAnsi="Times New Roman" w:cs="Times New Roman"/>
          <w:sz w:val="26"/>
          <w:szCs w:val="26"/>
        </w:rPr>
        <w:t xml:space="preserve"> и данными с аэропортов.</w:t>
      </w:r>
    </w:p>
    <w:p w:rsidR="000112EE" w:rsidRPr="000112EE" w:rsidRDefault="000112EE" w:rsidP="000112EE">
      <w:pPr>
        <w:spacing w:after="0" w:line="240" w:lineRule="auto"/>
        <w:ind w:firstLine="709"/>
        <w:jc w:val="both"/>
        <w:rPr>
          <w:rFonts w:ascii="Times New Roman" w:hAnsi="Times New Roman" w:cs="Times New Roman"/>
          <w:sz w:val="26"/>
          <w:szCs w:val="26"/>
        </w:rPr>
      </w:pPr>
      <w:r w:rsidRPr="000112EE">
        <w:rPr>
          <w:rFonts w:ascii="Times New Roman" w:hAnsi="Times New Roman" w:cs="Times New Roman"/>
          <w:sz w:val="26"/>
          <w:szCs w:val="26"/>
        </w:rPr>
        <w:t>Из общей выборки туманов выделены сильные с видимостью 200м и менее. Для них также получены предварительные варианты бинарных логических деревьев.</w:t>
      </w:r>
    </w:p>
    <w:p w:rsidR="00AA19F1" w:rsidRPr="000112EE" w:rsidRDefault="000112EE" w:rsidP="000112EE">
      <w:pPr>
        <w:spacing w:after="0" w:line="240" w:lineRule="auto"/>
        <w:ind w:firstLine="709"/>
        <w:jc w:val="both"/>
        <w:rPr>
          <w:rFonts w:ascii="Times New Roman" w:hAnsi="Times New Roman" w:cs="Times New Roman"/>
          <w:sz w:val="26"/>
          <w:szCs w:val="26"/>
        </w:rPr>
      </w:pPr>
      <w:r w:rsidRPr="000112EE">
        <w:rPr>
          <w:rFonts w:ascii="Times New Roman" w:hAnsi="Times New Roman" w:cs="Times New Roman"/>
          <w:sz w:val="26"/>
          <w:szCs w:val="26"/>
          <w:shd w:val="clear" w:color="auto" w:fill="FFFFFF"/>
        </w:rPr>
        <w:t>Продолжается сопровождение оперативных расчетов максимальных порывов ветра в ходе проведения оперативных испытаний с расчётами прогнозов и их оценок</w:t>
      </w:r>
      <w:r w:rsidRPr="000112EE">
        <w:rPr>
          <w:rFonts w:ascii="Times New Roman" w:hAnsi="Times New Roman" w:cs="Times New Roman"/>
          <w:sz w:val="26"/>
          <w:szCs w:val="26"/>
        </w:rPr>
        <w:t xml:space="preserve"> по подразделениям гидрометслужбы региона</w:t>
      </w:r>
      <w:r w:rsidR="00AA19F1" w:rsidRPr="000112EE">
        <w:rPr>
          <w:rFonts w:ascii="Times New Roman" w:hAnsi="Times New Roman" w:cs="Times New Roman"/>
          <w:sz w:val="26"/>
          <w:szCs w:val="26"/>
        </w:rPr>
        <w:t>.</w:t>
      </w:r>
    </w:p>
    <w:p w:rsidR="007837AC" w:rsidRPr="008535FE" w:rsidRDefault="007837AC" w:rsidP="007F3449">
      <w:pPr>
        <w:spacing w:before="120" w:after="0" w:line="240" w:lineRule="auto"/>
        <w:ind w:firstLine="709"/>
        <w:jc w:val="both"/>
        <w:rPr>
          <w:rFonts w:ascii="Times New Roman" w:hAnsi="Times New Roman" w:cs="Times New Roman"/>
          <w:b/>
          <w:color w:val="000000"/>
          <w:sz w:val="26"/>
          <w:szCs w:val="26"/>
          <w:shd w:val="clear" w:color="auto" w:fill="FFFFFF"/>
        </w:rPr>
      </w:pPr>
      <w:r w:rsidRPr="008535FE">
        <w:rPr>
          <w:rFonts w:ascii="Times New Roman" w:hAnsi="Times New Roman" w:cs="Times New Roman"/>
          <w:b/>
          <w:sz w:val="26"/>
          <w:szCs w:val="26"/>
        </w:rPr>
        <w:t xml:space="preserve">1.2.2. Разработка метода и технологии прогноза уровня загрязнения атмосферного воздуха  городов  на юге Сибири  на 1-3 суток на базе  </w:t>
      </w:r>
      <w:r w:rsidRPr="008535FE">
        <w:rPr>
          <w:rFonts w:ascii="Times New Roman" w:hAnsi="Times New Roman" w:cs="Times New Roman"/>
          <w:b/>
          <w:color w:val="000000"/>
          <w:sz w:val="26"/>
          <w:szCs w:val="26"/>
          <w:shd w:val="clear" w:color="auto" w:fill="FFFFFF"/>
        </w:rPr>
        <w:t>постпроцессинга прогностических гидродинамических полей и построения локальных физико-статистических моделей для оценки градаций параметра P.</w:t>
      </w:r>
    </w:p>
    <w:p w:rsidR="00AB7001" w:rsidRPr="008535FE" w:rsidRDefault="00AB7001" w:rsidP="00810F9E">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AA19F1" w:rsidRPr="000112EE" w:rsidRDefault="000112EE" w:rsidP="000112EE">
      <w:pPr>
        <w:spacing w:after="0" w:line="240" w:lineRule="auto"/>
        <w:ind w:firstLine="709"/>
        <w:jc w:val="both"/>
        <w:rPr>
          <w:rFonts w:ascii="Times New Roman" w:hAnsi="Times New Roman" w:cs="Times New Roman"/>
          <w:sz w:val="26"/>
          <w:szCs w:val="26"/>
        </w:rPr>
      </w:pPr>
      <w:r w:rsidRPr="000112EE">
        <w:rPr>
          <w:rFonts w:ascii="Times New Roman" w:hAnsi="Times New Roman" w:cs="Times New Roman"/>
          <w:sz w:val="26"/>
          <w:szCs w:val="26"/>
        </w:rPr>
        <w:t>Получены результаты расчетов и графики условных распределений параметров для выбранных городов юга Сибири и Забайкалья. Разработаны ранжированные списки параметров атмосферы, статистически влияющих на уровни концентраций примесей. Разработано программное обеспечение построения и оптимизации прогностических решающих правил для основных наблюдаемых загрязняющих веществ атмосферного воздуха для юга Сибири и Забайкалья. Получены результаты численных экспериментов по оптимизации прогностических решающих правил.</w:t>
      </w:r>
    </w:p>
    <w:p w:rsidR="0094454A" w:rsidRPr="008535FE" w:rsidRDefault="0094454A" w:rsidP="007F3449">
      <w:pPr>
        <w:spacing w:before="120"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1.2.3. Развитие технологии подготовки долгосрочных гидрометеорологических прогнозов по Восточной и Западной Сибири с применением технологии «Кассандра-Сибирь» (гидрограф притока в Новосибирское водохранилище с детализацией по декадам, гидрограф полезного притока в озеро Байкал с детализацией по декадам, прогнозы среднемесячной приземной температуры и месячных сумм осадков с заблаговременностью 3-6 месяцев).</w:t>
      </w:r>
    </w:p>
    <w:p w:rsidR="00AB7001" w:rsidRPr="008535FE" w:rsidRDefault="00AB7001" w:rsidP="00810F9E">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0112EE" w:rsidRPr="000112EE" w:rsidRDefault="000112EE" w:rsidP="000112EE">
      <w:pPr>
        <w:spacing w:after="0" w:line="240" w:lineRule="auto"/>
        <w:ind w:firstLine="709"/>
        <w:jc w:val="both"/>
        <w:rPr>
          <w:rFonts w:ascii="Times New Roman" w:hAnsi="Times New Roman" w:cs="Times New Roman"/>
          <w:sz w:val="26"/>
          <w:szCs w:val="26"/>
        </w:rPr>
      </w:pPr>
      <w:r w:rsidRPr="000112EE">
        <w:rPr>
          <w:rFonts w:ascii="Times New Roman" w:hAnsi="Times New Roman" w:cs="Times New Roman"/>
          <w:sz w:val="26"/>
          <w:szCs w:val="26"/>
        </w:rPr>
        <w:t xml:space="preserve">Разработаны модели многолетней динамики среднемесячной температуры и месячных сумм осадков по сети ГМС Восточной  Сибири. </w:t>
      </w:r>
    </w:p>
    <w:p w:rsidR="000112EE" w:rsidRPr="000112EE" w:rsidRDefault="000112EE" w:rsidP="000112EE">
      <w:pPr>
        <w:spacing w:after="0" w:line="240" w:lineRule="auto"/>
        <w:ind w:firstLine="709"/>
        <w:jc w:val="both"/>
        <w:rPr>
          <w:rFonts w:ascii="Times New Roman" w:hAnsi="Times New Roman" w:cs="Times New Roman"/>
          <w:b/>
          <w:sz w:val="26"/>
          <w:szCs w:val="26"/>
        </w:rPr>
      </w:pPr>
      <w:r w:rsidRPr="000112EE">
        <w:rPr>
          <w:rFonts w:ascii="Times New Roman" w:hAnsi="Times New Roman" w:cs="Times New Roman"/>
          <w:sz w:val="26"/>
          <w:szCs w:val="26"/>
        </w:rPr>
        <w:t>Проведены авторские испытания моделей. Долгосрочный прогноз выдавался сразу на 2018-2022 г.г. Общий результат: медиана остаточной дисперсии равна 0.89 (дисперсия  исходного ряда нормирована на единицу). То есть имеем улучшение качества долгосрочного прогноза по остаточной дисперсии на  11%. По осадкам заметного улучшения нет.</w:t>
      </w:r>
    </w:p>
    <w:p w:rsidR="00AA19F1" w:rsidRPr="000112EE" w:rsidRDefault="000112EE" w:rsidP="000112EE">
      <w:pPr>
        <w:pStyle w:val="a4"/>
        <w:spacing w:after="0" w:line="240" w:lineRule="auto"/>
        <w:ind w:left="0" w:firstLine="709"/>
        <w:jc w:val="both"/>
        <w:rPr>
          <w:rFonts w:ascii="Times New Roman" w:hAnsi="Times New Roman" w:cs="Times New Roman"/>
          <w:sz w:val="26"/>
          <w:szCs w:val="26"/>
        </w:rPr>
      </w:pPr>
      <w:r w:rsidRPr="000112EE">
        <w:rPr>
          <w:rFonts w:ascii="Times New Roman" w:hAnsi="Times New Roman" w:cs="Times New Roman"/>
          <w:sz w:val="26"/>
          <w:szCs w:val="26"/>
        </w:rPr>
        <w:t xml:space="preserve">С нулевой заблаговременностью были выданы декадные  прогнозы притока воды в Новосибирское водохранилище. По результатам оперативных испытаний за 2022-2023 г.г. (второй год испытаний) из 36 выданных прогнозов оправдались 32, то есть оправдываемость уточненных прогнозов притока воды декадного разрешения составила 89%. Также выдавались уточненные прогнозы притока воды  квартального  и месячного разрешения с нулевой заблаговременностью. </w:t>
      </w:r>
      <w:r w:rsidR="00AA19F1" w:rsidRPr="000112EE">
        <w:rPr>
          <w:rFonts w:ascii="Times New Roman" w:hAnsi="Times New Roman" w:cs="Times New Roman"/>
          <w:sz w:val="26"/>
          <w:szCs w:val="26"/>
        </w:rPr>
        <w:t xml:space="preserve"> </w:t>
      </w:r>
    </w:p>
    <w:p w:rsidR="0094454A" w:rsidRPr="008535FE" w:rsidRDefault="0094454A" w:rsidP="007F3449">
      <w:pPr>
        <w:spacing w:before="120"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1.2.4. Создание автоматизированной технологии оценок условий вегетации и динамико-статистических прогнозов урожайности зерновых и зернобобовых </w:t>
      </w:r>
      <w:r w:rsidRPr="008535FE">
        <w:rPr>
          <w:rFonts w:ascii="Times New Roman" w:hAnsi="Times New Roman" w:cs="Times New Roman"/>
          <w:b/>
          <w:sz w:val="26"/>
          <w:szCs w:val="26"/>
        </w:rPr>
        <w:lastRenderedPageBreak/>
        <w:t>культур, яровой пшеницы, сахарной свеклы по Алтайскому краю, картофеля по Кемеровской и Новосибирской областям.</w:t>
      </w:r>
    </w:p>
    <w:p w:rsidR="00AB7001" w:rsidRPr="008535FE" w:rsidRDefault="00AB7001" w:rsidP="007F3449">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94454A" w:rsidRDefault="005A7B60" w:rsidP="005A7B60">
      <w:pPr>
        <w:spacing w:after="0" w:line="240" w:lineRule="auto"/>
        <w:ind w:firstLine="709"/>
        <w:jc w:val="both"/>
        <w:rPr>
          <w:rFonts w:ascii="Times New Roman" w:hAnsi="Times New Roman" w:cs="Times New Roman"/>
          <w:sz w:val="26"/>
          <w:szCs w:val="26"/>
        </w:rPr>
      </w:pPr>
      <w:r w:rsidRPr="005A7B60">
        <w:rPr>
          <w:rFonts w:ascii="Times New Roman" w:hAnsi="Times New Roman" w:cs="Times New Roman"/>
          <w:sz w:val="26"/>
          <w:szCs w:val="26"/>
        </w:rPr>
        <w:t xml:space="preserve">Разработана прикладная динамико-статистическая модель  продуктивности сахарной свеклы на основе  базовой модели  «Погода-Урожай» (ВНИИСХМ)  по  Алтайскому краю.  </w:t>
      </w:r>
    </w:p>
    <w:p w:rsidR="005A7B60" w:rsidRPr="005A7B60" w:rsidRDefault="005A7B60" w:rsidP="005A7B60">
      <w:pPr>
        <w:spacing w:after="0" w:line="240" w:lineRule="auto"/>
        <w:ind w:firstLine="709"/>
        <w:jc w:val="both"/>
        <w:rPr>
          <w:rFonts w:ascii="Times New Roman" w:hAnsi="Times New Roman" w:cs="Times New Roman"/>
          <w:sz w:val="26"/>
          <w:szCs w:val="26"/>
        </w:rPr>
      </w:pPr>
      <w:r w:rsidRPr="005A7B60">
        <w:rPr>
          <w:rFonts w:ascii="Times New Roman" w:hAnsi="Times New Roman" w:cs="Times New Roman"/>
          <w:sz w:val="26"/>
          <w:szCs w:val="26"/>
        </w:rPr>
        <w:t>Разработана автоматизированная технология агрометеорологического прогнозирования урожайности и валового сбора однолетних трав на сено по Иркутской области.</w:t>
      </w:r>
    </w:p>
    <w:p w:rsidR="005A7B60" w:rsidRPr="005A7B60" w:rsidRDefault="005A7B60" w:rsidP="005A7B60">
      <w:pPr>
        <w:spacing w:after="0" w:line="240" w:lineRule="auto"/>
        <w:ind w:firstLine="709"/>
        <w:jc w:val="both"/>
        <w:rPr>
          <w:rFonts w:ascii="Times New Roman" w:hAnsi="Times New Roman" w:cs="Times New Roman"/>
          <w:color w:val="000000"/>
          <w:sz w:val="26"/>
          <w:szCs w:val="26"/>
        </w:rPr>
      </w:pPr>
      <w:r w:rsidRPr="005A7B60">
        <w:rPr>
          <w:rFonts w:ascii="Times New Roman" w:hAnsi="Times New Roman" w:cs="Times New Roman"/>
          <w:color w:val="000000"/>
          <w:sz w:val="26"/>
          <w:szCs w:val="26"/>
        </w:rPr>
        <w:t>Проведена оценка моделей на независимом материале трехлетней выборки по параметрам оправдываемости и ошибки метода.</w:t>
      </w:r>
    </w:p>
    <w:p w:rsidR="005A7B60" w:rsidRPr="005A7B60" w:rsidRDefault="005A7B60" w:rsidP="005A7B60">
      <w:pPr>
        <w:spacing w:after="0" w:line="240" w:lineRule="auto"/>
        <w:ind w:firstLine="709"/>
        <w:jc w:val="both"/>
        <w:rPr>
          <w:rFonts w:ascii="Times New Roman" w:hAnsi="Times New Roman" w:cs="Times New Roman"/>
          <w:sz w:val="26"/>
          <w:szCs w:val="26"/>
        </w:rPr>
      </w:pPr>
      <w:r w:rsidRPr="005A7B60">
        <w:rPr>
          <w:rFonts w:ascii="Times New Roman" w:hAnsi="Times New Roman" w:cs="Times New Roman"/>
          <w:sz w:val="26"/>
          <w:szCs w:val="26"/>
        </w:rPr>
        <w:t>Средняя величина относительной ошибки методических прогнозов урожайности однолетних трав на сено на срок 1-6 июня (предварительный прогноз) составила 8 %, на срок 1-6 июля (уточненный прогноз) – 8%. За период авторских испытаний все методические прогнозы урожайности однолетних трав на сено оправдались. Ошибка прогнозирования для всех разработанных методов укладывается в допустимые пределы, все прогнозы считаются оправдавшимися.</w:t>
      </w:r>
    </w:p>
    <w:p w:rsidR="005A7B60" w:rsidRPr="005A7B60" w:rsidRDefault="005A7B60" w:rsidP="005A7B60">
      <w:pPr>
        <w:spacing w:after="0" w:line="240" w:lineRule="auto"/>
        <w:ind w:firstLine="709"/>
        <w:jc w:val="both"/>
        <w:rPr>
          <w:rFonts w:ascii="Times New Roman" w:hAnsi="Times New Roman" w:cs="Times New Roman"/>
          <w:sz w:val="26"/>
          <w:szCs w:val="26"/>
        </w:rPr>
      </w:pPr>
      <w:r w:rsidRPr="005A7B60">
        <w:rPr>
          <w:rFonts w:ascii="Times New Roman" w:hAnsi="Times New Roman" w:cs="Times New Roman"/>
          <w:sz w:val="26"/>
          <w:szCs w:val="26"/>
        </w:rPr>
        <w:t>Средняя оправдываемость по величине относительной ошибки методического прогноза урожайности однолетних трав на сено (предварительный прогноз) на срок 1 - 6 июня составила 92 %, (уточненный прогноз) 1-6 июля – 92%, что выше порога успешности агрометеорологических прогнозов.</w:t>
      </w:r>
    </w:p>
    <w:p w:rsidR="005A7B60" w:rsidRPr="005A7B60" w:rsidRDefault="005A7B60" w:rsidP="005A7B60">
      <w:pPr>
        <w:spacing w:after="0" w:line="240" w:lineRule="auto"/>
        <w:ind w:firstLine="709"/>
        <w:jc w:val="both"/>
        <w:rPr>
          <w:rFonts w:ascii="Times New Roman" w:hAnsi="Times New Roman" w:cs="Times New Roman"/>
          <w:sz w:val="26"/>
          <w:szCs w:val="26"/>
        </w:rPr>
      </w:pPr>
      <w:r w:rsidRPr="005A7B60">
        <w:rPr>
          <w:rFonts w:ascii="Times New Roman" w:hAnsi="Times New Roman" w:cs="Times New Roman"/>
          <w:sz w:val="26"/>
          <w:szCs w:val="26"/>
        </w:rPr>
        <w:t>Автоматизированная технология прогнозирования урожайности однолетних трав на сено по Иркутской области передана в ФГБУ «Иркутское УГМС» на производственные испытания.</w:t>
      </w:r>
    </w:p>
    <w:p w:rsidR="0094454A" w:rsidRPr="008535FE" w:rsidRDefault="0094454A" w:rsidP="007F3449">
      <w:pPr>
        <w:spacing w:before="120"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1.2.5. Создание сервисных информационных систем для территориальных управлений по гидрометеорологии и мониторингу окружающей среды Росгидромета (УГМС) Урало-Сибирского региона.</w:t>
      </w:r>
    </w:p>
    <w:p w:rsidR="00AB7001" w:rsidRPr="008535FE" w:rsidRDefault="00AB7001" w:rsidP="00810F9E">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5A7B60" w:rsidRPr="005A7B60" w:rsidRDefault="005A7B60" w:rsidP="005A7B60">
      <w:pPr>
        <w:spacing w:after="0" w:line="240" w:lineRule="auto"/>
        <w:ind w:firstLine="709"/>
        <w:jc w:val="both"/>
        <w:rPr>
          <w:rFonts w:ascii="Times New Roman" w:hAnsi="Times New Roman" w:cs="Times New Roman"/>
          <w:sz w:val="26"/>
          <w:szCs w:val="26"/>
        </w:rPr>
      </w:pPr>
      <w:r w:rsidRPr="005A7B60">
        <w:rPr>
          <w:rFonts w:ascii="Times New Roman" w:hAnsi="Times New Roman" w:cs="Times New Roman"/>
          <w:sz w:val="26"/>
          <w:szCs w:val="26"/>
        </w:rPr>
        <w:t>Произведена разработка и отладка программных средств для формирования выборок, а также агрегации данных, поступающей в коде КН-21 с формированием графиков и карт. Для этого реализованы программные модули импорта климатических норм в базу данных проекта, реализована загрузка shape-файлов, содержащих многоугольники административного деления региональных субъектов с географической привязкой.  Реализована подсистема визуализации в виде графиков и карт для набора информации, необходимой для формирования декадного агрометеорологического бюллетеня по территориям Новосибирской, Кемеровской, Томской областей, Алтайского края, Республики Алтай.</w:t>
      </w:r>
    </w:p>
    <w:p w:rsidR="005A7B60" w:rsidRPr="005A7B60" w:rsidRDefault="005A7B60" w:rsidP="005A7B60">
      <w:pPr>
        <w:pStyle w:val="16"/>
        <w:widowControl w:val="0"/>
        <w:spacing w:before="0" w:after="0"/>
        <w:ind w:firstLine="709"/>
        <w:jc w:val="both"/>
        <w:rPr>
          <w:szCs w:val="26"/>
        </w:rPr>
      </w:pPr>
      <w:r w:rsidRPr="005A7B60">
        <w:rPr>
          <w:szCs w:val="26"/>
          <w:lang w:eastAsia="en-US"/>
        </w:rPr>
        <w:t>Получены успешные результаты апробации в оперативном режиме автоматизированной технологии выборки и обновления многолетней базы 10-летних ранжированных рядов самых теплых (холодных) лет в декадном и месячном разрешении по метеостанциям Уральского региона.</w:t>
      </w:r>
    </w:p>
    <w:p w:rsidR="005A7B60" w:rsidRPr="005A7B60" w:rsidRDefault="005A7B60" w:rsidP="005A7B60">
      <w:pPr>
        <w:pStyle w:val="a6"/>
        <w:spacing w:before="0" w:beforeAutospacing="0" w:after="0" w:afterAutospacing="0"/>
        <w:ind w:firstLine="709"/>
        <w:jc w:val="both"/>
        <w:rPr>
          <w:sz w:val="26"/>
          <w:szCs w:val="26"/>
        </w:rPr>
      </w:pPr>
      <w:r w:rsidRPr="005A7B60">
        <w:rPr>
          <w:sz w:val="26"/>
          <w:szCs w:val="26"/>
          <w:lang w:eastAsia="en-US"/>
        </w:rPr>
        <w:t>Реализовано программное обеспечени</w:t>
      </w:r>
      <w:r>
        <w:rPr>
          <w:sz w:val="26"/>
          <w:szCs w:val="26"/>
          <w:lang w:eastAsia="en-US"/>
        </w:rPr>
        <w:t>е</w:t>
      </w:r>
      <w:r w:rsidRPr="005A7B60">
        <w:rPr>
          <w:sz w:val="26"/>
          <w:szCs w:val="26"/>
          <w:lang w:eastAsia="en-US"/>
        </w:rPr>
        <w:t xml:space="preserve"> для расчета индекса засушливости Si (индекс Педя) по данным наблюдений, поступающим в коде КЛИМАТ. </w:t>
      </w:r>
      <w:r w:rsidRPr="005A7B60">
        <w:rPr>
          <w:sz w:val="26"/>
          <w:szCs w:val="26"/>
        </w:rPr>
        <w:t xml:space="preserve">Созданы электронные базы климатических норм температуры воздуха и осадков </w:t>
      </w:r>
      <w:r w:rsidRPr="005A7B60">
        <w:rPr>
          <w:sz w:val="26"/>
          <w:szCs w:val="26"/>
          <w:lang w:eastAsia="en-US"/>
        </w:rPr>
        <w:t>для метеорологических станций по территории ответственности Уральского УГМС. Реализована обработка данных о засушливости и сравнение с данными о рекордах для обновления сведений в базе данных рекордов и отображении их через веб-интерфейс с пометкой самых засушливых и самых влажных периодов.</w:t>
      </w:r>
    </w:p>
    <w:p w:rsidR="005A7B60" w:rsidRPr="005A7B60" w:rsidRDefault="005A7B60" w:rsidP="005A7B60">
      <w:pPr>
        <w:spacing w:after="0" w:line="240" w:lineRule="auto"/>
        <w:ind w:firstLine="709"/>
        <w:jc w:val="both"/>
        <w:rPr>
          <w:rFonts w:ascii="Times New Roman" w:hAnsi="Times New Roman" w:cs="Times New Roman"/>
          <w:sz w:val="26"/>
          <w:szCs w:val="26"/>
        </w:rPr>
      </w:pPr>
      <w:r w:rsidRPr="005A7B60">
        <w:rPr>
          <w:rFonts w:ascii="Times New Roman" w:hAnsi="Times New Roman" w:cs="Times New Roman"/>
          <w:sz w:val="26"/>
          <w:szCs w:val="26"/>
        </w:rPr>
        <w:lastRenderedPageBreak/>
        <w:t xml:space="preserve">Разработана автоматизированная технология для расчета и представления в виде таблиц аномалий температуры по Уральскому региону (по доп. Заявке Уральского УГМС) </w:t>
      </w:r>
      <w:hyperlink r:id="rId8" w:history="1">
        <w:r w:rsidRPr="005A7B60">
          <w:rPr>
            <w:rStyle w:val="ac"/>
            <w:color w:val="auto"/>
            <w:sz w:val="26"/>
            <w:szCs w:val="26"/>
          </w:rPr>
          <w:t>http://sibnigmi.ru/cgi-bin/inst/index.pl?5&amp;82</w:t>
        </w:r>
      </w:hyperlink>
      <w:r>
        <w:rPr>
          <w:rFonts w:ascii="Times New Roman" w:hAnsi="Times New Roman" w:cs="Times New Roman"/>
          <w:sz w:val="26"/>
          <w:szCs w:val="26"/>
        </w:rPr>
        <w:t>.</w:t>
      </w:r>
    </w:p>
    <w:p w:rsidR="004C7A31" w:rsidRPr="008535FE" w:rsidRDefault="004C7A31" w:rsidP="00ED3B1A">
      <w:pPr>
        <w:spacing w:after="0" w:line="240" w:lineRule="auto"/>
        <w:ind w:firstLine="709"/>
        <w:jc w:val="both"/>
        <w:rPr>
          <w:rFonts w:ascii="Times New Roman" w:hAnsi="Times New Roman" w:cs="Times New Roman"/>
          <w:sz w:val="26"/>
          <w:szCs w:val="26"/>
        </w:rPr>
      </w:pPr>
    </w:p>
    <w:p w:rsidR="0094454A" w:rsidRPr="008535FE" w:rsidRDefault="0094454A"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1.2.6. Исследование современного режима водных ресурсов на территории юго-востока Западной Сибири в зависимости от гидрометеорологических и синоптических условий.</w:t>
      </w:r>
    </w:p>
    <w:p w:rsidR="00AB7001" w:rsidRPr="008535FE" w:rsidRDefault="00AB7001" w:rsidP="007F3449">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5A7B60" w:rsidRPr="005A7B60" w:rsidRDefault="005A7B60" w:rsidP="005A7B60">
      <w:pPr>
        <w:spacing w:after="0" w:line="240" w:lineRule="auto"/>
        <w:ind w:firstLine="709"/>
        <w:jc w:val="both"/>
        <w:rPr>
          <w:rFonts w:ascii="Times New Roman" w:hAnsi="Times New Roman" w:cs="Times New Roman"/>
          <w:sz w:val="26"/>
          <w:szCs w:val="26"/>
        </w:rPr>
      </w:pPr>
      <w:r w:rsidRPr="005A7B60">
        <w:rPr>
          <w:rFonts w:ascii="Times New Roman" w:hAnsi="Times New Roman" w:cs="Times New Roman"/>
          <w:sz w:val="26"/>
          <w:szCs w:val="26"/>
        </w:rPr>
        <w:t>Получены результаты анализа современных изменений сезонного стока рек (весна, лето, осень, зима) и основных климатических характеристик на территории юго-востока Западной Сибири.</w:t>
      </w:r>
    </w:p>
    <w:p w:rsidR="005A7B60" w:rsidRPr="005A7B60" w:rsidRDefault="005A7B60" w:rsidP="005A7B60">
      <w:pPr>
        <w:autoSpaceDE w:val="0"/>
        <w:autoSpaceDN w:val="0"/>
        <w:adjustRightInd w:val="0"/>
        <w:spacing w:after="0" w:line="240" w:lineRule="auto"/>
        <w:ind w:firstLine="709"/>
        <w:jc w:val="both"/>
        <w:rPr>
          <w:rFonts w:ascii="Times New Roman" w:eastAsia="TimesNewRomanPSMT" w:hAnsi="Times New Roman" w:cs="Times New Roman"/>
          <w:sz w:val="26"/>
          <w:szCs w:val="26"/>
        </w:rPr>
      </w:pPr>
      <w:r w:rsidRPr="005A7B60">
        <w:rPr>
          <w:rFonts w:ascii="Times New Roman" w:eastAsia="TimesNewRomanPSMT" w:hAnsi="Times New Roman" w:cs="Times New Roman"/>
          <w:sz w:val="26"/>
          <w:szCs w:val="26"/>
        </w:rPr>
        <w:t xml:space="preserve">Ритмичность в природных явлениях и ее закономерности представляют собой реальный путь научного предвидения естественных тенденций развития природы в будущем. </w:t>
      </w:r>
    </w:p>
    <w:p w:rsidR="005A7B60" w:rsidRPr="005A7B60" w:rsidRDefault="005A7B60" w:rsidP="005A7B60">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A7B60">
        <w:rPr>
          <w:rFonts w:ascii="Times New Roman" w:hAnsi="Times New Roman" w:cs="Times New Roman"/>
          <w:sz w:val="26"/>
          <w:szCs w:val="26"/>
        </w:rPr>
        <w:t>По данным о среднемесячных расходах воды рассчитан сезонный сток рек юго–востока Западной Сибири и его статистические характеристики (</w:t>
      </w:r>
      <w:r w:rsidRPr="005A7B60">
        <w:rPr>
          <w:rFonts w:ascii="Times New Roman" w:hAnsi="Times New Roman" w:cs="Times New Roman"/>
          <w:sz w:val="26"/>
          <w:szCs w:val="26"/>
          <w:lang w:val="en-US"/>
        </w:rPr>
        <w:t>Q</w:t>
      </w:r>
      <w:r w:rsidRPr="005A7B60">
        <w:rPr>
          <w:rFonts w:ascii="Times New Roman" w:hAnsi="Times New Roman" w:cs="Times New Roman"/>
          <w:sz w:val="26"/>
          <w:szCs w:val="26"/>
        </w:rPr>
        <w:t xml:space="preserve">сред, </w:t>
      </w:r>
      <w:r w:rsidRPr="005A7B60">
        <w:rPr>
          <w:rFonts w:ascii="Times New Roman" w:hAnsi="Times New Roman" w:cs="Times New Roman"/>
          <w:sz w:val="26"/>
          <w:szCs w:val="26"/>
          <w:lang w:val="en-US"/>
        </w:rPr>
        <w:t>Cv</w:t>
      </w:r>
      <w:r w:rsidRPr="005A7B60">
        <w:rPr>
          <w:rFonts w:ascii="Times New Roman" w:hAnsi="Times New Roman" w:cs="Times New Roman"/>
          <w:sz w:val="26"/>
          <w:szCs w:val="26"/>
        </w:rPr>
        <w:t xml:space="preserve">, </w:t>
      </w:r>
      <w:r w:rsidRPr="005A7B60">
        <w:rPr>
          <w:rFonts w:ascii="Times New Roman" w:hAnsi="Times New Roman" w:cs="Times New Roman"/>
          <w:sz w:val="26"/>
          <w:szCs w:val="26"/>
          <w:lang w:val="en-US"/>
        </w:rPr>
        <w:t>Cs</w:t>
      </w:r>
      <w:r w:rsidRPr="005A7B60">
        <w:rPr>
          <w:rFonts w:ascii="Times New Roman" w:hAnsi="Times New Roman" w:cs="Times New Roman"/>
          <w:sz w:val="26"/>
          <w:szCs w:val="26"/>
        </w:rPr>
        <w:t xml:space="preserve">) необходимые для расчета обеспеченностей расхода внутри сезонов. Всего выделено четыре сезона: весна, лето-осень, зима. Для проверки наличия скрытых  автоколебаний в гидрологических и метеорологических рядах данных, были рассчитаны автокорреляционные функции и построены  их графики для средней сезонной  температуры  на некоторых метеостанциях территории Сибири. </w:t>
      </w:r>
    </w:p>
    <w:p w:rsidR="005A7B60" w:rsidRPr="005A7B60" w:rsidRDefault="005A7B60" w:rsidP="005A7B60">
      <w:pPr>
        <w:pStyle w:val="Default"/>
        <w:ind w:firstLine="709"/>
        <w:jc w:val="both"/>
        <w:rPr>
          <w:sz w:val="26"/>
          <w:szCs w:val="26"/>
        </w:rPr>
      </w:pPr>
      <w:r w:rsidRPr="005A7B60">
        <w:rPr>
          <w:sz w:val="26"/>
          <w:szCs w:val="26"/>
        </w:rPr>
        <w:t>Для определения длительных периодических составляющих в колебаниях метеорологических и гидрологических  характеристик, рассчитаны и построены   разностные интегральные кривые  расходов рек, приземной температуры и осадков для территории. Расчеты были проведены для каждого сезона года (весна (</w:t>
      </w:r>
      <w:r w:rsidRPr="005A7B60">
        <w:rPr>
          <w:sz w:val="26"/>
          <w:szCs w:val="26"/>
          <w:lang w:val="en-US"/>
        </w:rPr>
        <w:t>IV</w:t>
      </w:r>
      <w:r w:rsidRPr="005A7B60">
        <w:rPr>
          <w:sz w:val="26"/>
          <w:szCs w:val="26"/>
        </w:rPr>
        <w:t xml:space="preserve"> – </w:t>
      </w:r>
      <w:r w:rsidRPr="005A7B60">
        <w:rPr>
          <w:sz w:val="26"/>
          <w:szCs w:val="26"/>
          <w:lang w:val="en-US"/>
        </w:rPr>
        <w:t>VI</w:t>
      </w:r>
      <w:r w:rsidRPr="005A7B60">
        <w:rPr>
          <w:sz w:val="26"/>
          <w:szCs w:val="26"/>
        </w:rPr>
        <w:t>), лето – осень (</w:t>
      </w:r>
      <w:r w:rsidRPr="005A7B60">
        <w:rPr>
          <w:sz w:val="26"/>
          <w:szCs w:val="26"/>
          <w:lang w:val="en-US"/>
        </w:rPr>
        <w:t>VII</w:t>
      </w:r>
      <w:r w:rsidRPr="005A7B60">
        <w:rPr>
          <w:sz w:val="26"/>
          <w:szCs w:val="26"/>
        </w:rPr>
        <w:t xml:space="preserve"> – </w:t>
      </w:r>
      <w:r w:rsidRPr="005A7B60">
        <w:rPr>
          <w:sz w:val="26"/>
          <w:szCs w:val="26"/>
          <w:lang w:val="en-US"/>
        </w:rPr>
        <w:t>XI</w:t>
      </w:r>
      <w:r w:rsidRPr="005A7B60">
        <w:rPr>
          <w:sz w:val="26"/>
          <w:szCs w:val="26"/>
        </w:rPr>
        <w:t>), зима (</w:t>
      </w:r>
      <w:r w:rsidRPr="005A7B60">
        <w:rPr>
          <w:sz w:val="26"/>
          <w:szCs w:val="26"/>
          <w:lang w:val="en-US"/>
        </w:rPr>
        <w:t>XII</w:t>
      </w:r>
      <w:r w:rsidRPr="005A7B60">
        <w:rPr>
          <w:sz w:val="26"/>
          <w:szCs w:val="26"/>
        </w:rPr>
        <w:t xml:space="preserve"> – </w:t>
      </w:r>
      <w:r w:rsidRPr="005A7B60">
        <w:rPr>
          <w:sz w:val="26"/>
          <w:szCs w:val="26"/>
          <w:lang w:val="en-US"/>
        </w:rPr>
        <w:t>III</w:t>
      </w:r>
      <w:r w:rsidRPr="005A7B60">
        <w:rPr>
          <w:sz w:val="26"/>
          <w:szCs w:val="26"/>
        </w:rPr>
        <w:t>)). Были продолжены работы по расчету статистических характеристик, определяющих внутреннюю структуру рядов наблюдений за гидрометеорологическими элементами и влияющими на их изменение.</w:t>
      </w:r>
    </w:p>
    <w:p w:rsidR="004C7A31" w:rsidRPr="008535FE" w:rsidRDefault="005A7B60" w:rsidP="005A7B60">
      <w:pPr>
        <w:pStyle w:val="Default"/>
        <w:ind w:firstLine="709"/>
        <w:jc w:val="both"/>
        <w:rPr>
          <w:iCs/>
          <w:sz w:val="26"/>
          <w:szCs w:val="26"/>
        </w:rPr>
      </w:pPr>
      <w:r w:rsidRPr="005A7B60">
        <w:rPr>
          <w:sz w:val="26"/>
          <w:szCs w:val="26"/>
        </w:rPr>
        <w:t xml:space="preserve">Были рассчитаны тренды рядов различных гидрологических и метеорологических элементов для различных временных интервалов: за весь период наблюдений, за первую часть времени наблюдений (1936-1977 гг.), за вторую  часть (1978-2020 гг.). Причем такие расчеты были проведены не только для среднегодовых характеристик, но и для их сезонных значений. Это прежде всего относится к осадкам и приземным температурам воздуха, а также к среднегодовым и максимальным расходам воды. </w:t>
      </w:r>
    </w:p>
    <w:p w:rsidR="0094454A" w:rsidRPr="008535FE" w:rsidRDefault="0094454A" w:rsidP="00ED3B1A">
      <w:pPr>
        <w:spacing w:after="0" w:line="240" w:lineRule="auto"/>
        <w:ind w:firstLine="709"/>
        <w:jc w:val="both"/>
        <w:rPr>
          <w:rFonts w:ascii="Times New Roman" w:hAnsi="Times New Roman" w:cs="Times New Roman"/>
          <w:sz w:val="26"/>
          <w:szCs w:val="26"/>
        </w:rPr>
      </w:pPr>
    </w:p>
    <w:p w:rsidR="0094454A" w:rsidRPr="008535FE" w:rsidRDefault="0094454A" w:rsidP="00ED3B1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1.2.7. Разработка алгоритмов и технологии расширенной статистической обработки климатической и оперативной метеоинформации, численные оценки пространственно-временной изменчивости характеристик погоды (параметров атмосферы) во всем диапазоне метеорологических масштабов.</w:t>
      </w:r>
    </w:p>
    <w:p w:rsidR="00AB7001" w:rsidRPr="008535FE" w:rsidRDefault="00AB7001" w:rsidP="00810F9E">
      <w:pPr>
        <w:spacing w:before="120" w:after="0" w:line="240" w:lineRule="auto"/>
        <w:ind w:firstLine="709"/>
        <w:jc w:val="both"/>
        <w:rPr>
          <w:rFonts w:ascii="Times New Roman" w:eastAsia="Gungsuh" w:hAnsi="Times New Roman" w:cs="Times New Roman"/>
          <w:sz w:val="26"/>
          <w:szCs w:val="26"/>
          <w:u w:val="single"/>
        </w:rPr>
      </w:pPr>
      <w:r w:rsidRPr="008535FE">
        <w:rPr>
          <w:rFonts w:ascii="Times New Roman" w:eastAsia="Gungsuh" w:hAnsi="Times New Roman" w:cs="Times New Roman"/>
          <w:sz w:val="26"/>
          <w:szCs w:val="26"/>
          <w:u w:val="single"/>
        </w:rPr>
        <w:t>ФГБУ «СибНИГМИ»</w:t>
      </w:r>
    </w:p>
    <w:p w:rsidR="005A7B60" w:rsidRPr="005A7B60" w:rsidRDefault="005A7B60" w:rsidP="005A7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5A7B60">
        <w:rPr>
          <w:rFonts w:ascii="Times New Roman" w:hAnsi="Times New Roman" w:cs="Times New Roman"/>
          <w:sz w:val="26"/>
          <w:szCs w:val="26"/>
        </w:rPr>
        <w:t xml:space="preserve">Получены оценки пространственно-временной изменчивости основных метеорологических характеристик по метеорологическим масштабам и явлениям погоды. </w:t>
      </w:r>
    </w:p>
    <w:p w:rsidR="005A7B60" w:rsidRPr="005A7B60" w:rsidRDefault="005A7B60" w:rsidP="005A7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5A7B60">
        <w:rPr>
          <w:rFonts w:ascii="Times New Roman" w:hAnsi="Times New Roman" w:cs="Times New Roman"/>
          <w:sz w:val="26"/>
          <w:szCs w:val="26"/>
        </w:rPr>
        <w:t xml:space="preserve">Разработано программное обеспечение для сравнительного анализа оценок изменчивости различных метеорологических масштабов и явлений погоды. </w:t>
      </w:r>
    </w:p>
    <w:p w:rsidR="00AA19F1" w:rsidRPr="00907F09" w:rsidRDefault="005A7B60" w:rsidP="001A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Gungsuh" w:hAnsi="Times New Roman" w:cs="Times New Roman"/>
          <w:sz w:val="26"/>
          <w:szCs w:val="26"/>
        </w:rPr>
      </w:pPr>
      <w:r w:rsidRPr="005A7B60">
        <w:rPr>
          <w:rFonts w:ascii="Times New Roman" w:hAnsi="Times New Roman" w:cs="Times New Roman"/>
          <w:sz w:val="26"/>
          <w:szCs w:val="26"/>
        </w:rPr>
        <w:t>Получены результаты сравнительного анализа оценок изменчивости и предварительные выводы о комплексации и формах представления полученной информации.</w:t>
      </w:r>
    </w:p>
    <w:p w:rsidR="0094454A" w:rsidRPr="008535FE" w:rsidRDefault="0094454A" w:rsidP="00ED3B1A">
      <w:pPr>
        <w:spacing w:after="0" w:line="240" w:lineRule="auto"/>
        <w:ind w:firstLine="709"/>
        <w:jc w:val="both"/>
        <w:rPr>
          <w:rFonts w:ascii="Times New Roman" w:hAnsi="Times New Roman" w:cs="Times New Roman"/>
          <w:sz w:val="26"/>
          <w:szCs w:val="26"/>
        </w:rPr>
      </w:pPr>
    </w:p>
    <w:p w:rsidR="0094454A" w:rsidRPr="008535FE" w:rsidRDefault="0094454A" w:rsidP="00ED3B1A">
      <w:pPr>
        <w:spacing w:after="0" w:line="240" w:lineRule="auto"/>
        <w:ind w:firstLine="709"/>
        <w:jc w:val="both"/>
        <w:rPr>
          <w:rFonts w:ascii="Times New Roman" w:hAnsi="Times New Roman" w:cs="Times New Roman"/>
          <w:b/>
          <w:sz w:val="26"/>
          <w:szCs w:val="26"/>
          <w:u w:val="single"/>
        </w:rPr>
      </w:pPr>
      <w:r w:rsidRPr="008535FE">
        <w:rPr>
          <w:rFonts w:ascii="Times New Roman" w:hAnsi="Times New Roman" w:cs="Times New Roman"/>
          <w:b/>
          <w:sz w:val="26"/>
          <w:szCs w:val="26"/>
          <w:u w:val="single"/>
        </w:rPr>
        <w:t xml:space="preserve">1.3. Развитие моделей, методов и технологий региональных метеорологических, гидрологических и морских прогнозов (в том числе опасных явлений) в интересах повышения качества гидрометеорологического обеспечения УГМС региона Дальнего Востока. </w:t>
      </w:r>
    </w:p>
    <w:p w:rsidR="0094454A" w:rsidRPr="008535FE" w:rsidRDefault="00AB7001"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 xml:space="preserve"> </w:t>
      </w:r>
      <w:r w:rsidR="0094454A" w:rsidRPr="008535FE">
        <w:rPr>
          <w:rFonts w:ascii="Times New Roman" w:hAnsi="Times New Roman" w:cs="Times New Roman"/>
          <w:sz w:val="26"/>
          <w:szCs w:val="26"/>
        </w:rPr>
        <w:t>(Вербицкая</w:t>
      </w:r>
      <w:r w:rsidR="00467103" w:rsidRPr="008535FE">
        <w:rPr>
          <w:rFonts w:ascii="Times New Roman" w:hAnsi="Times New Roman" w:cs="Times New Roman"/>
          <w:sz w:val="26"/>
          <w:szCs w:val="26"/>
        </w:rPr>
        <w:t xml:space="preserve"> Е.М. -</w:t>
      </w:r>
      <w:r w:rsidR="0094454A" w:rsidRPr="008535FE">
        <w:rPr>
          <w:rFonts w:ascii="Times New Roman" w:hAnsi="Times New Roman" w:cs="Times New Roman"/>
          <w:sz w:val="26"/>
          <w:szCs w:val="26"/>
        </w:rPr>
        <w:t xml:space="preserve"> к.г.н.)</w:t>
      </w:r>
    </w:p>
    <w:p w:rsidR="0094454A" w:rsidRPr="008535FE" w:rsidRDefault="0094454A" w:rsidP="00ED3B1A">
      <w:pPr>
        <w:spacing w:after="0" w:line="240" w:lineRule="auto"/>
        <w:ind w:firstLine="709"/>
        <w:jc w:val="both"/>
        <w:rPr>
          <w:rFonts w:ascii="Times New Roman" w:hAnsi="Times New Roman" w:cs="Times New Roman"/>
          <w:b/>
          <w:sz w:val="26"/>
          <w:szCs w:val="26"/>
        </w:rPr>
      </w:pPr>
    </w:p>
    <w:p w:rsidR="0094454A" w:rsidRPr="00220015" w:rsidRDefault="0094454A" w:rsidP="00220015">
      <w:pPr>
        <w:spacing w:after="0" w:line="240" w:lineRule="auto"/>
        <w:ind w:firstLine="709"/>
        <w:jc w:val="both"/>
        <w:rPr>
          <w:rFonts w:ascii="Times New Roman" w:hAnsi="Times New Roman" w:cs="Times New Roman"/>
          <w:bCs/>
          <w:sz w:val="26"/>
          <w:szCs w:val="26"/>
        </w:rPr>
      </w:pPr>
      <w:r w:rsidRPr="008535FE">
        <w:rPr>
          <w:rFonts w:ascii="Times New Roman" w:hAnsi="Times New Roman" w:cs="Times New Roman"/>
          <w:b/>
          <w:bCs/>
          <w:sz w:val="26"/>
          <w:szCs w:val="26"/>
        </w:rPr>
        <w:t>1.3.1.</w:t>
      </w:r>
      <w:r w:rsidR="00220015" w:rsidRPr="00220015">
        <w:rPr>
          <w:b/>
        </w:rPr>
        <w:t xml:space="preserve"> </w:t>
      </w:r>
      <w:r w:rsidR="00220015" w:rsidRPr="00220015">
        <w:rPr>
          <w:rFonts w:ascii="Times New Roman" w:hAnsi="Times New Roman" w:cs="Times New Roman"/>
          <w:b/>
          <w:sz w:val="26"/>
          <w:szCs w:val="26"/>
        </w:rPr>
        <w:t>Развитие и совершенствование оперативной технологии производства численных прогнозов погоды для территории Дальнего Востока и Восточной Сибири на основе новой версии негидростатической модели WRF-ARW высокого пространственного разрешения с горизонтальным шагом 3-5 км с не менее 51 вертикальных уровней</w:t>
      </w:r>
      <w:r w:rsidRPr="00220015">
        <w:rPr>
          <w:rFonts w:ascii="Times New Roman" w:hAnsi="Times New Roman" w:cs="Times New Roman"/>
          <w:b/>
          <w:bCs/>
          <w:sz w:val="26"/>
          <w:szCs w:val="26"/>
        </w:rPr>
        <w:t>.</w:t>
      </w:r>
    </w:p>
    <w:p w:rsidR="00A55A52" w:rsidRPr="008535FE" w:rsidRDefault="00A55A52" w:rsidP="00220015">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«ДВНИГМИ»</w:t>
      </w:r>
    </w:p>
    <w:p w:rsidR="00220015" w:rsidRPr="00220015" w:rsidRDefault="00220015" w:rsidP="00220015">
      <w:pPr>
        <w:spacing w:after="0" w:line="240" w:lineRule="auto"/>
        <w:ind w:firstLine="709"/>
        <w:jc w:val="both"/>
        <w:rPr>
          <w:rFonts w:ascii="Times New Roman" w:hAnsi="Times New Roman" w:cs="Times New Roman"/>
          <w:sz w:val="26"/>
          <w:szCs w:val="26"/>
        </w:rPr>
      </w:pPr>
      <w:r w:rsidRPr="00220015">
        <w:rPr>
          <w:rFonts w:ascii="Times New Roman" w:hAnsi="Times New Roman" w:cs="Times New Roman"/>
          <w:sz w:val="26"/>
          <w:szCs w:val="26"/>
        </w:rPr>
        <w:t xml:space="preserve">Подготовлены усовершенствованные программные средства построения карт-слайдов и выпуска таблиц прогноза в пунктах по данным модели WRF-ARW с горизонтальным шагом  </w:t>
      </w:r>
      <w:r w:rsidRPr="00220015">
        <w:rPr>
          <w:rFonts w:ascii="Times New Roman" w:hAnsi="Times New Roman" w:cs="Times New Roman"/>
          <w:sz w:val="26"/>
          <w:szCs w:val="26"/>
        </w:rPr>
        <w:br/>
        <w:t>5 км  и не менее 51 уровней по вертикали по территории обслуживания УГМС ДВ-региона. Усовершенствование касалось организации работы программ в параллельном режиме с целью сокращения общего времени выпуска прогностической продукции.</w:t>
      </w:r>
    </w:p>
    <w:p w:rsidR="00220015" w:rsidRPr="00220015" w:rsidRDefault="00220015" w:rsidP="00220015">
      <w:pPr>
        <w:spacing w:after="0" w:line="240" w:lineRule="auto"/>
        <w:ind w:firstLine="709"/>
        <w:jc w:val="both"/>
        <w:rPr>
          <w:rFonts w:ascii="Times New Roman" w:hAnsi="Times New Roman" w:cs="Times New Roman"/>
          <w:sz w:val="26"/>
          <w:szCs w:val="26"/>
        </w:rPr>
      </w:pPr>
      <w:r w:rsidRPr="00220015">
        <w:rPr>
          <w:rFonts w:ascii="Times New Roman" w:hAnsi="Times New Roman" w:cs="Times New Roman"/>
          <w:sz w:val="26"/>
          <w:szCs w:val="26"/>
        </w:rPr>
        <w:t xml:space="preserve"> Выполняется опытная эксплуатация  модели WRF-ARW с горизонтальным шагом  5 км  и не менее 51 уровней по вертикали по территории Восточной Сибири и Дальнего Востока на кластере CRAY XC-40 ФГБУ «Дальневосточное УГМС».</w:t>
      </w:r>
    </w:p>
    <w:p w:rsidR="00220015" w:rsidRPr="00220015" w:rsidRDefault="00220015" w:rsidP="00220015">
      <w:pPr>
        <w:spacing w:after="0" w:line="240" w:lineRule="auto"/>
        <w:ind w:firstLine="709"/>
        <w:jc w:val="both"/>
        <w:rPr>
          <w:rFonts w:ascii="Times New Roman" w:hAnsi="Times New Roman" w:cs="Times New Roman"/>
          <w:sz w:val="26"/>
          <w:szCs w:val="26"/>
        </w:rPr>
      </w:pPr>
      <w:r w:rsidRPr="00220015">
        <w:rPr>
          <w:rFonts w:ascii="Times New Roman" w:hAnsi="Times New Roman" w:cs="Times New Roman"/>
          <w:sz w:val="26"/>
          <w:szCs w:val="26"/>
        </w:rPr>
        <w:t xml:space="preserve">Перечень выпускаемых карт-слайдов достаточно обширный: </w:t>
      </w:r>
    </w:p>
    <w:p w:rsidR="00220015" w:rsidRPr="00220015" w:rsidRDefault="00220015" w:rsidP="00220015">
      <w:pPr>
        <w:spacing w:after="0" w:line="240" w:lineRule="auto"/>
        <w:ind w:firstLine="709"/>
        <w:jc w:val="both"/>
        <w:rPr>
          <w:rFonts w:ascii="Times New Roman" w:hAnsi="Times New Roman" w:cs="Times New Roman"/>
          <w:sz w:val="26"/>
          <w:szCs w:val="26"/>
        </w:rPr>
      </w:pPr>
      <w:r w:rsidRPr="00220015">
        <w:rPr>
          <w:rFonts w:ascii="Times New Roman" w:hAnsi="Times New Roman" w:cs="Times New Roman"/>
          <w:sz w:val="26"/>
          <w:szCs w:val="26"/>
        </w:rPr>
        <w:t>− слайды на изобарических поверхностях (на картах наносятся поля геопотенциала, температуры, горизонтального вектора ветра);</w:t>
      </w:r>
    </w:p>
    <w:p w:rsidR="00220015" w:rsidRPr="00220015" w:rsidRDefault="00220015" w:rsidP="00220015">
      <w:pPr>
        <w:spacing w:after="0" w:line="240" w:lineRule="auto"/>
        <w:ind w:firstLine="709"/>
        <w:jc w:val="both"/>
        <w:rPr>
          <w:rFonts w:ascii="Times New Roman" w:hAnsi="Times New Roman" w:cs="Times New Roman"/>
          <w:sz w:val="26"/>
          <w:szCs w:val="26"/>
        </w:rPr>
      </w:pPr>
      <w:r w:rsidRPr="00220015">
        <w:rPr>
          <w:rFonts w:ascii="Times New Roman" w:hAnsi="Times New Roman" w:cs="Times New Roman"/>
          <w:sz w:val="26"/>
          <w:szCs w:val="26"/>
        </w:rPr>
        <w:t>− приземные слайды (поле осадков, облачность, приземное давление и   приземный ветер);</w:t>
      </w:r>
    </w:p>
    <w:p w:rsidR="00220015" w:rsidRPr="00220015" w:rsidRDefault="00220015" w:rsidP="00220015">
      <w:pPr>
        <w:spacing w:after="0" w:line="240" w:lineRule="auto"/>
        <w:ind w:firstLine="709"/>
        <w:jc w:val="both"/>
        <w:rPr>
          <w:rFonts w:ascii="Times New Roman" w:hAnsi="Times New Roman" w:cs="Times New Roman"/>
          <w:sz w:val="26"/>
          <w:szCs w:val="26"/>
        </w:rPr>
      </w:pPr>
      <w:r w:rsidRPr="00220015">
        <w:rPr>
          <w:rFonts w:ascii="Times New Roman" w:hAnsi="Times New Roman" w:cs="Times New Roman"/>
          <w:sz w:val="26"/>
          <w:szCs w:val="26"/>
        </w:rPr>
        <w:t>− специализированные карты-слайды по запросам УГМС ДВ-региона с различной компоновкой метеоэлементов, например: карты накопленных от начала счета сумм осадков, индекс активной конвекции, зон сильного приземного ветра, ОТ500/1000, и многие другие.</w:t>
      </w:r>
    </w:p>
    <w:p w:rsidR="00826B87" w:rsidRPr="00220015" w:rsidRDefault="00220015" w:rsidP="00220015">
      <w:pPr>
        <w:spacing w:after="0" w:line="240" w:lineRule="auto"/>
        <w:ind w:firstLine="709"/>
        <w:jc w:val="both"/>
        <w:rPr>
          <w:rFonts w:ascii="Times New Roman" w:hAnsi="Times New Roman" w:cs="Times New Roman"/>
          <w:color w:val="000000" w:themeColor="text1"/>
          <w:sz w:val="26"/>
          <w:szCs w:val="26"/>
        </w:rPr>
      </w:pPr>
      <w:r w:rsidRPr="00220015">
        <w:rPr>
          <w:rFonts w:ascii="Times New Roman" w:hAnsi="Times New Roman" w:cs="Times New Roman"/>
          <w:sz w:val="26"/>
          <w:szCs w:val="26"/>
        </w:rPr>
        <w:t>Карты, слайды выпускаются по четырем территориям ДВ-региона: Дальневосточное, Приморское и Сахалинское УГМС; Камчатское, Колымское и Чукотское УГМС; Забайкальское УГМС; Якутское УГМС. Для каждого из перечисленных выше УГМС выпускаются отдельные таблицы прогноза и метеограммы по заказанному перечню пунктов.</w:t>
      </w:r>
    </w:p>
    <w:p w:rsidR="0094454A" w:rsidRPr="008535FE" w:rsidRDefault="0094454A" w:rsidP="00220015">
      <w:pPr>
        <w:spacing w:after="0" w:line="240" w:lineRule="auto"/>
        <w:ind w:firstLine="709"/>
        <w:jc w:val="both"/>
        <w:rPr>
          <w:rFonts w:ascii="Times New Roman" w:hAnsi="Times New Roman" w:cs="Times New Roman"/>
          <w:sz w:val="26"/>
          <w:szCs w:val="26"/>
        </w:rPr>
      </w:pPr>
    </w:p>
    <w:p w:rsidR="0094454A" w:rsidRPr="008535FE" w:rsidRDefault="0094454A" w:rsidP="00ED3B1A">
      <w:pPr>
        <w:spacing w:after="0" w:line="240" w:lineRule="auto"/>
        <w:ind w:firstLine="709"/>
        <w:jc w:val="both"/>
        <w:rPr>
          <w:rFonts w:ascii="Times New Roman" w:hAnsi="Times New Roman" w:cs="Times New Roman"/>
          <w:b/>
          <w:bCs/>
          <w:iCs/>
          <w:sz w:val="26"/>
          <w:szCs w:val="26"/>
        </w:rPr>
      </w:pPr>
      <w:r w:rsidRPr="008535FE">
        <w:rPr>
          <w:rFonts w:ascii="Times New Roman" w:hAnsi="Times New Roman" w:cs="Times New Roman"/>
          <w:b/>
          <w:bCs/>
          <w:iCs/>
          <w:sz w:val="26"/>
          <w:szCs w:val="26"/>
        </w:rPr>
        <w:t>1.3.2. Развитие методов краткосрочного (специализированного) прогноза тропических циклонов и связанных с ними метеорологических параметров, элементов и явлений погоды в пунктах и по территории Дальнего Востока, включая акватории Дальневосточных морей России и северо-западной части Тихого океана, на базе выходной продукции глобальных и региональных негидростатических моделей различного пространственного разрешения.</w:t>
      </w:r>
    </w:p>
    <w:p w:rsidR="00A55A52" w:rsidRPr="008535FE" w:rsidRDefault="00A55A52" w:rsidP="00220015">
      <w:pPr>
        <w:spacing w:before="120" w:after="0" w:line="240" w:lineRule="auto"/>
        <w:ind w:firstLine="709"/>
        <w:jc w:val="both"/>
        <w:rPr>
          <w:rFonts w:ascii="Times New Roman" w:hAnsi="Times New Roman" w:cs="Times New Roman"/>
          <w:bCs/>
          <w:iCs/>
          <w:sz w:val="26"/>
          <w:szCs w:val="26"/>
          <w:u w:val="single"/>
        </w:rPr>
      </w:pPr>
      <w:r w:rsidRPr="008535FE">
        <w:rPr>
          <w:rFonts w:ascii="Times New Roman" w:hAnsi="Times New Roman" w:cs="Times New Roman"/>
          <w:bCs/>
          <w:iCs/>
          <w:sz w:val="26"/>
          <w:szCs w:val="26"/>
          <w:u w:val="single"/>
        </w:rPr>
        <w:t>ФГБУ «ДВНИГМИ»</w:t>
      </w:r>
    </w:p>
    <w:p w:rsidR="00220015" w:rsidRPr="00220015" w:rsidRDefault="00220015" w:rsidP="00220015">
      <w:pPr>
        <w:widowControl w:val="0"/>
        <w:autoSpaceDE w:val="0"/>
        <w:autoSpaceDN w:val="0"/>
        <w:adjustRightInd w:val="0"/>
        <w:spacing w:after="0" w:line="240" w:lineRule="auto"/>
        <w:ind w:firstLine="709"/>
        <w:jc w:val="both"/>
        <w:rPr>
          <w:rFonts w:ascii="Times New Roman" w:hAnsi="Times New Roman" w:cs="Times New Roman"/>
          <w:bCs/>
          <w:snapToGrid w:val="0"/>
          <w:sz w:val="26"/>
          <w:szCs w:val="26"/>
        </w:rPr>
      </w:pPr>
      <w:r w:rsidRPr="00220015">
        <w:rPr>
          <w:rFonts w:ascii="Times New Roman" w:hAnsi="Times New Roman" w:cs="Times New Roman"/>
          <w:bCs/>
          <w:snapToGrid w:val="0"/>
          <w:sz w:val="26"/>
          <w:szCs w:val="26"/>
        </w:rPr>
        <w:t>Подготовлена для работы в квазиоперативном режиме уточненная технология прогноза траектории и интенсивности ТЦ и полей опасных явлений (осадки, ветер), вызванных прямым и косвенным влиянием ТЦ для побережья и прилегающих территорий ДВ.</w:t>
      </w:r>
    </w:p>
    <w:p w:rsidR="00220015" w:rsidRPr="00220015" w:rsidRDefault="00220015" w:rsidP="00220015">
      <w:pPr>
        <w:widowControl w:val="0"/>
        <w:autoSpaceDE w:val="0"/>
        <w:autoSpaceDN w:val="0"/>
        <w:adjustRightInd w:val="0"/>
        <w:spacing w:after="0" w:line="240" w:lineRule="auto"/>
        <w:ind w:firstLine="709"/>
        <w:jc w:val="both"/>
        <w:rPr>
          <w:rFonts w:ascii="Times New Roman" w:hAnsi="Times New Roman" w:cs="Times New Roman"/>
          <w:bCs/>
          <w:snapToGrid w:val="0"/>
          <w:sz w:val="26"/>
          <w:szCs w:val="26"/>
        </w:rPr>
      </w:pPr>
      <w:r w:rsidRPr="00220015">
        <w:rPr>
          <w:rFonts w:ascii="Times New Roman" w:hAnsi="Times New Roman" w:cs="Times New Roman"/>
          <w:bCs/>
          <w:snapToGrid w:val="0"/>
          <w:sz w:val="26"/>
          <w:szCs w:val="26"/>
        </w:rPr>
        <w:t xml:space="preserve">Подготовлена первая версия технологии визуализации прогностических </w:t>
      </w:r>
      <w:r w:rsidRPr="00220015">
        <w:rPr>
          <w:rFonts w:ascii="Times New Roman" w:hAnsi="Times New Roman" w:cs="Times New Roman"/>
          <w:bCs/>
          <w:snapToGrid w:val="0"/>
          <w:sz w:val="26"/>
          <w:szCs w:val="26"/>
        </w:rPr>
        <w:lastRenderedPageBreak/>
        <w:t>слайдов.</w:t>
      </w:r>
    </w:p>
    <w:p w:rsidR="00220015" w:rsidRPr="00220015" w:rsidRDefault="00220015" w:rsidP="00220015">
      <w:pPr>
        <w:widowControl w:val="0"/>
        <w:autoSpaceDE w:val="0"/>
        <w:autoSpaceDN w:val="0"/>
        <w:adjustRightInd w:val="0"/>
        <w:spacing w:after="0" w:line="240" w:lineRule="auto"/>
        <w:ind w:firstLine="709"/>
        <w:jc w:val="both"/>
        <w:rPr>
          <w:rFonts w:ascii="Times New Roman" w:hAnsi="Times New Roman" w:cs="Times New Roman"/>
          <w:bCs/>
          <w:snapToGrid w:val="0"/>
          <w:sz w:val="26"/>
          <w:szCs w:val="26"/>
        </w:rPr>
      </w:pPr>
      <w:r w:rsidRPr="00220015">
        <w:rPr>
          <w:rFonts w:ascii="Times New Roman" w:hAnsi="Times New Roman" w:cs="Times New Roman"/>
          <w:bCs/>
          <w:snapToGrid w:val="0"/>
          <w:sz w:val="26"/>
          <w:szCs w:val="26"/>
        </w:rPr>
        <w:t>Разработаны базовые компоненты технологии специализированного прогностического обеспечения авиационными телеграммами о тропических циклонах.</w:t>
      </w:r>
    </w:p>
    <w:p w:rsidR="00826B87" w:rsidRDefault="00220015" w:rsidP="00220015">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220015">
        <w:rPr>
          <w:rFonts w:ascii="Times New Roman" w:hAnsi="Times New Roman" w:cs="Times New Roman"/>
          <w:bCs/>
          <w:snapToGrid w:val="0"/>
          <w:sz w:val="26"/>
          <w:szCs w:val="26"/>
        </w:rPr>
        <w:t>Разработан автоматизированный метод расчёта параметров ТЦ для отечественной версии TCA*-телеграмм, включающий высоту и границы зоны Cb с использованием предложенного авторами “Cb Index” (включает яркостную температуру верхней границы облаков и вертикальную скорость на уровне 300 Гпа.</w:t>
      </w:r>
      <w:r w:rsidR="00826B87">
        <w:rPr>
          <w:rFonts w:ascii="Times New Roman" w:hAnsi="Times New Roman" w:cs="Times New Roman"/>
          <w:color w:val="000000" w:themeColor="text1"/>
          <w:sz w:val="26"/>
          <w:szCs w:val="26"/>
        </w:rPr>
        <w:t xml:space="preserve"> </w:t>
      </w:r>
    </w:p>
    <w:p w:rsidR="00364840" w:rsidRPr="008535FE" w:rsidRDefault="00364840" w:rsidP="00ED3B1A">
      <w:pPr>
        <w:autoSpaceDN w:val="0"/>
        <w:adjustRightInd w:val="0"/>
        <w:spacing w:after="0" w:line="240" w:lineRule="auto"/>
        <w:ind w:firstLine="709"/>
        <w:jc w:val="both"/>
        <w:rPr>
          <w:rFonts w:ascii="Times New Roman" w:hAnsi="Times New Roman" w:cs="Times New Roman"/>
          <w:bCs/>
          <w:iCs/>
          <w:sz w:val="26"/>
          <w:szCs w:val="26"/>
        </w:rPr>
      </w:pPr>
    </w:p>
    <w:p w:rsidR="0094454A" w:rsidRPr="008535FE" w:rsidRDefault="0094454A" w:rsidP="00ED3B1A">
      <w:pPr>
        <w:spacing w:after="0" w:line="240" w:lineRule="auto"/>
        <w:ind w:firstLine="709"/>
        <w:jc w:val="both"/>
        <w:rPr>
          <w:rFonts w:ascii="Times New Roman" w:hAnsi="Times New Roman" w:cs="Times New Roman"/>
          <w:b/>
          <w:bCs/>
          <w:iCs/>
          <w:sz w:val="26"/>
          <w:szCs w:val="26"/>
        </w:rPr>
      </w:pPr>
      <w:r w:rsidRPr="008535FE">
        <w:rPr>
          <w:rFonts w:ascii="Times New Roman" w:hAnsi="Times New Roman" w:cs="Times New Roman"/>
          <w:b/>
          <w:bCs/>
          <w:iCs/>
          <w:sz w:val="26"/>
          <w:szCs w:val="26"/>
        </w:rPr>
        <w:t>1.3.3. Развитие методов краткосрочного прогноза метеорологических параметров, элементов и явлений погоды в пунктах и по территориям Восточной Сибири и Дальнего Востока России на базе выходной продукции региональных негидростатических моделей различного пространственного разрешения.</w:t>
      </w:r>
    </w:p>
    <w:p w:rsidR="00A55A52" w:rsidRPr="00B13B50" w:rsidRDefault="00A55A52" w:rsidP="00B13B50">
      <w:pPr>
        <w:spacing w:after="0" w:line="240" w:lineRule="auto"/>
        <w:ind w:firstLine="709"/>
        <w:jc w:val="both"/>
        <w:rPr>
          <w:rFonts w:ascii="Times New Roman" w:hAnsi="Times New Roman" w:cs="Times New Roman"/>
          <w:bCs/>
          <w:iCs/>
          <w:sz w:val="26"/>
          <w:szCs w:val="26"/>
          <w:u w:val="single"/>
        </w:rPr>
      </w:pPr>
      <w:r w:rsidRPr="00B13B50">
        <w:rPr>
          <w:rFonts w:ascii="Times New Roman" w:hAnsi="Times New Roman" w:cs="Times New Roman"/>
          <w:bCs/>
          <w:iCs/>
          <w:sz w:val="26"/>
          <w:szCs w:val="26"/>
          <w:u w:val="single"/>
        </w:rPr>
        <w:t>ФГБУ «ДВНИГМИ»</w:t>
      </w:r>
    </w:p>
    <w:p w:rsidR="00B13B50" w:rsidRPr="00B13B50" w:rsidRDefault="00B13B50" w:rsidP="00B13B50">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13B50">
        <w:rPr>
          <w:rFonts w:ascii="Times New Roman" w:hAnsi="Times New Roman" w:cs="Times New Roman"/>
          <w:bCs/>
          <w:snapToGrid w:val="0"/>
          <w:sz w:val="26"/>
          <w:szCs w:val="26"/>
        </w:rPr>
        <w:t xml:space="preserve">Разработана и апробирована технология прогноза скорости приземного ветра в градации ОЯ – «очень сильный ветер» (при достижении скорости ветра при порывах не менее 25 м/с или средней скорости не менее 20 м/с) по территории Забайкалья. </w:t>
      </w:r>
      <w:r w:rsidRPr="00B13B50">
        <w:rPr>
          <w:rFonts w:ascii="Times New Roman" w:hAnsi="Times New Roman" w:cs="Times New Roman"/>
          <w:sz w:val="26"/>
          <w:szCs w:val="26"/>
        </w:rPr>
        <w:t xml:space="preserve">Для прогнозирования используется негидростатическая модель </w:t>
      </w:r>
      <w:r w:rsidRPr="00B13B50">
        <w:rPr>
          <w:rFonts w:ascii="Times New Roman" w:hAnsi="Times New Roman" w:cs="Times New Roman"/>
          <w:sz w:val="26"/>
          <w:szCs w:val="26"/>
          <w:lang w:val="en-US"/>
        </w:rPr>
        <w:t>WRF</w:t>
      </w:r>
      <w:r w:rsidRPr="00B13B50">
        <w:rPr>
          <w:rFonts w:ascii="Times New Roman" w:hAnsi="Times New Roman" w:cs="Times New Roman"/>
          <w:sz w:val="26"/>
          <w:szCs w:val="26"/>
        </w:rPr>
        <w:t>-</w:t>
      </w:r>
      <w:r w:rsidRPr="00B13B50">
        <w:rPr>
          <w:rFonts w:ascii="Times New Roman" w:hAnsi="Times New Roman" w:cs="Times New Roman"/>
          <w:sz w:val="26"/>
          <w:szCs w:val="26"/>
          <w:lang w:val="en-US"/>
        </w:rPr>
        <w:t>ARW</w:t>
      </w:r>
      <w:r w:rsidRPr="00B13B50">
        <w:rPr>
          <w:rFonts w:ascii="Times New Roman" w:hAnsi="Times New Roman" w:cs="Times New Roman"/>
          <w:sz w:val="26"/>
          <w:szCs w:val="26"/>
        </w:rPr>
        <w:t xml:space="preserve"> версии 3.4.1. Выходная продукция представлена картами – слайдами с дискретизацией 3 часа и таблицами прогноза наличия и интенсивности ветровых явлений в пунктах. </w:t>
      </w:r>
    </w:p>
    <w:p w:rsidR="00B13B50" w:rsidRPr="00B13B50" w:rsidRDefault="00B13B50" w:rsidP="00B13B50">
      <w:pPr>
        <w:widowControl w:val="0"/>
        <w:autoSpaceDE w:val="0"/>
        <w:autoSpaceDN w:val="0"/>
        <w:adjustRightInd w:val="0"/>
        <w:spacing w:after="0" w:line="240" w:lineRule="auto"/>
        <w:ind w:firstLine="709"/>
        <w:jc w:val="both"/>
        <w:rPr>
          <w:rFonts w:ascii="Times New Roman" w:hAnsi="Times New Roman" w:cs="Times New Roman"/>
          <w:bCs/>
          <w:snapToGrid w:val="0"/>
          <w:sz w:val="26"/>
          <w:szCs w:val="26"/>
        </w:rPr>
      </w:pPr>
      <w:r w:rsidRPr="00B13B50">
        <w:rPr>
          <w:rFonts w:ascii="Times New Roman" w:hAnsi="Times New Roman" w:cs="Times New Roman"/>
          <w:bCs/>
          <w:snapToGrid w:val="0"/>
          <w:sz w:val="26"/>
          <w:szCs w:val="26"/>
        </w:rPr>
        <w:t>Разработана и функционирует в оперативном режиме технология расчета накопленных за различные периоды времени сумм осадков по крупным водосборам рек</w:t>
      </w:r>
      <w:r>
        <w:rPr>
          <w:rFonts w:ascii="Times New Roman" w:hAnsi="Times New Roman" w:cs="Times New Roman"/>
          <w:bCs/>
          <w:snapToGrid w:val="0"/>
          <w:sz w:val="26"/>
          <w:szCs w:val="26"/>
        </w:rPr>
        <w:t xml:space="preserve"> </w:t>
      </w:r>
      <w:r w:rsidRPr="00B13B50">
        <w:rPr>
          <w:rFonts w:ascii="Times New Roman" w:hAnsi="Times New Roman" w:cs="Times New Roman"/>
          <w:bCs/>
          <w:snapToGrid w:val="0"/>
          <w:sz w:val="26"/>
          <w:szCs w:val="26"/>
        </w:rPr>
        <w:t>Якутии (на базе выходной продукции модели WRF-ARW – 15 км и 5 км). Выходная продукция представляется таблицами прогноза осредненных по территории водосбора сумм осадков за указанный период (5 дней). Перечень водосборов, замыкающих створов и периоды осреднения установлены в соответствии с запросом потребителя – ФГБУ «Якутское УГМС».</w:t>
      </w:r>
    </w:p>
    <w:p w:rsidR="00B13B50" w:rsidRPr="00B13B50" w:rsidRDefault="00B13B50" w:rsidP="00B13B50">
      <w:pPr>
        <w:widowControl w:val="0"/>
        <w:autoSpaceDE w:val="0"/>
        <w:autoSpaceDN w:val="0"/>
        <w:adjustRightInd w:val="0"/>
        <w:spacing w:after="0" w:line="240" w:lineRule="auto"/>
        <w:ind w:firstLine="709"/>
        <w:jc w:val="both"/>
        <w:rPr>
          <w:rFonts w:ascii="Times New Roman" w:hAnsi="Times New Roman" w:cs="Times New Roman"/>
          <w:bCs/>
          <w:snapToGrid w:val="0"/>
          <w:sz w:val="26"/>
          <w:szCs w:val="26"/>
        </w:rPr>
      </w:pPr>
      <w:r w:rsidRPr="00B13B50">
        <w:rPr>
          <w:rFonts w:ascii="Times New Roman" w:hAnsi="Times New Roman" w:cs="Times New Roman"/>
          <w:bCs/>
          <w:snapToGrid w:val="0"/>
          <w:sz w:val="26"/>
          <w:szCs w:val="26"/>
        </w:rPr>
        <w:t xml:space="preserve">Разработаны метод и опытная технология численного прогноза неблагоприятных метеорологических условий в промышленных центрах ЕАО и Амурской области на основе прогностической продукции модели </w:t>
      </w:r>
      <w:r w:rsidRPr="00B13B50">
        <w:rPr>
          <w:rFonts w:ascii="Times New Roman" w:hAnsi="Times New Roman" w:cs="Times New Roman"/>
          <w:bCs/>
          <w:snapToGrid w:val="0"/>
          <w:sz w:val="26"/>
          <w:szCs w:val="26"/>
          <w:lang w:val="en-US"/>
        </w:rPr>
        <w:t>WRF</w:t>
      </w:r>
      <w:r w:rsidRPr="00B13B50">
        <w:rPr>
          <w:rFonts w:ascii="Times New Roman" w:hAnsi="Times New Roman" w:cs="Times New Roman"/>
          <w:bCs/>
          <w:snapToGrid w:val="0"/>
          <w:sz w:val="26"/>
          <w:szCs w:val="26"/>
        </w:rPr>
        <w:t>-</w:t>
      </w:r>
      <w:r w:rsidRPr="00B13B50">
        <w:rPr>
          <w:rFonts w:ascii="Times New Roman" w:hAnsi="Times New Roman" w:cs="Times New Roman"/>
          <w:bCs/>
          <w:snapToGrid w:val="0"/>
          <w:sz w:val="26"/>
          <w:szCs w:val="26"/>
          <w:lang w:val="en-US"/>
        </w:rPr>
        <w:t>ARW</w:t>
      </w:r>
      <w:r w:rsidRPr="00B13B50">
        <w:rPr>
          <w:rFonts w:ascii="Times New Roman" w:hAnsi="Times New Roman" w:cs="Times New Roman"/>
          <w:bCs/>
          <w:snapToGrid w:val="0"/>
          <w:sz w:val="26"/>
          <w:szCs w:val="26"/>
        </w:rPr>
        <w:t xml:space="preserve"> (оперативной - технология «Хаб-15» и экспериментальной – «Хаб-5»). Метод основан на положениях, изложенных в РД 52.04.306-92 «Руководство по прогнозу загрязнения воздуха» и состоит из совокупности решающих правил для каждого из 16 типов ситуаций. Типы ситуаций определяются по скорости ветра и факту и количеству осадков. В решающих правилах учитываются все метеорологические параметры, влияющие на процессы накопления и рассеивания загрязняющих веществ в нижнем слое атмосферы. </w:t>
      </w:r>
    </w:p>
    <w:p w:rsidR="00826B87" w:rsidRPr="00B13B50" w:rsidRDefault="00B13B50" w:rsidP="00B13B50">
      <w:pPr>
        <w:spacing w:after="0" w:line="240" w:lineRule="auto"/>
        <w:ind w:firstLine="709"/>
        <w:jc w:val="both"/>
        <w:rPr>
          <w:rFonts w:ascii="Times New Roman" w:hAnsi="Times New Roman" w:cs="Times New Roman"/>
          <w:color w:val="000000" w:themeColor="text1"/>
          <w:sz w:val="26"/>
          <w:szCs w:val="26"/>
        </w:rPr>
      </w:pPr>
      <w:r w:rsidRPr="00B13B50">
        <w:rPr>
          <w:rFonts w:ascii="Times New Roman" w:hAnsi="Times New Roman" w:cs="Times New Roman"/>
          <w:sz w:val="26"/>
          <w:szCs w:val="26"/>
        </w:rPr>
        <w:t>Разработана технологическая компонента постпроцессинга модели WRF-ARW (15 км) для физико-статистической корректировки модельных прогнозов скорости и направления приземного ветра по отдельным пунктам, расположенным на побережье ДВ – региона РФ (в том числе о. Сахалин). Технология подготовлена к авторским испытаниям в квазиоперативном режиме.</w:t>
      </w:r>
    </w:p>
    <w:p w:rsidR="00584966" w:rsidRPr="008535FE" w:rsidRDefault="00584966" w:rsidP="00ED3B1A">
      <w:pPr>
        <w:spacing w:after="0" w:line="240" w:lineRule="auto"/>
        <w:ind w:firstLine="709"/>
        <w:jc w:val="both"/>
        <w:rPr>
          <w:rFonts w:ascii="Times New Roman" w:hAnsi="Times New Roman" w:cs="Times New Roman"/>
          <w:sz w:val="26"/>
          <w:szCs w:val="26"/>
        </w:rPr>
      </w:pPr>
    </w:p>
    <w:p w:rsidR="00584966" w:rsidRPr="00B63F22" w:rsidRDefault="00584966" w:rsidP="00ED3B1A">
      <w:pPr>
        <w:spacing w:after="0" w:line="240" w:lineRule="auto"/>
        <w:ind w:firstLine="567"/>
        <w:jc w:val="both"/>
        <w:rPr>
          <w:rFonts w:ascii="Times New Roman" w:eastAsia="Calibri" w:hAnsi="Times New Roman" w:cs="Times New Roman"/>
          <w:b/>
          <w:bCs/>
          <w:iCs/>
          <w:sz w:val="26"/>
          <w:szCs w:val="26"/>
        </w:rPr>
      </w:pPr>
      <w:r w:rsidRPr="00B63F22">
        <w:rPr>
          <w:rFonts w:ascii="Times New Roman" w:eastAsia="MS Mincho" w:hAnsi="Times New Roman" w:cs="Times New Roman"/>
          <w:b/>
          <w:sz w:val="26"/>
          <w:szCs w:val="26"/>
        </w:rPr>
        <w:t xml:space="preserve">1.3.4. </w:t>
      </w:r>
      <w:r w:rsidRPr="00B63F22">
        <w:rPr>
          <w:rFonts w:ascii="Times New Roman" w:eastAsia="Calibri" w:hAnsi="Times New Roman" w:cs="Times New Roman"/>
          <w:b/>
          <w:bCs/>
          <w:iCs/>
          <w:sz w:val="26"/>
          <w:szCs w:val="26"/>
        </w:rPr>
        <w:t>Разработать региональные</w:t>
      </w:r>
      <w:r w:rsidRPr="00B63F22">
        <w:rPr>
          <w:rFonts w:ascii="Times New Roman" w:eastAsia="Calibri" w:hAnsi="Times New Roman" w:cs="Times New Roman"/>
          <w:b/>
          <w:bCs/>
          <w:sz w:val="26"/>
          <w:szCs w:val="26"/>
        </w:rPr>
        <w:t xml:space="preserve"> м</w:t>
      </w:r>
      <w:r w:rsidRPr="00B63F22">
        <w:rPr>
          <w:rFonts w:ascii="Times New Roman" w:eastAsia="Calibri" w:hAnsi="Times New Roman" w:cs="Times New Roman"/>
          <w:b/>
          <w:bCs/>
          <w:iCs/>
          <w:sz w:val="26"/>
          <w:szCs w:val="26"/>
        </w:rPr>
        <w:t>етоды, модели и технологии прогнозов морских характеристик (волнение, течения, уровень моря, лед, обледенение судов), включая опасные явления, для зон ответственности УГМС региона Дальнего Востока России</w:t>
      </w:r>
    </w:p>
    <w:p w:rsidR="00584966" w:rsidRPr="00B63F22" w:rsidRDefault="00584966" w:rsidP="00B63F22">
      <w:pPr>
        <w:spacing w:before="120" w:after="0" w:line="240" w:lineRule="auto"/>
        <w:ind w:firstLine="709"/>
        <w:jc w:val="both"/>
        <w:rPr>
          <w:rFonts w:ascii="Times New Roman" w:eastAsia="Calibri" w:hAnsi="Times New Roman" w:cs="Times New Roman"/>
          <w:sz w:val="26"/>
          <w:szCs w:val="26"/>
          <w:u w:val="single"/>
        </w:rPr>
      </w:pPr>
      <w:r w:rsidRPr="00B63F22">
        <w:rPr>
          <w:rFonts w:ascii="Times New Roman" w:eastAsia="Calibri" w:hAnsi="Times New Roman" w:cs="Times New Roman"/>
          <w:sz w:val="26"/>
          <w:szCs w:val="26"/>
          <w:u w:val="single"/>
        </w:rPr>
        <w:t>ФГБУ «ДВНИГМИ»</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lastRenderedPageBreak/>
        <w:t>На основе существующих методов прогноза обледенения судов (отечественный, норвежский, американский и канадский подходы) создан программный комплекс. Исходные данные метода прогноза обледенения включают как атмосферные: температура, ветер, влажность, так и океанические: температура воды, параметры волнения и сплочённость льда. На выходе метода формируются значения интенсивности обледенения судов (см/сек) в узлах модельной сетки. Заблаговременность метода прогноза обледенения составляет пять суток. На первом этапе расчёт проводится один раз в сутки на срок 0 ВСВ. Объединение информации трёх технологий (волнения, ледяного покрова, обледенения) позволило создать комплексный метод прогноза морских характеристик. Технология расчёта состоит из подготовки данных для всех моделей, поочерёдный расчёт и формирования выходной продукции в виде карт с возможностью сохранения прогностических данных в текстовом виде.</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Произведена установка и настройка гидродинамической модели на базе программного комплекса Delft3D-Flow, позволяющая производить расчет характеристик гидрологических процессов (приливных и дрейфовых течений) в локальных районах морей. Горизонтальное разрешение расчетной области модели составляет 401*167 расчетных ячеек; по вертикальной координате - используется 31 слой в сигма-системе координат. Начальные и граничные условия температуры и солености морской воды заданы полями постоянных значений для каждого уровня. Характеристики поверхностного ветра, направленного к вершине бассейна, заданы полями его проекций на оси координат. Для генерации приливов в пределах расчетной области модели используются гармонические постоянные основных волн прилива на жидкой границе. Рассчитаны результирующие векторные поля скоростей течений для каждого сигма- слоя, сформированные под воздействием заданных метеоусловий. Установлено, что модель позволяет адекватно воспроизводить приливные и дрейфовые течения в локальных прибрежных районах дальневосточных морей.</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Проводятся оперативные испытания автоматизированной системы краткосрочного прогноза опасных природных явлений (ОЯ), возникающих на российском побережье Японского, Охотского и Берингова морей. Накапливается материал для последующей оценки прогнозов возможности возникновения наводнений, вызванных высокими уровнями воды в сочетании с волнением.</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С октября 2023 г. начаты оперативные испытания системы прогноза характеристик льда Берингова, Японского и Охотского морей. Расчёты производятся один раз в сутки. Прогностические данные сохраняются для последующей оценки.</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Построена схема районирования прибрежных акваторий дальневосточных морей. На первом этапе на основе однородности по физико-географическим и ледовым условиям были выбраны: для Японского и Охотского морей по три района, Берингова — два. В дальнейшем, на основе анализа основных элементов ледового режима (дат первого и устойчивого ледообразования, образования и разрушения припая, окончательного очищения ото льда), полученных на морских береговых станциях, выделенные районы были разделены: в Японском море их количество составило 6, Охотском — 10 и в Беринговом — 4. Для этих всех областей обобщены основные характеристики ледового режима.</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На заседании ЦМКП Росгидромета 21 марта 2023 г. рассмотрены и одобрены результаты оперативных (производственных) испытаний усовершенствованной технологии прогноза волнения прибрежных районов Восточной Арктики. Выходная продукция технологии внедрена в оперативную работу «Чукотского УГМС».</w:t>
      </w:r>
    </w:p>
    <w:p w:rsidR="0094454A" w:rsidRPr="008535FE" w:rsidRDefault="0094454A" w:rsidP="00ED3B1A">
      <w:pPr>
        <w:spacing w:after="0" w:line="240" w:lineRule="auto"/>
        <w:ind w:firstLine="567"/>
        <w:jc w:val="both"/>
        <w:rPr>
          <w:rFonts w:ascii="Times New Roman" w:hAnsi="Times New Roman" w:cs="Times New Roman"/>
          <w:sz w:val="26"/>
          <w:szCs w:val="26"/>
        </w:rPr>
      </w:pPr>
    </w:p>
    <w:p w:rsidR="0094454A" w:rsidRPr="008535FE" w:rsidRDefault="0094454A" w:rsidP="00ED3B1A">
      <w:pPr>
        <w:spacing w:after="0" w:line="240" w:lineRule="auto"/>
        <w:ind w:firstLine="709"/>
        <w:jc w:val="both"/>
        <w:rPr>
          <w:rFonts w:ascii="Times New Roman" w:hAnsi="Times New Roman" w:cs="Times New Roman"/>
          <w:b/>
          <w:bCs/>
          <w:sz w:val="26"/>
          <w:szCs w:val="26"/>
        </w:rPr>
      </w:pPr>
      <w:r w:rsidRPr="008535FE">
        <w:rPr>
          <w:rFonts w:ascii="Times New Roman" w:hAnsi="Times New Roman" w:cs="Times New Roman"/>
          <w:b/>
          <w:bCs/>
          <w:sz w:val="26"/>
          <w:szCs w:val="26"/>
        </w:rPr>
        <w:lastRenderedPageBreak/>
        <w:t>1.3.5.</w:t>
      </w:r>
      <w:r w:rsidR="00C75D54">
        <w:rPr>
          <w:rFonts w:ascii="Times New Roman" w:hAnsi="Times New Roman" w:cs="Times New Roman"/>
          <w:b/>
          <w:bCs/>
          <w:sz w:val="26"/>
          <w:szCs w:val="26"/>
        </w:rPr>
        <w:t xml:space="preserve"> </w:t>
      </w:r>
      <w:r w:rsidRPr="008535FE">
        <w:rPr>
          <w:rFonts w:ascii="Times New Roman" w:hAnsi="Times New Roman" w:cs="Times New Roman"/>
          <w:b/>
          <w:bCs/>
          <w:sz w:val="26"/>
          <w:szCs w:val="26"/>
        </w:rPr>
        <w:t>Разработать</w:t>
      </w:r>
      <w:r w:rsidR="00C75D54">
        <w:rPr>
          <w:rFonts w:ascii="Times New Roman" w:hAnsi="Times New Roman" w:cs="Times New Roman"/>
          <w:b/>
          <w:bCs/>
          <w:sz w:val="26"/>
          <w:szCs w:val="26"/>
        </w:rPr>
        <w:t xml:space="preserve"> </w:t>
      </w:r>
      <w:r w:rsidRPr="008535FE">
        <w:rPr>
          <w:rFonts w:ascii="Times New Roman" w:hAnsi="Times New Roman" w:cs="Times New Roman"/>
          <w:b/>
          <w:bCs/>
          <w:sz w:val="26"/>
          <w:szCs w:val="26"/>
        </w:rPr>
        <w:t>усовершенствованную</w:t>
      </w:r>
      <w:r w:rsidR="00C75D54">
        <w:rPr>
          <w:rFonts w:ascii="Times New Roman" w:hAnsi="Times New Roman" w:cs="Times New Roman"/>
          <w:b/>
          <w:bCs/>
          <w:sz w:val="26"/>
          <w:szCs w:val="26"/>
        </w:rPr>
        <w:t xml:space="preserve"> </w:t>
      </w:r>
      <w:r w:rsidRPr="008535FE">
        <w:rPr>
          <w:rFonts w:ascii="Times New Roman" w:hAnsi="Times New Roman" w:cs="Times New Roman"/>
          <w:b/>
          <w:bCs/>
          <w:sz w:val="26"/>
          <w:szCs w:val="26"/>
        </w:rPr>
        <w:t>комплексную детерминистическую модель формирования дождевого паводка на реках Приморского края на основе данных автоматизированной сети наблюдений для использования в оперативной практике.</w:t>
      </w:r>
    </w:p>
    <w:p w:rsidR="00A55A52" w:rsidRPr="00706DCE" w:rsidRDefault="00A55A52" w:rsidP="007F3449">
      <w:pPr>
        <w:spacing w:before="120" w:after="0" w:line="240" w:lineRule="auto"/>
        <w:ind w:firstLine="709"/>
        <w:jc w:val="both"/>
        <w:rPr>
          <w:rFonts w:ascii="Times New Roman" w:hAnsi="Times New Roman" w:cs="Times New Roman"/>
          <w:sz w:val="26"/>
          <w:szCs w:val="26"/>
          <w:u w:val="single"/>
        </w:rPr>
      </w:pPr>
      <w:r w:rsidRPr="00706DCE">
        <w:rPr>
          <w:rFonts w:ascii="Times New Roman" w:hAnsi="Times New Roman" w:cs="Times New Roman"/>
          <w:sz w:val="26"/>
          <w:szCs w:val="26"/>
          <w:u w:val="single"/>
        </w:rPr>
        <w:t>ФГБУ «ДВНИГМИ»</w:t>
      </w:r>
    </w:p>
    <w:p w:rsidR="00706DCE" w:rsidRPr="00706DCE" w:rsidRDefault="00706DCE" w:rsidP="00706D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Откалибрована и верифицирована модель гидрографа паводка для рек Приморского края на основе архивных данных наблюдений за стоком (данные  ФГБУ «Приморское УГМС»).</w:t>
      </w:r>
    </w:p>
    <w:p w:rsidR="00706DCE" w:rsidRPr="00706DCE" w:rsidRDefault="00706DCE" w:rsidP="00706D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Подготовлена к оперативно-производственным испытаниям версия комплексной детерминистической модели формирования дождевых паводков в бассейне р. Уссури.</w:t>
      </w:r>
    </w:p>
    <w:p w:rsidR="00706DCE" w:rsidRPr="00706DCE" w:rsidRDefault="00706DCE" w:rsidP="00706D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 xml:space="preserve">Для условий бассейна р. Уссури - п. Кировский разработана концептуальная гидрологическая модель формирования гидрографа дождевого паводка с сосредоточенными параметрами. Входными данными являются атмосферные осадки, температура воздуха и потенциальное испарение. Разработана схема расчета эффективных осадков в зависимости от баланса влаги на верхней границе водосбора с суточным разрешением по времени. Использование разработанного модуля позволило получить удовлетворительные оценки эффективности моделирования речного стока для выбранных гидрологических постов в бассейне р. Уссури-п. Кировский. </w:t>
      </w:r>
    </w:p>
    <w:p w:rsidR="00706DCE" w:rsidRPr="00706DCE" w:rsidRDefault="00706DCE" w:rsidP="00706D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 xml:space="preserve">Разработан программный блок расчета аккумуляции и таяния снежного покрова, основанный на методе градусо-дней, который использует два калибруемых параметра – коэффициенты интенсивности таяния и инерции температуры снежного покрова. Входными данными являются сумма атмосферных осадков и средняя температура воздуха суточного разрешения. </w:t>
      </w:r>
    </w:p>
    <w:p w:rsidR="00584966" w:rsidRPr="008535FE" w:rsidRDefault="00706DCE" w:rsidP="00706DC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06DCE">
        <w:rPr>
          <w:rFonts w:ascii="Times New Roman" w:hAnsi="Times New Roman" w:cs="Times New Roman"/>
          <w:sz w:val="26"/>
          <w:szCs w:val="26"/>
        </w:rPr>
        <w:t xml:space="preserve">Выполнена калибровка и верификация модели на основе архивных данных Приморского УГМС для 17 водосборов в пределах бассейна р. Уссури – п. Кировский с суточным шагом по времени. </w:t>
      </w:r>
      <w:r w:rsidR="00006E2B" w:rsidRPr="008535FE">
        <w:rPr>
          <w:rFonts w:ascii="Times New Roman" w:hAnsi="Times New Roman" w:cs="Times New Roman"/>
          <w:color w:val="000000" w:themeColor="text1"/>
          <w:sz w:val="26"/>
          <w:szCs w:val="26"/>
        </w:rPr>
        <w:t xml:space="preserve"> </w:t>
      </w:r>
    </w:p>
    <w:p w:rsidR="00584966" w:rsidRPr="00B63F22" w:rsidRDefault="00584966" w:rsidP="007F3449">
      <w:pPr>
        <w:spacing w:before="120" w:after="0" w:line="240" w:lineRule="auto"/>
        <w:ind w:firstLine="567"/>
        <w:jc w:val="both"/>
        <w:rPr>
          <w:rFonts w:ascii="Times New Roman" w:eastAsia="MS Mincho" w:hAnsi="Times New Roman" w:cs="Times New Roman"/>
          <w:b/>
          <w:sz w:val="26"/>
          <w:szCs w:val="26"/>
        </w:rPr>
      </w:pPr>
      <w:r w:rsidRPr="00B63F22">
        <w:rPr>
          <w:rFonts w:ascii="Times New Roman" w:eastAsia="MS Mincho" w:hAnsi="Times New Roman" w:cs="Times New Roman"/>
          <w:b/>
          <w:sz w:val="26"/>
          <w:szCs w:val="26"/>
        </w:rPr>
        <w:t>1.3.6. Обобщенные оценки текущих гидрометеорологических условий, включая климатические тенденции, по дальневосточным морям.</w:t>
      </w:r>
    </w:p>
    <w:p w:rsidR="00584966" w:rsidRPr="008535FE" w:rsidRDefault="00584966" w:rsidP="00B63F22">
      <w:pPr>
        <w:spacing w:before="120" w:after="0" w:line="240" w:lineRule="auto"/>
        <w:ind w:firstLine="709"/>
        <w:jc w:val="both"/>
        <w:rPr>
          <w:rFonts w:ascii="Times New Roman" w:eastAsia="Calibri" w:hAnsi="Times New Roman" w:cs="Times New Roman"/>
          <w:sz w:val="26"/>
          <w:szCs w:val="26"/>
          <w:u w:val="single"/>
        </w:rPr>
      </w:pPr>
      <w:r w:rsidRPr="00B63F22">
        <w:rPr>
          <w:rFonts w:ascii="Times New Roman" w:eastAsia="Calibri" w:hAnsi="Times New Roman" w:cs="Times New Roman"/>
          <w:sz w:val="26"/>
          <w:szCs w:val="26"/>
          <w:u w:val="single"/>
        </w:rPr>
        <w:t>ФГБУ «ДВНИГМИ»</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Созданы гидрометеорологические ежемесячные обзоры по разделам: Ледовые условия, Волнение моря, Термические условия дальневосточных морей, Течения, Тайфуны, Синоптические обзоры, Анализ термобарических полей, Региональные индексы циркуляции атмосферы, за октябрь-декабрь 2022 г. и за январь-сентябрь 2023 г.  Всего за отчетный период создано 12 специализированных ежемесячных обзора и 1 обобщенный за 2022 год.  Все обзоры размещены на сайтах ФГБУ «ДВНИГМИ» и РСБД ЕСИМО.</w:t>
      </w:r>
    </w:p>
    <w:p w:rsidR="00B63F22" w:rsidRPr="00B63F22" w:rsidRDefault="00B63F22" w:rsidP="00B63F22">
      <w:pPr>
        <w:spacing w:after="0" w:line="240" w:lineRule="auto"/>
        <w:ind w:firstLine="709"/>
        <w:jc w:val="both"/>
        <w:rPr>
          <w:rFonts w:ascii="Times New Roman" w:hAnsi="Times New Roman" w:cs="Times New Roman"/>
          <w:sz w:val="26"/>
          <w:szCs w:val="26"/>
        </w:rPr>
      </w:pPr>
      <w:r w:rsidRPr="00B63F22">
        <w:rPr>
          <w:rFonts w:ascii="Times New Roman" w:hAnsi="Times New Roman" w:cs="Times New Roman"/>
          <w:sz w:val="26"/>
          <w:szCs w:val="26"/>
        </w:rPr>
        <w:t>Создана модель Web-технологии оперативного расчета и представления полей температуры поверхности океана (SST), усредненной за месяц, и её аномалий по акватории дальневосточных морей и прилегающей части Тихого океана. Результаты работы технологии через средства программного обеспечения «Mapstore» доступны в локальной сети ФГБУ «ДВНИГМИ» в виде интерактивных карт SST. Технология работает в квазиоперативном режиме – каждого 15 числа на сайте доступны поля за предыдущий месяц. Работа технологии тестируется на предмет устойчивости, корректности отображения данных.</w:t>
      </w:r>
    </w:p>
    <w:p w:rsidR="00490299" w:rsidRPr="008535FE" w:rsidRDefault="00A55A52" w:rsidP="00ED3B1A">
      <w:pPr>
        <w:spacing w:after="0" w:line="240" w:lineRule="auto"/>
        <w:ind w:firstLine="709"/>
        <w:jc w:val="both"/>
        <w:rPr>
          <w:rFonts w:ascii="Times New Roman" w:eastAsia="MS Mincho" w:hAnsi="Times New Roman" w:cs="Times New Roman"/>
          <w:b/>
          <w:sz w:val="26"/>
          <w:szCs w:val="26"/>
        </w:rPr>
      </w:pPr>
      <w:r w:rsidRPr="008535FE">
        <w:rPr>
          <w:rFonts w:ascii="Times New Roman" w:eastAsia="Times New Roman" w:hAnsi="Times New Roman" w:cs="Times New Roman"/>
          <w:snapToGrid w:val="0"/>
          <w:sz w:val="26"/>
          <w:szCs w:val="26"/>
          <w:shd w:val="clear" w:color="auto" w:fill="FFFFFF"/>
        </w:rPr>
        <w:t xml:space="preserve"> </w:t>
      </w:r>
    </w:p>
    <w:p w:rsidR="0094454A" w:rsidRPr="008535FE" w:rsidRDefault="0094454A" w:rsidP="00ED3B1A">
      <w:pPr>
        <w:spacing w:after="0" w:line="240" w:lineRule="auto"/>
        <w:ind w:right="284" w:firstLine="709"/>
        <w:jc w:val="both"/>
        <w:rPr>
          <w:rFonts w:ascii="Times New Roman" w:hAnsi="Times New Roman" w:cs="Times New Roman"/>
          <w:b/>
          <w:sz w:val="26"/>
          <w:szCs w:val="26"/>
          <w:u w:val="single"/>
        </w:rPr>
      </w:pPr>
      <w:r w:rsidRPr="008535FE">
        <w:rPr>
          <w:rFonts w:ascii="Times New Roman" w:hAnsi="Times New Roman" w:cs="Times New Roman"/>
          <w:b/>
          <w:sz w:val="26"/>
          <w:szCs w:val="26"/>
          <w:u w:val="single"/>
        </w:rPr>
        <w:t>1.4.</w:t>
      </w:r>
      <w:r w:rsidRPr="008535FE">
        <w:rPr>
          <w:rFonts w:ascii="Times New Roman" w:hAnsi="Times New Roman" w:cs="Times New Roman"/>
          <w:b/>
          <w:iCs/>
          <w:sz w:val="26"/>
          <w:szCs w:val="26"/>
          <w:u w:val="single"/>
        </w:rPr>
        <w:t xml:space="preserve"> </w:t>
      </w:r>
      <w:r w:rsidRPr="008535FE">
        <w:rPr>
          <w:rFonts w:ascii="Times New Roman" w:hAnsi="Times New Roman" w:cs="Times New Roman"/>
          <w:b/>
          <w:iCs/>
          <w:color w:val="000000"/>
          <w:sz w:val="26"/>
          <w:szCs w:val="26"/>
          <w:u w:val="single"/>
        </w:rPr>
        <w:t xml:space="preserve">Разработка технологии сверхкраткосрочного (до 12 ч) прогноза погоды опасных для авиации явлений в целях создания на территории </w:t>
      </w:r>
      <w:r w:rsidRPr="008535FE">
        <w:rPr>
          <w:rFonts w:ascii="Times New Roman" w:hAnsi="Times New Roman" w:cs="Times New Roman"/>
          <w:b/>
          <w:iCs/>
          <w:color w:val="000000"/>
          <w:sz w:val="26"/>
          <w:szCs w:val="26"/>
          <w:u w:val="single"/>
        </w:rPr>
        <w:lastRenderedPageBreak/>
        <w:t>Российской Федерации Регионального консультативного центра по опасным для авиации явлениям погоды.</w:t>
      </w:r>
      <w:r w:rsidRPr="008535FE">
        <w:rPr>
          <w:rFonts w:ascii="Times New Roman" w:hAnsi="Times New Roman" w:cs="Times New Roman"/>
          <w:b/>
          <w:sz w:val="26"/>
          <w:szCs w:val="26"/>
          <w:u w:val="single"/>
        </w:rPr>
        <w:t xml:space="preserve"> </w:t>
      </w:r>
    </w:p>
    <w:p w:rsidR="0094454A" w:rsidRPr="008535FE" w:rsidRDefault="00AB7001" w:rsidP="00ED3B1A">
      <w:pPr>
        <w:spacing w:after="0" w:line="240" w:lineRule="auto"/>
        <w:ind w:firstLine="709"/>
        <w:jc w:val="both"/>
        <w:rPr>
          <w:rFonts w:ascii="Times New Roman" w:hAnsi="Times New Roman" w:cs="Times New Roman"/>
          <w:iCs/>
          <w:sz w:val="26"/>
          <w:szCs w:val="26"/>
        </w:rPr>
      </w:pPr>
      <w:r w:rsidRPr="008535FE">
        <w:rPr>
          <w:rFonts w:ascii="Times New Roman" w:hAnsi="Times New Roman" w:cs="Times New Roman"/>
          <w:iCs/>
          <w:sz w:val="26"/>
          <w:szCs w:val="26"/>
        </w:rPr>
        <w:t xml:space="preserve"> </w:t>
      </w:r>
      <w:r w:rsidR="0094454A" w:rsidRPr="008535FE">
        <w:rPr>
          <w:rFonts w:ascii="Times New Roman" w:hAnsi="Times New Roman" w:cs="Times New Roman"/>
          <w:iCs/>
          <w:sz w:val="26"/>
          <w:szCs w:val="26"/>
        </w:rPr>
        <w:t>(Колкер</w:t>
      </w:r>
      <w:r w:rsidR="00490299" w:rsidRPr="008535FE">
        <w:rPr>
          <w:rFonts w:ascii="Times New Roman" w:hAnsi="Times New Roman" w:cs="Times New Roman"/>
          <w:iCs/>
          <w:sz w:val="26"/>
          <w:szCs w:val="26"/>
        </w:rPr>
        <w:t xml:space="preserve"> А.Б. -  </w:t>
      </w:r>
      <w:r w:rsidR="0094454A" w:rsidRPr="008535FE">
        <w:rPr>
          <w:rFonts w:ascii="Times New Roman" w:hAnsi="Times New Roman" w:cs="Times New Roman"/>
          <w:iCs/>
          <w:sz w:val="26"/>
          <w:szCs w:val="26"/>
        </w:rPr>
        <w:t>к.т.н.)</w:t>
      </w:r>
    </w:p>
    <w:p w:rsidR="0094454A" w:rsidRPr="008535FE" w:rsidRDefault="0094454A" w:rsidP="00ED3B1A">
      <w:pPr>
        <w:spacing w:after="0" w:line="240" w:lineRule="auto"/>
        <w:ind w:firstLine="709"/>
        <w:jc w:val="both"/>
        <w:rPr>
          <w:rFonts w:ascii="Times New Roman" w:hAnsi="Times New Roman" w:cs="Times New Roman"/>
          <w:b/>
          <w:iCs/>
          <w:sz w:val="26"/>
          <w:szCs w:val="26"/>
        </w:rPr>
      </w:pPr>
    </w:p>
    <w:p w:rsidR="0094454A" w:rsidRPr="008535FE" w:rsidRDefault="0094454A" w:rsidP="00ED3B1A">
      <w:pPr>
        <w:spacing w:after="0" w:line="240" w:lineRule="auto"/>
        <w:ind w:right="-108"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1.4.1. Разработка методов и технологий наукастинга и сверхкраткосрочного (до 12 ч) прогноза обледенения, мощной кучевой облачности и гроз для территории РФ, турбулентности и горных волн для Европейской территории России (ЕТР) с использованием модели </w:t>
      </w:r>
      <w:r w:rsidRPr="008535FE">
        <w:rPr>
          <w:rFonts w:ascii="Times New Roman" w:hAnsi="Times New Roman" w:cs="Times New Roman"/>
          <w:b/>
          <w:sz w:val="26"/>
          <w:szCs w:val="26"/>
          <w:lang w:val="en-US"/>
        </w:rPr>
        <w:t>ICON</w:t>
      </w:r>
      <w:r w:rsidRPr="008535FE">
        <w:rPr>
          <w:rFonts w:ascii="Times New Roman" w:hAnsi="Times New Roman" w:cs="Times New Roman"/>
          <w:b/>
          <w:sz w:val="26"/>
          <w:szCs w:val="26"/>
        </w:rPr>
        <w:t>-</w:t>
      </w:r>
      <w:r w:rsidRPr="008535FE">
        <w:rPr>
          <w:rFonts w:ascii="Times New Roman" w:hAnsi="Times New Roman" w:cs="Times New Roman"/>
          <w:b/>
          <w:sz w:val="26"/>
          <w:szCs w:val="26"/>
          <w:lang w:val="en-US"/>
        </w:rPr>
        <w:t>COSMO</w:t>
      </w:r>
      <w:r w:rsidRPr="008535FE">
        <w:rPr>
          <w:rFonts w:ascii="Times New Roman" w:hAnsi="Times New Roman" w:cs="Times New Roman"/>
          <w:b/>
          <w:sz w:val="26"/>
          <w:szCs w:val="26"/>
        </w:rPr>
        <w:t xml:space="preserve"> с высоким пространственным разрешением. Разработка климатических характеристик повторяемости пыльных и песчаных бурь на аэродромах РФ. </w:t>
      </w:r>
    </w:p>
    <w:p w:rsidR="0094454A" w:rsidRPr="008535FE" w:rsidRDefault="0094454A"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«Гидрометцентр России»</w:t>
      </w:r>
    </w:p>
    <w:p w:rsidR="006E5B34" w:rsidRDefault="00706DCE" w:rsidP="009A39FF">
      <w:pPr>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bCs/>
          <w:sz w:val="26"/>
          <w:szCs w:val="26"/>
        </w:rPr>
        <w:t>Создана программа постпроцессинга горных волн умеренной и сильной интенсивности над европейской территорией РФ на базе модели ICON-COSMO с разрешением 6.6 км. Проведен анализ условий, благоприятных для возникновения горных волн (скорость и направление натекающего потока, термическая устойчивость атмосферы, число Фруда) и орографической турбулентности (определяемой через реализацию метода критической амплитуды) для 4-х полигонов, способных породить опасные для авиации горные волны над ЕТР,  - Крыма, Урала, Кольского п-ова и Кавказа. Проведено изучение структур полей вертикальной скорости, генерируемой моделью, на базе начальных данных и сверхкраткосрочных прогнозов модели ICON-COSMO-Ru c шагом 6.6 км в условиях, благоприятных для возникновения горных волн. Установлено завышение в прогнозе на 6 и 12 ч по сравнению с начальными данными модели интенсивности вертикальных потоков, не достигающих, однако, в исследуемый период категории умеренной или сильной горной волны.  По данным специальных самолетных наблюдений AIREP Speci установлено, что турбулентность в предгорьях Северного Кавказа часто наблюдалась в отсутствие струйных течений и конвекции и с высокой долей вероятности могла иметь орографическую природу.   Созданы базы данных аэродромных наблюдений МЕТАР для 50 крупных аэродромов РФ за 2023 г.</w:t>
      </w:r>
    </w:p>
    <w:p w:rsidR="009A39FF" w:rsidRDefault="009A39FF" w:rsidP="009A39FF">
      <w:pPr>
        <w:spacing w:after="0" w:line="240" w:lineRule="auto"/>
        <w:ind w:firstLine="709"/>
        <w:jc w:val="both"/>
        <w:rPr>
          <w:rFonts w:ascii="Times New Roman" w:hAnsi="Times New Roman" w:cs="Times New Roman"/>
          <w:sz w:val="26"/>
          <w:szCs w:val="26"/>
        </w:rPr>
      </w:pPr>
    </w:p>
    <w:p w:rsidR="004A6CD8" w:rsidRPr="008535FE" w:rsidRDefault="004A6CD8" w:rsidP="00ED3B1A">
      <w:pPr>
        <w:spacing w:after="0" w:line="240" w:lineRule="auto"/>
        <w:ind w:right="-108" w:firstLine="709"/>
        <w:jc w:val="both"/>
        <w:rPr>
          <w:rFonts w:ascii="Times New Roman" w:hAnsi="Times New Roman" w:cs="Times New Roman"/>
          <w:b/>
          <w:sz w:val="26"/>
          <w:szCs w:val="26"/>
        </w:rPr>
      </w:pPr>
      <w:r w:rsidRPr="008535FE">
        <w:rPr>
          <w:rFonts w:ascii="Times New Roman" w:hAnsi="Times New Roman" w:cs="Times New Roman"/>
          <w:b/>
          <w:sz w:val="26"/>
          <w:szCs w:val="26"/>
        </w:rPr>
        <w:t>1.4.2. Разработка технологий сверхкраткосрочного численного прогноза опасных для авиации явлений погоды в целях обеспечения безопасности полетов на территории Урала, Сибири и Дальнего Востока России.</w:t>
      </w:r>
    </w:p>
    <w:p w:rsidR="004A6CD8" w:rsidRPr="008535FE" w:rsidRDefault="004A6CD8" w:rsidP="00ED3B1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 xml:space="preserve">ФГБУ </w:t>
      </w:r>
      <w:r w:rsidRPr="008535FE">
        <w:rPr>
          <w:rFonts w:ascii="Times New Roman" w:hAnsi="Times New Roman" w:cs="Times New Roman"/>
          <w:spacing w:val="-20"/>
          <w:sz w:val="26"/>
          <w:szCs w:val="26"/>
        </w:rPr>
        <w:t>«СибНИГМИ»,</w:t>
      </w:r>
      <w:r w:rsidRPr="008535FE">
        <w:rPr>
          <w:rFonts w:ascii="Times New Roman" w:hAnsi="Times New Roman" w:cs="Times New Roman"/>
          <w:sz w:val="26"/>
          <w:szCs w:val="26"/>
        </w:rPr>
        <w:t xml:space="preserve"> ФГБУ «ДВНИГМИ».</w:t>
      </w:r>
    </w:p>
    <w:p w:rsidR="004A6CD8" w:rsidRPr="008535FE" w:rsidRDefault="004A6CD8" w:rsidP="007F3449">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 xml:space="preserve">ФГБУ </w:t>
      </w:r>
      <w:r w:rsidRPr="008535FE">
        <w:rPr>
          <w:rFonts w:ascii="Times New Roman" w:hAnsi="Times New Roman" w:cs="Times New Roman"/>
          <w:spacing w:val="-20"/>
          <w:sz w:val="26"/>
          <w:szCs w:val="26"/>
          <w:u w:val="single"/>
        </w:rPr>
        <w:t>«СибНИГМИ»</w:t>
      </w:r>
    </w:p>
    <w:p w:rsidR="00706DCE" w:rsidRPr="00706DCE" w:rsidRDefault="00706DCE" w:rsidP="00706DCE">
      <w:pPr>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 xml:space="preserve">Разработана экспериментальная технология прогноза зон грозовой активности/сильной конвекции для территории Урала и Сибири.  Технология основана на совместном анализе последовательных пакетов фактических данных КА Арктика-М/Электро-Л и результатов расчетов специальной конфигурации одномерной  модели радиационного трансфера RTTOV13, функционирующей на базе расчетов ЧПП COSMO_SIB6.6/2.2. Предложенный подход позволяет построить схемы наукастинга (до 2ч),  используя методы оптического потока TVL1 и/или хорошо зарекомендовавшей себя схемы STEPS аналогично технологиям, которые уже нашли свое применение при анализе ДМРЛ, но используя их для спутниковых данных и расчетов ЧПП. Разрабатываемая технология позволит частично восполнять пробелы, обусловленные недостатками покрытия ДМРЛ на территории Урала и Сибири. </w:t>
      </w:r>
    </w:p>
    <w:p w:rsidR="00153B49" w:rsidRPr="00D71BDC" w:rsidRDefault="00706DCE" w:rsidP="00706DCE">
      <w:pPr>
        <w:spacing w:after="0" w:line="240" w:lineRule="auto"/>
        <w:ind w:firstLine="709"/>
        <w:jc w:val="both"/>
        <w:rPr>
          <w:sz w:val="26"/>
          <w:szCs w:val="26"/>
        </w:rPr>
      </w:pPr>
      <w:r w:rsidRPr="00706DCE">
        <w:rPr>
          <w:rFonts w:ascii="Times New Roman" w:hAnsi="Times New Roman" w:cs="Times New Roman"/>
          <w:sz w:val="26"/>
          <w:szCs w:val="26"/>
        </w:rPr>
        <w:t xml:space="preserve">Для реализации возможности резервирования в смежных центрах, технология оформляется в виде стандартного виртуализированного контейнера и может эксплуатироваться в любом центре, с использованием доступных данных ЧПП. </w:t>
      </w:r>
    </w:p>
    <w:p w:rsidR="004A6CD8" w:rsidRPr="008535FE" w:rsidRDefault="004A6CD8"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lastRenderedPageBreak/>
        <w:t>ФГБУ «ДВНИГМИ»:</w:t>
      </w:r>
    </w:p>
    <w:p w:rsidR="00706DCE" w:rsidRPr="00706DCE" w:rsidRDefault="00706DCE" w:rsidP="00706DCE">
      <w:pPr>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Выполнено уточнение методологии оценки параметров горных волн (длина волны, вертикальная скорость, ареалы распространения) по модели WRF-ARW с горизонтальным шагом 1 км и спутниковым данным. Выполнены экспериментальные расчеты параметров горных волн по модели WRF-ARW с горизонтальным шагом 5 км и 1 км на выбранных случаях наличия горных волн.</w:t>
      </w:r>
    </w:p>
    <w:p w:rsidR="00706DCE" w:rsidRPr="00706DCE" w:rsidRDefault="00706DCE" w:rsidP="00706DCE">
      <w:pPr>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Подготовлена для работы в квазиоперативном режиме уточненная технология прогноза наличия, эволюции и интенсивности пыльных и песчаных бурь на территории Сибири и Дальнего Востока, основанная на модели WRF-CHEM 3.9.1.1 на вычислительных ресурсах ФГБУ «Дальневосточное УГМС».</w:t>
      </w:r>
    </w:p>
    <w:p w:rsidR="00706DCE" w:rsidRPr="00706DCE" w:rsidRDefault="00706DCE" w:rsidP="00706DCE">
      <w:pPr>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Выполнено уточнение параметров оценки интенсивности атмосферной турбулентности по данным самолетных наблюдений за 2020 – 2022 гг.</w:t>
      </w:r>
    </w:p>
    <w:p w:rsidR="00706DCE" w:rsidRPr="00706DCE" w:rsidRDefault="00706DCE" w:rsidP="00706DCE">
      <w:pPr>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Выполнены корректировка и уточнение технологии прогноза интенсивности атмосферной турбулентности для функционирования в оперативном режиме.</w:t>
      </w:r>
    </w:p>
    <w:p w:rsidR="00706DCE" w:rsidRPr="00706DCE" w:rsidRDefault="00706DCE" w:rsidP="00706DCE">
      <w:pPr>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Выполнены экспериментальные расчеты прогнозов зон возможного обледенения ВС по эшелонам полета ВС с выделением умеренной и сильной интенсивности на базе выходной продукции модели WRF-ARW в оперативном режиме. Файлы в коде GRIB2 и карты интенсивности обледенения ВС выкладываются на ftp-сервер ФГБУ «Дальневосточное УГМС» для мониторинга работы технологического процесса. Рассчитаны оценки успешности прогнозов за 2023 г.</w:t>
      </w:r>
    </w:p>
    <w:p w:rsidR="00706DCE" w:rsidRPr="00706DCE" w:rsidRDefault="00706DCE" w:rsidP="00706DCE">
      <w:pPr>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 xml:space="preserve">Выполнена корректировка программных модулей экспериментальной технологии прогноза параметров пыльных и песчаных бурь на территории Восточной Сибири и Дальнего Востока по адаптированному методу сальтации пыли («разгону») в квазиоперативном режиме с уточненным блоком расчёта дальности видимости в условиях пыльных и песчаных бурь. </w:t>
      </w:r>
    </w:p>
    <w:p w:rsidR="00706DCE" w:rsidRPr="00706DCE" w:rsidRDefault="00706DCE" w:rsidP="00706DCE">
      <w:pPr>
        <w:spacing w:after="0" w:line="240" w:lineRule="auto"/>
        <w:ind w:firstLine="709"/>
        <w:jc w:val="both"/>
        <w:rPr>
          <w:rFonts w:ascii="Times New Roman" w:hAnsi="Times New Roman" w:cs="Times New Roman"/>
          <w:sz w:val="26"/>
          <w:szCs w:val="26"/>
        </w:rPr>
      </w:pPr>
      <w:r w:rsidRPr="00706DCE">
        <w:rPr>
          <w:rFonts w:ascii="Times New Roman" w:hAnsi="Times New Roman" w:cs="Times New Roman"/>
          <w:sz w:val="26"/>
          <w:szCs w:val="26"/>
        </w:rPr>
        <w:t>Произведены дополнительные эксперименты по моделированию пыльной бури в пункте/аэропорту Благовещенск 14-19 мая 2019 года с тестовым блоком расчета дальности видимости в условиях пыльных и песчаных бурь. Получено, что мутность атмосферы в условиях пыльных и песчаных бурь максимальна у поверхности, и резко убывает с высотой. Сделаны выводы о приоритетном использовании данных видимости у поверхности для прогноза, и необходимости разработки метода расчета мощности пыльных бурь, исходя из зависимости видимости с высотой.</w:t>
      </w:r>
    </w:p>
    <w:p w:rsidR="00364840" w:rsidRPr="00C972C6" w:rsidRDefault="00C972C6" w:rsidP="00364840">
      <w:pPr>
        <w:spacing w:after="0" w:line="240" w:lineRule="auto"/>
        <w:ind w:firstLine="709"/>
        <w:jc w:val="both"/>
        <w:rPr>
          <w:rFonts w:ascii="Times New Roman" w:hAnsi="Times New Roman" w:cs="Times New Roman"/>
          <w:sz w:val="26"/>
          <w:szCs w:val="26"/>
        </w:rPr>
      </w:pPr>
      <w:r w:rsidRPr="00C972C6">
        <w:rPr>
          <w:rFonts w:ascii="Times New Roman" w:hAnsi="Times New Roman" w:cs="Times New Roman"/>
          <w:bCs/>
          <w:sz w:val="26"/>
          <w:szCs w:val="26"/>
        </w:rPr>
        <w:t>Произведена оценка синоптических условий выхода запыленных воздушных масс.</w:t>
      </w:r>
    </w:p>
    <w:p w:rsidR="0094454A" w:rsidRDefault="0094454A" w:rsidP="0094454A">
      <w:pPr>
        <w:spacing w:after="0" w:line="240" w:lineRule="auto"/>
        <w:ind w:firstLine="709"/>
        <w:jc w:val="both"/>
        <w:rPr>
          <w:rFonts w:ascii="Times New Roman" w:hAnsi="Times New Roman" w:cs="Times New Roman"/>
          <w:sz w:val="26"/>
          <w:szCs w:val="26"/>
        </w:rPr>
      </w:pPr>
    </w:p>
    <w:p w:rsidR="005E1239" w:rsidRDefault="005E1239">
      <w:pPr>
        <w:rPr>
          <w:rFonts w:ascii="Times New Roman" w:hAnsi="Times New Roman" w:cs="Times New Roman"/>
          <w:sz w:val="26"/>
          <w:szCs w:val="26"/>
        </w:rPr>
      </w:pPr>
      <w:r>
        <w:rPr>
          <w:rFonts w:ascii="Times New Roman" w:hAnsi="Times New Roman" w:cs="Times New Roman"/>
          <w:sz w:val="26"/>
          <w:szCs w:val="26"/>
        </w:rPr>
        <w:br w:type="page"/>
      </w:r>
    </w:p>
    <w:p w:rsidR="008F3D09" w:rsidRPr="009D62CF" w:rsidRDefault="008F3D09" w:rsidP="008F3D09">
      <w:pPr>
        <w:spacing w:after="0" w:line="240" w:lineRule="auto"/>
        <w:ind w:left="34"/>
        <w:jc w:val="center"/>
        <w:rPr>
          <w:rFonts w:ascii="Times New Roman" w:hAnsi="Times New Roman" w:cs="Times New Roman"/>
          <w:b/>
          <w:sz w:val="26"/>
          <w:szCs w:val="26"/>
        </w:rPr>
      </w:pPr>
      <w:r w:rsidRPr="009D62CF">
        <w:rPr>
          <w:rFonts w:ascii="Times New Roman" w:hAnsi="Times New Roman" w:cs="Times New Roman"/>
          <w:b/>
          <w:sz w:val="26"/>
          <w:szCs w:val="26"/>
        </w:rPr>
        <w:lastRenderedPageBreak/>
        <w:t>Направление 2 «Развитие  системы  наблюдений за состоянием окружающей среды и развитие технологий сбора, обработки,  контроля,  архивации, распространения и управления данными наблюдений»</w:t>
      </w:r>
    </w:p>
    <w:p w:rsidR="008F3D09" w:rsidRPr="008535FE" w:rsidRDefault="008F3D09" w:rsidP="008F3D09">
      <w:pPr>
        <w:spacing w:after="0" w:line="240" w:lineRule="auto"/>
        <w:ind w:left="34"/>
        <w:jc w:val="center"/>
        <w:rPr>
          <w:rFonts w:ascii="Times New Roman" w:hAnsi="Times New Roman" w:cs="Times New Roman"/>
          <w:color w:val="FF0000"/>
          <w:sz w:val="26"/>
          <w:szCs w:val="26"/>
        </w:rPr>
      </w:pPr>
      <w:r w:rsidRPr="009D62CF">
        <w:rPr>
          <w:rFonts w:ascii="Times New Roman" w:hAnsi="Times New Roman" w:cs="Times New Roman"/>
          <w:sz w:val="26"/>
          <w:szCs w:val="26"/>
          <w:u w:val="single"/>
        </w:rPr>
        <w:t>Научный организатор (куратор)</w:t>
      </w:r>
      <w:r w:rsidRPr="009D62CF">
        <w:rPr>
          <w:rFonts w:ascii="Times New Roman" w:hAnsi="Times New Roman" w:cs="Times New Roman"/>
          <w:sz w:val="26"/>
          <w:szCs w:val="26"/>
        </w:rPr>
        <w:t xml:space="preserve">: </w:t>
      </w:r>
      <w:r w:rsidR="005F22B3" w:rsidRPr="009D62CF">
        <w:rPr>
          <w:rFonts w:ascii="Times New Roman" w:hAnsi="Times New Roman" w:cs="Times New Roman"/>
          <w:sz w:val="26"/>
          <w:szCs w:val="26"/>
        </w:rPr>
        <w:t>Д.И. Зайцев</w:t>
      </w:r>
      <w:r w:rsidRPr="009D62CF">
        <w:rPr>
          <w:rFonts w:ascii="Times New Roman" w:hAnsi="Times New Roman" w:cs="Times New Roman"/>
          <w:sz w:val="26"/>
          <w:szCs w:val="26"/>
        </w:rPr>
        <w:t xml:space="preserve">  (</w:t>
      </w:r>
      <w:r w:rsidR="005F22B3" w:rsidRPr="009D62CF">
        <w:rPr>
          <w:rFonts w:ascii="Times New Roman" w:hAnsi="Times New Roman" w:cs="Times New Roman"/>
          <w:sz w:val="26"/>
          <w:szCs w:val="26"/>
        </w:rPr>
        <w:t>заместитель руководителя</w:t>
      </w:r>
      <w:r w:rsidRPr="009D62CF">
        <w:rPr>
          <w:rFonts w:ascii="Times New Roman" w:hAnsi="Times New Roman" w:cs="Times New Roman"/>
          <w:sz w:val="26"/>
          <w:szCs w:val="26"/>
        </w:rPr>
        <w:t xml:space="preserve"> Росгидромета)</w:t>
      </w:r>
    </w:p>
    <w:p w:rsidR="008F3D09" w:rsidRPr="008535FE" w:rsidRDefault="008F3D09" w:rsidP="008F3D09">
      <w:pPr>
        <w:spacing w:after="0" w:line="240" w:lineRule="auto"/>
        <w:jc w:val="center"/>
        <w:rPr>
          <w:rFonts w:ascii="Times New Roman" w:hAnsi="Times New Roman" w:cs="Times New Roman"/>
          <w:sz w:val="26"/>
          <w:szCs w:val="26"/>
        </w:rPr>
      </w:pPr>
      <w:r w:rsidRPr="008535FE">
        <w:rPr>
          <w:rFonts w:ascii="Times New Roman" w:hAnsi="Times New Roman" w:cs="Times New Roman"/>
          <w:sz w:val="26"/>
          <w:szCs w:val="26"/>
          <w:u w:val="single"/>
        </w:rPr>
        <w:t>Заказчик – координатор, ответственный за реализацию</w:t>
      </w:r>
      <w:r w:rsidRPr="008535FE">
        <w:rPr>
          <w:rFonts w:ascii="Times New Roman" w:hAnsi="Times New Roman" w:cs="Times New Roman"/>
          <w:sz w:val="26"/>
          <w:szCs w:val="26"/>
        </w:rPr>
        <w:t>: УГ</w:t>
      </w:r>
      <w:r w:rsidR="0021488E" w:rsidRPr="008535FE">
        <w:rPr>
          <w:rFonts w:ascii="Times New Roman" w:hAnsi="Times New Roman" w:cs="Times New Roman"/>
          <w:sz w:val="26"/>
          <w:szCs w:val="26"/>
        </w:rPr>
        <w:t>СН</w:t>
      </w:r>
      <w:r w:rsidRPr="008535FE">
        <w:rPr>
          <w:rFonts w:ascii="Times New Roman" w:hAnsi="Times New Roman" w:cs="Times New Roman"/>
          <w:sz w:val="26"/>
          <w:szCs w:val="26"/>
        </w:rPr>
        <w:t xml:space="preserve">  (И.А. Евдокимов)</w:t>
      </w:r>
    </w:p>
    <w:p w:rsidR="008F3D09" w:rsidRPr="008535FE" w:rsidRDefault="008F3D09" w:rsidP="008F3D09">
      <w:pPr>
        <w:tabs>
          <w:tab w:val="left" w:pos="567"/>
        </w:tabs>
        <w:spacing w:after="0" w:line="240" w:lineRule="auto"/>
        <w:jc w:val="center"/>
        <w:rPr>
          <w:rFonts w:ascii="Times New Roman" w:hAnsi="Times New Roman" w:cs="Times New Roman"/>
          <w:sz w:val="26"/>
          <w:szCs w:val="26"/>
        </w:rPr>
      </w:pPr>
      <w:r w:rsidRPr="008535FE">
        <w:rPr>
          <w:rFonts w:ascii="Times New Roman" w:hAnsi="Times New Roman" w:cs="Times New Roman"/>
          <w:bCs/>
          <w:sz w:val="26"/>
          <w:szCs w:val="26"/>
          <w:u w:val="single"/>
        </w:rPr>
        <w:t>Созаказчики</w:t>
      </w:r>
      <w:r w:rsidRPr="008535FE">
        <w:rPr>
          <w:rFonts w:ascii="Times New Roman" w:hAnsi="Times New Roman" w:cs="Times New Roman"/>
          <w:bCs/>
          <w:sz w:val="26"/>
          <w:szCs w:val="26"/>
        </w:rPr>
        <w:t xml:space="preserve">: </w:t>
      </w:r>
      <w:r w:rsidRPr="008535FE">
        <w:rPr>
          <w:rFonts w:ascii="Times New Roman" w:hAnsi="Times New Roman" w:cs="Times New Roman"/>
          <w:sz w:val="26"/>
          <w:szCs w:val="26"/>
        </w:rPr>
        <w:t>УМЗ</w:t>
      </w:r>
      <w:r w:rsidR="0021488E" w:rsidRPr="008535FE">
        <w:rPr>
          <w:rFonts w:ascii="Times New Roman" w:hAnsi="Times New Roman" w:cs="Times New Roman"/>
          <w:sz w:val="26"/>
          <w:szCs w:val="26"/>
        </w:rPr>
        <w:t>А</w:t>
      </w:r>
      <w:r w:rsidRPr="008535FE">
        <w:rPr>
          <w:rFonts w:ascii="Times New Roman" w:hAnsi="Times New Roman" w:cs="Times New Roman"/>
          <w:sz w:val="26"/>
          <w:szCs w:val="26"/>
        </w:rPr>
        <w:t xml:space="preserve"> (Ю.В. Пешков</w:t>
      </w:r>
      <w:r w:rsidR="0021488E" w:rsidRPr="008535FE">
        <w:rPr>
          <w:rFonts w:ascii="Times New Roman" w:hAnsi="Times New Roman" w:cs="Times New Roman"/>
          <w:sz w:val="26"/>
          <w:szCs w:val="26"/>
        </w:rPr>
        <w:t xml:space="preserve">, </w:t>
      </w:r>
      <w:r w:rsidR="005F22B3" w:rsidRPr="008535FE">
        <w:rPr>
          <w:rFonts w:ascii="Times New Roman" w:hAnsi="Times New Roman" w:cs="Times New Roman"/>
          <w:sz w:val="26"/>
          <w:szCs w:val="26"/>
        </w:rPr>
        <w:t>С.Л. Мартынов</w:t>
      </w:r>
      <w:r w:rsidR="0013726E">
        <w:rPr>
          <w:rFonts w:ascii="Times New Roman" w:hAnsi="Times New Roman" w:cs="Times New Roman"/>
          <w:sz w:val="26"/>
          <w:szCs w:val="26"/>
        </w:rPr>
        <w:t>, Е.А. Короткова</w:t>
      </w:r>
      <w:r w:rsidRPr="008535FE">
        <w:rPr>
          <w:rFonts w:ascii="Times New Roman" w:hAnsi="Times New Roman" w:cs="Times New Roman"/>
          <w:sz w:val="26"/>
          <w:szCs w:val="26"/>
        </w:rPr>
        <w:t xml:space="preserve">), </w:t>
      </w:r>
      <w:r w:rsidR="0021488E" w:rsidRPr="008535FE">
        <w:rPr>
          <w:rFonts w:ascii="Times New Roman" w:hAnsi="Times New Roman" w:cs="Times New Roman"/>
          <w:sz w:val="26"/>
          <w:szCs w:val="26"/>
        </w:rPr>
        <w:t xml:space="preserve">                                                         </w:t>
      </w:r>
      <w:r w:rsidRPr="008535FE">
        <w:rPr>
          <w:rFonts w:ascii="Times New Roman" w:hAnsi="Times New Roman" w:cs="Times New Roman"/>
          <w:sz w:val="26"/>
          <w:szCs w:val="26"/>
        </w:rPr>
        <w:t>УГ</w:t>
      </w:r>
      <w:r w:rsidR="0021488E" w:rsidRPr="008535FE">
        <w:rPr>
          <w:rFonts w:ascii="Times New Roman" w:hAnsi="Times New Roman" w:cs="Times New Roman"/>
          <w:sz w:val="26"/>
          <w:szCs w:val="26"/>
        </w:rPr>
        <w:t>СН</w:t>
      </w:r>
      <w:r w:rsidRPr="008535FE">
        <w:rPr>
          <w:rFonts w:ascii="Times New Roman" w:hAnsi="Times New Roman" w:cs="Times New Roman"/>
          <w:sz w:val="26"/>
          <w:szCs w:val="26"/>
        </w:rPr>
        <w:t xml:space="preserve"> (</w:t>
      </w:r>
      <w:r w:rsidR="005F22B3" w:rsidRPr="008535FE">
        <w:rPr>
          <w:rFonts w:ascii="Times New Roman" w:hAnsi="Times New Roman" w:cs="Times New Roman"/>
          <w:sz w:val="26"/>
          <w:szCs w:val="26"/>
        </w:rPr>
        <w:t>Ю.Л. Цыба</w:t>
      </w:r>
      <w:r w:rsidR="00B34CC8">
        <w:rPr>
          <w:rFonts w:ascii="Times New Roman" w:hAnsi="Times New Roman" w:cs="Times New Roman"/>
          <w:sz w:val="26"/>
          <w:szCs w:val="26"/>
        </w:rPr>
        <w:t>)</w:t>
      </w:r>
    </w:p>
    <w:p w:rsidR="005E1239" w:rsidRPr="008535FE" w:rsidRDefault="005E1239" w:rsidP="0094454A">
      <w:pPr>
        <w:spacing w:after="0" w:line="240" w:lineRule="auto"/>
        <w:ind w:firstLine="709"/>
        <w:jc w:val="both"/>
        <w:rPr>
          <w:rFonts w:ascii="Times New Roman" w:hAnsi="Times New Roman" w:cs="Times New Roman"/>
          <w:sz w:val="26"/>
          <w:szCs w:val="26"/>
        </w:rPr>
      </w:pPr>
    </w:p>
    <w:p w:rsidR="004933D0" w:rsidRPr="008535FE" w:rsidRDefault="008F3D09" w:rsidP="004933D0">
      <w:pPr>
        <w:spacing w:after="0" w:line="240" w:lineRule="auto"/>
        <w:ind w:firstLine="709"/>
        <w:jc w:val="both"/>
        <w:rPr>
          <w:rFonts w:ascii="Times New Roman" w:hAnsi="Times New Roman" w:cs="Times New Roman"/>
          <w:iCs/>
          <w:sz w:val="26"/>
          <w:szCs w:val="26"/>
        </w:rPr>
      </w:pPr>
      <w:r w:rsidRPr="008535FE">
        <w:rPr>
          <w:rFonts w:ascii="Times New Roman" w:hAnsi="Times New Roman" w:cs="Times New Roman"/>
          <w:b/>
          <w:sz w:val="26"/>
          <w:szCs w:val="26"/>
          <w:u w:val="single"/>
        </w:rPr>
        <w:t>2.1.</w:t>
      </w:r>
      <w:r w:rsidRPr="008535FE">
        <w:rPr>
          <w:rFonts w:ascii="Times New Roman" w:hAnsi="Times New Roman" w:cs="Times New Roman"/>
          <w:b/>
          <w:iCs/>
          <w:sz w:val="26"/>
          <w:szCs w:val="26"/>
          <w:u w:val="single"/>
        </w:rPr>
        <w:t xml:space="preserve"> Развитие и модернизация технологий приземных метеорологических наблюдений и технологий их метрологического обеспечения.</w:t>
      </w:r>
      <w:r w:rsidR="004933D0" w:rsidRPr="008535FE">
        <w:rPr>
          <w:rFonts w:ascii="Times New Roman" w:hAnsi="Times New Roman" w:cs="Times New Roman"/>
          <w:iCs/>
          <w:sz w:val="26"/>
          <w:szCs w:val="26"/>
        </w:rPr>
        <w:t xml:space="preserve"> </w:t>
      </w:r>
    </w:p>
    <w:p w:rsidR="004933D0" w:rsidRPr="008535FE" w:rsidRDefault="004933D0" w:rsidP="004933D0">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iCs/>
          <w:sz w:val="26"/>
          <w:szCs w:val="26"/>
        </w:rPr>
        <w:t>(С.Ю. Гаврилова, к.г.н.)</w:t>
      </w:r>
    </w:p>
    <w:p w:rsidR="005E1239" w:rsidRPr="008535FE" w:rsidRDefault="005E1239" w:rsidP="0094454A">
      <w:pPr>
        <w:spacing w:after="0" w:line="240" w:lineRule="auto"/>
        <w:ind w:firstLine="709"/>
        <w:jc w:val="both"/>
        <w:rPr>
          <w:rFonts w:ascii="Times New Roman" w:hAnsi="Times New Roman" w:cs="Times New Roman"/>
          <w:sz w:val="26"/>
          <w:szCs w:val="26"/>
        </w:rPr>
      </w:pPr>
    </w:p>
    <w:p w:rsidR="005F22B3" w:rsidRPr="008535FE" w:rsidRDefault="005F22B3" w:rsidP="0094454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bCs/>
          <w:sz w:val="26"/>
          <w:szCs w:val="26"/>
        </w:rPr>
        <w:t>2.1.1.  Разработка новой технологии метрологического обеспечения средств измерений с использованием вторичных эталонов основных метеопараметров.</w:t>
      </w:r>
    </w:p>
    <w:p w:rsidR="00443C20" w:rsidRPr="008535FE" w:rsidRDefault="00443C20"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w:t>
      </w:r>
    </w:p>
    <w:p w:rsidR="0013726E" w:rsidRPr="0013726E" w:rsidRDefault="0013726E" w:rsidP="0013726E">
      <w:pPr>
        <w:widowControl w:val="0"/>
        <w:spacing w:after="0" w:line="240" w:lineRule="auto"/>
        <w:ind w:firstLine="709"/>
        <w:jc w:val="both"/>
        <w:rPr>
          <w:rFonts w:ascii="Times New Roman" w:hAnsi="Times New Roman" w:cs="Times New Roman"/>
          <w:iCs/>
          <w:sz w:val="26"/>
          <w:szCs w:val="26"/>
        </w:rPr>
      </w:pPr>
      <w:r w:rsidRPr="0013726E">
        <w:rPr>
          <w:rFonts w:ascii="Times New Roman" w:hAnsi="Times New Roman" w:cs="Times New Roman"/>
          <w:iCs/>
          <w:sz w:val="26"/>
          <w:szCs w:val="26"/>
        </w:rPr>
        <w:t>Исследованы метрологические характеристики исходных эталонов Росгидромета:</w:t>
      </w:r>
    </w:p>
    <w:p w:rsidR="0013726E" w:rsidRPr="0013726E" w:rsidRDefault="0013726E" w:rsidP="0013726E">
      <w:pPr>
        <w:widowControl w:val="0"/>
        <w:spacing w:after="0" w:line="240" w:lineRule="auto"/>
        <w:ind w:firstLine="709"/>
        <w:jc w:val="both"/>
        <w:rPr>
          <w:rFonts w:ascii="Times New Roman" w:hAnsi="Times New Roman" w:cs="Times New Roman"/>
          <w:iCs/>
          <w:sz w:val="26"/>
          <w:szCs w:val="26"/>
        </w:rPr>
      </w:pPr>
      <w:r w:rsidRPr="0013726E">
        <w:rPr>
          <w:rFonts w:ascii="Times New Roman" w:hAnsi="Times New Roman" w:cs="Times New Roman"/>
          <w:iCs/>
          <w:sz w:val="26"/>
          <w:szCs w:val="26"/>
        </w:rPr>
        <w:t>- метрологические характеристики эталона абсолютного давления, калибратора-контроллера РРС-4,</w:t>
      </w:r>
    </w:p>
    <w:p w:rsidR="0013726E" w:rsidRPr="0013726E" w:rsidRDefault="0013726E" w:rsidP="0013726E">
      <w:pPr>
        <w:widowControl w:val="0"/>
        <w:spacing w:after="0" w:line="240" w:lineRule="auto"/>
        <w:ind w:firstLine="709"/>
        <w:jc w:val="both"/>
        <w:rPr>
          <w:rFonts w:ascii="Times New Roman" w:hAnsi="Times New Roman" w:cs="Times New Roman"/>
          <w:iCs/>
          <w:sz w:val="26"/>
          <w:szCs w:val="26"/>
        </w:rPr>
      </w:pPr>
      <w:r w:rsidRPr="0013726E">
        <w:rPr>
          <w:rFonts w:ascii="Times New Roman" w:hAnsi="Times New Roman" w:cs="Times New Roman"/>
          <w:iCs/>
          <w:sz w:val="26"/>
          <w:szCs w:val="26"/>
        </w:rPr>
        <w:t>вторичного эталона влажности СПН 3.2 стабильны в течение периода исследований</w:t>
      </w:r>
    </w:p>
    <w:p w:rsidR="0013726E" w:rsidRPr="0013726E" w:rsidRDefault="0013726E" w:rsidP="0013726E">
      <w:pPr>
        <w:widowControl w:val="0"/>
        <w:spacing w:after="0" w:line="240" w:lineRule="auto"/>
        <w:ind w:firstLine="709"/>
        <w:jc w:val="both"/>
        <w:rPr>
          <w:rFonts w:ascii="Times New Roman" w:hAnsi="Times New Roman" w:cs="Times New Roman"/>
          <w:iCs/>
          <w:sz w:val="26"/>
          <w:szCs w:val="26"/>
        </w:rPr>
      </w:pPr>
      <w:r w:rsidRPr="0013726E">
        <w:rPr>
          <w:rFonts w:ascii="Times New Roman" w:hAnsi="Times New Roman" w:cs="Times New Roman"/>
          <w:iCs/>
          <w:sz w:val="26"/>
          <w:szCs w:val="26"/>
        </w:rPr>
        <w:t>и удовлетворяют требованиям к эталонам;</w:t>
      </w:r>
    </w:p>
    <w:p w:rsidR="0013726E" w:rsidRPr="0013726E" w:rsidRDefault="0013726E" w:rsidP="0013726E">
      <w:pPr>
        <w:widowControl w:val="0"/>
        <w:spacing w:after="0" w:line="240" w:lineRule="auto"/>
        <w:ind w:firstLine="709"/>
        <w:jc w:val="both"/>
        <w:rPr>
          <w:rFonts w:ascii="Times New Roman" w:hAnsi="Times New Roman" w:cs="Times New Roman"/>
          <w:iCs/>
          <w:sz w:val="26"/>
          <w:szCs w:val="26"/>
        </w:rPr>
      </w:pPr>
      <w:r w:rsidRPr="0013726E">
        <w:rPr>
          <w:rFonts w:ascii="Times New Roman" w:hAnsi="Times New Roman" w:cs="Times New Roman"/>
          <w:iCs/>
          <w:sz w:val="26"/>
          <w:szCs w:val="26"/>
        </w:rPr>
        <w:t>- метрологические характеристики термоанемометрических измерителей из состава эталона скорости воздушного потока откорректированы по показаниям лазерного доплеровского анемометра, пневмометрические измерители удовлетворяют требованиям к вторичным эталонам.</w:t>
      </w:r>
    </w:p>
    <w:p w:rsidR="0013726E" w:rsidRPr="0013726E" w:rsidRDefault="0013726E" w:rsidP="0013726E">
      <w:pPr>
        <w:widowControl w:val="0"/>
        <w:spacing w:after="0" w:line="240" w:lineRule="auto"/>
        <w:ind w:firstLine="709"/>
        <w:jc w:val="both"/>
        <w:rPr>
          <w:rFonts w:ascii="Times New Roman" w:hAnsi="Times New Roman" w:cs="Times New Roman"/>
          <w:iCs/>
          <w:sz w:val="26"/>
          <w:szCs w:val="26"/>
        </w:rPr>
      </w:pPr>
      <w:r w:rsidRPr="0013726E">
        <w:rPr>
          <w:rFonts w:ascii="Times New Roman" w:hAnsi="Times New Roman" w:cs="Times New Roman"/>
          <w:bCs/>
          <w:iCs/>
          <w:sz w:val="26"/>
          <w:szCs w:val="26"/>
        </w:rPr>
        <w:t xml:space="preserve">Эталоны поддерживаются в работоспособном состоянии и обеспечивают передачу единиц измерения на ГНС. </w:t>
      </w:r>
    </w:p>
    <w:p w:rsidR="0013726E" w:rsidRPr="0013726E" w:rsidRDefault="0013726E" w:rsidP="0013726E">
      <w:pPr>
        <w:widowControl w:val="0"/>
        <w:spacing w:after="0" w:line="240" w:lineRule="auto"/>
        <w:ind w:firstLine="709"/>
        <w:jc w:val="both"/>
        <w:rPr>
          <w:rFonts w:ascii="Times New Roman" w:hAnsi="Times New Roman" w:cs="Times New Roman"/>
          <w:iCs/>
          <w:sz w:val="26"/>
          <w:szCs w:val="26"/>
        </w:rPr>
      </w:pPr>
      <w:r w:rsidRPr="0013726E">
        <w:rPr>
          <w:rFonts w:ascii="Times New Roman" w:hAnsi="Times New Roman" w:cs="Times New Roman"/>
          <w:iCs/>
          <w:sz w:val="26"/>
          <w:szCs w:val="26"/>
        </w:rPr>
        <w:t xml:space="preserve">Разработана концепция и технические решения для создания исходного и рабочего эталонов МОД: </w:t>
      </w:r>
    </w:p>
    <w:p w:rsidR="00716A46" w:rsidRPr="0013726E" w:rsidRDefault="0013726E" w:rsidP="0013726E">
      <w:pPr>
        <w:widowControl w:val="0"/>
        <w:spacing w:after="0" w:line="240" w:lineRule="auto"/>
        <w:ind w:firstLine="709"/>
        <w:jc w:val="both"/>
        <w:rPr>
          <w:rFonts w:ascii="Times New Roman" w:hAnsi="Times New Roman" w:cs="Times New Roman"/>
          <w:sz w:val="26"/>
          <w:szCs w:val="26"/>
        </w:rPr>
      </w:pPr>
      <w:r w:rsidRPr="0013726E">
        <w:rPr>
          <w:rFonts w:ascii="Times New Roman" w:hAnsi="Times New Roman" w:cs="Times New Roman"/>
          <w:iCs/>
          <w:sz w:val="26"/>
          <w:szCs w:val="26"/>
        </w:rPr>
        <w:t>Теоретическое обоснование рабочего эталона подтверждено экспериментально. Подана заявка на изобретение №2023109447 от 12.04.2023 «Способ поверки нефелометров — измерителей метеорологической оптической дальности и устройство для его осуществления».</w:t>
      </w:r>
      <w:r w:rsidRPr="0013726E">
        <w:rPr>
          <w:rFonts w:ascii="Times New Roman" w:eastAsia="Droid Sans Fallback" w:hAnsi="Times New Roman" w:cs="Times New Roman"/>
          <w:b/>
          <w:bCs/>
          <w:color w:val="FFFFFF"/>
          <w:kern w:val="24"/>
          <w:sz w:val="26"/>
          <w:szCs w:val="26"/>
        </w:rPr>
        <w:t xml:space="preserve"> </w:t>
      </w:r>
      <w:r w:rsidRPr="0013726E">
        <w:rPr>
          <w:rFonts w:ascii="Times New Roman" w:hAnsi="Times New Roman" w:cs="Times New Roman"/>
          <w:bCs/>
          <w:iCs/>
          <w:sz w:val="26"/>
          <w:szCs w:val="26"/>
        </w:rPr>
        <w:t>Разработка исходного эталона МОД позволит передавать единицу измерения</w:t>
      </w:r>
      <w:r>
        <w:rPr>
          <w:rFonts w:ascii="Times New Roman" w:hAnsi="Times New Roman" w:cs="Times New Roman"/>
          <w:bCs/>
          <w:iCs/>
          <w:sz w:val="26"/>
          <w:szCs w:val="26"/>
        </w:rPr>
        <w:t xml:space="preserve"> </w:t>
      </w:r>
      <w:r w:rsidRPr="0013726E">
        <w:rPr>
          <w:rFonts w:ascii="Times New Roman" w:hAnsi="Times New Roman" w:cs="Times New Roman"/>
          <w:bCs/>
          <w:iCs/>
          <w:sz w:val="26"/>
          <w:szCs w:val="26"/>
        </w:rPr>
        <w:t>эксплуатируемым на ГНС нефелометрам</w:t>
      </w:r>
      <w:r>
        <w:rPr>
          <w:rFonts w:ascii="Times New Roman" w:hAnsi="Times New Roman" w:cs="Times New Roman"/>
          <w:bCs/>
          <w:iCs/>
          <w:sz w:val="26"/>
          <w:szCs w:val="26"/>
        </w:rPr>
        <w:t>.</w:t>
      </w:r>
      <w:r w:rsidR="00716A46" w:rsidRPr="0013726E">
        <w:rPr>
          <w:rFonts w:ascii="Times New Roman" w:hAnsi="Times New Roman" w:cs="Times New Roman"/>
          <w:sz w:val="26"/>
          <w:szCs w:val="26"/>
        </w:rPr>
        <w:t xml:space="preserve"> </w:t>
      </w:r>
    </w:p>
    <w:p w:rsidR="00443C20" w:rsidRPr="008535FE" w:rsidRDefault="00443C20" w:rsidP="0094454A">
      <w:pPr>
        <w:spacing w:after="0" w:line="240" w:lineRule="auto"/>
        <w:ind w:firstLine="709"/>
        <w:jc w:val="both"/>
        <w:rPr>
          <w:rFonts w:ascii="Times New Roman" w:hAnsi="Times New Roman" w:cs="Times New Roman"/>
          <w:sz w:val="26"/>
          <w:szCs w:val="26"/>
        </w:rPr>
      </w:pPr>
    </w:p>
    <w:p w:rsidR="005F22B3" w:rsidRPr="008535FE" w:rsidRDefault="005F22B3" w:rsidP="0094454A">
      <w:pPr>
        <w:spacing w:after="0" w:line="240" w:lineRule="auto"/>
        <w:ind w:firstLine="709"/>
        <w:jc w:val="both"/>
        <w:rPr>
          <w:rFonts w:ascii="Times New Roman" w:hAnsi="Times New Roman" w:cs="Times New Roman"/>
          <w:b/>
          <w:bCs/>
          <w:sz w:val="26"/>
          <w:szCs w:val="26"/>
        </w:rPr>
      </w:pPr>
      <w:r w:rsidRPr="008535FE">
        <w:rPr>
          <w:rFonts w:ascii="Times New Roman" w:hAnsi="Times New Roman" w:cs="Times New Roman"/>
          <w:b/>
          <w:bCs/>
          <w:sz w:val="26"/>
          <w:szCs w:val="26"/>
        </w:rPr>
        <w:t>2.1.2. Исследование метрологической надежности эталонов, эксплуатируемых в УГМС и ФГБУ «ГГО».</w:t>
      </w:r>
    </w:p>
    <w:p w:rsidR="005F22B3" w:rsidRPr="008535FE" w:rsidRDefault="005F22B3" w:rsidP="005F22B3">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bCs/>
          <w:sz w:val="26"/>
          <w:szCs w:val="26"/>
          <w:u w:val="single"/>
        </w:rPr>
        <w:t>ФГБУ «ГГО»</w:t>
      </w:r>
    </w:p>
    <w:p w:rsidR="0013726E" w:rsidRPr="0013726E" w:rsidRDefault="0013726E" w:rsidP="0013726E">
      <w:pPr>
        <w:spacing w:after="0" w:line="240" w:lineRule="auto"/>
        <w:ind w:firstLine="709"/>
        <w:jc w:val="both"/>
        <w:rPr>
          <w:rFonts w:ascii="Times New Roman" w:hAnsi="Times New Roman" w:cs="Times New Roman"/>
          <w:sz w:val="26"/>
          <w:szCs w:val="26"/>
        </w:rPr>
      </w:pPr>
      <w:r w:rsidRPr="0013726E">
        <w:rPr>
          <w:rFonts w:ascii="Times New Roman" w:hAnsi="Times New Roman" w:cs="Times New Roman"/>
          <w:sz w:val="26"/>
          <w:szCs w:val="26"/>
        </w:rPr>
        <w:t xml:space="preserve">Выполнено периодическое обновление базы данных технической оснащенности поверочной лаборатории, добавлены новые формы отчетности: </w:t>
      </w:r>
    </w:p>
    <w:p w:rsidR="0013726E" w:rsidRPr="0013726E" w:rsidRDefault="0013726E" w:rsidP="0013726E">
      <w:pPr>
        <w:spacing w:after="0" w:line="240" w:lineRule="auto"/>
        <w:ind w:firstLine="709"/>
        <w:jc w:val="both"/>
        <w:rPr>
          <w:rFonts w:ascii="Times New Roman" w:hAnsi="Times New Roman" w:cs="Times New Roman"/>
          <w:sz w:val="26"/>
          <w:szCs w:val="26"/>
        </w:rPr>
      </w:pPr>
      <w:r w:rsidRPr="0013726E">
        <w:rPr>
          <w:rFonts w:ascii="Times New Roman" w:hAnsi="Times New Roman" w:cs="Times New Roman"/>
          <w:sz w:val="26"/>
          <w:szCs w:val="26"/>
        </w:rPr>
        <w:t>выполнено обновление БД технической оснащенности поверочной лаборатории, добавлены новые формы отчетности: поквартальный отчет о проведенных поверках за предыдущий период, формирование учетных карточек средств измерений;</w:t>
      </w:r>
    </w:p>
    <w:p w:rsidR="0013726E" w:rsidRPr="0013726E" w:rsidRDefault="0013726E" w:rsidP="0013726E">
      <w:pPr>
        <w:spacing w:after="0" w:line="240" w:lineRule="auto"/>
        <w:ind w:firstLine="709"/>
        <w:jc w:val="both"/>
        <w:rPr>
          <w:rFonts w:ascii="Times New Roman" w:hAnsi="Times New Roman" w:cs="Times New Roman"/>
          <w:sz w:val="26"/>
          <w:szCs w:val="26"/>
        </w:rPr>
      </w:pPr>
      <w:r w:rsidRPr="0013726E">
        <w:rPr>
          <w:rFonts w:ascii="Times New Roman" w:hAnsi="Times New Roman" w:cs="Times New Roman"/>
          <w:sz w:val="26"/>
          <w:szCs w:val="26"/>
        </w:rPr>
        <w:t>- база данных эталонных СИ давления дополнена результатами последних поверок;</w:t>
      </w:r>
    </w:p>
    <w:p w:rsidR="0013726E" w:rsidRPr="0013726E" w:rsidRDefault="0013726E" w:rsidP="0013726E">
      <w:pPr>
        <w:spacing w:after="0" w:line="240" w:lineRule="auto"/>
        <w:ind w:firstLine="709"/>
        <w:jc w:val="both"/>
        <w:rPr>
          <w:rFonts w:ascii="Times New Roman" w:hAnsi="Times New Roman" w:cs="Times New Roman"/>
          <w:sz w:val="26"/>
          <w:szCs w:val="26"/>
        </w:rPr>
      </w:pPr>
      <w:r w:rsidRPr="0013726E">
        <w:rPr>
          <w:rFonts w:ascii="Times New Roman" w:hAnsi="Times New Roman" w:cs="Times New Roman"/>
          <w:sz w:val="26"/>
          <w:szCs w:val="26"/>
        </w:rPr>
        <w:t>- проведен анализ результатов опытной эксплуатации системы, подготовлены предложения по доработке автоматизированной системы.</w:t>
      </w:r>
    </w:p>
    <w:p w:rsidR="005F22B3" w:rsidRDefault="0013726E" w:rsidP="0013726E">
      <w:pPr>
        <w:spacing w:after="0" w:line="240" w:lineRule="auto"/>
        <w:ind w:firstLine="709"/>
        <w:jc w:val="both"/>
        <w:rPr>
          <w:rFonts w:ascii="Times New Roman" w:hAnsi="Times New Roman" w:cs="Times New Roman"/>
          <w:bCs/>
          <w:sz w:val="26"/>
          <w:szCs w:val="26"/>
        </w:rPr>
      </w:pPr>
      <w:r w:rsidRPr="0013726E">
        <w:rPr>
          <w:rFonts w:ascii="Times New Roman" w:hAnsi="Times New Roman" w:cs="Times New Roman"/>
          <w:bCs/>
          <w:sz w:val="26"/>
          <w:szCs w:val="26"/>
        </w:rPr>
        <w:lastRenderedPageBreak/>
        <w:t>Внедрение системы «Надежность» обеспечивает получение объективной оценки состояния эталонных СИ</w:t>
      </w:r>
      <w:r>
        <w:rPr>
          <w:rFonts w:ascii="Times New Roman" w:hAnsi="Times New Roman" w:cs="Times New Roman"/>
          <w:bCs/>
          <w:sz w:val="26"/>
          <w:szCs w:val="26"/>
        </w:rPr>
        <w:t>.</w:t>
      </w:r>
    </w:p>
    <w:p w:rsidR="0013726E" w:rsidRPr="0013726E" w:rsidRDefault="0013726E" w:rsidP="0013726E">
      <w:pPr>
        <w:spacing w:after="0" w:line="240" w:lineRule="auto"/>
        <w:ind w:firstLine="709"/>
        <w:jc w:val="both"/>
        <w:rPr>
          <w:rFonts w:ascii="Times New Roman" w:hAnsi="Times New Roman" w:cs="Times New Roman"/>
          <w:sz w:val="26"/>
          <w:szCs w:val="26"/>
        </w:rPr>
      </w:pPr>
    </w:p>
    <w:p w:rsidR="005F22B3" w:rsidRPr="008535FE" w:rsidRDefault="005F22B3" w:rsidP="0094454A">
      <w:pPr>
        <w:spacing w:after="0" w:line="240" w:lineRule="auto"/>
        <w:ind w:firstLine="709"/>
        <w:jc w:val="both"/>
        <w:rPr>
          <w:rFonts w:ascii="Times New Roman" w:hAnsi="Times New Roman" w:cs="Times New Roman"/>
          <w:b/>
          <w:bCs/>
          <w:sz w:val="26"/>
          <w:szCs w:val="26"/>
        </w:rPr>
      </w:pPr>
      <w:r w:rsidRPr="008535FE">
        <w:rPr>
          <w:rFonts w:ascii="Times New Roman" w:hAnsi="Times New Roman" w:cs="Times New Roman"/>
          <w:b/>
          <w:bCs/>
          <w:sz w:val="26"/>
          <w:szCs w:val="26"/>
        </w:rPr>
        <w:t>2.1.3.  Разработка новой и модернизация имеющихся автоматизированных систем поверки средств измерений, эксплуатируемых на ГНС.</w:t>
      </w:r>
    </w:p>
    <w:p w:rsidR="005F22B3" w:rsidRPr="008535FE" w:rsidRDefault="005F22B3" w:rsidP="005F22B3">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bCs/>
          <w:sz w:val="26"/>
          <w:szCs w:val="26"/>
          <w:u w:val="single"/>
        </w:rPr>
        <w:t>ФГБУ «ГГО»</w:t>
      </w:r>
    </w:p>
    <w:p w:rsidR="0013726E" w:rsidRPr="0013726E" w:rsidRDefault="0013726E" w:rsidP="0013726E">
      <w:pPr>
        <w:widowControl w:val="0"/>
        <w:spacing w:after="0" w:line="240" w:lineRule="auto"/>
        <w:ind w:left="30" w:firstLine="679"/>
        <w:jc w:val="both"/>
        <w:rPr>
          <w:rFonts w:ascii="Times New Roman" w:hAnsi="Times New Roman" w:cs="Times New Roman"/>
          <w:sz w:val="26"/>
          <w:szCs w:val="26"/>
        </w:rPr>
      </w:pPr>
      <w:r>
        <w:rPr>
          <w:rFonts w:ascii="Times New Roman" w:hAnsi="Times New Roman" w:cs="Times New Roman"/>
          <w:sz w:val="26"/>
          <w:szCs w:val="26"/>
        </w:rPr>
        <w:t>Р</w:t>
      </w:r>
      <w:r w:rsidRPr="0013726E">
        <w:rPr>
          <w:rFonts w:ascii="Times New Roman" w:hAnsi="Times New Roman" w:cs="Times New Roman"/>
          <w:sz w:val="26"/>
          <w:szCs w:val="26"/>
        </w:rPr>
        <w:t>азработана автономная программа «Удаленное управление калибратором температуры Fluke 9190A»;</w:t>
      </w:r>
    </w:p>
    <w:p w:rsidR="0013726E" w:rsidRPr="0013726E" w:rsidRDefault="0013726E" w:rsidP="0013726E">
      <w:pPr>
        <w:widowControl w:val="0"/>
        <w:spacing w:after="0" w:line="240" w:lineRule="auto"/>
        <w:ind w:left="30" w:firstLine="679"/>
        <w:jc w:val="both"/>
        <w:rPr>
          <w:rFonts w:ascii="Times New Roman" w:hAnsi="Times New Roman" w:cs="Times New Roman"/>
          <w:sz w:val="26"/>
          <w:szCs w:val="26"/>
        </w:rPr>
      </w:pPr>
      <w:r>
        <w:rPr>
          <w:rFonts w:ascii="Times New Roman" w:hAnsi="Times New Roman" w:cs="Times New Roman"/>
          <w:sz w:val="26"/>
          <w:szCs w:val="26"/>
        </w:rPr>
        <w:t>Р</w:t>
      </w:r>
      <w:r w:rsidRPr="0013726E">
        <w:rPr>
          <w:rFonts w:ascii="Times New Roman" w:hAnsi="Times New Roman" w:cs="Times New Roman"/>
          <w:sz w:val="26"/>
          <w:szCs w:val="26"/>
        </w:rPr>
        <w:t>азработана новая версия ПО «Автоматизированная система поверки для мобильных поверочных лабораторий (канал «температура»), версия 2»;</w:t>
      </w:r>
    </w:p>
    <w:p w:rsidR="0013726E" w:rsidRPr="0013726E" w:rsidRDefault="0013726E" w:rsidP="0013726E">
      <w:pPr>
        <w:widowControl w:val="0"/>
        <w:spacing w:after="0" w:line="240" w:lineRule="auto"/>
        <w:ind w:left="30" w:firstLine="679"/>
        <w:jc w:val="both"/>
        <w:rPr>
          <w:rFonts w:ascii="Times New Roman" w:hAnsi="Times New Roman" w:cs="Times New Roman"/>
          <w:sz w:val="26"/>
          <w:szCs w:val="26"/>
        </w:rPr>
      </w:pPr>
      <w:r>
        <w:rPr>
          <w:rFonts w:ascii="Times New Roman" w:hAnsi="Times New Roman" w:cs="Times New Roman"/>
          <w:sz w:val="26"/>
          <w:szCs w:val="26"/>
        </w:rPr>
        <w:t>П</w:t>
      </w:r>
      <w:r w:rsidRPr="0013726E">
        <w:rPr>
          <w:rFonts w:ascii="Times New Roman" w:hAnsi="Times New Roman" w:cs="Times New Roman"/>
          <w:sz w:val="26"/>
          <w:szCs w:val="26"/>
        </w:rPr>
        <w:t>оданы заявки на госрегистрацию программ.</w:t>
      </w:r>
    </w:p>
    <w:p w:rsidR="005F22B3" w:rsidRPr="0013726E" w:rsidRDefault="0013726E" w:rsidP="0013726E">
      <w:pPr>
        <w:spacing w:after="0" w:line="240" w:lineRule="auto"/>
        <w:ind w:left="30" w:firstLine="679"/>
        <w:jc w:val="both"/>
        <w:rPr>
          <w:rFonts w:ascii="Times New Roman" w:hAnsi="Times New Roman" w:cs="Times New Roman"/>
          <w:sz w:val="26"/>
          <w:szCs w:val="26"/>
        </w:rPr>
      </w:pPr>
      <w:r w:rsidRPr="0013726E">
        <w:rPr>
          <w:rFonts w:ascii="Times New Roman" w:hAnsi="Times New Roman" w:cs="Times New Roman"/>
          <w:bCs/>
          <w:sz w:val="26"/>
          <w:szCs w:val="26"/>
        </w:rPr>
        <w:t>Модернизированные программные средства поддерживают полностью автоматизированный режим работы и предназначены для метрологов-поверителей УГМС</w:t>
      </w:r>
      <w:r w:rsidR="005F22B3" w:rsidRPr="0013726E">
        <w:rPr>
          <w:rFonts w:ascii="Times New Roman" w:hAnsi="Times New Roman" w:cs="Times New Roman"/>
          <w:sz w:val="26"/>
          <w:szCs w:val="26"/>
        </w:rPr>
        <w:t xml:space="preserve">. </w:t>
      </w:r>
    </w:p>
    <w:p w:rsidR="005F22B3" w:rsidRPr="0013726E" w:rsidRDefault="005F22B3" w:rsidP="0013726E">
      <w:pPr>
        <w:spacing w:after="0" w:line="240" w:lineRule="auto"/>
        <w:ind w:left="30" w:firstLine="679"/>
        <w:jc w:val="both"/>
        <w:rPr>
          <w:rFonts w:ascii="Times New Roman" w:hAnsi="Times New Roman" w:cs="Times New Roman"/>
          <w:sz w:val="26"/>
          <w:szCs w:val="26"/>
        </w:rPr>
      </w:pPr>
    </w:p>
    <w:p w:rsidR="005F22B3" w:rsidRPr="008535FE" w:rsidRDefault="005F22B3" w:rsidP="005F22B3">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bCs/>
          <w:sz w:val="26"/>
          <w:szCs w:val="26"/>
        </w:rPr>
        <w:t>2.1.4. Разработка усовершенствованных методик производства автоматизированных метеорологических наблюдений с учетом расширения набора автоматически измеряемых параметров в целях подготовки нового нормативного методического документа для наблюдательной сети Росгидромета.</w:t>
      </w:r>
      <w:r w:rsidR="0013726E">
        <w:rPr>
          <w:rFonts w:ascii="Times New Roman" w:hAnsi="Times New Roman" w:cs="Times New Roman"/>
          <w:b/>
          <w:bCs/>
          <w:sz w:val="26"/>
          <w:szCs w:val="26"/>
        </w:rPr>
        <w:t xml:space="preserve"> Разработка стандартизированных алгоритмов расчета метеорологических характеристик (10-минутных, часовых, суточных, экстремальных) с учетом непрерывности измерений современными автоматическими приборами.</w:t>
      </w:r>
    </w:p>
    <w:p w:rsidR="005F22B3" w:rsidRPr="008535FE" w:rsidRDefault="005F69D4" w:rsidP="005F69D4">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w:t>
      </w:r>
    </w:p>
    <w:p w:rsidR="008F0C7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xml:space="preserve">Подготовлена первая редакция методического документа Первичная обработка результатов учащенных измерений автоматически определяемых метеорологических параметров, включая усовершенствованные алгоритмы обработки данных за высотой нижней границы облаков с помощью лазерных датчиков в условиях низкой облачности. Методический документ регламентирует единые процедуры автоматизированной обработки данных измерений, полученных на основании учащенной метеорологической информации с автоматических средств измерения на уровне станции: </w:t>
      </w:r>
    </w:p>
    <w:p w:rsidR="008F0C7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первая редакция документа: единые процедуры автоматизированной обработки данных измерений, полученных на основании учащенной метеорологической информации с автоматических СИ;</w:t>
      </w:r>
    </w:p>
    <w:p w:rsidR="008F0C7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xml:space="preserve">-  обеспечена разработка новой версии СПО АРМ АМК: реализованы усовершенствованные алгоритмы расчета часовых сумм ПСС, МДВ при расчете репрезентативного значения за 10-ти минутный временной интервал, реализованы новые модули; </w:t>
      </w:r>
    </w:p>
    <w:p w:rsidR="008F0C7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определены оптимальные критерии оперативного контроля результатов учащенных данных измерений температуры почвы на глубинах под естественным покровом для датчиков «Терра»;</w:t>
      </w:r>
    </w:p>
    <w:p w:rsidR="008F0C7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изданы и разосланы во все УГМС МР. Поданы заявки на регистрацию РИД;</w:t>
      </w:r>
    </w:p>
    <w:p w:rsidR="005F69D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на основе эмпирических данных определены количественные и качественные показатели зависимостей между интенсивностью АЯ (снег, ливневый снег, метель) и данных датчика PWD20.</w:t>
      </w:r>
    </w:p>
    <w:p w:rsidR="005F69D4" w:rsidRPr="008535FE" w:rsidRDefault="005F69D4" w:rsidP="005F22B3">
      <w:pPr>
        <w:spacing w:after="0" w:line="240" w:lineRule="auto"/>
        <w:ind w:firstLine="709"/>
        <w:jc w:val="both"/>
        <w:rPr>
          <w:rFonts w:ascii="Times New Roman" w:hAnsi="Times New Roman" w:cs="Times New Roman"/>
          <w:sz w:val="26"/>
          <w:szCs w:val="26"/>
        </w:rPr>
      </w:pPr>
    </w:p>
    <w:p w:rsidR="005F69D4" w:rsidRPr="008535FE" w:rsidRDefault="005F69D4" w:rsidP="005F22B3">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bCs/>
          <w:sz w:val="26"/>
          <w:szCs w:val="26"/>
        </w:rPr>
        <w:t>2.1.5. Проведение экспериментальных исследований средств измерения метеорологического и актинометрического назначения на полигоне ВМО Воейково (ГГО) в рамках интеграции в ИГСНВ.</w:t>
      </w:r>
    </w:p>
    <w:p w:rsidR="005F69D4" w:rsidRPr="008535FE" w:rsidRDefault="005F69D4" w:rsidP="005F69D4">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lastRenderedPageBreak/>
        <w:t>ФГБУ «ГГО»</w:t>
      </w:r>
    </w:p>
    <w:p w:rsidR="008F0C7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Подготовлена материально-техническая база на полигоне Воейково для удовлетворения потребностей Российских и Белорусских производителей метеорологического и актинометрического оборудования с целью проведения натурных испытаний. За 2023 г. проведена установка 25 различных типов средств измерения, начаты работы по монтажу и подключению испытываемого оборудования, с производителями согласованы форматы выдаваемой информации. Проведены серии предварительных испытаний датчиков видимости, ветра, температуры и влажности. Подготовлено 5 заключений с результатами испытаний.</w:t>
      </w:r>
    </w:p>
    <w:p w:rsidR="008F0C7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Сформированы два архива данных с результатами испытаний датчиков атмосферных осадков в ветровых защитах Третьякова и Альтера, а также без ветровой защиты, при различных метеорологических условиях и типах выпадающих атмосферных осадков за период с февраля 2022 г. по август 2023 г. Подготовлены материалы к публикации по результатам экспериментальных исследований влияния ветровых защит  Третьякова и Альтера на результаты измерения количества атмосферных осадков.</w:t>
      </w:r>
    </w:p>
    <w:p w:rsidR="008F0C74" w:rsidRPr="008F0C74" w:rsidRDefault="008F0C74" w:rsidP="008F0C74">
      <w:pPr>
        <w:tabs>
          <w:tab w:val="left" w:pos="9360"/>
          <w:tab w:val="left" w:pos="9720"/>
          <w:tab w:val="left" w:pos="10260"/>
        </w:tabs>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xml:space="preserve">Проведены испытания опытного образца </w:t>
      </w:r>
      <w:bookmarkStart w:id="1" w:name="_Hlk140501782"/>
      <w:r w:rsidRPr="008F0C74">
        <w:rPr>
          <w:rFonts w:ascii="Times New Roman" w:hAnsi="Times New Roman" w:cs="Times New Roman"/>
          <w:sz w:val="26"/>
          <w:szCs w:val="26"/>
        </w:rPr>
        <w:t xml:space="preserve">нового гелиографа. Подготовлено и направлено производителю заключение по результатам натурных испытаний. </w:t>
      </w:r>
      <w:bookmarkEnd w:id="1"/>
      <w:r w:rsidRPr="008F0C74">
        <w:rPr>
          <w:rFonts w:ascii="Times New Roman" w:hAnsi="Times New Roman" w:cs="Times New Roman"/>
          <w:sz w:val="26"/>
          <w:szCs w:val="26"/>
        </w:rPr>
        <w:t xml:space="preserve">Выявлены возможные причины замечаний к качеству работы прибора, связанные с неконцентричностью поверхности шара и/или чашки гелиографа, возможным нарушением фокусного расстояния, когда центр шара слишком удален или приближен к чашке. </w:t>
      </w:r>
    </w:p>
    <w:p w:rsidR="005F69D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Подготовлен отчет по результатам испытаний индикаторов (</w:t>
      </w:r>
      <w:r w:rsidRPr="008F0C74">
        <w:rPr>
          <w:rFonts w:ascii="Times New Roman" w:hAnsi="Times New Roman" w:cs="Times New Roman"/>
          <w:sz w:val="26"/>
          <w:szCs w:val="26"/>
          <w:lang w:val="en-US"/>
        </w:rPr>
        <w:t>Campbell</w:t>
      </w:r>
      <w:r w:rsidRPr="008F0C74">
        <w:rPr>
          <w:rFonts w:ascii="Times New Roman" w:hAnsi="Times New Roman" w:cs="Times New Roman"/>
          <w:sz w:val="26"/>
          <w:szCs w:val="26"/>
        </w:rPr>
        <w:t xml:space="preserve">, </w:t>
      </w:r>
      <w:r w:rsidRPr="008F0C74">
        <w:rPr>
          <w:rFonts w:ascii="Times New Roman" w:hAnsi="Times New Roman" w:cs="Times New Roman"/>
          <w:sz w:val="26"/>
          <w:szCs w:val="26"/>
          <w:lang w:val="en-US"/>
        </w:rPr>
        <w:t>Sommer</w:t>
      </w:r>
      <w:r w:rsidRPr="008F0C74">
        <w:rPr>
          <w:rFonts w:ascii="Times New Roman" w:hAnsi="Times New Roman" w:cs="Times New Roman"/>
          <w:sz w:val="26"/>
          <w:szCs w:val="26"/>
        </w:rPr>
        <w:t xml:space="preserve">, Старорусприбор)  гололедно-изморозевых отложений с оценкой возможности их применения при выполнении стандартных наблюдений.  Обобщены материалы 85 случаев отложений по видам: гололед, отложение мокрого снега, изморозь. Результаты анализа данных индикаторов по определению характеристик гололедно-изморозевых отложений (вид отложения, время начала и окончания, продолжительность нарастания отложения, размеры – диаметр и толщина, масса отложения) показали корректное определение времени начала отложения и продолжительности стадии нарастания.   </w:t>
      </w:r>
    </w:p>
    <w:p w:rsidR="005F69D4" w:rsidRPr="008535FE" w:rsidRDefault="005F69D4" w:rsidP="005F69D4">
      <w:pPr>
        <w:spacing w:after="0" w:line="240" w:lineRule="auto"/>
        <w:ind w:firstLine="709"/>
        <w:jc w:val="both"/>
        <w:rPr>
          <w:rFonts w:ascii="Times New Roman" w:hAnsi="Times New Roman" w:cs="Times New Roman"/>
          <w:sz w:val="26"/>
          <w:szCs w:val="26"/>
        </w:rPr>
      </w:pPr>
    </w:p>
    <w:p w:rsidR="005F69D4" w:rsidRPr="008535FE" w:rsidRDefault="005F69D4" w:rsidP="005F69D4">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bCs/>
          <w:sz w:val="26"/>
          <w:szCs w:val="26"/>
        </w:rPr>
        <w:t>2.1.6.  Разработка методик приведения рядов наблюдений, полученных с помощью старой и новой систем наблюдений,  по результатам оценки сопоставимости данных наблюдений по датчикам расширенного комплекта АМК и традиционным СИ на станциях ГНС в целях сохранения однородности рядов наблюдений и улучшения системы наблюдений за климатом</w:t>
      </w:r>
    </w:p>
    <w:p w:rsidR="005F69D4" w:rsidRPr="008535FE" w:rsidRDefault="005F69D4" w:rsidP="005F69D4">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w:t>
      </w:r>
    </w:p>
    <w:p w:rsidR="008F0C7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xml:space="preserve">Разработан проект методических рекомендаций по применению в климатических исследованиях данных о температуре почвы на глубинах под естественным покровом, полученных с помощью автоматизированных СИ. </w:t>
      </w:r>
    </w:p>
    <w:p w:rsidR="005F69D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xml:space="preserve"> На основании анализа данных параллельных наблюдений за 2022-2023 гг. за температурой почвы на глубинах под естественным покровом между автоматическим датчиком «Терра» и традиционными СИ определены возможные неоднородности в рядах обобщенных характеристик температуры почвы на глубинах на участке под естественным покровом в случае перехода на наблюдения по автоматическому датчику. Обеспечен сбор и архивация данных параллельных наблюдений по оборудованию, установленному на наблюдательной сети в 2022 г. по проекту Росгидромет-2.</w:t>
      </w:r>
      <w:r w:rsidRPr="008F0C74">
        <w:rPr>
          <w:rFonts w:ascii="Times New Roman" w:hAnsi="Times New Roman" w:cs="Times New Roman"/>
          <w:b/>
          <w:sz w:val="26"/>
          <w:szCs w:val="26"/>
        </w:rPr>
        <w:t xml:space="preserve"> </w:t>
      </w:r>
      <w:r w:rsidRPr="008F0C74">
        <w:rPr>
          <w:rFonts w:ascii="Times New Roman" w:hAnsi="Times New Roman" w:cs="Times New Roman"/>
          <w:sz w:val="26"/>
          <w:szCs w:val="26"/>
        </w:rPr>
        <w:t xml:space="preserve">Материалы параллельных наблюдений накапливаются по 208 </w:t>
      </w:r>
      <w:r w:rsidRPr="008F0C74">
        <w:rPr>
          <w:rFonts w:ascii="Times New Roman" w:hAnsi="Times New Roman" w:cs="Times New Roman"/>
          <w:sz w:val="26"/>
          <w:szCs w:val="26"/>
        </w:rPr>
        <w:lastRenderedPageBreak/>
        <w:t xml:space="preserve">станциям, включая 24 ТДС Северного УГМС. Проводится работа по контролю полноты и систематизации архивов. </w:t>
      </w:r>
      <w:r>
        <w:rPr>
          <w:rFonts w:ascii="Times New Roman" w:hAnsi="Times New Roman" w:cs="Times New Roman"/>
          <w:sz w:val="26"/>
          <w:szCs w:val="26"/>
        </w:rPr>
        <w:t xml:space="preserve"> </w:t>
      </w:r>
    </w:p>
    <w:p w:rsidR="005F69D4" w:rsidRPr="008535FE" w:rsidRDefault="005F69D4" w:rsidP="005F69D4">
      <w:pPr>
        <w:spacing w:after="0" w:line="240" w:lineRule="auto"/>
        <w:ind w:firstLine="709"/>
        <w:jc w:val="both"/>
        <w:rPr>
          <w:sz w:val="28"/>
          <w:szCs w:val="28"/>
        </w:rPr>
      </w:pPr>
    </w:p>
    <w:p w:rsidR="005F69D4" w:rsidRPr="008535FE" w:rsidRDefault="005F69D4" w:rsidP="005F69D4">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bCs/>
          <w:sz w:val="26"/>
          <w:szCs w:val="26"/>
        </w:rPr>
        <w:t>2.1.7.  Усовершенствование технологий контроля качества, достоверности и представления результатов метеорологических, теплобалансовых и актинометрических наблюдений с учетом учащенных измерений.</w:t>
      </w:r>
    </w:p>
    <w:p w:rsidR="005F69D4" w:rsidRPr="008535FE" w:rsidRDefault="005F69D4" w:rsidP="005F69D4">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w:t>
      </w:r>
    </w:p>
    <w:p w:rsidR="008F0C7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xml:space="preserve">По результатам апробации доработан модуль контроля актинометрических данных ААК, АИК в системе АРМ SONE-8 с учетом уточненных алгоритмов (реализован алгоритм контроля часовых значений основных составляющих радиационного баланса). В функционал АРМ SONE-8 добавлена возможность обработки данных пиранометра CMP6 в составе АМК. Инструкция по работе с модулем контроля актуализирована с учетом проведенных работ. Оформлены документы для государственной регистрации программ.  </w:t>
      </w:r>
    </w:p>
    <w:p w:rsidR="008F0C7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Подготовлены файлы с паспортными данными станций для обеспечения корректной работы модуля контроля в составе в составе АРМ «SONE-8» в УГМС.</w:t>
      </w:r>
    </w:p>
    <w:p w:rsidR="008F0C74" w:rsidRPr="008F0C74" w:rsidRDefault="008F0C74" w:rsidP="008F0C74">
      <w:pPr>
        <w:widowControl w:val="0"/>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Разработана бета-версия комплекса программ автоматизированной обработки теплобалансовой информации (АОТБИ), в которой учтены замечания и предложения, полученные в результате апробации первой версии комплекса. Дистрибутив комплекса и пользовательская документация направлены в УГМС для внедрения.</w:t>
      </w:r>
    </w:p>
    <w:p w:rsidR="005F69D4" w:rsidRPr="008F0C74" w:rsidRDefault="008F0C74" w:rsidP="008F0C74">
      <w:pPr>
        <w:spacing w:after="0" w:line="240" w:lineRule="auto"/>
        <w:ind w:firstLine="709"/>
        <w:jc w:val="both"/>
        <w:rPr>
          <w:rFonts w:ascii="Times New Roman" w:hAnsi="Times New Roman" w:cs="Times New Roman"/>
          <w:sz w:val="26"/>
          <w:szCs w:val="26"/>
        </w:rPr>
      </w:pPr>
      <w:r w:rsidRPr="008F0C74">
        <w:rPr>
          <w:rFonts w:ascii="Times New Roman" w:hAnsi="Times New Roman" w:cs="Times New Roman"/>
          <w:sz w:val="26"/>
          <w:szCs w:val="26"/>
        </w:rPr>
        <w:t xml:space="preserve">По результатам опытной эксплуатации 33 станции теплобалансовой сети перешли на обработку данных градиентных измерений в системе АОТБИ (бета-версия). Получены Акты о внедрении комплекса АОТБИ из УГМС. Оформлены документы для государственной регистрации отдельных программных модулей комплекса АОТБИ.  </w:t>
      </w:r>
    </w:p>
    <w:p w:rsidR="005F69D4" w:rsidRPr="008535FE" w:rsidRDefault="005F69D4" w:rsidP="005F69D4">
      <w:pPr>
        <w:spacing w:after="0" w:line="240" w:lineRule="auto"/>
        <w:ind w:firstLine="709"/>
        <w:jc w:val="both"/>
        <w:rPr>
          <w:rFonts w:ascii="Times New Roman" w:hAnsi="Times New Roman" w:cs="Times New Roman"/>
          <w:sz w:val="26"/>
          <w:szCs w:val="26"/>
        </w:rPr>
      </w:pPr>
    </w:p>
    <w:p w:rsidR="005F69D4" w:rsidRPr="008535FE" w:rsidRDefault="00F20C19" w:rsidP="005F69D4">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bCs/>
          <w:sz w:val="26"/>
          <w:szCs w:val="26"/>
        </w:rPr>
        <w:t xml:space="preserve">2.1.8.  </w:t>
      </w:r>
      <w:r w:rsidR="007573AD">
        <w:rPr>
          <w:rFonts w:ascii="Times New Roman" w:hAnsi="Times New Roman" w:cs="Times New Roman"/>
          <w:b/>
          <w:bCs/>
          <w:sz w:val="26"/>
          <w:szCs w:val="26"/>
        </w:rPr>
        <w:t>Развитие и модернизация технологии системы</w:t>
      </w:r>
      <w:r w:rsidRPr="008535FE">
        <w:rPr>
          <w:rFonts w:ascii="Times New Roman" w:hAnsi="Times New Roman" w:cs="Times New Roman"/>
          <w:b/>
          <w:bCs/>
          <w:sz w:val="26"/>
          <w:szCs w:val="26"/>
        </w:rPr>
        <w:t xml:space="preserve"> сбора и передачи метеорологических данных с использованием технологии IoT.</w:t>
      </w:r>
    </w:p>
    <w:p w:rsidR="005F69D4" w:rsidRPr="008535FE" w:rsidRDefault="00F20C19" w:rsidP="00F20C19">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«НПО «Тайфун», ФГБУ «ЦАО»</w:t>
      </w:r>
    </w:p>
    <w:p w:rsidR="007573AD" w:rsidRPr="007573AD" w:rsidRDefault="007573AD" w:rsidP="007573AD">
      <w:pPr>
        <w:widowControl w:val="0"/>
        <w:spacing w:after="0" w:line="240" w:lineRule="auto"/>
        <w:ind w:firstLine="709"/>
        <w:jc w:val="both"/>
        <w:rPr>
          <w:rFonts w:ascii="Times New Roman" w:hAnsi="Times New Roman" w:cs="Times New Roman"/>
          <w:b/>
          <w:sz w:val="26"/>
          <w:szCs w:val="26"/>
        </w:rPr>
      </w:pPr>
      <w:r w:rsidRPr="007573AD">
        <w:rPr>
          <w:rFonts w:ascii="Times New Roman" w:hAnsi="Times New Roman" w:cs="Times New Roman"/>
          <w:bCs/>
          <w:sz w:val="26"/>
          <w:szCs w:val="26"/>
        </w:rPr>
        <w:t>Разработан проект  архитектуры  автоматического интернет-контроля распределенной системы состоящей из сети цифровых автоматических метеостанций.</w:t>
      </w:r>
      <w:r w:rsidRPr="007573AD">
        <w:rPr>
          <w:rFonts w:ascii="Times New Roman" w:hAnsi="Times New Roman" w:cs="Times New Roman"/>
          <w:sz w:val="26"/>
          <w:szCs w:val="26"/>
        </w:rPr>
        <w:t xml:space="preserve"> Проведен а</w:t>
      </w:r>
      <w:r w:rsidRPr="007573AD">
        <w:rPr>
          <w:rFonts w:ascii="Times New Roman" w:hAnsi="Times New Roman" w:cs="Times New Roman"/>
          <w:bCs/>
          <w:sz w:val="26"/>
          <w:szCs w:val="26"/>
        </w:rPr>
        <w:t xml:space="preserve">нализ существующих архитектур  межмашинного взаимодействия «M2M» . Выбрана оптимальная для задач «IoT» архитектура комбинированного типа. </w:t>
      </w:r>
    </w:p>
    <w:p w:rsidR="005F69D4" w:rsidRPr="008535FE" w:rsidRDefault="007573AD" w:rsidP="007573AD">
      <w:pPr>
        <w:widowControl w:val="0"/>
        <w:spacing w:after="0" w:line="240" w:lineRule="auto"/>
        <w:ind w:firstLine="709"/>
        <w:jc w:val="both"/>
        <w:rPr>
          <w:rFonts w:ascii="Times New Roman" w:hAnsi="Times New Roman" w:cs="Times New Roman"/>
          <w:sz w:val="26"/>
          <w:szCs w:val="26"/>
        </w:rPr>
      </w:pPr>
      <w:r w:rsidRPr="007573AD">
        <w:rPr>
          <w:rFonts w:ascii="Times New Roman" w:hAnsi="Times New Roman" w:cs="Times New Roman"/>
          <w:iCs/>
          <w:sz w:val="26"/>
          <w:szCs w:val="26"/>
        </w:rPr>
        <w:t>Результаты работ, выполненных в 2020 – 2023г.г. в рамках темы 2.1.8, позволяют обеспечить разработку крупномасштабных распределенных информационно – измерительных систем мониторинга состояния окружающей природной среды, включающих автоматические метеостанции нового поколения отечественного производства на базе интеллектуальных датчиков и технологий сбора и передачи метеорологических данных с использованием технологии IoT (промышленного Интернета вещей)</w:t>
      </w:r>
      <w:r w:rsidRPr="007573AD">
        <w:rPr>
          <w:rFonts w:ascii="Times New Roman" w:hAnsi="Times New Roman" w:cs="Times New Roman"/>
          <w:b/>
          <w:bCs/>
          <w:iCs/>
          <w:sz w:val="26"/>
          <w:szCs w:val="26"/>
        </w:rPr>
        <w:t>.</w:t>
      </w:r>
    </w:p>
    <w:p w:rsidR="00F20C19" w:rsidRPr="008535FE" w:rsidRDefault="00F20C19" w:rsidP="005F69D4">
      <w:pPr>
        <w:spacing w:after="0" w:line="240" w:lineRule="auto"/>
        <w:ind w:firstLine="709"/>
        <w:jc w:val="both"/>
        <w:rPr>
          <w:rFonts w:ascii="Times New Roman" w:hAnsi="Times New Roman" w:cs="Times New Roman"/>
          <w:sz w:val="26"/>
          <w:szCs w:val="26"/>
        </w:rPr>
      </w:pPr>
    </w:p>
    <w:p w:rsidR="00F20C19" w:rsidRPr="008535FE" w:rsidRDefault="00F20C19" w:rsidP="005F69D4">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bCs/>
          <w:sz w:val="26"/>
          <w:szCs w:val="26"/>
        </w:rPr>
        <w:t>2.1.9.  Разработка методических основ обработки, накопления и анализа режимной метеорологической информации станций с учетом учащенных измерений метеорологических параметров для долговременного хранения в ЕГФД.</w:t>
      </w:r>
    </w:p>
    <w:p w:rsidR="00443C20" w:rsidRPr="008535FE" w:rsidRDefault="00443C20" w:rsidP="00F20C19">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«ВНИИГМИ-МЦД»</w:t>
      </w:r>
    </w:p>
    <w:p w:rsidR="007573AD" w:rsidRPr="007573AD" w:rsidRDefault="007573AD" w:rsidP="007573AD">
      <w:pPr>
        <w:spacing w:after="0" w:line="240" w:lineRule="auto"/>
        <w:ind w:firstLine="709"/>
        <w:jc w:val="both"/>
        <w:rPr>
          <w:rFonts w:ascii="Times New Roman" w:hAnsi="Times New Roman" w:cs="Times New Roman"/>
          <w:sz w:val="26"/>
          <w:szCs w:val="26"/>
        </w:rPr>
      </w:pPr>
      <w:r w:rsidRPr="007573AD">
        <w:rPr>
          <w:rFonts w:ascii="Times New Roman" w:hAnsi="Times New Roman" w:cs="Times New Roman"/>
          <w:sz w:val="26"/>
          <w:szCs w:val="26"/>
        </w:rPr>
        <w:t xml:space="preserve">Для метеорологических величин из перечня видов метеорологических наблюдений для занесения учащенных измерений на технический носитель с целью долговременного хранения в ЕГФД режимной части метеорологической информации </w:t>
      </w:r>
      <w:r w:rsidRPr="007573AD">
        <w:rPr>
          <w:rFonts w:ascii="Times New Roman" w:hAnsi="Times New Roman" w:cs="Times New Roman"/>
          <w:sz w:val="26"/>
          <w:szCs w:val="26"/>
        </w:rPr>
        <w:lastRenderedPageBreak/>
        <w:t xml:space="preserve">станций, разработаны алгоритмы и критерии синтаксического контроля, семантического контроля 1-го и 2-го уровней. </w:t>
      </w:r>
    </w:p>
    <w:p w:rsidR="007573AD" w:rsidRPr="007573AD" w:rsidRDefault="007573AD" w:rsidP="007573AD">
      <w:pPr>
        <w:spacing w:after="0" w:line="240" w:lineRule="auto"/>
        <w:ind w:firstLine="709"/>
        <w:jc w:val="both"/>
        <w:rPr>
          <w:rFonts w:ascii="Times New Roman" w:hAnsi="Times New Roman" w:cs="Times New Roman"/>
          <w:sz w:val="26"/>
          <w:szCs w:val="26"/>
        </w:rPr>
      </w:pPr>
      <w:r w:rsidRPr="007573AD">
        <w:rPr>
          <w:rFonts w:ascii="Times New Roman" w:hAnsi="Times New Roman" w:cs="Times New Roman"/>
          <w:sz w:val="26"/>
          <w:szCs w:val="26"/>
        </w:rPr>
        <w:t xml:space="preserve">Разработан новый подход контроля, оценивающий неоднородность ряда данных с дискретностью в 1 час с учетом суточного хода метеорологической величины. </w:t>
      </w:r>
    </w:p>
    <w:p w:rsidR="0021488E" w:rsidRPr="007573AD" w:rsidRDefault="007573AD" w:rsidP="007573AD">
      <w:pPr>
        <w:tabs>
          <w:tab w:val="left" w:pos="0"/>
        </w:tabs>
        <w:spacing w:after="0" w:line="240" w:lineRule="auto"/>
        <w:ind w:firstLine="709"/>
        <w:jc w:val="both"/>
        <w:rPr>
          <w:rFonts w:ascii="Times New Roman" w:hAnsi="Times New Roman" w:cs="Times New Roman"/>
          <w:sz w:val="26"/>
          <w:szCs w:val="26"/>
        </w:rPr>
      </w:pPr>
      <w:r w:rsidRPr="007573AD">
        <w:rPr>
          <w:rFonts w:ascii="Times New Roman" w:hAnsi="Times New Roman" w:cs="Times New Roman"/>
          <w:sz w:val="26"/>
          <w:szCs w:val="26"/>
        </w:rPr>
        <w:t>Разработана первая версия документа, описывающего алгоритмы синтаксического и семантического контроля с учетом учащенных измерений метеорологических параметров режимной части метеорологической информации станций.</w:t>
      </w:r>
    </w:p>
    <w:p w:rsidR="00D50090" w:rsidRPr="008535FE" w:rsidRDefault="00D50090" w:rsidP="00D50090">
      <w:pPr>
        <w:spacing w:after="0" w:line="240" w:lineRule="auto"/>
        <w:ind w:firstLine="709"/>
        <w:jc w:val="both"/>
        <w:rPr>
          <w:rFonts w:ascii="Times New Roman" w:hAnsi="Times New Roman" w:cs="Times New Roman"/>
          <w:sz w:val="26"/>
          <w:szCs w:val="26"/>
        </w:rPr>
      </w:pPr>
    </w:p>
    <w:p w:rsidR="00443C20" w:rsidRPr="008535FE" w:rsidRDefault="00D50090" w:rsidP="00D50090">
      <w:pPr>
        <w:spacing w:after="0" w:line="240" w:lineRule="auto"/>
        <w:ind w:right="-108" w:firstLine="709"/>
        <w:jc w:val="both"/>
        <w:rPr>
          <w:rFonts w:ascii="Times New Roman" w:hAnsi="Times New Roman" w:cs="Times New Roman"/>
          <w:sz w:val="26"/>
          <w:szCs w:val="26"/>
        </w:rPr>
      </w:pPr>
      <w:r w:rsidRPr="008535FE">
        <w:rPr>
          <w:rFonts w:ascii="Times New Roman" w:hAnsi="Times New Roman" w:cs="Times New Roman"/>
          <w:b/>
          <w:sz w:val="26"/>
          <w:szCs w:val="26"/>
          <w:u w:val="single"/>
        </w:rPr>
        <w:t>2.2. Развитие и модернизация технологий мониторинга водных  объектов</w:t>
      </w:r>
      <w:r w:rsidRPr="008535FE">
        <w:rPr>
          <w:rFonts w:ascii="Times New Roman" w:hAnsi="Times New Roman" w:cs="Times New Roman"/>
          <w:b/>
          <w:color w:val="FF0000"/>
          <w:sz w:val="26"/>
          <w:szCs w:val="26"/>
          <w:u w:val="single"/>
        </w:rPr>
        <w:t xml:space="preserve"> </w:t>
      </w:r>
      <w:r w:rsidRPr="008535FE">
        <w:rPr>
          <w:rFonts w:ascii="Times New Roman" w:hAnsi="Times New Roman" w:cs="Times New Roman"/>
          <w:b/>
          <w:sz w:val="26"/>
          <w:szCs w:val="26"/>
          <w:u w:val="single"/>
        </w:rPr>
        <w:t xml:space="preserve">суши по гидрологическим показателям, включая технологии их метрологического обеспечения и технологий выпуска аналитических обобщений по поверхностным водам суши. </w:t>
      </w:r>
      <w:r w:rsidRPr="008535FE">
        <w:rPr>
          <w:rFonts w:ascii="Times New Roman" w:hAnsi="Times New Roman" w:cs="Times New Roman"/>
          <w:sz w:val="26"/>
          <w:szCs w:val="26"/>
        </w:rPr>
        <w:t xml:space="preserve"> </w:t>
      </w:r>
      <w:r w:rsidR="004933D0" w:rsidRPr="008535FE">
        <w:rPr>
          <w:rFonts w:ascii="Times New Roman" w:hAnsi="Times New Roman" w:cs="Times New Roman"/>
          <w:sz w:val="26"/>
          <w:szCs w:val="26"/>
        </w:rPr>
        <w:t xml:space="preserve"> </w:t>
      </w:r>
      <w:r w:rsidRPr="008535FE">
        <w:rPr>
          <w:rFonts w:ascii="Times New Roman" w:hAnsi="Times New Roman" w:cs="Times New Roman"/>
          <w:sz w:val="26"/>
          <w:szCs w:val="26"/>
        </w:rPr>
        <w:t>(С.А. Журавлев, к.г.н.)</w:t>
      </w:r>
    </w:p>
    <w:p w:rsidR="00443C20" w:rsidRPr="008535FE" w:rsidRDefault="00443C20" w:rsidP="0094454A">
      <w:pPr>
        <w:spacing w:after="0" w:line="240" w:lineRule="auto"/>
        <w:ind w:firstLine="709"/>
        <w:jc w:val="both"/>
        <w:rPr>
          <w:rFonts w:ascii="Times New Roman" w:hAnsi="Times New Roman" w:cs="Times New Roman"/>
          <w:sz w:val="26"/>
          <w:szCs w:val="26"/>
        </w:rPr>
      </w:pPr>
    </w:p>
    <w:p w:rsidR="00443C20" w:rsidRPr="008535FE" w:rsidRDefault="00D50090" w:rsidP="0094454A">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2.2.1.</w:t>
      </w:r>
      <w:r w:rsidR="00B37565" w:rsidRPr="008535FE">
        <w:rPr>
          <w:rFonts w:ascii="Times New Roman" w:hAnsi="Times New Roman" w:cs="Times New Roman"/>
          <w:b/>
          <w:sz w:val="26"/>
          <w:szCs w:val="26"/>
        </w:rPr>
        <w:t xml:space="preserve"> </w:t>
      </w:r>
      <w:r w:rsidR="007573AD">
        <w:rPr>
          <w:rFonts w:ascii="Times New Roman" w:hAnsi="Times New Roman" w:cs="Times New Roman"/>
          <w:b/>
          <w:sz w:val="26"/>
          <w:szCs w:val="26"/>
        </w:rPr>
        <w:t>Совершенствование средств и технологий функционирования портала «Гидрологическая наблюдательная сеть Российской Федерации»</w:t>
      </w:r>
    </w:p>
    <w:p w:rsidR="00D50090" w:rsidRPr="008535FE" w:rsidRDefault="00B37565" w:rsidP="0094454A">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«ГГИ», ФГБУ «ВНИИГМИ-МЦД», ФГБУ «ААНИИ»</w:t>
      </w:r>
    </w:p>
    <w:p w:rsidR="00B37565" w:rsidRPr="008535FE" w:rsidRDefault="00B37565"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«ГГИ»</w:t>
      </w:r>
    </w:p>
    <w:p w:rsidR="007573AD" w:rsidRPr="007573AD" w:rsidRDefault="007573AD" w:rsidP="007573AD">
      <w:pPr>
        <w:spacing w:after="0" w:line="240" w:lineRule="auto"/>
        <w:ind w:firstLine="709"/>
        <w:jc w:val="both"/>
        <w:rPr>
          <w:rFonts w:ascii="Times New Roman" w:hAnsi="Times New Roman" w:cs="Times New Roman"/>
          <w:bCs/>
          <w:sz w:val="26"/>
          <w:szCs w:val="26"/>
        </w:rPr>
      </w:pPr>
      <w:r w:rsidRPr="007573AD">
        <w:rPr>
          <w:rFonts w:ascii="Times New Roman" w:hAnsi="Times New Roman" w:cs="Times New Roman"/>
          <w:bCs/>
          <w:sz w:val="26"/>
          <w:szCs w:val="26"/>
        </w:rPr>
        <w:t>Разработан проект нормативно-технического документа по измерению расхода воды методом смешения на утверждение в Росгидромет.</w:t>
      </w:r>
    </w:p>
    <w:p w:rsidR="007573AD" w:rsidRPr="007573AD" w:rsidRDefault="007573AD" w:rsidP="007573AD">
      <w:pPr>
        <w:spacing w:after="0" w:line="240" w:lineRule="auto"/>
        <w:ind w:firstLine="709"/>
        <w:jc w:val="both"/>
        <w:rPr>
          <w:rFonts w:ascii="Times New Roman" w:hAnsi="Times New Roman" w:cs="Times New Roman"/>
          <w:bCs/>
          <w:sz w:val="26"/>
          <w:szCs w:val="26"/>
        </w:rPr>
      </w:pPr>
      <w:r w:rsidRPr="007573AD">
        <w:rPr>
          <w:rFonts w:ascii="Times New Roman" w:hAnsi="Times New Roman" w:cs="Times New Roman"/>
          <w:bCs/>
          <w:sz w:val="26"/>
          <w:szCs w:val="26"/>
        </w:rPr>
        <w:t>Подготовлена первая редакция проекта нормативно-технического документа по измерению расходов воды акустическими доплеровскими профилографами в период ледостава.</w:t>
      </w:r>
    </w:p>
    <w:p w:rsidR="007573AD" w:rsidRPr="007573AD" w:rsidRDefault="007573AD" w:rsidP="007573AD">
      <w:pPr>
        <w:pStyle w:val="a6"/>
        <w:spacing w:before="0" w:beforeAutospacing="0" w:after="0" w:afterAutospacing="0"/>
        <w:ind w:firstLine="709"/>
        <w:jc w:val="both"/>
        <w:rPr>
          <w:rFonts w:eastAsia="Calibri"/>
          <w:sz w:val="26"/>
          <w:szCs w:val="26"/>
          <w:lang w:eastAsia="en-US"/>
        </w:rPr>
      </w:pPr>
      <w:r w:rsidRPr="007573AD">
        <w:rPr>
          <w:rFonts w:eastAsia="Calibri"/>
          <w:sz w:val="26"/>
          <w:szCs w:val="26"/>
          <w:lang w:eastAsia="en-US"/>
        </w:rPr>
        <w:t>Разработана окончательная редакция нормативного документа «Рекомендации по измерению расхода воды методом ионного паводка»</w:t>
      </w:r>
    </w:p>
    <w:p w:rsidR="007573AD" w:rsidRPr="007573AD" w:rsidRDefault="007573AD" w:rsidP="007573AD">
      <w:pPr>
        <w:pStyle w:val="a6"/>
        <w:spacing w:before="0" w:beforeAutospacing="0" w:after="0" w:afterAutospacing="0"/>
        <w:ind w:firstLine="709"/>
        <w:jc w:val="both"/>
        <w:rPr>
          <w:sz w:val="26"/>
          <w:szCs w:val="26"/>
        </w:rPr>
      </w:pPr>
      <w:r w:rsidRPr="007573AD">
        <w:rPr>
          <w:rFonts w:eastAsia="Calibri"/>
          <w:sz w:val="26"/>
          <w:szCs w:val="26"/>
          <w:lang w:eastAsia="en-US"/>
        </w:rPr>
        <w:t>Разработана п</w:t>
      </w:r>
      <w:r w:rsidRPr="007573AD">
        <w:rPr>
          <w:sz w:val="26"/>
          <w:szCs w:val="26"/>
          <w:lang w:eastAsia="en-US"/>
        </w:rPr>
        <w:t>ервая редакция проекта нормативно-технического документа по измерению расхода воды акустическими доплеровскими профилографами в период ледостава.</w:t>
      </w:r>
    </w:p>
    <w:p w:rsidR="007573AD" w:rsidRPr="007573AD" w:rsidRDefault="007573AD" w:rsidP="007573AD">
      <w:pPr>
        <w:spacing w:after="0" w:line="240" w:lineRule="auto"/>
        <w:ind w:firstLine="709"/>
        <w:jc w:val="both"/>
        <w:rPr>
          <w:rFonts w:ascii="Times New Roman" w:hAnsi="Times New Roman" w:cs="Times New Roman"/>
          <w:sz w:val="26"/>
          <w:szCs w:val="26"/>
        </w:rPr>
      </w:pPr>
      <w:r w:rsidRPr="007573AD">
        <w:rPr>
          <w:rFonts w:ascii="Times New Roman" w:hAnsi="Times New Roman" w:cs="Times New Roman"/>
          <w:sz w:val="26"/>
          <w:szCs w:val="26"/>
        </w:rPr>
        <w:t>Получены и проанализированы результаты анализа данных параллельных наблюдений за испарением с водной поверхности по стандартной методике и с использованием автоматизированных датчиков.</w:t>
      </w:r>
    </w:p>
    <w:p w:rsidR="007573AD" w:rsidRPr="007573AD" w:rsidRDefault="007573AD" w:rsidP="007573AD">
      <w:pPr>
        <w:spacing w:after="0" w:line="240" w:lineRule="auto"/>
        <w:ind w:firstLine="709"/>
        <w:jc w:val="both"/>
        <w:rPr>
          <w:rFonts w:ascii="Times New Roman" w:eastAsiaTheme="minorEastAsia" w:hAnsi="Times New Roman" w:cs="Times New Roman"/>
          <w:sz w:val="26"/>
          <w:szCs w:val="26"/>
        </w:rPr>
      </w:pPr>
      <w:r w:rsidRPr="007573AD">
        <w:rPr>
          <w:rFonts w:ascii="Times New Roman" w:hAnsi="Times New Roman" w:cs="Times New Roman"/>
          <w:sz w:val="26"/>
          <w:szCs w:val="26"/>
        </w:rPr>
        <w:t>Подготовлены т</w:t>
      </w:r>
      <w:r w:rsidRPr="007573AD">
        <w:rPr>
          <w:rFonts w:ascii="Times New Roman" w:eastAsiaTheme="minorEastAsia" w:hAnsi="Times New Roman" w:cs="Times New Roman"/>
          <w:sz w:val="26"/>
          <w:szCs w:val="26"/>
        </w:rPr>
        <w:t xml:space="preserve">ехнические требования и техническое задание на разработку программной технологии расчета элементов динамических русловых водных балансов на примере участков рек Кубань и Обь. </w:t>
      </w:r>
    </w:p>
    <w:p w:rsidR="007573AD" w:rsidRPr="007573AD" w:rsidRDefault="007573AD" w:rsidP="007573AD">
      <w:pPr>
        <w:spacing w:after="0" w:line="240" w:lineRule="auto"/>
        <w:ind w:firstLine="709"/>
        <w:jc w:val="both"/>
        <w:rPr>
          <w:rFonts w:ascii="Times New Roman" w:eastAsiaTheme="minorEastAsia" w:hAnsi="Times New Roman" w:cs="Times New Roman"/>
          <w:sz w:val="26"/>
          <w:szCs w:val="26"/>
          <w:lang w:eastAsia="ru-RU"/>
        </w:rPr>
      </w:pPr>
      <w:r w:rsidRPr="007573AD">
        <w:rPr>
          <w:rFonts w:ascii="Times New Roman" w:hAnsi="Times New Roman" w:cs="Times New Roman"/>
          <w:sz w:val="26"/>
          <w:szCs w:val="26"/>
        </w:rPr>
        <w:t>Разработана п</w:t>
      </w:r>
      <w:r w:rsidRPr="007573AD">
        <w:rPr>
          <w:rFonts w:ascii="Times New Roman" w:eastAsiaTheme="minorEastAsia" w:hAnsi="Times New Roman" w:cs="Times New Roman"/>
          <w:sz w:val="26"/>
          <w:szCs w:val="26"/>
        </w:rPr>
        <w:t xml:space="preserve">ервая редакция нормативно-технического документа (рекомендаций) по оценке погрешностей гидрометрического учета стока в режимном и оперативном вариантах. </w:t>
      </w:r>
    </w:p>
    <w:p w:rsidR="007573AD" w:rsidRPr="007573AD" w:rsidRDefault="007573AD" w:rsidP="007573AD">
      <w:pPr>
        <w:spacing w:after="0" w:line="240" w:lineRule="auto"/>
        <w:ind w:firstLine="709"/>
        <w:jc w:val="both"/>
        <w:rPr>
          <w:rFonts w:ascii="Times New Roman" w:eastAsiaTheme="minorEastAsia" w:hAnsi="Times New Roman" w:cs="Times New Roman"/>
          <w:sz w:val="26"/>
          <w:szCs w:val="26"/>
        </w:rPr>
      </w:pPr>
      <w:r w:rsidRPr="007573AD">
        <w:rPr>
          <w:rFonts w:ascii="Times New Roman" w:hAnsi="Times New Roman" w:cs="Times New Roman"/>
          <w:sz w:val="26"/>
          <w:szCs w:val="26"/>
        </w:rPr>
        <w:t>Разработана п</w:t>
      </w:r>
      <w:r w:rsidRPr="007573AD">
        <w:rPr>
          <w:rFonts w:ascii="Times New Roman" w:eastAsiaTheme="minorEastAsia" w:hAnsi="Times New Roman" w:cs="Times New Roman"/>
          <w:sz w:val="26"/>
          <w:szCs w:val="26"/>
        </w:rPr>
        <w:t>ервая редакция проекта нормативно-технического документа (рекомендаций) по применению современного цифрового геодезического оборудования для выполнения топогеодезических работ на гидрологических станциях и постах».</w:t>
      </w:r>
    </w:p>
    <w:p w:rsidR="00F20C19" w:rsidRPr="007573AD" w:rsidRDefault="007573AD" w:rsidP="007573AD">
      <w:pPr>
        <w:spacing w:after="0" w:line="240" w:lineRule="auto"/>
        <w:ind w:firstLine="709"/>
        <w:jc w:val="both"/>
        <w:rPr>
          <w:rFonts w:ascii="Times New Roman" w:hAnsi="Times New Roman" w:cs="Times New Roman"/>
          <w:sz w:val="26"/>
          <w:szCs w:val="26"/>
        </w:rPr>
      </w:pPr>
      <w:r w:rsidRPr="007573AD">
        <w:rPr>
          <w:rFonts w:ascii="Times New Roman" w:hAnsi="Times New Roman" w:cs="Times New Roman"/>
          <w:sz w:val="26"/>
          <w:szCs w:val="26"/>
        </w:rPr>
        <w:t>Получены результаты обследования участков Обской губы в местах предполагаемой организации гидрологических постов. Разработаны рекомендации по организации уровенных гидрологических постов для обеспечения гидрологической информацией северного завоза на участке Обской губы.</w:t>
      </w:r>
    </w:p>
    <w:p w:rsidR="00B37565" w:rsidRPr="008535FE" w:rsidRDefault="00B37565" w:rsidP="009A39FF">
      <w:pPr>
        <w:spacing w:before="120" w:after="0" w:line="240" w:lineRule="auto"/>
        <w:ind w:firstLine="709"/>
        <w:jc w:val="both"/>
        <w:rPr>
          <w:rFonts w:ascii="Times New Roman" w:hAnsi="Times New Roman" w:cs="Times New Roman"/>
          <w:spacing w:val="-20"/>
          <w:sz w:val="26"/>
          <w:szCs w:val="26"/>
          <w:u w:val="single"/>
        </w:rPr>
      </w:pPr>
      <w:r w:rsidRPr="008535FE">
        <w:rPr>
          <w:rFonts w:ascii="Times New Roman" w:hAnsi="Times New Roman" w:cs="Times New Roman"/>
          <w:spacing w:val="-20"/>
          <w:sz w:val="26"/>
          <w:szCs w:val="26"/>
          <w:u w:val="single"/>
        </w:rPr>
        <w:t>ФГБУ «ГГИ»,   ФГБУ «ВНИИГМИ-МЦД»</w:t>
      </w:r>
    </w:p>
    <w:p w:rsidR="009C7F75" w:rsidRPr="007573AD" w:rsidRDefault="007573AD" w:rsidP="009C7F75">
      <w:pPr>
        <w:spacing w:after="0" w:line="240" w:lineRule="auto"/>
        <w:ind w:firstLine="709"/>
        <w:jc w:val="both"/>
        <w:rPr>
          <w:rFonts w:ascii="Times New Roman" w:hAnsi="Times New Roman" w:cs="Times New Roman"/>
          <w:sz w:val="26"/>
          <w:szCs w:val="26"/>
        </w:rPr>
      </w:pPr>
      <w:r w:rsidRPr="007573AD">
        <w:rPr>
          <w:rFonts w:ascii="Times New Roman" w:hAnsi="Times New Roman" w:cs="Times New Roman"/>
          <w:sz w:val="26"/>
          <w:szCs w:val="26"/>
        </w:rPr>
        <w:t xml:space="preserve">РД «Определение гидрологических характеристик по рекам и каналам в условиях автоматизированной обработки информации для получения материалов </w:t>
      </w:r>
      <w:r w:rsidRPr="007573AD">
        <w:rPr>
          <w:rFonts w:ascii="Times New Roman" w:hAnsi="Times New Roman" w:cs="Times New Roman"/>
          <w:sz w:val="26"/>
          <w:szCs w:val="26"/>
        </w:rPr>
        <w:lastRenderedPageBreak/>
        <w:t>водного кадастра». Полнофункциональная версии портала «Гидрологическая наблюдательная сеть Российской Федерации».</w:t>
      </w:r>
    </w:p>
    <w:p w:rsidR="00B37565" w:rsidRPr="008535FE" w:rsidRDefault="00B37565"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«ВНИИГМИ-МЦД»</w:t>
      </w:r>
    </w:p>
    <w:p w:rsidR="007573AD" w:rsidRPr="007573AD" w:rsidRDefault="007573AD" w:rsidP="007573A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w:t>
      </w:r>
      <w:r w:rsidRPr="007573AD">
        <w:rPr>
          <w:rFonts w:ascii="Times New Roman" w:hAnsi="Times New Roman" w:cs="Times New Roman"/>
          <w:sz w:val="26"/>
          <w:szCs w:val="26"/>
        </w:rPr>
        <w:t>азработано web–приложение для синхронизации базы подробных сведений о пунктах наблюдения гидрологической сети и базы данных АСУНП</w:t>
      </w:r>
      <w:r>
        <w:rPr>
          <w:rFonts w:ascii="Times New Roman" w:hAnsi="Times New Roman" w:cs="Times New Roman"/>
          <w:sz w:val="26"/>
          <w:szCs w:val="26"/>
        </w:rPr>
        <w:t>.</w:t>
      </w:r>
    </w:p>
    <w:p w:rsidR="007573AD" w:rsidRPr="007573AD" w:rsidRDefault="007573AD" w:rsidP="007573A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Pr="007573AD">
        <w:rPr>
          <w:rFonts w:ascii="Times New Roman" w:hAnsi="Times New Roman" w:cs="Times New Roman"/>
          <w:sz w:val="26"/>
          <w:szCs w:val="26"/>
        </w:rPr>
        <w:t xml:space="preserve"> соответствии с доработанной структурой электронного технического паспорта для Портала подготовлена информация для загрузки в базу данных Портала (HydroNet) из электронных паспортов подготовленных в соответствии с РД 52.08.871–2017 по территории всех УГМС</w:t>
      </w:r>
      <w:r>
        <w:rPr>
          <w:rFonts w:ascii="Times New Roman" w:hAnsi="Times New Roman" w:cs="Times New Roman"/>
          <w:sz w:val="26"/>
          <w:szCs w:val="26"/>
        </w:rPr>
        <w:t>.</w:t>
      </w:r>
    </w:p>
    <w:p w:rsidR="007573AD" w:rsidRPr="007573AD" w:rsidRDefault="0079133B" w:rsidP="007573A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007573AD" w:rsidRPr="007573AD">
        <w:rPr>
          <w:rFonts w:ascii="Times New Roman" w:hAnsi="Times New Roman" w:cs="Times New Roman"/>
          <w:sz w:val="26"/>
          <w:szCs w:val="26"/>
        </w:rPr>
        <w:t xml:space="preserve"> базе данных HydroNet </w:t>
      </w:r>
      <w:r w:rsidR="007573AD" w:rsidRPr="0079133B">
        <w:rPr>
          <w:rFonts w:ascii="Times New Roman" w:hAnsi="Times New Roman" w:cs="Times New Roman"/>
          <w:sz w:val="26"/>
          <w:szCs w:val="26"/>
        </w:rPr>
        <w:t xml:space="preserve">актуализированы </w:t>
      </w:r>
      <w:r w:rsidR="007573AD" w:rsidRPr="007573AD">
        <w:rPr>
          <w:rFonts w:ascii="Times New Roman" w:hAnsi="Times New Roman" w:cs="Times New Roman"/>
          <w:sz w:val="26"/>
          <w:szCs w:val="26"/>
        </w:rPr>
        <w:t>справочные сведения по гидрологическим постам о наличии данных наблюдений</w:t>
      </w:r>
      <w:r>
        <w:rPr>
          <w:rFonts w:ascii="Times New Roman" w:hAnsi="Times New Roman" w:cs="Times New Roman"/>
          <w:sz w:val="26"/>
          <w:szCs w:val="26"/>
        </w:rPr>
        <w:t>.</w:t>
      </w:r>
    </w:p>
    <w:p w:rsidR="009C7F75" w:rsidRPr="008535FE" w:rsidRDefault="0079133B" w:rsidP="00F30F96">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007573AD" w:rsidRPr="007573AD">
        <w:rPr>
          <w:rFonts w:ascii="Times New Roman" w:hAnsi="Times New Roman" w:cs="Times New Roman"/>
          <w:sz w:val="26"/>
          <w:szCs w:val="26"/>
        </w:rPr>
        <w:t xml:space="preserve"> Федеральную службу по интеллектуальной собственности направлен пакет документов для регистрации программы «Веб-интерфейс для базы данных гидрологических постов наблюдательной сети Росгидромета. (HydroWeb)», которая является частью Портала.</w:t>
      </w:r>
    </w:p>
    <w:p w:rsidR="00B37565" w:rsidRPr="008535FE" w:rsidRDefault="00B37565"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«ААНИИ»</w:t>
      </w:r>
    </w:p>
    <w:p w:rsidR="0079133B" w:rsidRPr="0079133B" w:rsidRDefault="0079133B" w:rsidP="0079133B">
      <w:pPr>
        <w:spacing w:after="0" w:line="240" w:lineRule="auto"/>
        <w:ind w:firstLine="709"/>
        <w:jc w:val="both"/>
        <w:rPr>
          <w:rFonts w:ascii="Times New Roman" w:hAnsi="Times New Roman" w:cs="Times New Roman"/>
          <w:sz w:val="26"/>
          <w:szCs w:val="26"/>
        </w:rPr>
      </w:pPr>
      <w:r w:rsidRPr="0079133B">
        <w:rPr>
          <w:rFonts w:ascii="Times New Roman" w:hAnsi="Times New Roman" w:cs="Times New Roman"/>
          <w:sz w:val="26"/>
          <w:szCs w:val="26"/>
        </w:rPr>
        <w:t xml:space="preserve">Подготовлены предложения по организации бесшовной распределенной сети спутникового Интернета вещей IoT с автоматизированными АГП с использованием транспортной среды ВСС Росгидромета. Подготовлены концептуальные предложения по построению системы сбора данных измерений, контроля и управления удаленными автономными АГП с использованием спутникового IoT и транспортной среды ВСС Росгидромета. На ГЭБ ГГИ «Ильичево» развернут и в режиме информационного ГП проводится тестирование ПСПД АГП с гидростатическим датчиком российской компании СКТБ «ЭлПА». Подготовлены дополнительные предложения в РД ГГИ по применению ПСПД АГП на наблюдательной сети. </w:t>
      </w:r>
    </w:p>
    <w:p w:rsidR="0079133B" w:rsidRPr="0079133B" w:rsidRDefault="0079133B" w:rsidP="0079133B">
      <w:pPr>
        <w:spacing w:after="0" w:line="240" w:lineRule="auto"/>
        <w:ind w:firstLine="709"/>
        <w:jc w:val="both"/>
        <w:rPr>
          <w:rFonts w:ascii="Times New Roman" w:hAnsi="Times New Roman" w:cs="Times New Roman"/>
          <w:sz w:val="26"/>
          <w:szCs w:val="26"/>
        </w:rPr>
      </w:pPr>
      <w:r w:rsidRPr="0079133B">
        <w:rPr>
          <w:rFonts w:ascii="Times New Roman" w:eastAsiaTheme="minorEastAsia" w:hAnsi="Times New Roman" w:cs="Times New Roman"/>
          <w:sz w:val="26"/>
          <w:szCs w:val="26"/>
        </w:rPr>
        <w:t>Разработан облик технических решений, программных средств и рекомендации по их применению для тестирования компонент технологий промышленного Интернета вещей (IoT),</w:t>
      </w:r>
      <w:r w:rsidRPr="0079133B">
        <w:rPr>
          <w:rFonts w:ascii="Times New Roman" w:eastAsiaTheme="minorEastAsia" w:hAnsi="Times New Roman" w:cs="Times New Roman"/>
          <w:b/>
          <w:sz w:val="26"/>
          <w:szCs w:val="26"/>
        </w:rPr>
        <w:t xml:space="preserve"> </w:t>
      </w:r>
      <w:r w:rsidRPr="0079133B">
        <w:rPr>
          <w:rFonts w:ascii="Times New Roman" w:eastAsiaTheme="minorEastAsia" w:hAnsi="Times New Roman" w:cs="Times New Roman"/>
          <w:sz w:val="26"/>
          <w:szCs w:val="26"/>
        </w:rPr>
        <w:t>реализуемых с использованием действующих и перспективных российских спутниковых систем связи, с учетом применения на автоматизированных пунктах гидрологической сети наблюдений в малонаселенных районах.</w:t>
      </w:r>
    </w:p>
    <w:p w:rsidR="00B37565" w:rsidRPr="008535FE" w:rsidRDefault="0079133B" w:rsidP="0079133B">
      <w:pPr>
        <w:spacing w:after="0" w:line="240" w:lineRule="auto"/>
        <w:jc w:val="both"/>
        <w:rPr>
          <w:rFonts w:ascii="Times New Roman" w:hAnsi="Times New Roman" w:cs="Times New Roman"/>
          <w:bCs/>
          <w:sz w:val="26"/>
          <w:szCs w:val="26"/>
        </w:rPr>
      </w:pPr>
      <w:r w:rsidRPr="0079133B">
        <w:rPr>
          <w:rFonts w:ascii="Times New Roman" w:hAnsi="Times New Roman" w:cs="Times New Roman"/>
          <w:sz w:val="26"/>
          <w:szCs w:val="26"/>
        </w:rPr>
        <w:t>На основе фондовых и опубликованных источников получена информация о диапазонах многолетней изменчивости характеристик гидрологического режима Енисейской устьевой области. Разработан ГИС-проект (QGIS) Енисейской устьевой области и получена обновлённая схема её районирования по гидролого-морфологическим признакам. Разработана программа региональных гидрологических наблюдений в Енисейской устьевой области на основе обобщения данных о гидрологическом режиме и процессах, особенностях морфологического строения согласно её районированию.</w:t>
      </w:r>
      <w:r w:rsidR="005262CA" w:rsidRPr="008535FE">
        <w:rPr>
          <w:rFonts w:ascii="Times New Roman" w:hAnsi="Times New Roman" w:cs="Times New Roman"/>
          <w:sz w:val="26"/>
          <w:szCs w:val="26"/>
        </w:rPr>
        <w:t xml:space="preserve"> </w:t>
      </w:r>
    </w:p>
    <w:p w:rsidR="00B37565" w:rsidRPr="008535FE" w:rsidRDefault="00B37565" w:rsidP="00AA652B">
      <w:pPr>
        <w:spacing w:after="0" w:line="240" w:lineRule="auto"/>
        <w:ind w:firstLine="709"/>
        <w:jc w:val="both"/>
        <w:rPr>
          <w:rFonts w:ascii="Times New Roman" w:hAnsi="Times New Roman" w:cs="Times New Roman"/>
          <w:sz w:val="26"/>
          <w:szCs w:val="26"/>
        </w:rPr>
      </w:pPr>
    </w:p>
    <w:p w:rsidR="0065027D" w:rsidRPr="0079133B" w:rsidRDefault="0065027D" w:rsidP="0065027D">
      <w:pPr>
        <w:spacing w:after="0" w:line="240" w:lineRule="auto"/>
        <w:ind w:firstLine="709"/>
        <w:jc w:val="both"/>
        <w:rPr>
          <w:rFonts w:ascii="Times New Roman" w:hAnsi="Times New Roman" w:cs="Times New Roman"/>
          <w:b/>
          <w:sz w:val="26"/>
          <w:szCs w:val="26"/>
        </w:rPr>
      </w:pPr>
      <w:r w:rsidRPr="0079133B">
        <w:rPr>
          <w:rFonts w:ascii="Times New Roman" w:hAnsi="Times New Roman" w:cs="Times New Roman"/>
          <w:b/>
          <w:bCs/>
          <w:sz w:val="26"/>
          <w:szCs w:val="26"/>
        </w:rPr>
        <w:t xml:space="preserve">2.2.2. </w:t>
      </w:r>
      <w:r w:rsidRPr="0079133B">
        <w:rPr>
          <w:rFonts w:ascii="Times New Roman" w:hAnsi="Times New Roman" w:cs="Times New Roman"/>
          <w:b/>
          <w:sz w:val="26"/>
          <w:szCs w:val="26"/>
        </w:rPr>
        <w:t xml:space="preserve"> Разработка методов оценки и прогнозирования состояния водных объектов по количественным характеристикам, подготовка новых видов гидрологической информационной продукции.</w:t>
      </w:r>
    </w:p>
    <w:p w:rsidR="0065027D" w:rsidRPr="0079133B" w:rsidRDefault="0065027D" w:rsidP="00810F9E">
      <w:pPr>
        <w:spacing w:before="120" w:after="0" w:line="240" w:lineRule="auto"/>
        <w:ind w:firstLine="709"/>
        <w:jc w:val="both"/>
        <w:rPr>
          <w:rFonts w:ascii="Times New Roman" w:hAnsi="Times New Roman" w:cs="Times New Roman"/>
          <w:sz w:val="26"/>
          <w:szCs w:val="26"/>
          <w:u w:val="single"/>
        </w:rPr>
      </w:pPr>
      <w:r w:rsidRPr="0079133B">
        <w:rPr>
          <w:rFonts w:ascii="Times New Roman" w:hAnsi="Times New Roman" w:cs="Times New Roman"/>
          <w:sz w:val="26"/>
          <w:szCs w:val="26"/>
          <w:u w:val="single"/>
        </w:rPr>
        <w:t>ФГБУ «ГГИ»</w:t>
      </w:r>
    </w:p>
    <w:p w:rsidR="006C7824" w:rsidRPr="0079133B" w:rsidRDefault="006C7824" w:rsidP="006C7824">
      <w:pPr>
        <w:widowControl w:val="0"/>
        <w:autoSpaceDE w:val="0"/>
        <w:autoSpaceDN w:val="0"/>
        <w:adjustRightInd w:val="0"/>
        <w:spacing w:after="0" w:line="240" w:lineRule="auto"/>
        <w:ind w:firstLine="708"/>
        <w:jc w:val="both"/>
        <w:rPr>
          <w:rFonts w:ascii="Times New Roman" w:hAnsi="Times New Roman" w:cs="Times New Roman"/>
          <w:bCs/>
          <w:sz w:val="26"/>
          <w:szCs w:val="26"/>
        </w:rPr>
      </w:pPr>
      <w:r w:rsidRPr="0079133B">
        <w:rPr>
          <w:rFonts w:ascii="Times New Roman" w:hAnsi="Times New Roman" w:cs="Times New Roman"/>
          <w:sz w:val="26"/>
          <w:szCs w:val="26"/>
        </w:rPr>
        <w:t>Получены</w:t>
      </w:r>
      <w:r w:rsidRPr="0079133B">
        <w:rPr>
          <w:rFonts w:ascii="Times New Roman" w:hAnsi="Times New Roman" w:cs="Times New Roman"/>
          <w:bCs/>
          <w:sz w:val="26"/>
          <w:szCs w:val="26"/>
        </w:rPr>
        <w:t xml:space="preserve"> результаты анализа, обобщений и оценок опасных гидрологических явлений на реках и водоемах Северного Кавказа и Крыма. </w:t>
      </w:r>
    </w:p>
    <w:p w:rsidR="006C7824" w:rsidRPr="0079133B" w:rsidRDefault="006C7824" w:rsidP="006C7824">
      <w:pPr>
        <w:widowControl w:val="0"/>
        <w:autoSpaceDE w:val="0"/>
        <w:autoSpaceDN w:val="0"/>
        <w:adjustRightInd w:val="0"/>
        <w:spacing w:after="0" w:line="240" w:lineRule="auto"/>
        <w:ind w:firstLine="708"/>
        <w:jc w:val="both"/>
        <w:rPr>
          <w:rFonts w:ascii="Times New Roman" w:hAnsi="Times New Roman" w:cs="Times New Roman"/>
          <w:bCs/>
          <w:sz w:val="26"/>
          <w:szCs w:val="26"/>
        </w:rPr>
      </w:pPr>
      <w:r w:rsidRPr="0079133B">
        <w:rPr>
          <w:rFonts w:ascii="Times New Roman" w:hAnsi="Times New Roman" w:cs="Times New Roman"/>
          <w:sz w:val="26"/>
          <w:szCs w:val="26"/>
        </w:rPr>
        <w:t>Получены</w:t>
      </w:r>
      <w:r w:rsidRPr="0079133B">
        <w:rPr>
          <w:rFonts w:ascii="Times New Roman" w:hAnsi="Times New Roman" w:cs="Times New Roman"/>
          <w:bCs/>
          <w:sz w:val="26"/>
          <w:szCs w:val="26"/>
        </w:rPr>
        <w:t xml:space="preserve"> результаты оценки степени опасности русловых процессов по гидроморфологическим признакам на основе анализа космических снимков Landsat, Sentinel и других. </w:t>
      </w:r>
    </w:p>
    <w:p w:rsidR="006C7824" w:rsidRPr="0079133B" w:rsidRDefault="006C7824" w:rsidP="006C7824">
      <w:pPr>
        <w:widowControl w:val="0"/>
        <w:autoSpaceDE w:val="0"/>
        <w:autoSpaceDN w:val="0"/>
        <w:adjustRightInd w:val="0"/>
        <w:spacing w:after="0" w:line="240" w:lineRule="auto"/>
        <w:ind w:firstLine="708"/>
        <w:jc w:val="both"/>
        <w:rPr>
          <w:rFonts w:ascii="Times New Roman" w:hAnsi="Times New Roman" w:cs="Times New Roman"/>
          <w:bCs/>
          <w:sz w:val="26"/>
          <w:szCs w:val="26"/>
        </w:rPr>
      </w:pPr>
      <w:r w:rsidRPr="0079133B">
        <w:rPr>
          <w:rFonts w:ascii="Times New Roman" w:hAnsi="Times New Roman" w:cs="Times New Roman"/>
          <w:sz w:val="26"/>
          <w:szCs w:val="26"/>
        </w:rPr>
        <w:lastRenderedPageBreak/>
        <w:t xml:space="preserve">Представлена </w:t>
      </w:r>
      <w:r w:rsidRPr="0079133B">
        <w:rPr>
          <w:rFonts w:ascii="Times New Roman" w:hAnsi="Times New Roman" w:cs="Times New Roman"/>
          <w:bCs/>
          <w:sz w:val="26"/>
          <w:szCs w:val="26"/>
        </w:rPr>
        <w:t xml:space="preserve">гидроморфологическая характеристика речных участков, признанных в региональных схемах комплексного использования и охраны водных объектов (СКИОВО) наиболее опасными с точки зрения русловых процессов и деформаций. </w:t>
      </w:r>
    </w:p>
    <w:p w:rsidR="006C7824" w:rsidRPr="0079133B" w:rsidRDefault="006C7824" w:rsidP="006C7824">
      <w:pPr>
        <w:widowControl w:val="0"/>
        <w:autoSpaceDE w:val="0"/>
        <w:autoSpaceDN w:val="0"/>
        <w:adjustRightInd w:val="0"/>
        <w:spacing w:after="0" w:line="240" w:lineRule="auto"/>
        <w:jc w:val="both"/>
        <w:rPr>
          <w:rFonts w:ascii="Times New Roman" w:hAnsi="Times New Roman" w:cs="Times New Roman"/>
          <w:bCs/>
          <w:sz w:val="26"/>
          <w:szCs w:val="26"/>
        </w:rPr>
      </w:pPr>
      <w:r w:rsidRPr="0079133B">
        <w:rPr>
          <w:rFonts w:ascii="Times New Roman" w:hAnsi="Times New Roman" w:cs="Times New Roman"/>
          <w:sz w:val="26"/>
          <w:szCs w:val="26"/>
        </w:rPr>
        <w:t>Актуализирована</w:t>
      </w:r>
      <w:r w:rsidRPr="0079133B">
        <w:rPr>
          <w:rFonts w:ascii="Times New Roman" w:hAnsi="Times New Roman" w:cs="Times New Roman"/>
          <w:bCs/>
          <w:sz w:val="26"/>
          <w:szCs w:val="26"/>
        </w:rPr>
        <w:t xml:space="preserve"> версия геопортала «Опасные гидрологические явления» с включением информации по рекам и водоемам бассейна Амура и Дальневосточного Приморья.</w:t>
      </w:r>
    </w:p>
    <w:p w:rsidR="006C7824" w:rsidRPr="0079133B" w:rsidRDefault="006C7824" w:rsidP="006C7824">
      <w:pPr>
        <w:widowControl w:val="0"/>
        <w:autoSpaceDE w:val="0"/>
        <w:autoSpaceDN w:val="0"/>
        <w:adjustRightInd w:val="0"/>
        <w:spacing w:after="0" w:line="240" w:lineRule="auto"/>
        <w:ind w:firstLine="708"/>
        <w:jc w:val="both"/>
        <w:rPr>
          <w:rFonts w:ascii="Times New Roman" w:hAnsi="Times New Roman" w:cs="Times New Roman"/>
          <w:bCs/>
          <w:sz w:val="26"/>
          <w:szCs w:val="26"/>
        </w:rPr>
      </w:pPr>
      <w:r w:rsidRPr="0079133B">
        <w:rPr>
          <w:rFonts w:ascii="Times New Roman" w:hAnsi="Times New Roman" w:cs="Times New Roman"/>
          <w:sz w:val="26"/>
          <w:szCs w:val="26"/>
        </w:rPr>
        <w:t xml:space="preserve">Получены </w:t>
      </w:r>
      <w:r w:rsidRPr="0079133B">
        <w:rPr>
          <w:rFonts w:ascii="Times New Roman" w:hAnsi="Times New Roman" w:cs="Times New Roman"/>
          <w:bCs/>
          <w:sz w:val="26"/>
          <w:szCs w:val="26"/>
        </w:rPr>
        <w:t xml:space="preserve">результаты оценки источников погрешностей (невязок) водного баланса крупнейших водохранилищ азиатской территории России (АТР). </w:t>
      </w:r>
      <w:r w:rsidRPr="0079133B">
        <w:rPr>
          <w:rFonts w:ascii="Times New Roman" w:hAnsi="Times New Roman" w:cs="Times New Roman"/>
          <w:sz w:val="26"/>
          <w:szCs w:val="26"/>
        </w:rPr>
        <w:t>Разработаны</w:t>
      </w:r>
      <w:r w:rsidRPr="0079133B">
        <w:rPr>
          <w:rFonts w:ascii="Times New Roman" w:hAnsi="Times New Roman" w:cs="Times New Roman"/>
          <w:bCs/>
          <w:sz w:val="26"/>
          <w:szCs w:val="26"/>
        </w:rPr>
        <w:t xml:space="preserve"> научно-обоснованные предложения по усовершенствованию методик расчета составляющих водного баланса крупнейших водохранилищ АТР с целью минимизации невязок водного баланса. </w:t>
      </w:r>
    </w:p>
    <w:p w:rsidR="006C7824" w:rsidRPr="0079133B" w:rsidRDefault="006C7824" w:rsidP="006C7824">
      <w:pPr>
        <w:widowControl w:val="0"/>
        <w:autoSpaceDE w:val="0"/>
        <w:autoSpaceDN w:val="0"/>
        <w:adjustRightInd w:val="0"/>
        <w:spacing w:after="0" w:line="240" w:lineRule="auto"/>
        <w:ind w:firstLine="708"/>
        <w:jc w:val="both"/>
        <w:rPr>
          <w:rFonts w:ascii="Times New Roman" w:hAnsi="Times New Roman" w:cs="Times New Roman"/>
          <w:bCs/>
          <w:sz w:val="26"/>
          <w:szCs w:val="26"/>
        </w:rPr>
      </w:pPr>
      <w:r w:rsidRPr="0079133B">
        <w:rPr>
          <w:rFonts w:ascii="Times New Roman" w:hAnsi="Times New Roman" w:cs="Times New Roman"/>
          <w:sz w:val="26"/>
          <w:szCs w:val="26"/>
        </w:rPr>
        <w:t>Уточнены</w:t>
      </w:r>
      <w:r w:rsidRPr="0079133B">
        <w:rPr>
          <w:rFonts w:ascii="Times New Roman" w:hAnsi="Times New Roman" w:cs="Times New Roman"/>
          <w:bCs/>
          <w:sz w:val="26"/>
          <w:szCs w:val="26"/>
        </w:rPr>
        <w:t xml:space="preserve"> многолетние водные балансы водохранилищ ЕТР в регионах с напряженным водохозяйственным балансом и </w:t>
      </w:r>
      <w:r w:rsidRPr="0079133B">
        <w:rPr>
          <w:rFonts w:ascii="Times New Roman" w:hAnsi="Times New Roman" w:cs="Times New Roman"/>
          <w:sz w:val="26"/>
          <w:szCs w:val="26"/>
        </w:rPr>
        <w:t>получены</w:t>
      </w:r>
      <w:r w:rsidRPr="0079133B">
        <w:rPr>
          <w:rFonts w:ascii="Times New Roman" w:hAnsi="Times New Roman" w:cs="Times New Roman"/>
          <w:bCs/>
          <w:sz w:val="26"/>
          <w:szCs w:val="26"/>
        </w:rPr>
        <w:t xml:space="preserve"> результаты оценки водного баланса бассейна р. Дон, в том числе бассейна Цимлянского водохранилища, </w:t>
      </w:r>
      <w:r w:rsidRPr="0079133B">
        <w:rPr>
          <w:rFonts w:ascii="Times New Roman" w:hAnsi="Times New Roman" w:cs="Times New Roman"/>
          <w:sz w:val="26"/>
          <w:szCs w:val="26"/>
        </w:rPr>
        <w:t>выполнен</w:t>
      </w:r>
      <w:r w:rsidRPr="0079133B">
        <w:rPr>
          <w:rFonts w:ascii="Times New Roman" w:hAnsi="Times New Roman" w:cs="Times New Roman"/>
          <w:bCs/>
          <w:sz w:val="26"/>
          <w:szCs w:val="26"/>
        </w:rPr>
        <w:t xml:space="preserve"> анализ многолетней изменчивости его элементов. </w:t>
      </w:r>
    </w:p>
    <w:p w:rsidR="006C7824" w:rsidRPr="0079133B" w:rsidRDefault="006C7824" w:rsidP="006C7824">
      <w:pPr>
        <w:widowControl w:val="0"/>
        <w:autoSpaceDE w:val="0"/>
        <w:autoSpaceDN w:val="0"/>
        <w:adjustRightInd w:val="0"/>
        <w:spacing w:after="0" w:line="240" w:lineRule="auto"/>
        <w:ind w:firstLine="708"/>
        <w:jc w:val="both"/>
        <w:rPr>
          <w:rFonts w:ascii="Times New Roman" w:hAnsi="Times New Roman" w:cs="Times New Roman"/>
          <w:bCs/>
          <w:sz w:val="26"/>
          <w:szCs w:val="26"/>
        </w:rPr>
      </w:pPr>
      <w:r w:rsidRPr="0079133B">
        <w:rPr>
          <w:rFonts w:ascii="Times New Roman" w:hAnsi="Times New Roman" w:cs="Times New Roman"/>
          <w:sz w:val="26"/>
          <w:szCs w:val="26"/>
        </w:rPr>
        <w:t>Получены</w:t>
      </w:r>
      <w:r w:rsidRPr="0079133B">
        <w:rPr>
          <w:rFonts w:ascii="Times New Roman" w:hAnsi="Times New Roman" w:cs="Times New Roman"/>
          <w:bCs/>
          <w:sz w:val="26"/>
          <w:szCs w:val="26"/>
        </w:rPr>
        <w:t xml:space="preserve"> результаты оценки влияния климатических факторов на процессы взаимодействия поверхностного и подземного стока, тепловлагооборот в речных бассейнах, процессы стекания болотных вод (по материалам наблюдений на воднобалансовых и болотных станциях).</w:t>
      </w:r>
    </w:p>
    <w:p w:rsidR="006C7824" w:rsidRPr="0079133B" w:rsidRDefault="006C7824" w:rsidP="006C7824">
      <w:pPr>
        <w:widowControl w:val="0"/>
        <w:autoSpaceDE w:val="0"/>
        <w:autoSpaceDN w:val="0"/>
        <w:adjustRightInd w:val="0"/>
        <w:spacing w:after="0" w:line="240" w:lineRule="auto"/>
        <w:ind w:firstLine="708"/>
        <w:jc w:val="both"/>
        <w:rPr>
          <w:rFonts w:ascii="Times New Roman" w:hAnsi="Times New Roman" w:cs="Times New Roman"/>
          <w:bCs/>
          <w:sz w:val="26"/>
          <w:szCs w:val="26"/>
        </w:rPr>
      </w:pPr>
      <w:r w:rsidRPr="0079133B">
        <w:rPr>
          <w:rFonts w:ascii="Times New Roman" w:hAnsi="Times New Roman" w:cs="Times New Roman"/>
          <w:sz w:val="26"/>
          <w:szCs w:val="26"/>
        </w:rPr>
        <w:t xml:space="preserve">Получены </w:t>
      </w:r>
      <w:r w:rsidRPr="0079133B">
        <w:rPr>
          <w:rFonts w:ascii="Times New Roman" w:hAnsi="Times New Roman" w:cs="Times New Roman"/>
          <w:bCs/>
          <w:sz w:val="26"/>
          <w:szCs w:val="26"/>
        </w:rPr>
        <w:t>результаты оценки многолетних изменений величины сезонного испарения с воды на азиатской части территории России.</w:t>
      </w:r>
    </w:p>
    <w:p w:rsidR="006C7824" w:rsidRPr="006C7824" w:rsidRDefault="006C7824" w:rsidP="006C7824">
      <w:pPr>
        <w:widowControl w:val="0"/>
        <w:autoSpaceDE w:val="0"/>
        <w:autoSpaceDN w:val="0"/>
        <w:adjustRightInd w:val="0"/>
        <w:spacing w:after="0" w:line="240" w:lineRule="auto"/>
        <w:jc w:val="both"/>
        <w:rPr>
          <w:rFonts w:ascii="Times New Roman" w:hAnsi="Times New Roman" w:cs="Times New Roman"/>
          <w:bCs/>
          <w:sz w:val="26"/>
          <w:szCs w:val="26"/>
        </w:rPr>
      </w:pPr>
      <w:r w:rsidRPr="0079133B">
        <w:rPr>
          <w:rFonts w:ascii="Times New Roman" w:hAnsi="Times New Roman" w:cs="Times New Roman"/>
          <w:sz w:val="26"/>
          <w:szCs w:val="26"/>
        </w:rPr>
        <w:t>Верифицирована</w:t>
      </w:r>
      <w:r w:rsidRPr="0079133B">
        <w:rPr>
          <w:rFonts w:ascii="Times New Roman" w:hAnsi="Times New Roman" w:cs="Times New Roman"/>
          <w:bCs/>
          <w:sz w:val="26"/>
          <w:szCs w:val="26"/>
        </w:rPr>
        <w:t xml:space="preserve"> модель многолетнемерзлых грунтов для геокриологического реанализа по данным мерзлотных наблюдений.</w:t>
      </w:r>
    </w:p>
    <w:p w:rsidR="00B37565" w:rsidRPr="008535FE" w:rsidRDefault="00B37565" w:rsidP="0094454A">
      <w:pPr>
        <w:spacing w:after="0" w:line="240" w:lineRule="auto"/>
        <w:ind w:firstLine="709"/>
        <w:jc w:val="both"/>
        <w:rPr>
          <w:rFonts w:ascii="Times New Roman" w:hAnsi="Times New Roman" w:cs="Times New Roman"/>
          <w:sz w:val="26"/>
          <w:szCs w:val="26"/>
        </w:rPr>
      </w:pPr>
    </w:p>
    <w:p w:rsidR="0065027D" w:rsidRPr="00DA7432" w:rsidRDefault="0065027D" w:rsidP="0065027D">
      <w:pPr>
        <w:spacing w:after="0" w:line="240" w:lineRule="auto"/>
        <w:ind w:firstLine="709"/>
        <w:jc w:val="both"/>
        <w:rPr>
          <w:rFonts w:ascii="Times New Roman" w:hAnsi="Times New Roman" w:cs="Times New Roman"/>
          <w:b/>
          <w:sz w:val="26"/>
          <w:szCs w:val="26"/>
        </w:rPr>
      </w:pPr>
      <w:r w:rsidRPr="00DA7432">
        <w:rPr>
          <w:rFonts w:ascii="Times New Roman" w:hAnsi="Times New Roman" w:cs="Times New Roman"/>
          <w:b/>
          <w:sz w:val="26"/>
          <w:szCs w:val="26"/>
        </w:rPr>
        <w:t>2.2.3 «Разработка технологий ведения водного кадастра и подготовки новых ежегодных справочных кадастровых изданий. Технологическое развитие Международного центра данных ВМО по гидрологии озёр и водохранилищ».</w:t>
      </w:r>
    </w:p>
    <w:p w:rsidR="00C8255F" w:rsidRPr="008535FE" w:rsidRDefault="00C8255F" w:rsidP="0065027D">
      <w:pPr>
        <w:spacing w:after="0" w:line="240" w:lineRule="auto"/>
        <w:ind w:firstLine="709"/>
        <w:jc w:val="both"/>
        <w:rPr>
          <w:rFonts w:ascii="Times New Roman" w:hAnsi="Times New Roman" w:cs="Times New Roman"/>
          <w:sz w:val="26"/>
          <w:szCs w:val="26"/>
        </w:rPr>
      </w:pPr>
      <w:r w:rsidRPr="00DA7432">
        <w:rPr>
          <w:rFonts w:ascii="Times New Roman" w:hAnsi="Times New Roman" w:cs="Times New Roman"/>
          <w:sz w:val="26"/>
          <w:szCs w:val="26"/>
        </w:rPr>
        <w:t>ФГБУ «ГГИ», ФГБУ «ААНИИ», ФГБУ «ГХИ»</w:t>
      </w:r>
    </w:p>
    <w:p w:rsidR="0065027D" w:rsidRPr="008535FE" w:rsidRDefault="0065027D"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«ГГИ»</w:t>
      </w:r>
    </w:p>
    <w:p w:rsidR="00DA7432" w:rsidRPr="00DA7432" w:rsidRDefault="00DA7432" w:rsidP="00DA7432">
      <w:pPr>
        <w:spacing w:after="0" w:line="240" w:lineRule="auto"/>
        <w:ind w:firstLine="709"/>
        <w:jc w:val="both"/>
        <w:rPr>
          <w:rFonts w:ascii="Times New Roman" w:hAnsi="Times New Roman" w:cs="Times New Roman"/>
          <w:sz w:val="26"/>
          <w:szCs w:val="26"/>
        </w:rPr>
      </w:pPr>
      <w:r w:rsidRPr="00DA7432">
        <w:rPr>
          <w:rFonts w:ascii="Times New Roman" w:hAnsi="Times New Roman" w:cs="Times New Roman"/>
          <w:sz w:val="26"/>
          <w:szCs w:val="26"/>
        </w:rPr>
        <w:t>Разработаны программные средства ввода данных АГК (уровень, температура воды, осадки) и сохранения их в базе данных технологии «ГВК-Озёра».</w:t>
      </w:r>
    </w:p>
    <w:p w:rsidR="00DA7432" w:rsidRPr="00DA7432" w:rsidRDefault="00DA7432" w:rsidP="00DA7432">
      <w:pPr>
        <w:spacing w:after="0" w:line="240" w:lineRule="auto"/>
        <w:ind w:firstLine="709"/>
        <w:jc w:val="both"/>
        <w:rPr>
          <w:rFonts w:ascii="Times New Roman" w:hAnsi="Times New Roman" w:cs="Times New Roman"/>
          <w:sz w:val="26"/>
          <w:szCs w:val="26"/>
        </w:rPr>
      </w:pPr>
      <w:r w:rsidRPr="00DA7432">
        <w:rPr>
          <w:rFonts w:ascii="Times New Roman" w:hAnsi="Times New Roman" w:cs="Times New Roman"/>
          <w:sz w:val="26"/>
          <w:szCs w:val="26"/>
        </w:rPr>
        <w:t xml:space="preserve">По результатам опытной эксплуатации технологии «ГВК-Озёра» в расширенном составе УГМС доработаны средства получения таблиц ЕМДС и соответствующие средства получения графиков. Разработаны средства получения таблицы уровней воды на посту и пополнения соответствующих многолетних рядов с учётом данных АГК. </w:t>
      </w:r>
    </w:p>
    <w:p w:rsidR="00DA7432" w:rsidRPr="00DA7432" w:rsidRDefault="00DA7432" w:rsidP="00DA7432">
      <w:pPr>
        <w:spacing w:after="0" w:line="240" w:lineRule="auto"/>
        <w:ind w:firstLine="709"/>
        <w:jc w:val="both"/>
        <w:rPr>
          <w:rFonts w:ascii="Times New Roman" w:hAnsi="Times New Roman" w:cs="Times New Roman"/>
          <w:sz w:val="26"/>
          <w:szCs w:val="26"/>
        </w:rPr>
      </w:pPr>
      <w:r w:rsidRPr="00DA7432">
        <w:rPr>
          <w:rFonts w:ascii="Times New Roman" w:hAnsi="Times New Roman" w:cs="Times New Roman"/>
          <w:sz w:val="26"/>
          <w:szCs w:val="26"/>
        </w:rPr>
        <w:t>Графический блок АРМ редактора расширен за счёт многолетних рядов характеристик режима озёр и водохранилищ и подготовлен к тестированию.</w:t>
      </w:r>
    </w:p>
    <w:p w:rsidR="00DA7432" w:rsidRPr="00DA7432" w:rsidRDefault="00DA7432" w:rsidP="00DA7432">
      <w:pPr>
        <w:spacing w:after="0" w:line="240" w:lineRule="auto"/>
        <w:ind w:firstLine="709"/>
        <w:jc w:val="both"/>
        <w:rPr>
          <w:rFonts w:ascii="Times New Roman" w:hAnsi="Times New Roman" w:cs="Times New Roman"/>
          <w:sz w:val="26"/>
          <w:szCs w:val="26"/>
          <w:lang w:eastAsia="zh-CN"/>
        </w:rPr>
      </w:pPr>
      <w:r w:rsidRPr="00DA7432">
        <w:rPr>
          <w:rFonts w:ascii="Times New Roman" w:hAnsi="Times New Roman" w:cs="Times New Roman"/>
          <w:sz w:val="26"/>
          <w:szCs w:val="26"/>
        </w:rPr>
        <w:t>Доработаны в соответствии с проектными решениями и подготовлены к тестированию программные средства единой технологии обработки данных по гидрологическому режиму рек и озёр и подготовки ежегодных общероссийских справочно-обзорных изданий водного кадастра «Ресурсы поверхностных и подземных вод, их использование и качество» и «Реки и озёра Российской Федерации».</w:t>
      </w:r>
    </w:p>
    <w:p w:rsidR="00DA7432" w:rsidRPr="00DA7432" w:rsidRDefault="00DA7432" w:rsidP="00DA7432">
      <w:pPr>
        <w:spacing w:after="0" w:line="240" w:lineRule="auto"/>
        <w:ind w:firstLine="709"/>
        <w:jc w:val="both"/>
        <w:rPr>
          <w:rFonts w:ascii="Times New Roman" w:hAnsi="Times New Roman" w:cs="Times New Roman"/>
          <w:sz w:val="26"/>
          <w:szCs w:val="26"/>
          <w:lang w:eastAsia="ru-RU"/>
        </w:rPr>
      </w:pPr>
      <w:r w:rsidRPr="00DA7432">
        <w:rPr>
          <w:rFonts w:ascii="Times New Roman" w:hAnsi="Times New Roman" w:cs="Times New Roman"/>
          <w:sz w:val="26"/>
          <w:szCs w:val="26"/>
        </w:rPr>
        <w:t>Разработаны программные средства поддержки анализа данных по годовому стоку в расширенном пространственно-временном диапазоне в составе единой технологии.</w:t>
      </w:r>
    </w:p>
    <w:p w:rsidR="00DA7432" w:rsidRPr="00DA7432" w:rsidRDefault="00DA7432" w:rsidP="00DA7432">
      <w:pPr>
        <w:spacing w:after="0" w:line="240" w:lineRule="auto"/>
        <w:ind w:firstLine="709"/>
        <w:jc w:val="both"/>
        <w:rPr>
          <w:rFonts w:ascii="Times New Roman" w:hAnsi="Times New Roman" w:cs="Times New Roman"/>
          <w:sz w:val="26"/>
          <w:szCs w:val="26"/>
        </w:rPr>
      </w:pPr>
      <w:r w:rsidRPr="00DA7432">
        <w:rPr>
          <w:rFonts w:ascii="Times New Roman" w:hAnsi="Times New Roman" w:cs="Times New Roman"/>
          <w:sz w:val="26"/>
          <w:szCs w:val="26"/>
        </w:rPr>
        <w:t>Реорганизована с учётом изменившейся структуры поступающих ежегодных сведений о состоянии гидрологической сети база данных «ГВК-Водные ресурсы».</w:t>
      </w:r>
    </w:p>
    <w:p w:rsidR="00DA7432" w:rsidRPr="00DA7432" w:rsidRDefault="00DA7432" w:rsidP="00DA7432">
      <w:pPr>
        <w:spacing w:after="0" w:line="240" w:lineRule="auto"/>
        <w:ind w:firstLine="709"/>
        <w:jc w:val="both"/>
        <w:rPr>
          <w:rFonts w:ascii="Times New Roman" w:hAnsi="Times New Roman" w:cs="Times New Roman"/>
          <w:sz w:val="26"/>
          <w:szCs w:val="26"/>
        </w:rPr>
      </w:pPr>
      <w:r w:rsidRPr="00DA7432">
        <w:rPr>
          <w:rFonts w:ascii="Times New Roman" w:hAnsi="Times New Roman" w:cs="Times New Roman"/>
          <w:sz w:val="26"/>
          <w:szCs w:val="26"/>
        </w:rPr>
        <w:lastRenderedPageBreak/>
        <w:t>Разработаны проектные решения портала «Озёрная гидрологическая сеть Росгидромета», создаваемого на сайте ГГИ.</w:t>
      </w:r>
    </w:p>
    <w:p w:rsidR="00DA7432" w:rsidRPr="00DA7432" w:rsidRDefault="00DA7432" w:rsidP="00DA7432">
      <w:pPr>
        <w:spacing w:after="0" w:line="240" w:lineRule="auto"/>
        <w:ind w:firstLine="709"/>
        <w:jc w:val="both"/>
        <w:rPr>
          <w:rFonts w:ascii="Times New Roman" w:hAnsi="Times New Roman" w:cs="Times New Roman"/>
          <w:sz w:val="26"/>
          <w:szCs w:val="26"/>
          <w:lang w:eastAsia="zh-CN"/>
        </w:rPr>
      </w:pPr>
      <w:r w:rsidRPr="00DA7432">
        <w:rPr>
          <w:rFonts w:ascii="Times New Roman" w:hAnsi="Times New Roman" w:cs="Times New Roman"/>
          <w:sz w:val="26"/>
          <w:szCs w:val="26"/>
        </w:rPr>
        <w:t xml:space="preserve">Создана и пополнена интегрированная база наземных и спутниковых данных по уровням воды крупных водоёмов РФ за общий многолетний период, доступная через сайт Международного центра данных ВМО по гидрологии озер и водохранилищ (HYDROLARE). Содержание базы данных – среднегодовые и среднемесячные уровни, полученные из УГМС, и результаты спутниковых наблюдений, полученные из лаборатории </w:t>
      </w:r>
      <w:r w:rsidRPr="00DA7432">
        <w:rPr>
          <w:rFonts w:ascii="Times New Roman" w:hAnsi="Times New Roman" w:cs="Times New Roman"/>
          <w:sz w:val="26"/>
          <w:szCs w:val="26"/>
          <w:lang w:val="en-US"/>
        </w:rPr>
        <w:t>LEGOS</w:t>
      </w:r>
      <w:r w:rsidRPr="00DA7432">
        <w:rPr>
          <w:rFonts w:ascii="Times New Roman" w:hAnsi="Times New Roman" w:cs="Times New Roman"/>
          <w:sz w:val="26"/>
          <w:szCs w:val="26"/>
        </w:rPr>
        <w:t xml:space="preserve"> французского космического агентства </w:t>
      </w:r>
      <w:r w:rsidRPr="00DA7432">
        <w:rPr>
          <w:rFonts w:ascii="Times New Roman" w:hAnsi="Times New Roman" w:cs="Times New Roman"/>
          <w:sz w:val="26"/>
          <w:szCs w:val="26"/>
          <w:lang w:val="en-US"/>
        </w:rPr>
        <w:t>CNES</w:t>
      </w:r>
      <w:r w:rsidRPr="00DA7432">
        <w:rPr>
          <w:rFonts w:ascii="Times New Roman" w:hAnsi="Times New Roman" w:cs="Times New Roman"/>
          <w:sz w:val="26"/>
          <w:szCs w:val="26"/>
        </w:rPr>
        <w:t xml:space="preserve">. </w:t>
      </w:r>
    </w:p>
    <w:p w:rsidR="009A39FF" w:rsidRDefault="00DA7432" w:rsidP="00DA7432">
      <w:pPr>
        <w:spacing w:after="0" w:line="240" w:lineRule="auto"/>
        <w:ind w:firstLine="709"/>
        <w:jc w:val="both"/>
        <w:rPr>
          <w:rFonts w:ascii="Times New Roman" w:hAnsi="Times New Roman" w:cs="Times New Roman"/>
          <w:sz w:val="26"/>
          <w:szCs w:val="26"/>
          <w:u w:val="single"/>
        </w:rPr>
      </w:pPr>
      <w:r w:rsidRPr="00DA7432">
        <w:rPr>
          <w:rFonts w:ascii="Times New Roman" w:hAnsi="Times New Roman" w:cs="Times New Roman"/>
          <w:sz w:val="26"/>
          <w:szCs w:val="26"/>
        </w:rPr>
        <w:t xml:space="preserve">Подготовлено участие в восьмом заседании международного научно-координационного комитета Международного центра данных ВМО по гидрологии озер и водохранилищ (HYDROLARE), в формате онлайн 08 ноября 2023 г. (пн. 22 Плана МНТС Росгидромета на 2023 г.). </w:t>
      </w:r>
    </w:p>
    <w:p w:rsidR="005262CA" w:rsidRPr="008535FE" w:rsidRDefault="005262CA"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«ААНИИ»</w:t>
      </w:r>
    </w:p>
    <w:p w:rsidR="00DA7432" w:rsidRPr="00DA7432" w:rsidRDefault="00DA7432" w:rsidP="00DA74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A7432">
        <w:rPr>
          <w:rFonts w:ascii="Times New Roman" w:hAnsi="Times New Roman" w:cs="Times New Roman"/>
          <w:color w:val="000000"/>
          <w:sz w:val="26"/>
          <w:szCs w:val="26"/>
        </w:rPr>
        <w:t>Подготовлен проект окончательной редакция СТО по проведению научно-методической экспертизы подготовленных к изданию ЕМДМ по АЗРФ.</w:t>
      </w:r>
    </w:p>
    <w:p w:rsidR="005262CA" w:rsidRPr="008535FE" w:rsidRDefault="00DA7432" w:rsidP="00DA7432">
      <w:pPr>
        <w:autoSpaceDE w:val="0"/>
        <w:autoSpaceDN w:val="0"/>
        <w:adjustRightInd w:val="0"/>
        <w:spacing w:after="0" w:line="240" w:lineRule="auto"/>
        <w:ind w:firstLine="709"/>
        <w:jc w:val="both"/>
        <w:rPr>
          <w:rFonts w:ascii="Times New Roman" w:hAnsi="Times New Roman" w:cs="Times New Roman"/>
          <w:sz w:val="26"/>
          <w:szCs w:val="26"/>
        </w:rPr>
      </w:pPr>
      <w:r w:rsidRPr="00DA7432">
        <w:rPr>
          <w:rFonts w:ascii="Times New Roman" w:hAnsi="Times New Roman" w:cs="Times New Roman"/>
          <w:color w:val="000000"/>
          <w:sz w:val="26"/>
          <w:szCs w:val="26"/>
        </w:rPr>
        <w:t>Выполнена апробация проекта окончательной редакции СТО по проведению научно-методической экспертизы подготовленных к изданию ЕМДМ по АЗРФ на текущих материалах.</w:t>
      </w:r>
      <w:r w:rsidR="005262CA" w:rsidRPr="008535FE">
        <w:rPr>
          <w:rFonts w:ascii="Times New Roman" w:hAnsi="Times New Roman" w:cs="Times New Roman"/>
          <w:sz w:val="26"/>
          <w:szCs w:val="26"/>
        </w:rPr>
        <w:t xml:space="preserve"> </w:t>
      </w:r>
    </w:p>
    <w:p w:rsidR="0065027D" w:rsidRPr="008535FE" w:rsidRDefault="0065027D"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«ГХИ»</w:t>
      </w:r>
    </w:p>
    <w:p w:rsidR="0065027D" w:rsidRPr="00DA7432" w:rsidRDefault="00DA7432" w:rsidP="00C8255F">
      <w:pPr>
        <w:spacing w:after="0" w:line="240" w:lineRule="auto"/>
        <w:ind w:firstLine="709"/>
        <w:jc w:val="both"/>
        <w:rPr>
          <w:rFonts w:ascii="Times New Roman" w:hAnsi="Times New Roman" w:cs="Times New Roman"/>
          <w:sz w:val="26"/>
          <w:szCs w:val="26"/>
        </w:rPr>
      </w:pPr>
      <w:r w:rsidRPr="00DA7432">
        <w:rPr>
          <w:rFonts w:ascii="Times New Roman" w:hAnsi="Times New Roman" w:cs="Times New Roman"/>
          <w:sz w:val="26"/>
          <w:szCs w:val="26"/>
        </w:rPr>
        <w:t>Разработана и внедрена в деятельность сетевых организаций УГМС окончательная версия технологии подготовки материалов справочного издания  «Ежегодно - многолетние данные.  Качество поверхностных вод» в составе новой версии программы для ЭВМ «Гидрохим ПК». Подготовка материалов ЕМДК средствами технологии осуществлялась  УГМС под методическим руководством ФГБУ «ГХИ».</w:t>
      </w:r>
    </w:p>
    <w:p w:rsidR="008C079F" w:rsidRPr="008535FE" w:rsidRDefault="00C8255F" w:rsidP="0065027D">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 xml:space="preserve"> </w:t>
      </w:r>
      <w:r w:rsidR="0065027D" w:rsidRPr="008535FE">
        <w:rPr>
          <w:rFonts w:ascii="Times New Roman" w:hAnsi="Times New Roman" w:cs="Times New Roman"/>
          <w:sz w:val="26"/>
          <w:szCs w:val="26"/>
        </w:rPr>
        <w:t xml:space="preserve"> </w:t>
      </w:r>
    </w:p>
    <w:p w:rsidR="008C079F" w:rsidRPr="008535FE" w:rsidRDefault="008C079F" w:rsidP="003B3094">
      <w:pPr>
        <w:spacing w:after="0" w:line="240" w:lineRule="auto"/>
        <w:ind w:firstLine="709"/>
        <w:jc w:val="both"/>
        <w:rPr>
          <w:rFonts w:ascii="Times New Roman" w:hAnsi="Times New Roman" w:cs="Times New Roman"/>
          <w:b/>
          <w:sz w:val="26"/>
          <w:szCs w:val="26"/>
          <w:u w:val="single"/>
        </w:rPr>
      </w:pPr>
      <w:r w:rsidRPr="008535FE">
        <w:rPr>
          <w:rFonts w:ascii="Times New Roman" w:hAnsi="Times New Roman" w:cs="Times New Roman"/>
          <w:b/>
          <w:bCs/>
          <w:sz w:val="26"/>
          <w:szCs w:val="26"/>
          <w:u w:val="single"/>
        </w:rPr>
        <w:t xml:space="preserve">2.3. </w:t>
      </w:r>
      <w:r w:rsidRPr="008535FE">
        <w:rPr>
          <w:rFonts w:ascii="Times New Roman" w:hAnsi="Times New Roman" w:cs="Times New Roman"/>
          <w:b/>
          <w:sz w:val="26"/>
          <w:szCs w:val="26"/>
          <w:u w:val="single"/>
        </w:rPr>
        <w:t xml:space="preserve">«Развитие технологий агрометеорологических наблюдений, включая техническую и технологическую базу сбора, передачи и аналитической обработки данных наблюдений». </w:t>
      </w:r>
    </w:p>
    <w:p w:rsidR="004E5DE2" w:rsidRPr="008535FE" w:rsidRDefault="00C8255F" w:rsidP="003B3094">
      <w:pPr>
        <w:spacing w:after="0" w:line="240" w:lineRule="auto"/>
        <w:ind w:firstLine="709"/>
        <w:jc w:val="both"/>
        <w:rPr>
          <w:rFonts w:ascii="Times New Roman" w:hAnsi="Times New Roman" w:cs="Times New Roman"/>
          <w:bCs/>
          <w:sz w:val="26"/>
          <w:szCs w:val="26"/>
        </w:rPr>
      </w:pPr>
      <w:r w:rsidRPr="008535FE">
        <w:rPr>
          <w:rFonts w:ascii="Times New Roman" w:hAnsi="Times New Roman" w:cs="Times New Roman"/>
          <w:bCs/>
          <w:sz w:val="26"/>
          <w:szCs w:val="26"/>
        </w:rPr>
        <w:t>(В.А. Долгий-Трач, к.г.н.</w:t>
      </w:r>
      <w:r w:rsidR="00387E43" w:rsidRPr="008535FE">
        <w:rPr>
          <w:rFonts w:ascii="Times New Roman" w:hAnsi="Times New Roman" w:cs="Times New Roman"/>
          <w:bCs/>
          <w:sz w:val="26"/>
          <w:szCs w:val="26"/>
        </w:rPr>
        <w:t>)</w:t>
      </w:r>
    </w:p>
    <w:p w:rsidR="004E5DE2" w:rsidRPr="008535FE" w:rsidRDefault="004E5DE2" w:rsidP="003B3094">
      <w:pPr>
        <w:spacing w:after="0" w:line="240" w:lineRule="auto"/>
        <w:ind w:firstLine="709"/>
        <w:jc w:val="both"/>
        <w:rPr>
          <w:rFonts w:ascii="Times New Roman" w:hAnsi="Times New Roman" w:cs="Times New Roman"/>
          <w:bCs/>
          <w:sz w:val="26"/>
          <w:szCs w:val="26"/>
        </w:rPr>
      </w:pPr>
      <w:r w:rsidRPr="008535FE">
        <w:rPr>
          <w:rFonts w:ascii="Times New Roman" w:hAnsi="Times New Roman" w:cs="Times New Roman"/>
          <w:bCs/>
          <w:sz w:val="26"/>
          <w:szCs w:val="26"/>
        </w:rPr>
        <w:t>ФГБУ «ВНИИСХМ», ФГБУ «НПО «Тайфун»</w:t>
      </w:r>
    </w:p>
    <w:p w:rsidR="008C079F" w:rsidRPr="008535FE" w:rsidRDefault="008C079F" w:rsidP="005262CA">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«ВНИИСХМ»</w:t>
      </w:r>
    </w:p>
    <w:p w:rsidR="00DA7432" w:rsidRPr="00DA7432" w:rsidRDefault="00DA7432" w:rsidP="00DA7432">
      <w:pPr>
        <w:tabs>
          <w:tab w:val="left" w:pos="851"/>
        </w:tabs>
        <w:spacing w:after="0" w:line="240" w:lineRule="auto"/>
        <w:ind w:firstLine="709"/>
        <w:jc w:val="both"/>
        <w:rPr>
          <w:rFonts w:ascii="Times New Roman" w:eastAsia="Times New Roman" w:hAnsi="Times New Roman" w:cs="Times New Roman"/>
          <w:sz w:val="26"/>
          <w:szCs w:val="26"/>
          <w:lang w:eastAsia="ar-SA"/>
        </w:rPr>
      </w:pPr>
      <w:r w:rsidRPr="00DA7432">
        <w:rPr>
          <w:rFonts w:ascii="Times New Roman" w:eastAsia="Times New Roman" w:hAnsi="Times New Roman" w:cs="Times New Roman"/>
          <w:sz w:val="26"/>
          <w:szCs w:val="26"/>
          <w:lang w:eastAsia="ar-SA"/>
        </w:rPr>
        <w:t xml:space="preserve">Подготовлено для апробации Наставление, вып. </w:t>
      </w:r>
      <w:r w:rsidRPr="00DA7432">
        <w:rPr>
          <w:rFonts w:ascii="Times New Roman" w:eastAsia="Times New Roman" w:hAnsi="Times New Roman" w:cs="Times New Roman"/>
          <w:iCs/>
          <w:sz w:val="26"/>
          <w:szCs w:val="26"/>
          <w:lang w:eastAsia="ar-SA"/>
        </w:rPr>
        <w:t>11 Агрометеорологические наблюдения на станциях и постах. Ч.</w:t>
      </w:r>
      <w:r w:rsidRPr="00DA7432">
        <w:rPr>
          <w:rFonts w:ascii="Times New Roman" w:eastAsia="Times New Roman" w:hAnsi="Times New Roman" w:cs="Times New Roman"/>
          <w:iCs/>
          <w:sz w:val="26"/>
          <w:szCs w:val="26"/>
          <w:lang w:val="en-US" w:eastAsia="ar-SA"/>
        </w:rPr>
        <w:t>I</w:t>
      </w:r>
      <w:r w:rsidRPr="00DA7432">
        <w:rPr>
          <w:rFonts w:ascii="Times New Roman" w:eastAsia="Times New Roman" w:hAnsi="Times New Roman" w:cs="Times New Roman"/>
          <w:iCs/>
          <w:sz w:val="26"/>
          <w:szCs w:val="26"/>
          <w:lang w:eastAsia="ar-SA"/>
        </w:rPr>
        <w:t>. Основные агрометеорологические наблюдения</w:t>
      </w:r>
      <w:r w:rsidRPr="00DA7432">
        <w:rPr>
          <w:rFonts w:ascii="Times New Roman" w:eastAsia="Times New Roman" w:hAnsi="Times New Roman" w:cs="Times New Roman"/>
          <w:sz w:val="26"/>
          <w:szCs w:val="26"/>
          <w:lang w:eastAsia="ar-SA"/>
        </w:rPr>
        <w:t>.</w:t>
      </w:r>
      <w:r w:rsidRPr="00DA7432">
        <w:rPr>
          <w:rFonts w:ascii="Times New Roman" w:eastAsia="Times New Roman" w:hAnsi="Times New Roman" w:cs="Times New Roman"/>
          <w:b/>
          <w:sz w:val="26"/>
          <w:szCs w:val="26"/>
          <w:lang w:eastAsia="ar-SA"/>
        </w:rPr>
        <w:t xml:space="preserve"> </w:t>
      </w:r>
      <w:r w:rsidRPr="00DA7432">
        <w:rPr>
          <w:rFonts w:ascii="Times New Roman" w:eastAsia="Times New Roman" w:hAnsi="Times New Roman" w:cs="Times New Roman"/>
          <w:sz w:val="26"/>
          <w:szCs w:val="26"/>
          <w:lang w:eastAsia="ar-SA"/>
        </w:rPr>
        <w:t xml:space="preserve">Подготовлена и направлена в УГМС «Инструкция по занесению и обработке данных определений агрогидрологических свойств почвы и формированию таблицы ТСХ-5.АС согласно РД 52.33.219-2022». Подготовлены </w:t>
      </w:r>
      <w:r w:rsidRPr="00DA7432">
        <w:rPr>
          <w:rFonts w:ascii="Times New Roman" w:eastAsia="Times New Roman" w:hAnsi="Times New Roman" w:cs="Times New Roman"/>
          <w:iCs/>
          <w:sz w:val="26"/>
          <w:szCs w:val="26"/>
          <w:lang w:eastAsia="ar-SA"/>
        </w:rPr>
        <w:t xml:space="preserve">материалы по сопровождению внедрению в УГМС </w:t>
      </w:r>
      <w:r w:rsidRPr="00DA7432">
        <w:rPr>
          <w:rFonts w:ascii="Times New Roman" w:eastAsia="Times New Roman" w:hAnsi="Times New Roman" w:cs="Times New Roman"/>
          <w:sz w:val="26"/>
          <w:szCs w:val="26"/>
          <w:lang w:eastAsia="ar-SA"/>
        </w:rPr>
        <w:t>РД 52.33.219-2022 «Руководство по определению агрогидрологических свойств почвы».</w:t>
      </w:r>
    </w:p>
    <w:p w:rsidR="00DA7432" w:rsidRPr="00DA7432" w:rsidRDefault="00DA7432" w:rsidP="00DA7432">
      <w:pPr>
        <w:tabs>
          <w:tab w:val="left" w:pos="851"/>
        </w:tabs>
        <w:spacing w:after="0" w:line="240" w:lineRule="auto"/>
        <w:ind w:firstLine="709"/>
        <w:jc w:val="both"/>
        <w:rPr>
          <w:rFonts w:ascii="Times New Roman" w:eastAsia="Times New Roman" w:hAnsi="Times New Roman" w:cs="Times New Roman"/>
          <w:sz w:val="26"/>
          <w:szCs w:val="26"/>
          <w:lang w:eastAsia="ar-SA"/>
        </w:rPr>
      </w:pPr>
      <w:r w:rsidRPr="00DA7432">
        <w:rPr>
          <w:rFonts w:ascii="Times New Roman" w:eastAsia="Times New Roman" w:hAnsi="Times New Roman" w:cs="Times New Roman"/>
          <w:spacing w:val="-2"/>
          <w:sz w:val="26"/>
          <w:szCs w:val="26"/>
          <w:lang w:eastAsia="ar-SA"/>
        </w:rPr>
        <w:t>Подготовлена</w:t>
      </w:r>
      <w:r w:rsidRPr="00DA7432">
        <w:rPr>
          <w:rFonts w:ascii="Times New Roman" w:eastAsia="Times New Roman" w:hAnsi="Times New Roman" w:cs="Times New Roman"/>
          <w:iCs/>
          <w:spacing w:val="-2"/>
          <w:sz w:val="26"/>
          <w:szCs w:val="26"/>
          <w:lang w:eastAsia="ar-SA"/>
        </w:rPr>
        <w:t xml:space="preserve"> для апробации</w:t>
      </w:r>
      <w:r w:rsidRPr="00DA7432">
        <w:rPr>
          <w:rFonts w:ascii="Times New Roman" w:eastAsia="Times New Roman" w:hAnsi="Times New Roman" w:cs="Times New Roman"/>
          <w:spacing w:val="-2"/>
          <w:sz w:val="26"/>
          <w:szCs w:val="26"/>
          <w:lang w:eastAsia="ar-SA"/>
        </w:rPr>
        <w:t xml:space="preserve"> </w:t>
      </w:r>
      <w:r w:rsidRPr="00DA7432">
        <w:rPr>
          <w:rFonts w:ascii="Times New Roman" w:eastAsia="Times New Roman" w:hAnsi="Times New Roman" w:cs="Times New Roman"/>
          <w:iCs/>
          <w:spacing w:val="-2"/>
          <w:sz w:val="26"/>
          <w:szCs w:val="26"/>
          <w:lang w:eastAsia="ar-SA"/>
        </w:rPr>
        <w:t>Инструкция по регистрации и учёту опасных агрометеорологических явлений</w:t>
      </w:r>
      <w:r w:rsidRPr="00DA7432">
        <w:rPr>
          <w:rFonts w:ascii="Times New Roman" w:eastAsia="Times New Roman" w:hAnsi="Times New Roman" w:cs="Times New Roman"/>
          <w:sz w:val="26"/>
          <w:szCs w:val="26"/>
          <w:lang w:eastAsia="ar-SA"/>
        </w:rPr>
        <w:t>.</w:t>
      </w:r>
    </w:p>
    <w:p w:rsidR="00DA7432" w:rsidRPr="00DA7432" w:rsidRDefault="00DA7432" w:rsidP="00DA7432">
      <w:pPr>
        <w:tabs>
          <w:tab w:val="left" w:pos="851"/>
        </w:tabs>
        <w:spacing w:after="0" w:line="240" w:lineRule="auto"/>
        <w:ind w:firstLine="709"/>
        <w:jc w:val="both"/>
        <w:rPr>
          <w:rFonts w:ascii="Times New Roman" w:eastAsia="Times New Roman" w:hAnsi="Times New Roman" w:cs="Times New Roman"/>
          <w:sz w:val="26"/>
          <w:szCs w:val="26"/>
          <w:lang w:eastAsia="ar-SA"/>
        </w:rPr>
      </w:pPr>
      <w:r w:rsidRPr="00DA7432">
        <w:rPr>
          <w:rFonts w:ascii="Times New Roman" w:eastAsia="Times New Roman" w:hAnsi="Times New Roman" w:cs="Times New Roman"/>
          <w:sz w:val="26"/>
          <w:szCs w:val="26"/>
          <w:lang w:eastAsia="ar-SA"/>
        </w:rPr>
        <w:t>Разработаны процедуры и составлены алгоритмы входного контроля данных, задействованных в подсистеме мониторинга ОАЯ;</w:t>
      </w:r>
    </w:p>
    <w:p w:rsidR="00DA7432" w:rsidRPr="00DA7432" w:rsidRDefault="00DA7432" w:rsidP="00DA7432">
      <w:pPr>
        <w:tabs>
          <w:tab w:val="left" w:pos="851"/>
        </w:tabs>
        <w:spacing w:after="0" w:line="240" w:lineRule="auto"/>
        <w:ind w:firstLine="709"/>
        <w:jc w:val="both"/>
        <w:rPr>
          <w:rFonts w:ascii="Times New Roman" w:eastAsia="Times New Roman" w:hAnsi="Times New Roman" w:cs="Times New Roman"/>
          <w:sz w:val="26"/>
          <w:szCs w:val="26"/>
          <w:lang w:eastAsia="ar-SA"/>
        </w:rPr>
      </w:pPr>
      <w:r w:rsidRPr="00DA7432">
        <w:rPr>
          <w:rFonts w:ascii="Times New Roman" w:eastAsia="Times New Roman" w:hAnsi="Times New Roman" w:cs="Times New Roman"/>
          <w:sz w:val="26"/>
          <w:szCs w:val="26"/>
          <w:lang w:eastAsia="ar-SA"/>
        </w:rPr>
        <w:t>Разработаны и введены в подсистему мониторинга ОАЯ вычислительные процедуры и аналитические таблицы мониторинга ОАЯ по данным наблюдений за повреждениями посевов с.х. культур неблагоприятными и опасными агрометеорологическими явлениями;</w:t>
      </w:r>
    </w:p>
    <w:p w:rsidR="00DA7432" w:rsidRPr="00DA7432" w:rsidRDefault="00DA7432" w:rsidP="00DA7432">
      <w:pPr>
        <w:tabs>
          <w:tab w:val="left" w:pos="851"/>
        </w:tabs>
        <w:spacing w:after="0" w:line="240" w:lineRule="auto"/>
        <w:ind w:firstLine="709"/>
        <w:jc w:val="both"/>
        <w:rPr>
          <w:rFonts w:ascii="Times New Roman" w:eastAsia="Times New Roman" w:hAnsi="Times New Roman" w:cs="Times New Roman"/>
          <w:sz w:val="26"/>
          <w:szCs w:val="26"/>
          <w:lang w:eastAsia="ar-SA"/>
        </w:rPr>
      </w:pPr>
      <w:r w:rsidRPr="00DA7432">
        <w:rPr>
          <w:rFonts w:ascii="Times New Roman" w:eastAsia="Times New Roman" w:hAnsi="Times New Roman" w:cs="Times New Roman"/>
          <w:iCs/>
          <w:sz w:val="26"/>
          <w:szCs w:val="26"/>
          <w:lang w:eastAsia="ar-SA"/>
        </w:rPr>
        <w:lastRenderedPageBreak/>
        <w:t>Завершена разработка программных средств подсистемы контроля данных и автоматизированной регистрации ОАЯ в ПТК АгроИТС.</w:t>
      </w:r>
    </w:p>
    <w:p w:rsidR="00DA7432" w:rsidRPr="00DA7432" w:rsidRDefault="00DA7432" w:rsidP="00DA7432">
      <w:pPr>
        <w:tabs>
          <w:tab w:val="left" w:pos="851"/>
        </w:tabs>
        <w:spacing w:after="0" w:line="240" w:lineRule="auto"/>
        <w:ind w:firstLine="709"/>
        <w:jc w:val="both"/>
        <w:rPr>
          <w:rFonts w:ascii="Times New Roman" w:eastAsia="Times New Roman" w:hAnsi="Times New Roman" w:cs="Times New Roman"/>
          <w:sz w:val="26"/>
          <w:szCs w:val="26"/>
          <w:lang w:eastAsia="ar-SA"/>
        </w:rPr>
      </w:pPr>
      <w:r w:rsidRPr="00DA7432">
        <w:rPr>
          <w:rFonts w:ascii="Times New Roman" w:eastAsia="Times New Roman" w:hAnsi="Times New Roman" w:cs="Times New Roman"/>
          <w:sz w:val="26"/>
          <w:szCs w:val="26"/>
          <w:lang w:eastAsia="ar-SA"/>
        </w:rPr>
        <w:t xml:space="preserve">Доработана подсистема мониторинга ОАЯ с учётом изменений, внесённых в новую редакцию РД 52.27.699. </w:t>
      </w:r>
    </w:p>
    <w:p w:rsidR="00DA7432" w:rsidRPr="00DA7432" w:rsidRDefault="00DA7432" w:rsidP="00DA7432">
      <w:pPr>
        <w:tabs>
          <w:tab w:val="left" w:pos="851"/>
        </w:tabs>
        <w:spacing w:after="0" w:line="240" w:lineRule="auto"/>
        <w:ind w:firstLine="709"/>
        <w:jc w:val="both"/>
        <w:rPr>
          <w:rFonts w:ascii="Times New Roman" w:eastAsia="Times New Roman" w:hAnsi="Times New Roman" w:cs="Times New Roman"/>
          <w:sz w:val="26"/>
          <w:szCs w:val="26"/>
          <w:lang w:eastAsia="ar-SA"/>
        </w:rPr>
      </w:pPr>
      <w:r w:rsidRPr="00DA7432">
        <w:rPr>
          <w:rFonts w:ascii="Times New Roman" w:eastAsia="Times New Roman" w:hAnsi="Times New Roman" w:cs="Times New Roman"/>
          <w:sz w:val="26"/>
          <w:szCs w:val="26"/>
          <w:lang w:eastAsia="ar-SA"/>
        </w:rPr>
        <w:t>Подготовлен и направлен по назначению Обзор о состоянии и работе агрометеорологической наблюдательной сети Росгидромета за 2022 год.</w:t>
      </w:r>
    </w:p>
    <w:p w:rsidR="008C079F" w:rsidRPr="008535FE" w:rsidRDefault="008C079F"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eastAsia="Calibri" w:hAnsi="Times New Roman" w:cs="Times New Roman"/>
          <w:sz w:val="26"/>
          <w:szCs w:val="26"/>
          <w:u w:val="single"/>
        </w:rPr>
        <w:t>ФГБУ «НПО «Тайфун», ФГБУ «ВНИИСХМ»</w:t>
      </w:r>
    </w:p>
    <w:p w:rsidR="008C079F" w:rsidRPr="008535FE" w:rsidRDefault="00DA7432" w:rsidP="005262CA">
      <w:pPr>
        <w:spacing w:after="0" w:line="240" w:lineRule="auto"/>
        <w:ind w:firstLine="709"/>
        <w:jc w:val="both"/>
        <w:rPr>
          <w:rFonts w:ascii="Times New Roman" w:eastAsia="Calibri" w:hAnsi="Times New Roman" w:cs="Times New Roman"/>
          <w:sz w:val="26"/>
          <w:szCs w:val="26"/>
        </w:rPr>
      </w:pPr>
      <w:r w:rsidRPr="00DA7432">
        <w:rPr>
          <w:rFonts w:ascii="Times New Roman" w:eastAsia="Times New Roman" w:hAnsi="Times New Roman" w:cs="Times New Roman"/>
          <w:bCs/>
          <w:iCs/>
          <w:sz w:val="26"/>
          <w:szCs w:val="26"/>
          <w:lang w:eastAsia="ar-SA"/>
        </w:rPr>
        <w:t>Проведён анализ материалов эксплуатационных испытаний средств косвенной влагометрии почвы на основе разработанных методик проведения наблюдений за влажностью почвы на агрометеорологической наблюдательной сети. По результатам  испытаний   подтверждена  методика  проведения наблюдений за влажностью почвы</w:t>
      </w:r>
      <w:r w:rsidRPr="00DA7432">
        <w:rPr>
          <w:rFonts w:ascii="Times New Roman" w:hAnsi="Times New Roman" w:cs="Times New Roman"/>
          <w:iCs/>
          <w:sz w:val="26"/>
          <w:szCs w:val="26"/>
        </w:rPr>
        <w:t>.</w:t>
      </w:r>
      <w:r w:rsidRPr="00DA7432">
        <w:rPr>
          <w:rFonts w:ascii="Times New Roman" w:eastAsia="Times New Roman" w:hAnsi="Times New Roman" w:cs="Times New Roman"/>
          <w:bCs/>
          <w:iCs/>
          <w:sz w:val="26"/>
          <w:szCs w:val="26"/>
          <w:lang w:eastAsia="ar-SA"/>
        </w:rPr>
        <w:t>Произведена проверка влагомера  АМК-14-2  в полевых условиях. Влагомер подготовлен к передаче в подразделение  Центрального УГМС и  проведению эксплуатационных испытаний. Подготовлена эксплуатационная документация для  проведения эксплуатационных испытаний</w:t>
      </w:r>
      <w:r w:rsidRPr="00DA7432">
        <w:rPr>
          <w:rFonts w:ascii="Times New Roman" w:eastAsia="Times New Roman" w:hAnsi="Times New Roman" w:cs="Times New Roman"/>
          <w:sz w:val="26"/>
          <w:szCs w:val="26"/>
          <w:lang w:eastAsia="ar-SA"/>
        </w:rPr>
        <w:t>.</w:t>
      </w:r>
      <w:r w:rsidRPr="00DA7432">
        <w:rPr>
          <w:rFonts w:ascii="Times New Roman" w:eastAsia="Times New Roman" w:hAnsi="Times New Roman" w:cs="Times New Roman"/>
          <w:bCs/>
          <w:iCs/>
          <w:sz w:val="26"/>
          <w:szCs w:val="26"/>
          <w:lang w:eastAsia="ar-SA"/>
        </w:rPr>
        <w:t xml:space="preserve"> Проводились испытания влагомеров почвы (АМК-14-2, </w:t>
      </w:r>
      <w:r w:rsidRPr="00DA7432">
        <w:rPr>
          <w:rFonts w:ascii="Times New Roman" w:eastAsia="Times New Roman" w:hAnsi="Times New Roman" w:cs="Times New Roman"/>
          <w:bCs/>
          <w:iCs/>
          <w:sz w:val="26"/>
          <w:szCs w:val="26"/>
          <w:lang w:val="en-US" w:eastAsia="ar-SA"/>
        </w:rPr>
        <w:t>ML</w:t>
      </w:r>
      <w:r w:rsidRPr="00DA7432">
        <w:rPr>
          <w:rFonts w:ascii="Times New Roman" w:eastAsia="Times New Roman" w:hAnsi="Times New Roman" w:cs="Times New Roman"/>
          <w:bCs/>
          <w:iCs/>
          <w:sz w:val="26"/>
          <w:szCs w:val="26"/>
          <w:lang w:eastAsia="ar-SA"/>
        </w:rPr>
        <w:t xml:space="preserve">3, </w:t>
      </w:r>
      <w:r w:rsidRPr="00DA7432">
        <w:rPr>
          <w:rFonts w:ascii="Times New Roman" w:eastAsia="Times New Roman" w:hAnsi="Times New Roman" w:cs="Times New Roman"/>
          <w:bCs/>
          <w:iCs/>
          <w:sz w:val="26"/>
          <w:szCs w:val="26"/>
          <w:lang w:val="en-US" w:eastAsia="ar-SA"/>
        </w:rPr>
        <w:t>SM</w:t>
      </w:r>
      <w:r w:rsidRPr="00DA7432">
        <w:rPr>
          <w:rFonts w:ascii="Times New Roman" w:eastAsia="Times New Roman" w:hAnsi="Times New Roman" w:cs="Times New Roman"/>
          <w:bCs/>
          <w:iCs/>
          <w:sz w:val="26"/>
          <w:szCs w:val="26"/>
          <w:lang w:eastAsia="ar-SA"/>
        </w:rPr>
        <w:t xml:space="preserve">150, </w:t>
      </w:r>
      <w:r w:rsidRPr="00DA7432">
        <w:rPr>
          <w:rFonts w:ascii="Times New Roman" w:eastAsia="Times New Roman" w:hAnsi="Times New Roman" w:cs="Times New Roman"/>
          <w:bCs/>
          <w:iCs/>
          <w:sz w:val="26"/>
          <w:szCs w:val="26"/>
          <w:lang w:val="en-US" w:eastAsia="ar-SA"/>
        </w:rPr>
        <w:t>SM</w:t>
      </w:r>
      <w:r w:rsidRPr="00DA7432">
        <w:rPr>
          <w:rFonts w:ascii="Times New Roman" w:eastAsia="Times New Roman" w:hAnsi="Times New Roman" w:cs="Times New Roman"/>
          <w:bCs/>
          <w:iCs/>
          <w:sz w:val="26"/>
          <w:szCs w:val="26"/>
          <w:lang w:eastAsia="ar-SA"/>
        </w:rPr>
        <w:t xml:space="preserve">300)  почвы на основе разработанной методики  проведения наблюдений за влажностью почвы в подразделении  Центрального УГМС. </w:t>
      </w:r>
    </w:p>
    <w:p w:rsidR="008C079F" w:rsidRPr="008535FE" w:rsidRDefault="008C079F" w:rsidP="0065027D">
      <w:pPr>
        <w:spacing w:after="0" w:line="240" w:lineRule="auto"/>
        <w:ind w:firstLine="709"/>
        <w:jc w:val="both"/>
        <w:rPr>
          <w:rFonts w:ascii="Times New Roman" w:hAnsi="Times New Roman" w:cs="Times New Roman"/>
          <w:sz w:val="26"/>
          <w:szCs w:val="26"/>
        </w:rPr>
      </w:pPr>
    </w:p>
    <w:p w:rsidR="004E5DE2" w:rsidRPr="008535FE" w:rsidRDefault="008C079F" w:rsidP="004F7A84">
      <w:pPr>
        <w:spacing w:after="0" w:line="240" w:lineRule="auto"/>
        <w:ind w:firstLine="709"/>
        <w:jc w:val="both"/>
        <w:rPr>
          <w:rFonts w:ascii="Times New Roman" w:hAnsi="Times New Roman"/>
          <w:sz w:val="26"/>
          <w:szCs w:val="26"/>
        </w:rPr>
      </w:pPr>
      <w:r w:rsidRPr="008535FE">
        <w:rPr>
          <w:rFonts w:ascii="Times New Roman" w:hAnsi="Times New Roman" w:cs="Times New Roman"/>
          <w:b/>
          <w:bCs/>
          <w:sz w:val="26"/>
          <w:szCs w:val="26"/>
          <w:u w:val="single"/>
        </w:rPr>
        <w:t xml:space="preserve">2.4. </w:t>
      </w:r>
      <w:r w:rsidRPr="008535FE">
        <w:rPr>
          <w:rFonts w:ascii="Times New Roman" w:hAnsi="Times New Roman"/>
          <w:b/>
          <w:sz w:val="26"/>
          <w:szCs w:val="26"/>
          <w:u w:val="single"/>
        </w:rPr>
        <w:t>Развитие и модернизация технологий метеорологических радиолокационных наблюдений.</w:t>
      </w:r>
      <w:r w:rsidR="004E5DE2" w:rsidRPr="008535FE">
        <w:rPr>
          <w:rFonts w:ascii="Times New Roman" w:hAnsi="Times New Roman"/>
          <w:b/>
          <w:sz w:val="26"/>
          <w:szCs w:val="26"/>
          <w:u w:val="single"/>
        </w:rPr>
        <w:t xml:space="preserve"> </w:t>
      </w:r>
      <w:r w:rsidR="004E5DE2" w:rsidRPr="008535FE">
        <w:rPr>
          <w:rFonts w:ascii="Times New Roman" w:hAnsi="Times New Roman"/>
          <w:sz w:val="26"/>
          <w:szCs w:val="26"/>
        </w:rPr>
        <w:t>(</w:t>
      </w:r>
      <w:r w:rsidRPr="008535FE">
        <w:rPr>
          <w:rFonts w:ascii="Times New Roman" w:hAnsi="Times New Roman"/>
          <w:sz w:val="26"/>
          <w:szCs w:val="26"/>
        </w:rPr>
        <w:t>Ю.Б. Павлюков</w:t>
      </w:r>
      <w:r w:rsidR="004E5DE2" w:rsidRPr="008535FE">
        <w:rPr>
          <w:rFonts w:ascii="Times New Roman" w:hAnsi="Times New Roman"/>
          <w:sz w:val="26"/>
          <w:szCs w:val="26"/>
        </w:rPr>
        <w:t>)</w:t>
      </w:r>
    </w:p>
    <w:p w:rsidR="0065027D" w:rsidRPr="008535FE" w:rsidRDefault="008C079F" w:rsidP="004F7A84">
      <w:pPr>
        <w:spacing w:after="0" w:line="240" w:lineRule="auto"/>
        <w:ind w:firstLine="709"/>
        <w:jc w:val="both"/>
        <w:rPr>
          <w:rFonts w:ascii="Times New Roman" w:hAnsi="Times New Roman" w:cs="Times New Roman"/>
          <w:sz w:val="26"/>
          <w:szCs w:val="26"/>
        </w:rPr>
      </w:pPr>
      <w:r w:rsidRPr="008535FE">
        <w:rPr>
          <w:rFonts w:ascii="Times New Roman" w:hAnsi="Times New Roman"/>
          <w:sz w:val="26"/>
          <w:szCs w:val="26"/>
        </w:rPr>
        <w:t>ФГБУ «ЦАО»</w:t>
      </w:r>
      <w:r w:rsidR="004E5DE2" w:rsidRPr="008535FE">
        <w:rPr>
          <w:rFonts w:ascii="Times New Roman" w:hAnsi="Times New Roman"/>
          <w:sz w:val="26"/>
          <w:szCs w:val="26"/>
        </w:rPr>
        <w:t>,  ФГБУ «ВГИ», ФГБУ «ГГО»</w:t>
      </w:r>
    </w:p>
    <w:p w:rsidR="008C079F" w:rsidRPr="008535FE" w:rsidRDefault="008C079F" w:rsidP="00810F9E">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«ЦАО»</w:t>
      </w:r>
    </w:p>
    <w:p w:rsidR="00DA7432" w:rsidRPr="00DA7432" w:rsidRDefault="00DA7432" w:rsidP="00DA7432">
      <w:pPr>
        <w:pStyle w:val="Standard"/>
        <w:ind w:right="-1" w:firstLine="709"/>
        <w:jc w:val="both"/>
        <w:rPr>
          <w:rFonts w:ascii="Times New Roman" w:hAnsi="Times New Roman" w:cs="Times New Roman"/>
          <w:b w:val="0"/>
          <w:sz w:val="26"/>
          <w:szCs w:val="26"/>
        </w:rPr>
      </w:pPr>
      <w:r w:rsidRPr="00DA7432">
        <w:rPr>
          <w:rFonts w:ascii="Times New Roman" w:hAnsi="Times New Roman" w:cs="Times New Roman"/>
          <w:b w:val="0"/>
          <w:sz w:val="26"/>
          <w:szCs w:val="26"/>
        </w:rPr>
        <w:t>Проведена доработка с учетом предложений ПАО «НПО «Алмаз» двух документов:  «Порядок проведения обновления ПО на сети ДМРЛ-С Росгидромета» и 2. «Бюллетень по обновлению ПО на радиолокаторах ДМРЛ-С, функционирующих на ГНС Росгидромета». Документы направлены в РГМ и в ПАО «НПО «Алмаз» на утверждение.</w:t>
      </w:r>
    </w:p>
    <w:p w:rsidR="00DA7432" w:rsidRPr="00DA7432" w:rsidRDefault="00DA7432" w:rsidP="00DA7432">
      <w:pPr>
        <w:pStyle w:val="Standard"/>
        <w:ind w:right="-1" w:firstLine="709"/>
        <w:jc w:val="both"/>
        <w:rPr>
          <w:rFonts w:ascii="Times New Roman" w:hAnsi="Times New Roman" w:cs="Times New Roman"/>
          <w:b w:val="0"/>
          <w:sz w:val="26"/>
          <w:szCs w:val="26"/>
        </w:rPr>
      </w:pPr>
      <w:r w:rsidRPr="00DA7432">
        <w:rPr>
          <w:rFonts w:ascii="Times New Roman" w:hAnsi="Times New Roman" w:cs="Times New Roman"/>
          <w:b w:val="0"/>
          <w:sz w:val="26"/>
          <w:szCs w:val="26"/>
        </w:rPr>
        <w:t>Разработан методический документ «Инструкция по проведению инспекций доплеровских метеорологических радиолокаторов ДМРЛ-С, функционирующих на ГНС Росгидромета». Документ доработан по предложениям завода-изготовителя и направлен в Росгидромет на утверждение в качестве нормативного документа по проведению инспекций радиолокаторов ДМРЛ-С, функционирующих на ГНС.</w:t>
      </w:r>
    </w:p>
    <w:p w:rsidR="00DA7432" w:rsidRPr="00DA7432" w:rsidRDefault="00DA7432" w:rsidP="00DA7432">
      <w:pPr>
        <w:pStyle w:val="Standard"/>
        <w:ind w:right="-1" w:firstLine="709"/>
        <w:jc w:val="both"/>
        <w:rPr>
          <w:rFonts w:ascii="Times New Roman" w:hAnsi="Times New Roman" w:cs="Times New Roman"/>
          <w:b w:val="0"/>
          <w:sz w:val="26"/>
          <w:szCs w:val="26"/>
        </w:rPr>
      </w:pPr>
      <w:r w:rsidRPr="00DA7432">
        <w:rPr>
          <w:rFonts w:ascii="Times New Roman" w:hAnsi="Times New Roman" w:cs="Times New Roman"/>
          <w:b w:val="0"/>
          <w:sz w:val="26"/>
          <w:szCs w:val="26"/>
        </w:rPr>
        <w:t xml:space="preserve">Проведен комплексный сравнительный анализ результатов радиолокационных наблюдений с данными независимых метеонаблюдений на метеорологических и аэрологических станциях, грозопеленгационной сети и метеорологических ИСЗ в 2022 г. </w:t>
      </w:r>
    </w:p>
    <w:p w:rsidR="004902BD" w:rsidRPr="00DA7432" w:rsidRDefault="00DA7432" w:rsidP="00DA7432">
      <w:pPr>
        <w:spacing w:after="0" w:line="240" w:lineRule="auto"/>
        <w:ind w:firstLine="709"/>
        <w:jc w:val="both"/>
        <w:rPr>
          <w:rFonts w:ascii="Times New Roman" w:hAnsi="Times New Roman" w:cs="Times New Roman"/>
          <w:sz w:val="26"/>
          <w:szCs w:val="26"/>
        </w:rPr>
      </w:pPr>
      <w:r w:rsidRPr="00DA7432">
        <w:rPr>
          <w:rFonts w:ascii="Times New Roman" w:hAnsi="Times New Roman" w:cs="Times New Roman"/>
          <w:sz w:val="26"/>
          <w:szCs w:val="26"/>
        </w:rPr>
        <w:t>Совместно с ИФА РАН проводился совместный анализ спутниковой и радиолокационной информации об облачности и осадках в мезомасштабных конвективных системах (МКС), связанных с ОЯП, на территории ЕТР. Собрана БД данных измерений характеристик ветра на ДМРЛ «Шереметьево» и АЭ «Долгопрудный» в различных метеоусловиях в 2023 году и проведен сравнительный анализ полученных результатов.</w:t>
      </w:r>
      <w:r w:rsidR="004902BD" w:rsidRPr="00DA7432">
        <w:rPr>
          <w:rFonts w:ascii="Times New Roman" w:hAnsi="Times New Roman" w:cs="Times New Roman"/>
          <w:sz w:val="26"/>
          <w:szCs w:val="26"/>
        </w:rPr>
        <w:t xml:space="preserve"> </w:t>
      </w:r>
    </w:p>
    <w:p w:rsidR="001A26BE" w:rsidRPr="008535FE" w:rsidRDefault="001A26BE"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«ВГИ»</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 xml:space="preserve">Получены материалы сравнительного анализа основных радиолокационных параметров МРЛ-5 и ДМРЛ-С. </w:t>
      </w:r>
    </w:p>
    <w:p w:rsidR="00C75D54" w:rsidRPr="007576A0" w:rsidRDefault="009E495B" w:rsidP="007576A0">
      <w:pPr>
        <w:spacing w:after="0" w:line="240" w:lineRule="auto"/>
        <w:ind w:firstLine="709"/>
        <w:jc w:val="both"/>
        <w:rPr>
          <w:rFonts w:ascii="Times New Roman" w:eastAsia="Times New Roman" w:hAnsi="Times New Roman" w:cs="Times New Roman"/>
          <w:sz w:val="26"/>
          <w:szCs w:val="26"/>
          <w:lang w:eastAsia="ru-RU"/>
        </w:rPr>
      </w:pPr>
      <w:r w:rsidRPr="009E495B">
        <w:rPr>
          <w:rFonts w:ascii="Times New Roman" w:hAnsi="Times New Roman" w:cs="Times New Roman"/>
          <w:sz w:val="26"/>
          <w:szCs w:val="26"/>
        </w:rPr>
        <w:t xml:space="preserve">Разработана радиолокационная модель градового облака применительно к радиолокатору ДМРЛ-С. На основании рассмотренной динамической радиолокационной модели града для каждой области сформулированы подходы, </w:t>
      </w:r>
      <w:r w:rsidRPr="009E495B">
        <w:rPr>
          <w:rFonts w:ascii="Times New Roman" w:hAnsi="Times New Roman" w:cs="Times New Roman"/>
          <w:sz w:val="26"/>
          <w:szCs w:val="26"/>
        </w:rPr>
        <w:lastRenderedPageBreak/>
        <w:t xml:space="preserve">позволяющие уточнить расчет радиолокационных характеристик как для града, растущего в облаке, так и для градовых осадков. </w:t>
      </w:r>
    </w:p>
    <w:p w:rsidR="001A26BE" w:rsidRPr="008535FE" w:rsidRDefault="001A26BE"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w:t>
      </w:r>
    </w:p>
    <w:p w:rsidR="009E495B" w:rsidRPr="009E495B" w:rsidRDefault="009E495B" w:rsidP="009E495B">
      <w:pPr>
        <w:spacing w:after="0" w:line="240" w:lineRule="auto"/>
        <w:ind w:firstLine="284"/>
        <w:jc w:val="both"/>
        <w:rPr>
          <w:rFonts w:ascii="Times New Roman" w:hAnsi="Times New Roman" w:cs="Times New Roman"/>
          <w:sz w:val="26"/>
          <w:szCs w:val="26"/>
        </w:rPr>
      </w:pPr>
      <w:r w:rsidRPr="009E495B">
        <w:rPr>
          <w:rFonts w:ascii="Times New Roman" w:hAnsi="Times New Roman" w:cs="Times New Roman"/>
          <w:sz w:val="26"/>
          <w:szCs w:val="26"/>
        </w:rPr>
        <w:t>Проведена количественная оценка качества радиолокационной информации метеорологической радиолокационной сети Росгидромета, полученная на основе сопоставления с наземными режимными данными и расчета оправдываемости и вероятности ложной идентификации опасных явлений погоды за 2022 год.</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 xml:space="preserve">Проведены обобщение и классификация случаев, связанных с конвективной облачностью, зафиксированных в зоне обзора поляризационных радиолокаторов наблюдателями наземной сети за 2022 г. </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Сформулированные предложения по идентификации опасных явлений погоды, связанных с конвективной облачностью, с использованием поляризационных радиолокационных данных.</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Сформулированные предложения с иллюстративным материалом по использованию доплеровских радиолокационных характеристик в синоптической практике подразделений Росгидромета по радиолокационным наблюдениям в 2022 году.</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Проведена опытная эксплуатация метеорологического радиолокационного комплекса ближней зоны МРЛК БЗ-ГА  МАНФ.464512.001.</w:t>
      </w:r>
    </w:p>
    <w:p w:rsidR="006212C0"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Сформулированные предложения по усовершенствованию метода метеорологических радиолокационных наблюдений для малогабаритных радиолокаторов ближней зоны.</w:t>
      </w:r>
    </w:p>
    <w:p w:rsidR="006212C0" w:rsidRPr="008535FE" w:rsidRDefault="006212C0" w:rsidP="008C079F">
      <w:pPr>
        <w:spacing w:after="0" w:line="240" w:lineRule="auto"/>
        <w:ind w:firstLine="709"/>
        <w:jc w:val="both"/>
        <w:rPr>
          <w:rFonts w:ascii="Times New Roman" w:hAnsi="Times New Roman" w:cs="Times New Roman"/>
          <w:sz w:val="26"/>
          <w:szCs w:val="26"/>
        </w:rPr>
      </w:pPr>
    </w:p>
    <w:p w:rsidR="008E2351" w:rsidRPr="008535FE" w:rsidRDefault="008E2351" w:rsidP="009D62CF">
      <w:pPr>
        <w:spacing w:after="12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u w:val="single"/>
        </w:rPr>
        <w:t>2.5</w:t>
      </w:r>
      <w:r w:rsidRPr="008535FE">
        <w:rPr>
          <w:rFonts w:ascii="Times New Roman" w:hAnsi="Times New Roman" w:cs="Times New Roman"/>
          <w:sz w:val="26"/>
          <w:szCs w:val="26"/>
          <w:u w:val="single"/>
        </w:rPr>
        <w:t xml:space="preserve"> </w:t>
      </w:r>
      <w:r w:rsidRPr="008535FE">
        <w:rPr>
          <w:rFonts w:ascii="Times New Roman" w:hAnsi="Times New Roman" w:cs="Times New Roman"/>
          <w:b/>
          <w:sz w:val="26"/>
          <w:szCs w:val="26"/>
          <w:u w:val="single"/>
        </w:rPr>
        <w:t>«Развитие методов и технологий космического мониторинга и системы сбора данных c наблюдательной сети Росгидромета на базе Государственной территориально-распределенной системы приема, обработки, архивации и распространения информации с использованием существующих и перспективных космических аппаратов наблюдения Земли на полярных, геостационарных и высокоэллиптических орбитах</w:t>
      </w:r>
      <w:r w:rsidRPr="008535FE">
        <w:rPr>
          <w:rFonts w:ascii="Times New Roman" w:hAnsi="Times New Roman" w:cs="Times New Roman"/>
          <w:sz w:val="26"/>
          <w:szCs w:val="26"/>
        </w:rPr>
        <w:t>»</w:t>
      </w:r>
      <w:r w:rsidR="004E5DE2" w:rsidRPr="008535FE">
        <w:rPr>
          <w:rFonts w:ascii="Times New Roman" w:hAnsi="Times New Roman" w:cs="Times New Roman"/>
          <w:sz w:val="26"/>
          <w:szCs w:val="26"/>
        </w:rPr>
        <w:t xml:space="preserve"> (В.В. Асмус, д.ф.-м.н.)</w:t>
      </w:r>
    </w:p>
    <w:p w:rsidR="008E2351" w:rsidRPr="008535FE" w:rsidRDefault="008E2351" w:rsidP="003275EF">
      <w:pPr>
        <w:spacing w:before="120" w:after="0" w:line="240" w:lineRule="auto"/>
        <w:ind w:firstLine="709"/>
        <w:contextualSpacing/>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«НИЦ «Планета»</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Подготовлен усовершенствованный наземный комплекс приема, обработки, архивации и распространения спутниковых данных в составе Европейского, Сибирского и Дальневосточного центров НИЦ «Планета», обеспечивший оперативную работу (прием, обработка, архивация и распространение данных) с 12 российскими и 23 зарубежными КА. Проведены летно-конструкторские испытания геостационарного КА Электро-Л №4, который был принят в штатную эксплуатацию. Проводятся летно-конструкторские испытания полярно-орбитального КА Метеор-М №2-3, по итогам которых решением Государственной комиссии будет принято решение о вводе в эксплуатацию.</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Выполнены работы по научно-методическому сопровождению действующих и перспективных космических комплексов гидрометеорологического, геофизического, океанографического назначения и мониторинга опасных явлений с КА типа Ионосфера, Арктика-М, Метеор-М, Канопус-В-О, Электро-Л, Метеор-МП, Океан, Кондор-ФКА, Обзор-Р, включая вопросы радиочастотного обеспечения. Выпущено более 320 межведомственных документов (тактико-технические задания, конструкторская документация и др.).</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Усовершенствованы технологии</w:t>
      </w:r>
      <w:r w:rsidRPr="009E495B">
        <w:rPr>
          <w:rFonts w:ascii="Times New Roman" w:hAnsi="Times New Roman" w:cs="Times New Roman"/>
          <w:b/>
          <w:sz w:val="26"/>
          <w:szCs w:val="26"/>
        </w:rPr>
        <w:t xml:space="preserve"> </w:t>
      </w:r>
      <w:r w:rsidRPr="009E495B">
        <w:rPr>
          <w:rFonts w:ascii="Times New Roman" w:hAnsi="Times New Roman" w:cs="Times New Roman"/>
          <w:sz w:val="26"/>
          <w:szCs w:val="26"/>
        </w:rPr>
        <w:t xml:space="preserve">совместной тематической обработки информации отечественных КА серий Метеор-М, Электро-Л, Канопус-В, Аист-2Д, Арктика-М №1 и зарубежных КА серий NOAA, Metоp, Suomi NPP, EOS/Terra, Aqua, Landsat, Sentinel, Meteosat, GOES, Himawari, GeoKompsat, Feng-Yun для получения </w:t>
      </w:r>
      <w:r w:rsidRPr="009E495B">
        <w:rPr>
          <w:rFonts w:ascii="Times New Roman" w:hAnsi="Times New Roman" w:cs="Times New Roman"/>
          <w:sz w:val="26"/>
          <w:szCs w:val="26"/>
        </w:rPr>
        <w:lastRenderedPageBreak/>
        <w:t xml:space="preserve">спутниковой информационной продукции по параметрам атмосферы и подстилающей поверхности, включая опасные явления (наводнения, пожары, интенсивные осадки, тропические циклоны, выбросы вулканического пепла и др.). Создано 12 новых видов информационных продуктов. Объем принимаемой информации составил 1,5 Тб в сутки. Всего продукцией обеспечено 595 потребителей. </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 xml:space="preserve">Осуществлено развитие системы сбора гидрометеорологических данных наблюдательной сети Росгидромета. Система сбора данных увеличена за год до 696 пункта наблюдений, в том числе 141 труднодоступных станций и 49 гидрологических постов. На 1 ноября передано около 1 200 000 сообщений. </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В 2023 году продолжена эксплуатация грозорегистрационной системы НИЦ «Планета». Система совместно со спутниковой информацией и данными гидродинамических прогнозов эффективно используется для обеспечения полетов авиации и решения других задач.</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 xml:space="preserve">Создано и зарегистрировано в Роспатенте 24 объекта интеллектуальной собственности. По данным проведенного космического мониторинга подготовлено 43 оперативных отчета «Обеспечение подразделений Росгидромета и других потребителей спутниковой информационной продукцией», которые еженедельно докладывались на оперативных заседаниях Росгидромета. </w:t>
      </w:r>
    </w:p>
    <w:p w:rsidR="00F30BD9" w:rsidRPr="008535FE" w:rsidRDefault="009E495B" w:rsidP="00F30BD9">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Подготовлено и опубликовано на начало ноября 2023 г. на сайте Росгидромета 765 новостных сообщений, на сайте НИЦ «Планета» - 850 новостных сообщений по тематике использования данных спутников наблюдения Земли.</w:t>
      </w:r>
    </w:p>
    <w:p w:rsidR="006212C0" w:rsidRPr="008535FE" w:rsidRDefault="006212C0" w:rsidP="008C079F">
      <w:pPr>
        <w:spacing w:after="0" w:line="240" w:lineRule="auto"/>
        <w:ind w:firstLine="709"/>
        <w:jc w:val="both"/>
        <w:rPr>
          <w:rFonts w:ascii="Times New Roman" w:hAnsi="Times New Roman" w:cs="Times New Roman"/>
          <w:sz w:val="26"/>
          <w:szCs w:val="26"/>
        </w:rPr>
      </w:pPr>
    </w:p>
    <w:p w:rsidR="00BD18BC" w:rsidRPr="008535FE" w:rsidRDefault="00BD18BC" w:rsidP="00BD18BC">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bCs/>
          <w:sz w:val="26"/>
          <w:szCs w:val="26"/>
          <w:u w:val="single"/>
        </w:rPr>
        <w:t>2.6. «Развитие и модернизация технологий ведения (включая технологии обеспечения пользователей) Единого государственного фонда данных о состоянии окружающей среды, ее загрязнении».</w:t>
      </w:r>
      <w:r w:rsidR="00D76203" w:rsidRPr="008535FE">
        <w:rPr>
          <w:rFonts w:ascii="Times New Roman" w:hAnsi="Times New Roman" w:cs="Times New Roman"/>
          <w:bCs/>
          <w:sz w:val="26"/>
          <w:szCs w:val="26"/>
        </w:rPr>
        <w:t xml:space="preserve"> (</w:t>
      </w:r>
      <w:r w:rsidRPr="008535FE">
        <w:rPr>
          <w:rFonts w:ascii="Times New Roman" w:hAnsi="Times New Roman" w:cs="Times New Roman"/>
          <w:bCs/>
          <w:sz w:val="26"/>
          <w:szCs w:val="26"/>
        </w:rPr>
        <w:t>В.М. Шаймарданов,  к.т.н.</w:t>
      </w:r>
      <w:r w:rsidR="00D76203" w:rsidRPr="008535FE">
        <w:rPr>
          <w:rFonts w:ascii="Times New Roman" w:hAnsi="Times New Roman" w:cs="Times New Roman"/>
          <w:bCs/>
          <w:sz w:val="26"/>
          <w:szCs w:val="26"/>
        </w:rPr>
        <w:t>)</w:t>
      </w:r>
    </w:p>
    <w:p w:rsidR="00153B49" w:rsidRPr="001E772C" w:rsidRDefault="00153B49" w:rsidP="00153B49">
      <w:pPr>
        <w:spacing w:after="0" w:line="240" w:lineRule="auto"/>
        <w:ind w:firstLine="709"/>
        <w:jc w:val="both"/>
        <w:rPr>
          <w:rFonts w:ascii="Times New Roman" w:hAnsi="Times New Roman" w:cs="Times New Roman"/>
          <w:b/>
          <w:sz w:val="26"/>
          <w:szCs w:val="26"/>
        </w:rPr>
      </w:pPr>
      <w:r w:rsidRPr="001E772C">
        <w:rPr>
          <w:rFonts w:ascii="Times New Roman" w:hAnsi="Times New Roman" w:cs="Times New Roman"/>
          <w:spacing w:val="-20"/>
          <w:sz w:val="26"/>
          <w:szCs w:val="26"/>
        </w:rPr>
        <w:t>ФГБУ «ВНИИГМИ-МЦД»,</w:t>
      </w:r>
      <w:r w:rsidRPr="001E772C">
        <w:rPr>
          <w:rFonts w:ascii="Times New Roman" w:hAnsi="Times New Roman" w:cs="Times New Roman"/>
          <w:sz w:val="26"/>
          <w:szCs w:val="26"/>
        </w:rPr>
        <w:t xml:space="preserve">  ФГБУ «ААНИИ», </w:t>
      </w:r>
      <w:r w:rsidRPr="001E772C">
        <w:rPr>
          <w:rFonts w:ascii="Times New Roman" w:hAnsi="Times New Roman" w:cs="Times New Roman"/>
          <w:spacing w:val="-20"/>
          <w:sz w:val="26"/>
          <w:szCs w:val="26"/>
        </w:rPr>
        <w:t xml:space="preserve">ФГБУ  «КаспМНИЦ», </w:t>
      </w:r>
      <w:r w:rsidRPr="001E772C">
        <w:rPr>
          <w:rFonts w:ascii="Times New Roman" w:hAnsi="Times New Roman" w:cs="Times New Roman"/>
          <w:sz w:val="26"/>
          <w:szCs w:val="26"/>
        </w:rPr>
        <w:t xml:space="preserve">ФГБУ «НПО «Тайфун», </w:t>
      </w:r>
      <w:r w:rsidRPr="007576A0">
        <w:rPr>
          <w:rFonts w:ascii="Times New Roman" w:hAnsi="Times New Roman" w:cs="Times New Roman"/>
          <w:sz w:val="26"/>
          <w:szCs w:val="26"/>
        </w:rPr>
        <w:t xml:space="preserve">ФГБУ </w:t>
      </w:r>
      <w:r w:rsidRPr="007576A0">
        <w:rPr>
          <w:rFonts w:ascii="Times New Roman" w:hAnsi="Times New Roman" w:cs="Times New Roman"/>
          <w:spacing w:val="-20"/>
          <w:sz w:val="26"/>
          <w:szCs w:val="26"/>
        </w:rPr>
        <w:t>«СибНИГМИ»,</w:t>
      </w:r>
      <w:r w:rsidRPr="001E772C">
        <w:rPr>
          <w:rFonts w:ascii="Times New Roman" w:hAnsi="Times New Roman" w:cs="Times New Roman"/>
          <w:sz w:val="26"/>
          <w:szCs w:val="26"/>
        </w:rPr>
        <w:t xml:space="preserve"> ФГБУ «ДВНИГМИ»</w:t>
      </w:r>
    </w:p>
    <w:p w:rsidR="00BD18BC" w:rsidRPr="008535FE" w:rsidRDefault="00BD18BC"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«ВНИИГМИ-МЦД»:</w:t>
      </w:r>
    </w:p>
    <w:p w:rsidR="009E495B" w:rsidRPr="009E495B" w:rsidRDefault="009E495B" w:rsidP="009E495B">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Разработана и сдана в опытную эксплуатацию подсистема формирования и хранения в реляционной БД метаданных файлов первичных электронных данных гидрометеорологических наблюдений на наблюдательной сети Росгидромета.</w:t>
      </w:r>
    </w:p>
    <w:p w:rsidR="009E495B" w:rsidRPr="009E495B" w:rsidRDefault="009E495B" w:rsidP="009E495B">
      <w:pPr>
        <w:pStyle w:val="a4"/>
        <w:numPr>
          <w:ilvl w:val="0"/>
          <w:numId w:val="37"/>
        </w:numPr>
        <w:tabs>
          <w:tab w:val="left" w:pos="993"/>
        </w:tabs>
        <w:spacing w:after="0" w:line="240" w:lineRule="auto"/>
        <w:ind w:left="0" w:firstLine="709"/>
        <w:jc w:val="both"/>
        <w:rPr>
          <w:rFonts w:ascii="Times New Roman" w:hAnsi="Times New Roman" w:cs="Times New Roman"/>
          <w:sz w:val="26"/>
          <w:szCs w:val="26"/>
        </w:rPr>
      </w:pPr>
      <w:r w:rsidRPr="009E495B">
        <w:rPr>
          <w:rFonts w:ascii="Times New Roman" w:hAnsi="Times New Roman" w:cs="Times New Roman"/>
          <w:sz w:val="26"/>
          <w:szCs w:val="26"/>
        </w:rPr>
        <w:t xml:space="preserve">Разработана технология и методические основы создания сводных структур первичных электронных данных наблюдений повышенной семантической достоверности в виде непрерывных рядов данных для повышения достоверности и надёжности электронных данных первичных наблюдений в формате ЯОД. </w:t>
      </w:r>
    </w:p>
    <w:p w:rsidR="009E495B" w:rsidRPr="009E495B" w:rsidRDefault="009E495B" w:rsidP="009E495B">
      <w:pPr>
        <w:pStyle w:val="a4"/>
        <w:numPr>
          <w:ilvl w:val="0"/>
          <w:numId w:val="37"/>
        </w:numPr>
        <w:tabs>
          <w:tab w:val="left" w:pos="993"/>
        </w:tabs>
        <w:spacing w:after="0" w:line="240" w:lineRule="auto"/>
        <w:ind w:left="0" w:firstLine="709"/>
        <w:jc w:val="both"/>
        <w:rPr>
          <w:rFonts w:ascii="Times New Roman" w:hAnsi="Times New Roman" w:cs="Times New Roman"/>
          <w:sz w:val="26"/>
          <w:szCs w:val="26"/>
        </w:rPr>
      </w:pPr>
      <w:r w:rsidRPr="009E495B">
        <w:rPr>
          <w:rFonts w:ascii="Times New Roman" w:hAnsi="Times New Roman" w:cs="Times New Roman"/>
          <w:sz w:val="26"/>
          <w:szCs w:val="26"/>
        </w:rPr>
        <w:t>Проведена модернизация программного обеспечения систем ПЕРСОНА МИС, ПЕРСОНА МИП, ПЕРСОНА БЕРЕГ, ПЕРСОНА СНП, ПЕРСОНА ДСТ, РЕКИ-РЕЖИМ, РЕКИ-ОГХ, ПТК ARMAGRO, ПТК АГРО-ЕЖЕГОДНИК в соответствии с разработанными техническими требованиями.</w:t>
      </w:r>
    </w:p>
    <w:p w:rsidR="009E495B" w:rsidRPr="009E495B" w:rsidRDefault="009E495B" w:rsidP="009E495B">
      <w:pPr>
        <w:pStyle w:val="a4"/>
        <w:numPr>
          <w:ilvl w:val="0"/>
          <w:numId w:val="37"/>
        </w:numPr>
        <w:tabs>
          <w:tab w:val="left" w:pos="993"/>
        </w:tabs>
        <w:spacing w:after="0" w:line="240" w:lineRule="auto"/>
        <w:ind w:left="0" w:firstLine="709"/>
        <w:jc w:val="both"/>
        <w:rPr>
          <w:rFonts w:ascii="Times New Roman" w:hAnsi="Times New Roman" w:cs="Times New Roman"/>
          <w:sz w:val="26"/>
          <w:szCs w:val="26"/>
        </w:rPr>
      </w:pPr>
      <w:r w:rsidRPr="009E495B">
        <w:rPr>
          <w:rFonts w:ascii="Times New Roman" w:hAnsi="Times New Roman" w:cs="Times New Roman"/>
          <w:sz w:val="26"/>
          <w:szCs w:val="26"/>
        </w:rPr>
        <w:t>Разработаны технические и методические решения, обеспечивающие совместимость и преемственность действующих технологий обработки гидрологических данных РЕКИ-РЕЖИМ с новым программным обеспечением Иволга.</w:t>
      </w:r>
    </w:p>
    <w:p w:rsidR="009E495B" w:rsidRPr="009E495B" w:rsidRDefault="009E495B" w:rsidP="009E495B">
      <w:pPr>
        <w:pStyle w:val="a4"/>
        <w:numPr>
          <w:ilvl w:val="0"/>
          <w:numId w:val="37"/>
        </w:numPr>
        <w:tabs>
          <w:tab w:val="left" w:pos="993"/>
        </w:tabs>
        <w:spacing w:after="0" w:line="240" w:lineRule="auto"/>
        <w:ind w:left="0" w:firstLine="709"/>
        <w:jc w:val="both"/>
        <w:rPr>
          <w:rFonts w:ascii="Times New Roman" w:hAnsi="Times New Roman" w:cs="Times New Roman"/>
          <w:sz w:val="26"/>
          <w:szCs w:val="26"/>
        </w:rPr>
      </w:pPr>
      <w:r w:rsidRPr="009E495B">
        <w:rPr>
          <w:rFonts w:ascii="Times New Roman" w:hAnsi="Times New Roman" w:cs="Times New Roman"/>
          <w:sz w:val="26"/>
          <w:szCs w:val="26"/>
        </w:rPr>
        <w:t>Проведены работы в рамках развития технологии приема и формирования базы данных океанографической информации, поступающей в коде BUFR</w:t>
      </w:r>
    </w:p>
    <w:p w:rsidR="009E495B" w:rsidRPr="009E495B" w:rsidRDefault="009E495B" w:rsidP="009E495B">
      <w:pPr>
        <w:pStyle w:val="a4"/>
        <w:numPr>
          <w:ilvl w:val="0"/>
          <w:numId w:val="37"/>
        </w:numPr>
        <w:tabs>
          <w:tab w:val="left" w:pos="993"/>
        </w:tabs>
        <w:spacing w:after="0" w:line="240" w:lineRule="auto"/>
        <w:ind w:left="0" w:firstLine="709"/>
        <w:jc w:val="both"/>
        <w:rPr>
          <w:rFonts w:ascii="Times New Roman" w:hAnsi="Times New Roman" w:cs="Times New Roman"/>
          <w:sz w:val="26"/>
          <w:szCs w:val="26"/>
        </w:rPr>
      </w:pPr>
      <w:r w:rsidRPr="009E495B">
        <w:rPr>
          <w:rFonts w:ascii="Times New Roman" w:hAnsi="Times New Roman" w:cs="Times New Roman"/>
          <w:sz w:val="26"/>
          <w:szCs w:val="26"/>
        </w:rPr>
        <w:t xml:space="preserve">Проведена модернизация программного обеспечение системы CliWare, направленная на обеспечение работы системы в операционной системе Астра Линукс, в рамках мероприятий по импортозамещению. </w:t>
      </w:r>
    </w:p>
    <w:p w:rsidR="009E495B" w:rsidRPr="009E495B" w:rsidRDefault="009E495B" w:rsidP="009E495B">
      <w:pPr>
        <w:pStyle w:val="a4"/>
        <w:numPr>
          <w:ilvl w:val="0"/>
          <w:numId w:val="37"/>
        </w:numPr>
        <w:tabs>
          <w:tab w:val="left" w:pos="993"/>
        </w:tabs>
        <w:spacing w:after="0" w:line="240" w:lineRule="auto"/>
        <w:ind w:left="0" w:firstLine="709"/>
        <w:jc w:val="both"/>
        <w:rPr>
          <w:rFonts w:ascii="Times New Roman" w:hAnsi="Times New Roman" w:cs="Times New Roman"/>
          <w:sz w:val="26"/>
          <w:szCs w:val="26"/>
        </w:rPr>
      </w:pPr>
      <w:r w:rsidRPr="009E495B">
        <w:rPr>
          <w:rFonts w:ascii="Times New Roman" w:hAnsi="Times New Roman" w:cs="Times New Roman"/>
          <w:sz w:val="26"/>
          <w:szCs w:val="26"/>
        </w:rPr>
        <w:t>Разработана автоматизированная технология сбора, учета и долговременного хранения данных ЕГФД на базе Архивной системы Росгидромета.</w:t>
      </w:r>
    </w:p>
    <w:p w:rsidR="009E495B" w:rsidRPr="009E495B" w:rsidRDefault="009E495B" w:rsidP="009E495B">
      <w:pPr>
        <w:pStyle w:val="a4"/>
        <w:numPr>
          <w:ilvl w:val="0"/>
          <w:numId w:val="37"/>
        </w:numPr>
        <w:tabs>
          <w:tab w:val="left" w:pos="993"/>
        </w:tabs>
        <w:spacing w:after="0" w:line="240" w:lineRule="auto"/>
        <w:ind w:left="0" w:firstLine="709"/>
        <w:jc w:val="both"/>
        <w:rPr>
          <w:rFonts w:ascii="Times New Roman" w:hAnsi="Times New Roman" w:cs="Times New Roman"/>
          <w:sz w:val="26"/>
          <w:szCs w:val="26"/>
        </w:rPr>
      </w:pPr>
      <w:r w:rsidRPr="009E495B">
        <w:rPr>
          <w:rFonts w:ascii="Times New Roman" w:hAnsi="Times New Roman" w:cs="Times New Roman"/>
          <w:sz w:val="26"/>
          <w:szCs w:val="26"/>
        </w:rPr>
        <w:lastRenderedPageBreak/>
        <w:t>Проведена модернизация автоматизированной технологии получения справочной информации по морским данным открытого моря и прибрежных территорий</w:t>
      </w:r>
    </w:p>
    <w:p w:rsidR="009E495B" w:rsidRPr="009E495B" w:rsidRDefault="009E495B" w:rsidP="009E495B">
      <w:pPr>
        <w:pStyle w:val="a4"/>
        <w:numPr>
          <w:ilvl w:val="0"/>
          <w:numId w:val="37"/>
        </w:numPr>
        <w:tabs>
          <w:tab w:val="left" w:pos="993"/>
        </w:tabs>
        <w:spacing w:after="0" w:line="240" w:lineRule="auto"/>
        <w:ind w:left="0" w:firstLine="709"/>
        <w:jc w:val="both"/>
        <w:rPr>
          <w:rFonts w:ascii="Times New Roman" w:hAnsi="Times New Roman" w:cs="Times New Roman"/>
          <w:sz w:val="26"/>
          <w:szCs w:val="26"/>
        </w:rPr>
      </w:pPr>
      <w:r w:rsidRPr="009E495B">
        <w:rPr>
          <w:rFonts w:ascii="Times New Roman" w:hAnsi="Times New Roman" w:cs="Times New Roman"/>
          <w:sz w:val="26"/>
          <w:szCs w:val="26"/>
        </w:rPr>
        <w:t>Получено авторское свидетельство на базу данных по климату морей РФ.</w:t>
      </w:r>
    </w:p>
    <w:p w:rsidR="008F39BA" w:rsidRPr="009E495B" w:rsidRDefault="009E495B" w:rsidP="008F39BA">
      <w:pPr>
        <w:pStyle w:val="a4"/>
        <w:numPr>
          <w:ilvl w:val="0"/>
          <w:numId w:val="37"/>
        </w:numPr>
        <w:tabs>
          <w:tab w:val="left" w:pos="709"/>
          <w:tab w:val="left" w:pos="993"/>
          <w:tab w:val="left" w:pos="1134"/>
        </w:tabs>
        <w:spacing w:after="0" w:line="240" w:lineRule="auto"/>
        <w:ind w:left="0" w:firstLine="709"/>
        <w:jc w:val="both"/>
        <w:rPr>
          <w:rFonts w:ascii="Times New Roman" w:hAnsi="Times New Roman" w:cs="Times New Roman"/>
          <w:sz w:val="26"/>
          <w:szCs w:val="26"/>
        </w:rPr>
      </w:pPr>
      <w:r w:rsidRPr="009E495B">
        <w:rPr>
          <w:rFonts w:ascii="Times New Roman" w:hAnsi="Times New Roman" w:cs="Times New Roman"/>
          <w:sz w:val="26"/>
          <w:szCs w:val="26"/>
        </w:rPr>
        <w:t>Подготовлены и переданы в Госфонд новые климатические массивы по гидрометхарактеристикам морей России.</w:t>
      </w:r>
    </w:p>
    <w:p w:rsidR="00BD18BC" w:rsidRPr="008535FE" w:rsidRDefault="00BD18BC"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«ААНИИ»</w:t>
      </w:r>
    </w:p>
    <w:p w:rsidR="00D76203" w:rsidRPr="008535FE" w:rsidRDefault="009E495B" w:rsidP="00D76203">
      <w:pPr>
        <w:spacing w:after="0" w:line="240" w:lineRule="auto"/>
        <w:ind w:firstLine="709"/>
        <w:jc w:val="both"/>
        <w:rPr>
          <w:rFonts w:ascii="Times New Roman" w:hAnsi="Times New Roman" w:cs="Times New Roman"/>
          <w:sz w:val="26"/>
          <w:szCs w:val="26"/>
        </w:rPr>
      </w:pPr>
      <w:r w:rsidRPr="009E495B">
        <w:rPr>
          <w:rFonts w:ascii="Times New Roman" w:hAnsi="Times New Roman" w:cs="Times New Roman"/>
          <w:sz w:val="26"/>
          <w:szCs w:val="26"/>
        </w:rPr>
        <w:t xml:space="preserve">Реализована структура формируемой в программном модуле сотрудника ОФД базы метаданных по имеющимся в ААНИИ архивным документам ледовых и иных гидрометеорологических наблюдений в полярных областях. Выполнено уточнение проекта интерфейсных форм ввода информации в базу метаданных и поиска информации, программирование и тестирование этих форм. </w:t>
      </w:r>
      <w:r w:rsidR="00D76203" w:rsidRPr="008535FE">
        <w:rPr>
          <w:rFonts w:ascii="Times New Roman" w:hAnsi="Times New Roman" w:cs="Times New Roman"/>
          <w:sz w:val="26"/>
          <w:szCs w:val="26"/>
        </w:rPr>
        <w:t xml:space="preserve"> </w:t>
      </w:r>
    </w:p>
    <w:p w:rsidR="00BD18BC" w:rsidRPr="008535FE" w:rsidRDefault="00BD18BC"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«КаспМНИЦ»</w:t>
      </w:r>
    </w:p>
    <w:p w:rsidR="00D76203" w:rsidRPr="008535FE" w:rsidRDefault="009E495B" w:rsidP="009E495B">
      <w:pPr>
        <w:spacing w:after="0" w:line="240" w:lineRule="auto"/>
        <w:ind w:left="28" w:firstLine="681"/>
        <w:jc w:val="both"/>
        <w:rPr>
          <w:rFonts w:ascii="Times New Roman" w:hAnsi="Times New Roman" w:cs="Times New Roman"/>
          <w:sz w:val="26"/>
          <w:szCs w:val="26"/>
        </w:rPr>
      </w:pPr>
      <w:r w:rsidRPr="009E495B">
        <w:rPr>
          <w:rFonts w:ascii="Times New Roman" w:hAnsi="Times New Roman" w:cs="Times New Roman"/>
          <w:sz w:val="26"/>
          <w:szCs w:val="26"/>
        </w:rPr>
        <w:t xml:space="preserve">Подготовлена аппаратная часть модернизации сайта. Запущен в работу новый сервер серии </w:t>
      </w:r>
      <w:r w:rsidRPr="009E495B">
        <w:rPr>
          <w:rFonts w:ascii="Times New Roman" w:hAnsi="Times New Roman" w:cs="Times New Roman"/>
          <w:sz w:val="26"/>
          <w:szCs w:val="26"/>
          <w:lang w:val="en-US"/>
        </w:rPr>
        <w:t>Dell</w:t>
      </w:r>
      <w:r w:rsidRPr="009E495B">
        <w:rPr>
          <w:rFonts w:ascii="Times New Roman" w:hAnsi="Times New Roman" w:cs="Times New Roman"/>
          <w:sz w:val="26"/>
          <w:szCs w:val="26"/>
        </w:rPr>
        <w:t xml:space="preserve"> </w:t>
      </w:r>
      <w:r w:rsidRPr="009E495B">
        <w:rPr>
          <w:rFonts w:ascii="Times New Roman" w:hAnsi="Times New Roman" w:cs="Times New Roman"/>
          <w:sz w:val="26"/>
          <w:szCs w:val="26"/>
          <w:lang w:val="en-US"/>
        </w:rPr>
        <w:t>EMC</w:t>
      </w:r>
      <w:r w:rsidRPr="009E495B">
        <w:rPr>
          <w:rFonts w:ascii="Times New Roman" w:hAnsi="Times New Roman" w:cs="Times New Roman"/>
          <w:sz w:val="26"/>
          <w:szCs w:val="26"/>
        </w:rPr>
        <w:t xml:space="preserve"> </w:t>
      </w:r>
      <w:r w:rsidRPr="009E495B">
        <w:rPr>
          <w:rFonts w:ascii="Times New Roman" w:hAnsi="Times New Roman" w:cs="Times New Roman"/>
          <w:sz w:val="26"/>
          <w:szCs w:val="26"/>
          <w:lang w:val="en-US"/>
        </w:rPr>
        <w:t>PE</w:t>
      </w:r>
      <w:r w:rsidRPr="009E495B">
        <w:rPr>
          <w:rFonts w:ascii="Times New Roman" w:hAnsi="Times New Roman" w:cs="Times New Roman"/>
          <w:sz w:val="26"/>
          <w:szCs w:val="26"/>
        </w:rPr>
        <w:t xml:space="preserve"> </w:t>
      </w:r>
      <w:r w:rsidRPr="009E495B">
        <w:rPr>
          <w:rFonts w:ascii="Times New Roman" w:hAnsi="Times New Roman" w:cs="Times New Roman"/>
          <w:sz w:val="26"/>
          <w:szCs w:val="26"/>
          <w:lang w:val="en-US"/>
        </w:rPr>
        <w:t>R</w:t>
      </w:r>
      <w:r w:rsidRPr="009E495B">
        <w:rPr>
          <w:rFonts w:ascii="Times New Roman" w:hAnsi="Times New Roman" w:cs="Times New Roman"/>
          <w:sz w:val="26"/>
          <w:szCs w:val="26"/>
        </w:rPr>
        <w:t>440 4</w:t>
      </w:r>
      <w:r w:rsidRPr="009E495B">
        <w:rPr>
          <w:rFonts w:ascii="Times New Roman" w:hAnsi="Times New Roman" w:cs="Times New Roman"/>
          <w:sz w:val="26"/>
          <w:szCs w:val="26"/>
          <w:lang w:val="en-US"/>
        </w:rPr>
        <w:t>B</w:t>
      </w:r>
      <w:r w:rsidRPr="009E495B">
        <w:rPr>
          <w:rFonts w:ascii="Times New Roman" w:hAnsi="Times New Roman" w:cs="Times New Roman"/>
          <w:sz w:val="26"/>
          <w:szCs w:val="26"/>
        </w:rPr>
        <w:t xml:space="preserve">. Настроен и запущен вэб-сервер на основе технологии стек </w:t>
      </w:r>
      <w:r w:rsidRPr="009E495B">
        <w:rPr>
          <w:rFonts w:ascii="Times New Roman" w:hAnsi="Times New Roman" w:cs="Times New Roman"/>
          <w:sz w:val="26"/>
          <w:szCs w:val="26"/>
          <w:lang w:val="en-US"/>
        </w:rPr>
        <w:t>LAMP</w:t>
      </w:r>
      <w:r w:rsidRPr="009E495B">
        <w:rPr>
          <w:rFonts w:ascii="Times New Roman" w:hAnsi="Times New Roman" w:cs="Times New Roman"/>
          <w:sz w:val="26"/>
          <w:szCs w:val="26"/>
        </w:rPr>
        <w:t xml:space="preserve">. Производятся предварительные тестовые запуски и наладка обновленного сайта </w:t>
      </w:r>
      <w:r w:rsidRPr="009E495B">
        <w:rPr>
          <w:rFonts w:ascii="Times New Roman" w:hAnsi="Times New Roman" w:cs="Times New Roman"/>
          <w:sz w:val="26"/>
          <w:szCs w:val="26"/>
          <w:lang w:val="en-US"/>
        </w:rPr>
        <w:t>CASPCOM</w:t>
      </w:r>
      <w:r w:rsidRPr="009E495B">
        <w:rPr>
          <w:rFonts w:ascii="Times New Roman" w:hAnsi="Times New Roman" w:cs="Times New Roman"/>
          <w:sz w:val="26"/>
          <w:szCs w:val="26"/>
        </w:rPr>
        <w:t xml:space="preserve"> на локальном уровне без публикации.</w:t>
      </w:r>
    </w:p>
    <w:p w:rsidR="00BD18BC" w:rsidRPr="008535FE" w:rsidRDefault="00BD18BC" w:rsidP="007576A0">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«НПО «Тайфун»</w:t>
      </w:r>
    </w:p>
    <w:p w:rsidR="00907C89" w:rsidRDefault="009E495B" w:rsidP="009E495B">
      <w:pPr>
        <w:spacing w:after="0" w:line="240" w:lineRule="auto"/>
        <w:ind w:firstLine="709"/>
        <w:jc w:val="both"/>
        <w:rPr>
          <w:sz w:val="28"/>
          <w:szCs w:val="28"/>
        </w:rPr>
      </w:pPr>
      <w:r w:rsidRPr="009E495B">
        <w:rPr>
          <w:rFonts w:ascii="Times New Roman" w:hAnsi="Times New Roman" w:cs="Times New Roman"/>
          <w:sz w:val="26"/>
          <w:szCs w:val="26"/>
        </w:rPr>
        <w:t>Проведены разработки в рамках создания электронного архива о содержании радиоактивных веществ в объектах окружающей среды. Разработана и утверждена структура блока администрирования электронного архива ИПМ, состоящая из двух модулей. Разработан и утверждён перечень функций блока администрирования электронного архива ИПМ. Согласованы форматы первичных данных и запросов к БД в части объекта наблюдения «вода» уровня 2 «Хранилище первичных данных» электронного архива ИПМ. Проведена корректировка названий ПН Справочника. Согласованы форматы запросов к каталогу ОПР (отчёты о производственной деятельности, поступающие из всех УГМС) с функцией выдачи полного текста отчёта.</w:t>
      </w:r>
    </w:p>
    <w:p w:rsidR="00153B49" w:rsidRPr="007576A0" w:rsidRDefault="00153B49" w:rsidP="007576A0">
      <w:pPr>
        <w:tabs>
          <w:tab w:val="left" w:pos="993"/>
        </w:tabs>
        <w:spacing w:before="120" w:after="0" w:line="240" w:lineRule="auto"/>
        <w:ind w:firstLine="709"/>
        <w:jc w:val="both"/>
        <w:rPr>
          <w:rFonts w:ascii="Times New Roman" w:hAnsi="Times New Roman" w:cs="Times New Roman"/>
          <w:sz w:val="26"/>
          <w:szCs w:val="26"/>
          <w:u w:val="single"/>
        </w:rPr>
      </w:pPr>
      <w:r w:rsidRPr="007576A0">
        <w:rPr>
          <w:rFonts w:ascii="Times New Roman" w:hAnsi="Times New Roman" w:cs="Times New Roman"/>
          <w:sz w:val="26"/>
          <w:szCs w:val="26"/>
          <w:u w:val="single"/>
        </w:rPr>
        <w:t>ФГБУ «СибНИГМИ»</w:t>
      </w:r>
    </w:p>
    <w:p w:rsidR="00153B49" w:rsidRPr="00D86BDE" w:rsidRDefault="009E495B" w:rsidP="000B07D7">
      <w:pPr>
        <w:spacing w:after="0" w:line="240" w:lineRule="auto"/>
        <w:ind w:firstLine="709"/>
        <w:jc w:val="both"/>
        <w:rPr>
          <w:rFonts w:ascii="Times New Roman" w:hAnsi="Times New Roman" w:cs="Times New Roman"/>
          <w:sz w:val="26"/>
          <w:szCs w:val="26"/>
          <w:u w:val="single"/>
        </w:rPr>
      </w:pPr>
      <w:r w:rsidRPr="009E495B">
        <w:rPr>
          <w:rFonts w:ascii="Times New Roman" w:hAnsi="Times New Roman" w:cs="Times New Roman"/>
          <w:sz w:val="26"/>
          <w:szCs w:val="26"/>
        </w:rPr>
        <w:t xml:space="preserve">Получены результаты анализа по методике определения и отбора рассмотрения характеристик наиболее информативных периодов осадков разной экстремальности увлажнения для изучения взаимосвязи с показателями атмосферных процессов разного масштаба </w:t>
      </w:r>
      <w:r w:rsidRPr="009E495B">
        <w:rPr>
          <w:rFonts w:ascii="Times New Roman" w:hAnsi="Times New Roman" w:cs="Times New Roman"/>
          <w:iCs/>
          <w:sz w:val="26"/>
          <w:szCs w:val="26"/>
        </w:rPr>
        <w:t>на юго-востоке Западной Сибири</w:t>
      </w:r>
      <w:r w:rsidRPr="009E495B">
        <w:rPr>
          <w:rFonts w:ascii="Times New Roman" w:hAnsi="Times New Roman" w:cs="Times New Roman"/>
          <w:sz w:val="26"/>
          <w:szCs w:val="26"/>
        </w:rPr>
        <w:t>.</w:t>
      </w:r>
      <w:r w:rsidR="00153B49" w:rsidRPr="00D86BDE">
        <w:rPr>
          <w:rFonts w:ascii="Times New Roman" w:hAnsi="Times New Roman" w:cs="Times New Roman"/>
          <w:sz w:val="26"/>
          <w:szCs w:val="26"/>
        </w:rPr>
        <w:t xml:space="preserve">  </w:t>
      </w:r>
    </w:p>
    <w:p w:rsidR="00BD18BC" w:rsidRPr="008535FE" w:rsidRDefault="00BD18BC"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w:t>
      </w:r>
      <w:r w:rsidR="00012BBB" w:rsidRPr="008535FE">
        <w:rPr>
          <w:rFonts w:ascii="Times New Roman" w:hAnsi="Times New Roman" w:cs="Times New Roman"/>
          <w:sz w:val="26"/>
          <w:szCs w:val="26"/>
          <w:u w:val="single"/>
        </w:rPr>
        <w:t>ДВНИГМИ</w:t>
      </w:r>
      <w:r w:rsidRPr="008535FE">
        <w:rPr>
          <w:rFonts w:ascii="Times New Roman" w:hAnsi="Times New Roman" w:cs="Times New Roman"/>
          <w:sz w:val="26"/>
          <w:szCs w:val="26"/>
          <w:u w:val="single"/>
        </w:rPr>
        <w:t>»</w:t>
      </w:r>
    </w:p>
    <w:p w:rsidR="00BD18BC" w:rsidRPr="008535FE" w:rsidRDefault="00830096" w:rsidP="00012BBB">
      <w:pPr>
        <w:spacing w:after="0" w:line="240" w:lineRule="auto"/>
        <w:ind w:firstLine="709"/>
        <w:jc w:val="both"/>
        <w:rPr>
          <w:rFonts w:ascii="Times New Roman" w:hAnsi="Times New Roman" w:cs="Times New Roman"/>
          <w:sz w:val="26"/>
          <w:szCs w:val="26"/>
        </w:rPr>
      </w:pPr>
      <w:r w:rsidRPr="00830096">
        <w:rPr>
          <w:rFonts w:ascii="Times New Roman" w:hAnsi="Times New Roman" w:cs="Times New Roman"/>
          <w:sz w:val="26"/>
          <w:szCs w:val="26"/>
        </w:rPr>
        <w:t>Подготовлены и переданы во ВНИИГМИ-МЦД обобщенные результаты океанографических наблюдений ФГБУ "ДВНИГМИ" в 2021-2022 гг. Материалы наблюдений прошлых лет в количестве более 200 океанографических станций переданы в ЕГФД.</w:t>
      </w:r>
    </w:p>
    <w:p w:rsidR="00BD18BC" w:rsidRPr="008535FE" w:rsidRDefault="00BD18BC" w:rsidP="00BD18BC">
      <w:pPr>
        <w:pStyle w:val="ad"/>
        <w:tabs>
          <w:tab w:val="num" w:pos="0"/>
        </w:tabs>
        <w:spacing w:line="240" w:lineRule="auto"/>
        <w:ind w:firstLine="709"/>
        <w:rPr>
          <w:rFonts w:ascii="Times New Roman" w:hAnsi="Times New Roman"/>
        </w:rPr>
      </w:pPr>
    </w:p>
    <w:p w:rsidR="00584966" w:rsidRPr="00366A78" w:rsidRDefault="00584966" w:rsidP="008F3D09">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b/>
          <w:sz w:val="26"/>
          <w:szCs w:val="26"/>
          <w:u w:val="single"/>
        </w:rPr>
        <w:t>2.7. Развитие методов и технологий наблюдения за состоянием внутрен</w:t>
      </w:r>
      <w:r w:rsidR="00366A78" w:rsidRPr="00366A78">
        <w:rPr>
          <w:rFonts w:ascii="Times New Roman" w:hAnsi="Times New Roman" w:cs="Times New Roman"/>
          <w:b/>
          <w:sz w:val="26"/>
          <w:szCs w:val="26"/>
          <w:u w:val="single"/>
        </w:rPr>
        <w:t>них и окраинных</w:t>
      </w:r>
      <w:r w:rsidRPr="00366A78">
        <w:rPr>
          <w:rFonts w:ascii="Times New Roman" w:hAnsi="Times New Roman" w:cs="Times New Roman"/>
          <w:b/>
          <w:sz w:val="26"/>
          <w:szCs w:val="26"/>
          <w:u w:val="single"/>
        </w:rPr>
        <w:t xml:space="preserve"> мор</w:t>
      </w:r>
      <w:r w:rsidR="00366A78" w:rsidRPr="00366A78">
        <w:rPr>
          <w:rFonts w:ascii="Times New Roman" w:hAnsi="Times New Roman" w:cs="Times New Roman"/>
          <w:b/>
          <w:sz w:val="26"/>
          <w:szCs w:val="26"/>
          <w:u w:val="single"/>
        </w:rPr>
        <w:t>ей</w:t>
      </w:r>
      <w:r w:rsidRPr="00366A78">
        <w:rPr>
          <w:rFonts w:ascii="Times New Roman" w:hAnsi="Times New Roman" w:cs="Times New Roman"/>
          <w:b/>
          <w:sz w:val="26"/>
          <w:szCs w:val="26"/>
          <w:u w:val="single"/>
        </w:rPr>
        <w:t xml:space="preserve"> Российской Федерации</w:t>
      </w:r>
      <w:r w:rsidR="00A55A52" w:rsidRPr="00366A78">
        <w:rPr>
          <w:rFonts w:ascii="Times New Roman" w:hAnsi="Times New Roman" w:cs="Times New Roman"/>
          <w:b/>
          <w:sz w:val="26"/>
          <w:szCs w:val="26"/>
          <w:u w:val="single"/>
        </w:rPr>
        <w:t xml:space="preserve">. </w:t>
      </w:r>
      <w:r w:rsidR="00A55A52" w:rsidRPr="00366A78">
        <w:rPr>
          <w:rFonts w:ascii="Times New Roman" w:hAnsi="Times New Roman" w:cs="Times New Roman"/>
          <w:sz w:val="26"/>
          <w:szCs w:val="26"/>
        </w:rPr>
        <w:t>(</w:t>
      </w:r>
      <w:r w:rsidRPr="00366A78">
        <w:rPr>
          <w:rFonts w:ascii="Times New Roman" w:hAnsi="Times New Roman" w:cs="Times New Roman"/>
          <w:sz w:val="26"/>
          <w:szCs w:val="26"/>
        </w:rPr>
        <w:t>Л.В. Остроумов, к.т.н.</w:t>
      </w:r>
      <w:r w:rsidR="00A55A52" w:rsidRPr="00366A78">
        <w:rPr>
          <w:rFonts w:ascii="Times New Roman" w:hAnsi="Times New Roman" w:cs="Times New Roman"/>
          <w:sz w:val="26"/>
          <w:szCs w:val="26"/>
        </w:rPr>
        <w:t>)</w:t>
      </w:r>
    </w:p>
    <w:p w:rsidR="00A55A52" w:rsidRPr="00830096" w:rsidRDefault="00A55A52" w:rsidP="00A55A52">
      <w:pPr>
        <w:spacing w:after="0" w:line="240" w:lineRule="auto"/>
        <w:ind w:firstLine="709"/>
        <w:jc w:val="both"/>
        <w:rPr>
          <w:rFonts w:ascii="Times New Roman" w:hAnsi="Times New Roman" w:cs="Times New Roman"/>
          <w:b/>
          <w:sz w:val="26"/>
          <w:szCs w:val="26"/>
          <w:highlight w:val="magenta"/>
        </w:rPr>
      </w:pPr>
    </w:p>
    <w:p w:rsidR="00A55A52" w:rsidRPr="00366A78" w:rsidRDefault="00A55A52" w:rsidP="00A55A52">
      <w:pPr>
        <w:spacing w:after="0" w:line="240" w:lineRule="auto"/>
        <w:ind w:firstLine="709"/>
        <w:jc w:val="both"/>
        <w:rPr>
          <w:rFonts w:ascii="Times New Roman" w:hAnsi="Times New Roman" w:cs="Times New Roman"/>
          <w:b/>
          <w:sz w:val="26"/>
          <w:szCs w:val="26"/>
        </w:rPr>
      </w:pPr>
      <w:r w:rsidRPr="00366A78">
        <w:rPr>
          <w:rFonts w:ascii="Times New Roman" w:hAnsi="Times New Roman" w:cs="Times New Roman"/>
          <w:b/>
          <w:sz w:val="26"/>
          <w:szCs w:val="26"/>
        </w:rPr>
        <w:t>Раздел 2.7.1 «Научно-методическое обеспечение функционирования морских и устьевых гидрологических наблюдений, включая высотную привязку реперов пунктов наблюдений морской и устьевой сети Росгидромета»</w:t>
      </w:r>
    </w:p>
    <w:p w:rsidR="00A55A52" w:rsidRPr="00366A78" w:rsidRDefault="00A55A52" w:rsidP="00A55A52">
      <w:pPr>
        <w:spacing w:after="0" w:line="240" w:lineRule="auto"/>
        <w:ind w:firstLine="709"/>
        <w:jc w:val="both"/>
        <w:rPr>
          <w:rFonts w:ascii="Times New Roman" w:hAnsi="Times New Roman" w:cs="Times New Roman"/>
          <w:color w:val="000000"/>
          <w:sz w:val="26"/>
          <w:szCs w:val="26"/>
        </w:rPr>
      </w:pPr>
      <w:r w:rsidRPr="00366A78">
        <w:rPr>
          <w:rFonts w:ascii="Times New Roman" w:hAnsi="Times New Roman" w:cs="Times New Roman"/>
          <w:color w:val="000000"/>
          <w:sz w:val="26"/>
          <w:szCs w:val="26"/>
        </w:rPr>
        <w:t>ФГБУ «ГОИН», ФГБУ «ААНИИ», ФГБУ «ВНИИГМИ-МЦД»,</w:t>
      </w:r>
      <w:r w:rsidR="005D0AD2" w:rsidRPr="00366A78">
        <w:rPr>
          <w:rFonts w:ascii="Times New Roman" w:hAnsi="Times New Roman" w:cs="Times New Roman"/>
          <w:color w:val="000000"/>
          <w:sz w:val="26"/>
          <w:szCs w:val="26"/>
        </w:rPr>
        <w:t xml:space="preserve"> ФГБУ «КаспМНИЦ», ФГБУ «ДВНИГМИ», ФГЮУ «ИГКЭ»</w:t>
      </w:r>
    </w:p>
    <w:p w:rsidR="00A55A52" w:rsidRPr="00366A78" w:rsidRDefault="00A55A52" w:rsidP="003275EF">
      <w:pPr>
        <w:pStyle w:val="2"/>
        <w:shd w:val="clear" w:color="auto" w:fill="FFFFFF"/>
        <w:spacing w:before="120" w:after="0" w:line="240" w:lineRule="auto"/>
        <w:ind w:firstLine="709"/>
        <w:jc w:val="both"/>
        <w:rPr>
          <w:rFonts w:ascii="Times New Roman" w:hAnsi="Times New Roman" w:cs="Times New Roman"/>
          <w:sz w:val="26"/>
          <w:szCs w:val="26"/>
          <w:u w:val="single"/>
          <w:lang w:eastAsia="en-US"/>
        </w:rPr>
      </w:pPr>
      <w:r w:rsidRPr="00366A78">
        <w:rPr>
          <w:rFonts w:ascii="Times New Roman" w:hAnsi="Times New Roman"/>
          <w:sz w:val="26"/>
          <w:szCs w:val="26"/>
          <w:u w:val="single"/>
          <w:lang w:eastAsia="en-US"/>
        </w:rPr>
        <w:t xml:space="preserve">ФГБУ «ГОИН» </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lastRenderedPageBreak/>
        <w:t>Выполнена редакция текста и графических материалов основных разделов проекта научно-обоснованных рекомендаций по проведению и контролю морских гидрологических наблюдений с использованием автоматизированных средств измерений в различных климатических зонах (далее – Рекомендации). Подготовлены основные разделы НТО «Проект научно-обоснованных рекомендаций по проведению и контролю морских гидрологических наблюдений с использованием автоматизированных средств измерений в различных климатических зонах». Проводится включение в Рекомендации материалов ФГБУ «ААНИИ».</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Подготовлены текст к разделам первой редакции РД 52.10 «Система регулярных океанологических наблюдений на морях, омывающих берега Российской Федерации, и в устьях рек, впадающих в них» в части морей ЕТР РФ, сводная таблица сроков наблюдений на станциях, номера и протяженность стандартных разрезов на морях ЕТР РФ, приведена таблица приближенных координат станций системы регулярных океанологических наблюдений на морях ЕТР РФ, в том числе станций ОГСНК. Проводится обобщение разделов соисполнителей (ФГБУ «ААНИИ» и ФГБУ «ДВНИГМИ») и подготовка графических материалов.</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Разработан и сформирован План внедрения РД «Наставления гидрометеорологическим станциям и постам. Выпуск 10 Инспекция гидрометеорологических станций и постов. Часть III Инспекция гидрологических наблюдений на морских береговых гидрометеорологических станциях и постах (далее – РД Инспекции) в деятельность ФГБУ «ГОИН». Осуществлено ознакомление специалистов ведущих научных подразделений института с содержанием нового РД и был создан проект Приказа о внедрении РД «Инспекция» в деятельность ФГБУ «ГОИН».  Проведена научно-методическая инспекция ФГБУ «Северо-Западного УГМС», целью которой являлось осуществление научно-методической помощи ФГБУ «Северо-Западного УГМС» в реализации положений разработанного проекта РД Инспекция. Кроме того, был разработан проект Плана организационно-технических мероприятий (ОТМ), обеспечивающий внедрение РД «Инспекция» в деятельность ФГБУ «ГОИН».</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Разработан и реализован технологический модуль расчета метеорологических характеристик над водной поверхностью – температуры и влажности воздуха, а также скорости ветра над поверхностью внутреннего Азовского моря, по месяцам года. Разработан и реализован технологический модуль расчета приходных и расходных составляющих теплового баланса тонкого поверхностного слоя внутреннего Азовского моря, используется их для оценки температуры воды тонкого поверхностного слоя моря. Разработан и реализован технологический модуль расчета - водообмена между внутренним Азовским и Черным морями через Керченский пролив. Разработан и реализован технологический модуль расчета расходной составляющей водного баланса - потерь воды на испарение с акватории внутреннего Азовского моря.</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Проведен анализ полноты заполнения таблиц, соответствия форм таблиц проекта справочника ЕМДМ. Оформляются замечания и предложения для направления в ФГБУ «ВНИИГМ-МЦД».</w:t>
      </w:r>
    </w:p>
    <w:p w:rsidR="00A55A52" w:rsidRPr="00366A78" w:rsidRDefault="00A55A52" w:rsidP="003275EF">
      <w:pPr>
        <w:shd w:val="clear" w:color="auto" w:fill="FFFFFF"/>
        <w:spacing w:before="120" w:after="0" w:line="240" w:lineRule="auto"/>
        <w:ind w:firstLine="709"/>
        <w:jc w:val="both"/>
        <w:rPr>
          <w:rFonts w:ascii="Times New Roman" w:hAnsi="Times New Roman" w:cs="Times New Roman"/>
          <w:spacing w:val="-16"/>
          <w:sz w:val="26"/>
          <w:szCs w:val="26"/>
          <w:lang w:eastAsia="ru-RU"/>
        </w:rPr>
      </w:pPr>
      <w:r w:rsidRPr="00366A78">
        <w:rPr>
          <w:rFonts w:ascii="Times New Roman" w:hAnsi="Times New Roman" w:cs="Times New Roman"/>
          <w:sz w:val="26"/>
          <w:szCs w:val="26"/>
          <w:u w:val="single"/>
        </w:rPr>
        <w:t>ФГБУ «ААНИИ»</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 xml:space="preserve">Подготовлены положения и графические материалы разделов проекта научно-обоснованных рекомендаций по выбору, установке и эксплуатации платформ сбора и передачи данных автоматизированных гидрологических наблюдений на удаленных станциях и постах морской береговой сети в АЗРФ, в том числе в части использования технологий промышленного интернета вещей (IIoT) для удаленного </w:t>
      </w:r>
      <w:r w:rsidRPr="00366A78">
        <w:rPr>
          <w:rFonts w:ascii="Times New Roman" w:hAnsi="Times New Roman" w:cs="Times New Roman"/>
          <w:sz w:val="26"/>
          <w:szCs w:val="26"/>
        </w:rPr>
        <w:lastRenderedPageBreak/>
        <w:t xml:space="preserve">контроля и управления автоматизированными измерительными комплексами в рамках ведомственной сети связи Росгидромета. </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 xml:space="preserve">Подготовлены текст к разделам первой редакции РД в части морей АЗ РФ, сводная таблица сроков наблюдений на станциях, номеров и протяженности разрезов на морях АЗ РФ, приведена таблица приближенных координат станций системы регулярных океанологических наблюдений на морях АЗ РФ. </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Разработан и сформирован План внедрения РД в деятельность ФГБУ «ААНИИ». Осуществлено ознакомление специалистов ведущих научных подразделений института с содержанием нового РД и был создан проект Приказа о внедрении РД «Инспекция» в деятельность ФГБУ «ААНИИ». Проведена научно-методическая инспекция ААНИИ Северного УГМС, целью которой являлось осуществление научно-методической помощи Северному УГМС в реализации положений разработанного проекта РД «Инспекция», а также проведена проверка организации ледовых наблюдений и их обработки на МГ-2 Мудьюг в рамках проекта нового РД. Кроме того, был разработан проект Плана организационно-технических мероприятий (ОТМ), обеспечивающий внедрение РД «Инспекция» в деятельность ФГБУ «ААНИИ».</w:t>
      </w:r>
    </w:p>
    <w:p w:rsidR="00A55A52" w:rsidRPr="00366A78" w:rsidRDefault="00A55A52" w:rsidP="00366A78">
      <w:pPr>
        <w:spacing w:before="120" w:after="0" w:line="240" w:lineRule="auto"/>
        <w:ind w:firstLine="709"/>
        <w:jc w:val="both"/>
        <w:rPr>
          <w:rFonts w:ascii="Times New Roman" w:hAnsi="Times New Roman"/>
          <w:sz w:val="26"/>
          <w:szCs w:val="26"/>
          <w:u w:val="single"/>
        </w:rPr>
      </w:pPr>
      <w:r w:rsidRPr="00366A78">
        <w:rPr>
          <w:rFonts w:ascii="Times New Roman" w:hAnsi="Times New Roman"/>
          <w:sz w:val="26"/>
          <w:szCs w:val="26"/>
          <w:u w:val="single"/>
        </w:rPr>
        <w:t xml:space="preserve">ФГБУ «ВНИИМГИ-МЦД» </w:t>
      </w:r>
    </w:p>
    <w:p w:rsidR="00A55A52" w:rsidRPr="00366A78" w:rsidRDefault="00366A78" w:rsidP="00366A78">
      <w:pPr>
        <w:pStyle w:val="13"/>
        <w:ind w:left="0" w:firstLine="709"/>
        <w:jc w:val="both"/>
        <w:rPr>
          <w:sz w:val="26"/>
          <w:szCs w:val="26"/>
        </w:rPr>
      </w:pPr>
      <w:r w:rsidRPr="00366A78">
        <w:rPr>
          <w:rFonts w:eastAsia="Arial Unicode MS"/>
          <w:color w:val="000000"/>
          <w:sz w:val="26"/>
          <w:szCs w:val="26"/>
        </w:rPr>
        <w:t>Проведена доработка автоматизированной технологии (АТ) подготовки основ ЕМДМ в части программных средств. Подготовлена БД технологии ЕМДМ по неарктическим морям. Выполнено редактирование документов «Общее описание технологии ЕМДМ», «Описание баз данных технологии ЕМДМ», «Описание программных средств технологии ЕМДМ». Завершается подготовка варианта автоматизированной технологии ЕМДМ для УГМС.</w:t>
      </w:r>
    </w:p>
    <w:p w:rsidR="00A55A52" w:rsidRPr="00366A78" w:rsidRDefault="00A55A52" w:rsidP="003275EF">
      <w:pPr>
        <w:pStyle w:val="2"/>
        <w:shd w:val="clear" w:color="auto" w:fill="FFFFFF"/>
        <w:spacing w:before="120" w:after="0" w:line="240" w:lineRule="auto"/>
        <w:ind w:firstLine="709"/>
        <w:jc w:val="both"/>
        <w:rPr>
          <w:rFonts w:ascii="Times New Roman" w:hAnsi="Times New Roman"/>
          <w:sz w:val="26"/>
          <w:szCs w:val="26"/>
          <w:u w:val="single"/>
          <w:lang w:eastAsia="en-US"/>
        </w:rPr>
      </w:pPr>
      <w:r w:rsidRPr="00366A78">
        <w:rPr>
          <w:rFonts w:ascii="Times New Roman" w:hAnsi="Times New Roman"/>
          <w:sz w:val="26"/>
          <w:szCs w:val="26"/>
          <w:u w:val="single"/>
          <w:lang w:eastAsia="en-US"/>
        </w:rPr>
        <w:t>ФГБУ «КаспМНИЦ»</w:t>
      </w:r>
    </w:p>
    <w:p w:rsidR="00A55A52" w:rsidRPr="000659AC" w:rsidRDefault="000659AC" w:rsidP="00A55A52">
      <w:pPr>
        <w:spacing w:after="0" w:line="240" w:lineRule="auto"/>
        <w:ind w:firstLine="709"/>
        <w:jc w:val="both"/>
        <w:rPr>
          <w:rFonts w:ascii="Times New Roman" w:hAnsi="Times New Roman" w:cs="Times New Roman"/>
          <w:sz w:val="26"/>
          <w:szCs w:val="26"/>
        </w:rPr>
      </w:pPr>
      <w:r w:rsidRPr="000659AC">
        <w:rPr>
          <w:rFonts w:ascii="Times New Roman" w:hAnsi="Times New Roman" w:cs="Times New Roman"/>
          <w:sz w:val="26"/>
          <w:szCs w:val="26"/>
        </w:rPr>
        <w:t>Подготовлена база данных гидрометеорологических параметров для автоматизированной сети наблюдений. База данных прошла успешную регистрацию в системе ФИПС. Описаны методические основы оценки качества данных, получаемых от автоматизированных гидрометеорологических комплексов, и их сопоставимости с данными наблюдений, проводимых штатными средствами измерений.</w:t>
      </w:r>
    </w:p>
    <w:p w:rsidR="00A55A52" w:rsidRPr="00366A78" w:rsidRDefault="00A55A52" w:rsidP="003275EF">
      <w:pPr>
        <w:pStyle w:val="2"/>
        <w:shd w:val="clear" w:color="auto" w:fill="FFFFFF"/>
        <w:spacing w:before="120" w:after="0" w:line="240" w:lineRule="auto"/>
        <w:ind w:firstLine="709"/>
        <w:jc w:val="both"/>
        <w:rPr>
          <w:rFonts w:ascii="Times New Roman" w:hAnsi="Times New Roman"/>
          <w:sz w:val="26"/>
          <w:szCs w:val="26"/>
          <w:u w:val="single"/>
          <w:lang w:eastAsia="en-US"/>
        </w:rPr>
      </w:pPr>
      <w:r w:rsidRPr="00366A78">
        <w:rPr>
          <w:rFonts w:ascii="Times New Roman" w:hAnsi="Times New Roman"/>
          <w:sz w:val="26"/>
          <w:szCs w:val="26"/>
          <w:u w:val="single"/>
          <w:lang w:eastAsia="en-US"/>
        </w:rPr>
        <w:t>ФГБУ «ДВНИГМИ»</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Подготовлен, согласован и направлен в ФГБУ «ГОИН» текст к разделам первой редакции РД «Система регулярных океанологических наблюдений на морях, омывающих берега Российской Федерации, и в устьях рек, впадающих в них» в части Дальневосточных морей. Определены цели и задачи регулярных океанологических наблюдений, даны основные определения, установлены состав и сроки наблюдений. Все океанографические разрезы (стандартные и вековые), расположенных на Дальневосточных морях внесены в таблицы, в которых указан присвоенный номер разреза, его протяженность, определены сроки проведения наблюдений. Всего на акватории ДВ морей предлагается проводить наблюдения на 72 разрезах, из которых 10 являются вековыми. Для сети ОГСН выбраны из 228 станций (в Японском море -110, Охотском – 100 и в Беринговом море и прилегающей части Тихого океана 18 станций).</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Проведен анализ пропусков в данных наблюдений за уровнем моря, полученных гидростатическими датчиками на автоматизированных постах (АП). Данные систематизированы в зависимости от продолжительности периодов отсутствия наблюдений; проведен анализ пропусков в данных в зависимости от причин, вызывающих их.</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lastRenderedPageBreak/>
        <w:t xml:space="preserve">Проведен сравнительный анализ данных, полученных разными датчиками измерения уровня моря: производства фирмы Aanderaa 3791а, Seba – поплавковый, Seba-DS22 (гидростатический датчик), МК-26-4. Датчики были установлены в мареографном колодце на АП «Владивосток» в инициативном порядке. </w:t>
      </w:r>
    </w:p>
    <w:p w:rsidR="00366A78" w:rsidRPr="00366A78" w:rsidRDefault="00366A78" w:rsidP="00366A78">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По результатам анализа данных наблюдений на морской береговой сети ДВ морей за температурой и соленостью морской воды на 49 и 30 прибрежных станциях соответственно, были выработаны рекомендации по использованию этих данных для оценки климатических изменений. Определен оптимальный состав климатических характеристик репрезентативных для каждой действующей станцию. По результатам анализа сделаны выводы о неоднородности рядов на отдельных станциях, определены станции со значительными попусками в рядах наблюдений. На морской береговой сети гидрологической наблюдательной сети ДВ региона выявлен недостаток станций, на которых могут проводиться «вековые» наблюдения за температурой и соленостью морской воды.</w:t>
      </w:r>
    </w:p>
    <w:p w:rsidR="003F3B27" w:rsidRPr="00366A78" w:rsidRDefault="00366A78" w:rsidP="003F3B27">
      <w:pPr>
        <w:spacing w:after="0" w:line="240" w:lineRule="auto"/>
        <w:ind w:firstLine="709"/>
        <w:jc w:val="both"/>
        <w:rPr>
          <w:rFonts w:ascii="Times New Roman" w:hAnsi="Times New Roman" w:cs="Times New Roman"/>
          <w:sz w:val="26"/>
          <w:szCs w:val="26"/>
        </w:rPr>
      </w:pPr>
      <w:r w:rsidRPr="00366A78">
        <w:rPr>
          <w:rFonts w:ascii="Times New Roman" w:hAnsi="Times New Roman" w:cs="Times New Roman"/>
          <w:sz w:val="26"/>
          <w:szCs w:val="26"/>
        </w:rPr>
        <w:t xml:space="preserve">Составлен обзор функционирования морской береговой сети ДВ морей в 2022 году. Проанализированы сведения о составе, сроках и способах наблюдений на МБС дальневосточных УГМС. </w:t>
      </w:r>
    </w:p>
    <w:p w:rsidR="00A55A52" w:rsidRPr="00366A78" w:rsidRDefault="00A55A52" w:rsidP="000659AC">
      <w:pPr>
        <w:shd w:val="clear" w:color="auto" w:fill="FFFFFF"/>
        <w:spacing w:before="120" w:after="0" w:line="240" w:lineRule="auto"/>
        <w:ind w:firstLine="709"/>
        <w:jc w:val="both"/>
        <w:rPr>
          <w:rFonts w:ascii="Times New Roman" w:hAnsi="Times New Roman" w:cs="Times New Roman"/>
          <w:sz w:val="26"/>
          <w:szCs w:val="26"/>
          <w:u w:val="single"/>
        </w:rPr>
      </w:pPr>
      <w:r w:rsidRPr="00366A78">
        <w:rPr>
          <w:rFonts w:ascii="Times New Roman" w:hAnsi="Times New Roman" w:cs="Times New Roman"/>
          <w:sz w:val="26"/>
          <w:szCs w:val="26"/>
          <w:u w:val="single"/>
        </w:rPr>
        <w:t>ФГБУ «ИГКЭ»</w:t>
      </w:r>
    </w:p>
    <w:p w:rsidR="000659AC" w:rsidRPr="000659AC" w:rsidRDefault="000659AC" w:rsidP="000659AC">
      <w:pPr>
        <w:spacing w:after="0" w:line="240" w:lineRule="auto"/>
        <w:ind w:firstLine="709"/>
        <w:jc w:val="both"/>
        <w:rPr>
          <w:rFonts w:ascii="Times New Roman" w:hAnsi="Times New Roman" w:cs="Times New Roman"/>
          <w:sz w:val="26"/>
          <w:szCs w:val="26"/>
        </w:rPr>
      </w:pPr>
      <w:r w:rsidRPr="000659AC">
        <w:rPr>
          <w:rFonts w:ascii="Times New Roman" w:hAnsi="Times New Roman" w:cs="Times New Roman"/>
          <w:sz w:val="26"/>
          <w:szCs w:val="26"/>
        </w:rPr>
        <w:t>По результатам обработки материалов наблюдений для регионов Российской Федерации, относящихся к Северному Каспию, и окружающих их территорий, в том числе, стран СНГ, подготовлена характеристика состояния климата Прикаспия. Анализ и обобщение данных мониторинга, расчет аномалий и тенденций изменения климатических параметров проведены за многолетний период с учетом значений за 2022 г. Подготовлены материалы о случаях высокого и экстремально высокого загрязнения водных объектов Прикаспия в 2022 г. и за последние 5 лет. Завершается обработка материалов о состоянии загрязнения атмосферы (осадков) и поверхностных вод по данным станции КФМ в дельте р. Волга.</w:t>
      </w:r>
    </w:p>
    <w:p w:rsidR="00A55A52" w:rsidRPr="00366A78" w:rsidRDefault="00A55A52" w:rsidP="00A55A52">
      <w:pPr>
        <w:spacing w:after="0" w:line="240" w:lineRule="auto"/>
        <w:ind w:firstLine="709"/>
        <w:jc w:val="both"/>
        <w:rPr>
          <w:rFonts w:ascii="Times New Roman" w:hAnsi="Times New Roman" w:cs="Times New Roman"/>
          <w:b/>
          <w:sz w:val="26"/>
          <w:szCs w:val="26"/>
        </w:rPr>
      </w:pPr>
    </w:p>
    <w:p w:rsidR="00A55A52" w:rsidRPr="000659AC" w:rsidRDefault="00A55A52" w:rsidP="00A55A52">
      <w:pPr>
        <w:spacing w:after="0" w:line="240" w:lineRule="auto"/>
        <w:ind w:firstLine="709"/>
        <w:jc w:val="both"/>
        <w:rPr>
          <w:rFonts w:ascii="Times New Roman" w:hAnsi="Times New Roman" w:cs="Times New Roman"/>
          <w:b/>
          <w:sz w:val="26"/>
          <w:szCs w:val="26"/>
        </w:rPr>
      </w:pPr>
      <w:r w:rsidRPr="000659AC">
        <w:rPr>
          <w:rFonts w:ascii="Times New Roman" w:hAnsi="Times New Roman" w:cs="Times New Roman"/>
          <w:b/>
          <w:sz w:val="26"/>
          <w:szCs w:val="26"/>
        </w:rPr>
        <w:t>Раздел 2.7.2</w:t>
      </w:r>
      <w:r w:rsidRPr="000659AC">
        <w:rPr>
          <w:rFonts w:ascii="Times New Roman" w:hAnsi="Times New Roman" w:cs="Times New Roman"/>
          <w:sz w:val="26"/>
          <w:szCs w:val="26"/>
        </w:rPr>
        <w:t xml:space="preserve"> «</w:t>
      </w:r>
      <w:r w:rsidRPr="000659AC">
        <w:rPr>
          <w:rFonts w:ascii="Times New Roman" w:hAnsi="Times New Roman" w:cs="Times New Roman"/>
          <w:b/>
          <w:sz w:val="26"/>
          <w:szCs w:val="26"/>
        </w:rPr>
        <w:t xml:space="preserve">Совершенствование системы гидрохимических наблюдений за состоянием внутреннего и территориального моря, континентального шельфа Российской Федерации, разработка программ наблюдений и оптимизация пространственного расположения станций сети мониторинга морской среды на основе статистической обработки многолетних рядов наблюдений» </w:t>
      </w:r>
    </w:p>
    <w:p w:rsidR="00A55A52" w:rsidRPr="000659AC" w:rsidRDefault="00A55A52" w:rsidP="000659AC">
      <w:pPr>
        <w:pStyle w:val="2"/>
        <w:shd w:val="clear" w:color="auto" w:fill="FFFFFF"/>
        <w:spacing w:before="120" w:after="0" w:line="240" w:lineRule="auto"/>
        <w:ind w:firstLine="709"/>
        <w:jc w:val="both"/>
        <w:rPr>
          <w:rFonts w:ascii="Times New Roman" w:hAnsi="Times New Roman"/>
          <w:sz w:val="26"/>
          <w:szCs w:val="26"/>
          <w:u w:val="single"/>
          <w:lang w:eastAsia="en-US"/>
        </w:rPr>
      </w:pPr>
      <w:r w:rsidRPr="000659AC">
        <w:rPr>
          <w:rFonts w:ascii="Times New Roman" w:hAnsi="Times New Roman"/>
          <w:sz w:val="26"/>
          <w:szCs w:val="26"/>
          <w:u w:val="single"/>
          <w:lang w:eastAsia="en-US"/>
        </w:rPr>
        <w:t xml:space="preserve">ФГБУ «ГОИН» </w:t>
      </w:r>
    </w:p>
    <w:p w:rsidR="000659AC" w:rsidRPr="000659AC" w:rsidRDefault="000659AC" w:rsidP="000659AC">
      <w:pPr>
        <w:spacing w:after="0" w:line="240" w:lineRule="auto"/>
        <w:ind w:firstLine="709"/>
        <w:jc w:val="both"/>
        <w:rPr>
          <w:rFonts w:ascii="Times New Roman" w:hAnsi="Times New Roman" w:cs="Times New Roman"/>
          <w:sz w:val="26"/>
          <w:szCs w:val="26"/>
        </w:rPr>
      </w:pPr>
      <w:r w:rsidRPr="000659AC">
        <w:rPr>
          <w:rFonts w:ascii="Times New Roman" w:hAnsi="Times New Roman" w:cs="Times New Roman"/>
          <w:sz w:val="26"/>
          <w:szCs w:val="26"/>
        </w:rPr>
        <w:t xml:space="preserve">Обработаны ответы УГМС на запросы ФГБУ «ГОИН» по процедурам контроля результатов химического анализа, проверены отчеты по контролю качества данных сети мониторинга. Сделаны запросы на сеть относительно потребности в оборудовании, проведены консультации по состоянию сети для Проекта цифровизации Росгидромета «в поиске идей новых подходов по улучшению работы ГНС».  Проведена первичная статистическая обработка длительных рядов наблюдений гидрохимических параметров на морских гидрохимических станциях судового базирования на Азовском море. Подготовлен Обзор по внедрению в работу химических лабораторий Росгидромета элементов системы контроля качества данных в 2022 г. (программа QA/QC). Подготовлен Обзор результатов работы сети мониторинга морей в 2022 г. В Обзоре приводятся количество станций мониторинга, структура и количество анализов по гидрохимическим параметрам и загрязняющим веществам в многолетней динамике. Дана оценка существующего положения системы гидрохимического мониторинга морской среды, разработаны предложения по ее совершенствованию и развитию, включающие изменение структуры проводимых исследований, обновление нормативного и научно-методического </w:t>
      </w:r>
      <w:r w:rsidRPr="000659AC">
        <w:rPr>
          <w:rFonts w:ascii="Times New Roman" w:hAnsi="Times New Roman" w:cs="Times New Roman"/>
          <w:sz w:val="26"/>
          <w:szCs w:val="26"/>
        </w:rPr>
        <w:lastRenderedPageBreak/>
        <w:t>обеспечения, развитие материально-технической базы. По результатам инспекций 2022 г., специальных запросов и отчетов УГМС выявлен список оборудования, имеющегося в морских химических лабораториях. Внесены обновления в программные средства существующего комплекса АПК «Морская сеть», что позволило специалистам УГМС добавить новую информацию о деятельности лабораторий. Подготовлены предложения по совершенствованию программного комплекса, направленные на получение сводных отчетов о деятельности химических лабораторий морских УГМС.</w:t>
      </w:r>
    </w:p>
    <w:p w:rsidR="003F3B27" w:rsidRDefault="003F3B27" w:rsidP="003F3B27">
      <w:pPr>
        <w:spacing w:after="0" w:line="240" w:lineRule="auto"/>
        <w:ind w:firstLine="709"/>
        <w:contextualSpacing/>
        <w:jc w:val="both"/>
        <w:rPr>
          <w:rFonts w:ascii="Times New Roman" w:eastAsia="Times New Roman" w:hAnsi="Times New Roman" w:cs="Times New Roman"/>
          <w:sz w:val="26"/>
          <w:szCs w:val="26"/>
        </w:rPr>
      </w:pPr>
    </w:p>
    <w:p w:rsidR="00BD18BC" w:rsidRPr="008535FE" w:rsidRDefault="00BD18BC" w:rsidP="00BD18BC">
      <w:pPr>
        <w:spacing w:after="0" w:line="240" w:lineRule="auto"/>
        <w:ind w:firstLine="709"/>
        <w:jc w:val="both"/>
        <w:rPr>
          <w:rFonts w:ascii="Times New Roman" w:eastAsia="Times New Roman" w:hAnsi="Times New Roman" w:cs="Times New Roman"/>
          <w:sz w:val="26"/>
          <w:szCs w:val="26"/>
        </w:rPr>
      </w:pPr>
      <w:r w:rsidRPr="008535FE">
        <w:rPr>
          <w:rFonts w:ascii="Times New Roman" w:hAnsi="Times New Roman" w:cs="Times New Roman"/>
          <w:b/>
          <w:bCs/>
          <w:sz w:val="26"/>
          <w:szCs w:val="26"/>
          <w:u w:val="single"/>
        </w:rPr>
        <w:t>2.8. Развитие и модернизация технологий аэрологического зондирования атмосферы.</w:t>
      </w:r>
      <w:r w:rsidR="00D76203" w:rsidRPr="008535FE">
        <w:rPr>
          <w:rFonts w:ascii="Times New Roman" w:hAnsi="Times New Roman" w:cs="Times New Roman"/>
          <w:b/>
          <w:bCs/>
          <w:sz w:val="26"/>
          <w:szCs w:val="26"/>
          <w:u w:val="single"/>
        </w:rPr>
        <w:t xml:space="preserve"> </w:t>
      </w:r>
      <w:r w:rsidR="00D76203" w:rsidRPr="008535FE">
        <w:rPr>
          <w:rFonts w:ascii="Times New Roman" w:hAnsi="Times New Roman" w:cs="Times New Roman"/>
          <w:bCs/>
          <w:sz w:val="26"/>
          <w:szCs w:val="26"/>
        </w:rPr>
        <w:t>(</w:t>
      </w:r>
      <w:r w:rsidRPr="008535FE">
        <w:rPr>
          <w:rFonts w:ascii="Times New Roman" w:hAnsi="Times New Roman" w:cs="Times New Roman"/>
          <w:bCs/>
          <w:sz w:val="26"/>
          <w:szCs w:val="26"/>
        </w:rPr>
        <w:t>Н.Н. Крестьяникова</w:t>
      </w:r>
      <w:r w:rsidR="00D76203" w:rsidRPr="008535FE">
        <w:rPr>
          <w:rFonts w:ascii="Times New Roman" w:hAnsi="Times New Roman" w:cs="Times New Roman"/>
          <w:bCs/>
          <w:sz w:val="26"/>
          <w:szCs w:val="26"/>
        </w:rPr>
        <w:t>)</w:t>
      </w:r>
    </w:p>
    <w:p w:rsidR="005257D0" w:rsidRPr="008535FE" w:rsidRDefault="005257D0"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«ЦАО»</w:t>
      </w:r>
    </w:p>
    <w:p w:rsidR="00830096" w:rsidRPr="00830096" w:rsidRDefault="00830096" w:rsidP="00830096">
      <w:pPr>
        <w:pStyle w:val="Standard"/>
        <w:ind w:firstLine="709"/>
        <w:jc w:val="both"/>
        <w:rPr>
          <w:rFonts w:ascii="Times New Roman" w:hAnsi="Times New Roman" w:cs="Times New Roman"/>
          <w:sz w:val="26"/>
          <w:szCs w:val="26"/>
        </w:rPr>
      </w:pPr>
      <w:r w:rsidRPr="00830096">
        <w:rPr>
          <w:rFonts w:ascii="Times New Roman" w:hAnsi="Times New Roman" w:cs="Times New Roman"/>
          <w:b w:val="0"/>
          <w:sz w:val="26"/>
          <w:szCs w:val="26"/>
        </w:rPr>
        <w:t>Проведен анализ работы аэрологической сети Росгидромета в 2022 г. и устранение замечаний по результатам инспекций АЭ за 2020-2021 гг. Повышение точности измерения характеристик атмосферы. «Обзорное письмо о работе аэрологической сети Росгидромета за 2022 год».</w:t>
      </w:r>
    </w:p>
    <w:p w:rsidR="00830096" w:rsidRPr="00830096" w:rsidRDefault="00830096" w:rsidP="00830096">
      <w:pPr>
        <w:spacing w:after="0" w:line="240" w:lineRule="auto"/>
        <w:ind w:firstLine="709"/>
        <w:jc w:val="both"/>
        <w:rPr>
          <w:rFonts w:ascii="Times New Roman" w:hAnsi="Times New Roman" w:cs="Times New Roman"/>
          <w:b/>
          <w:bCs/>
          <w:spacing w:val="-7"/>
          <w:sz w:val="26"/>
          <w:szCs w:val="26"/>
        </w:rPr>
      </w:pPr>
      <w:r w:rsidRPr="00830096">
        <w:rPr>
          <w:rFonts w:ascii="Times New Roman" w:hAnsi="Times New Roman" w:cs="Times New Roman"/>
          <w:sz w:val="26"/>
          <w:szCs w:val="26"/>
        </w:rPr>
        <w:t>Получены и проанализированы результаты лабораторных и натурных испытаний российского радиозонда повышенной точности, в том числе с использованием новых программно-аппаратных средств: ПО «Телеграмма-5», зарегистрированное в ФС  РОСПАТЕНТ  № 2021682305. Подготовлены материалы для аттестации в качестве средства измерения российского зонда повышенной точности.</w:t>
      </w:r>
    </w:p>
    <w:p w:rsidR="00255BAE" w:rsidRPr="008535FE" w:rsidRDefault="00255BAE" w:rsidP="005257D0">
      <w:pPr>
        <w:spacing w:after="0" w:line="240" w:lineRule="auto"/>
        <w:ind w:firstLine="709"/>
        <w:jc w:val="both"/>
        <w:rPr>
          <w:rFonts w:ascii="Times New Roman" w:hAnsi="Times New Roman" w:cs="Times New Roman"/>
          <w:sz w:val="26"/>
          <w:szCs w:val="26"/>
        </w:rPr>
      </w:pPr>
    </w:p>
    <w:p w:rsidR="00255BAE" w:rsidRPr="008535FE" w:rsidRDefault="00255BAE" w:rsidP="00255BAE">
      <w:pPr>
        <w:spacing w:after="0" w:line="240" w:lineRule="auto"/>
        <w:ind w:firstLine="709"/>
        <w:jc w:val="both"/>
        <w:rPr>
          <w:rFonts w:ascii="Times New Roman" w:hAnsi="Times New Roman" w:cs="Times New Roman"/>
          <w:b/>
          <w:sz w:val="26"/>
          <w:szCs w:val="26"/>
          <w:u w:val="single"/>
        </w:rPr>
      </w:pPr>
      <w:r w:rsidRPr="008535FE">
        <w:rPr>
          <w:rFonts w:ascii="Times New Roman" w:hAnsi="Times New Roman" w:cs="Times New Roman"/>
          <w:b/>
          <w:bCs/>
          <w:sz w:val="26"/>
          <w:szCs w:val="26"/>
          <w:u w:val="single"/>
        </w:rPr>
        <w:t xml:space="preserve">2.9. </w:t>
      </w:r>
      <w:r w:rsidRPr="008535FE">
        <w:rPr>
          <w:rFonts w:ascii="Times New Roman" w:hAnsi="Times New Roman" w:cs="Times New Roman"/>
          <w:b/>
          <w:sz w:val="26"/>
          <w:szCs w:val="26"/>
          <w:u w:val="single"/>
        </w:rPr>
        <w:t>Развитие и модернизация технологий  мониторинга средней атмосферы (СА)  и озонового слоя   в условиях  меняющегося климата.</w:t>
      </w:r>
    </w:p>
    <w:p w:rsidR="00255BAE" w:rsidRPr="008535FE" w:rsidRDefault="00283D93" w:rsidP="00255BAE">
      <w:pPr>
        <w:spacing w:after="0" w:line="240" w:lineRule="auto"/>
        <w:ind w:firstLine="709"/>
        <w:jc w:val="both"/>
        <w:rPr>
          <w:rFonts w:ascii="Times New Roman" w:hAnsi="Times New Roman" w:cs="Times New Roman"/>
          <w:bCs/>
          <w:sz w:val="26"/>
          <w:szCs w:val="26"/>
        </w:rPr>
      </w:pPr>
      <w:r w:rsidRPr="008535FE">
        <w:rPr>
          <w:rFonts w:ascii="Times New Roman" w:hAnsi="Times New Roman" w:cs="Times New Roman"/>
          <w:bCs/>
          <w:sz w:val="26"/>
          <w:szCs w:val="26"/>
        </w:rPr>
        <w:t>(</w:t>
      </w:r>
      <w:r w:rsidR="00255BAE" w:rsidRPr="008535FE">
        <w:rPr>
          <w:rFonts w:ascii="Times New Roman" w:hAnsi="Times New Roman" w:cs="Times New Roman"/>
          <w:bCs/>
          <w:sz w:val="26"/>
          <w:szCs w:val="26"/>
        </w:rPr>
        <w:t>А.С. Вязанкин, к.ф.-м.н.</w:t>
      </w:r>
      <w:r w:rsidRPr="008535FE">
        <w:rPr>
          <w:rFonts w:ascii="Times New Roman" w:hAnsi="Times New Roman" w:cs="Times New Roman"/>
          <w:bCs/>
          <w:sz w:val="26"/>
          <w:szCs w:val="26"/>
        </w:rPr>
        <w:t>)</w:t>
      </w:r>
    </w:p>
    <w:p w:rsidR="00255BAE" w:rsidRPr="008535FE" w:rsidRDefault="00255BAE" w:rsidP="00255BAE">
      <w:pPr>
        <w:spacing w:after="0" w:line="240" w:lineRule="auto"/>
        <w:ind w:firstLine="709"/>
        <w:jc w:val="both"/>
        <w:rPr>
          <w:rFonts w:ascii="Times New Roman" w:hAnsi="Times New Roman" w:cs="Times New Roman"/>
          <w:bCs/>
          <w:sz w:val="26"/>
          <w:szCs w:val="26"/>
        </w:rPr>
      </w:pPr>
    </w:p>
    <w:p w:rsidR="00255BAE" w:rsidRPr="008535FE" w:rsidRDefault="00255BAE" w:rsidP="00255BAE">
      <w:pPr>
        <w:spacing w:after="0" w:line="240" w:lineRule="auto"/>
        <w:ind w:firstLine="709"/>
        <w:jc w:val="both"/>
        <w:rPr>
          <w:rFonts w:ascii="Times New Roman" w:hAnsi="Times New Roman" w:cs="Times New Roman"/>
          <w:b/>
          <w:color w:val="00000A"/>
          <w:sz w:val="26"/>
          <w:szCs w:val="26"/>
        </w:rPr>
      </w:pPr>
      <w:r w:rsidRPr="008535FE">
        <w:rPr>
          <w:rFonts w:ascii="Times New Roman" w:hAnsi="Times New Roman" w:cs="Times New Roman"/>
          <w:b/>
          <w:color w:val="00000A"/>
          <w:sz w:val="26"/>
          <w:szCs w:val="26"/>
        </w:rPr>
        <w:t>2.9.1</w:t>
      </w:r>
      <w:r w:rsidR="00955E16" w:rsidRPr="008535FE">
        <w:rPr>
          <w:rFonts w:ascii="Times New Roman" w:hAnsi="Times New Roman" w:cs="Times New Roman"/>
          <w:b/>
          <w:color w:val="00000A"/>
          <w:sz w:val="26"/>
          <w:szCs w:val="26"/>
        </w:rPr>
        <w:t>.</w:t>
      </w:r>
      <w:r w:rsidRPr="008535FE">
        <w:rPr>
          <w:rFonts w:ascii="Times New Roman" w:hAnsi="Times New Roman" w:cs="Times New Roman"/>
          <w:b/>
          <w:color w:val="00000A"/>
          <w:sz w:val="26"/>
          <w:szCs w:val="26"/>
        </w:rPr>
        <w:t xml:space="preserve"> </w:t>
      </w:r>
      <w:r w:rsidR="00283D93" w:rsidRPr="008535FE">
        <w:rPr>
          <w:rFonts w:ascii="Times New Roman" w:hAnsi="Times New Roman" w:cs="Times New Roman"/>
          <w:b/>
          <w:bCs/>
          <w:sz w:val="26"/>
          <w:szCs w:val="26"/>
        </w:rPr>
        <w:t>Разработка алгоритмов обеспечения технологической концепции создания новых и модернизации существующих средств диагноза и анализа состояния средней атмосферы</w:t>
      </w:r>
    </w:p>
    <w:p w:rsidR="00255BAE" w:rsidRPr="008535FE" w:rsidRDefault="00255BAE"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«ЦАО»</w:t>
      </w:r>
    </w:p>
    <w:p w:rsidR="00830096" w:rsidRPr="00830096" w:rsidRDefault="00830096" w:rsidP="00830096">
      <w:pPr>
        <w:pStyle w:val="Standard"/>
        <w:ind w:firstLine="737"/>
        <w:jc w:val="both"/>
        <w:rPr>
          <w:rFonts w:ascii="Times New Roman" w:hAnsi="Times New Roman" w:cs="Times New Roman"/>
          <w:b w:val="0"/>
          <w:sz w:val="26"/>
          <w:szCs w:val="26"/>
          <w:lang w:eastAsia="ru-RU"/>
        </w:rPr>
      </w:pPr>
      <w:r w:rsidRPr="00830096">
        <w:rPr>
          <w:rFonts w:ascii="Times New Roman" w:hAnsi="Times New Roman" w:cs="Times New Roman"/>
          <w:b w:val="0"/>
          <w:sz w:val="26"/>
          <w:szCs w:val="26"/>
          <w:lang w:eastAsia="ru-RU"/>
        </w:rPr>
        <w:t>Получены результаты успешного тестирования программно-аналитических модулей выявления аномалий в параметрах средней атмосферы.  Пополнена   база данных спутниковых измерений за период с 2002г. по настоящее время,</w:t>
      </w:r>
      <w:r w:rsidRPr="00830096">
        <w:rPr>
          <w:rFonts w:ascii="Times New Roman" w:hAnsi="Times New Roman" w:cs="Times New Roman"/>
          <w:sz w:val="26"/>
          <w:szCs w:val="26"/>
          <w:lang w:eastAsia="ru-RU"/>
        </w:rPr>
        <w:t xml:space="preserve"> </w:t>
      </w:r>
      <w:r w:rsidRPr="00830096">
        <w:rPr>
          <w:rFonts w:ascii="Times New Roman" w:hAnsi="Times New Roman" w:cs="Times New Roman"/>
          <w:b w:val="0"/>
          <w:sz w:val="26"/>
          <w:szCs w:val="26"/>
          <w:lang w:eastAsia="ru-RU"/>
        </w:rPr>
        <w:t>содержащая коэффициенты разложения полей метеопараметров средней атмосферы по сферическим функциям, что позволяет для каждого дня рассчитывать значения температуры, геопотенциала, геострофического ветра, а также концентрации озона и других малых составляющих для заданной широты, долготы и высоты.</w:t>
      </w:r>
    </w:p>
    <w:p w:rsidR="00830096" w:rsidRPr="00830096" w:rsidRDefault="00830096" w:rsidP="00830096">
      <w:pPr>
        <w:pStyle w:val="Standard"/>
        <w:jc w:val="both"/>
        <w:rPr>
          <w:rFonts w:ascii="Times New Roman" w:hAnsi="Times New Roman" w:cs="Times New Roman"/>
          <w:b w:val="0"/>
          <w:sz w:val="26"/>
          <w:szCs w:val="26"/>
          <w:lang w:eastAsia="ru-RU"/>
        </w:rPr>
      </w:pPr>
      <w:r w:rsidRPr="00830096">
        <w:rPr>
          <w:rFonts w:ascii="Times New Roman" w:hAnsi="Times New Roman" w:cs="Times New Roman"/>
          <w:b w:val="0"/>
          <w:sz w:val="26"/>
          <w:szCs w:val="26"/>
          <w:lang w:eastAsia="ru-RU"/>
        </w:rPr>
        <w:t>Разработана и апробирована</w:t>
      </w:r>
      <w:r w:rsidRPr="00830096">
        <w:rPr>
          <w:rFonts w:ascii="Times New Roman" w:hAnsi="Times New Roman" w:cs="Times New Roman"/>
          <w:sz w:val="26"/>
          <w:szCs w:val="26"/>
          <w:lang w:eastAsia="ru-RU"/>
        </w:rPr>
        <w:t xml:space="preserve"> </w:t>
      </w:r>
      <w:r w:rsidRPr="00830096">
        <w:rPr>
          <w:rFonts w:ascii="Times New Roman" w:hAnsi="Times New Roman" w:cs="Times New Roman"/>
          <w:b w:val="0"/>
          <w:sz w:val="26"/>
          <w:szCs w:val="26"/>
          <w:lang w:eastAsia="ru-RU"/>
        </w:rPr>
        <w:t>технология анализа состояния средней атмосферы, динамического взаимодействия стратосферы и тропосферы в средних и высоких широтах Северного полушария в течение зимнего сезона с использованием данных реанализа, траекторного моделирования, наземных, спутниковых наблюдений и численного моделирования.</w:t>
      </w:r>
      <w:r w:rsidRPr="00830096">
        <w:rPr>
          <w:rFonts w:ascii="Times New Roman" w:hAnsi="Times New Roman" w:cs="Times New Roman"/>
          <w:sz w:val="26"/>
          <w:szCs w:val="26"/>
          <w:lang w:eastAsia="ru-RU"/>
        </w:rPr>
        <w:t xml:space="preserve">  </w:t>
      </w:r>
      <w:r w:rsidRPr="00830096">
        <w:rPr>
          <w:rFonts w:ascii="Times New Roman" w:hAnsi="Times New Roman" w:cs="Times New Roman"/>
          <w:b w:val="0"/>
          <w:sz w:val="26"/>
          <w:szCs w:val="26"/>
          <w:lang w:eastAsia="ru-RU"/>
        </w:rPr>
        <w:t>Получены оцен</w:t>
      </w:r>
      <w:r w:rsidRPr="00830096">
        <w:rPr>
          <w:rFonts w:ascii="Times New Roman" w:hAnsi="Times New Roman" w:cs="Times New Roman"/>
          <w:sz w:val="26"/>
          <w:szCs w:val="26"/>
          <w:lang w:eastAsia="ru-RU"/>
        </w:rPr>
        <w:t>ки</w:t>
      </w:r>
      <w:r w:rsidRPr="00830096">
        <w:rPr>
          <w:rFonts w:ascii="Times New Roman" w:hAnsi="Times New Roman" w:cs="Times New Roman"/>
          <w:b w:val="0"/>
          <w:sz w:val="26"/>
          <w:szCs w:val="26"/>
          <w:lang w:eastAsia="ru-RU"/>
        </w:rPr>
        <w:t xml:space="preserve"> распространения аномалий циркуляции стратосферы в тропосферу и их влияния на параметры приземного климата при усилении и ослаблении стратосферного полярного вихря в Арктике.  </w:t>
      </w:r>
    </w:p>
    <w:p w:rsidR="00830096" w:rsidRPr="00830096" w:rsidRDefault="00830096" w:rsidP="00830096">
      <w:pPr>
        <w:pStyle w:val="Standard"/>
        <w:jc w:val="both"/>
        <w:rPr>
          <w:rFonts w:ascii="Times New Roman" w:hAnsi="Times New Roman" w:cs="Times New Roman"/>
          <w:b w:val="0"/>
          <w:sz w:val="26"/>
          <w:szCs w:val="26"/>
          <w:lang w:eastAsia="ru-RU"/>
        </w:rPr>
      </w:pPr>
      <w:r w:rsidRPr="00830096">
        <w:rPr>
          <w:rFonts w:ascii="Times New Roman" w:hAnsi="Times New Roman" w:cs="Times New Roman"/>
          <w:b w:val="0"/>
          <w:sz w:val="26"/>
          <w:szCs w:val="26"/>
          <w:lang w:eastAsia="ru-RU"/>
        </w:rPr>
        <w:t>Проведена модификация траекторной модели ЦАО для расчета тонкой горизонтальной структуры полярного стратосферного вихря и его границы с использованием М-функции. Проведены расчёты вариаций озона и термодинамических параметров, осредненных по ансамблю траекторий внутри стратосферного полярного вихря.</w:t>
      </w:r>
    </w:p>
    <w:p w:rsidR="003D5FFC" w:rsidRPr="008535FE" w:rsidRDefault="00830096" w:rsidP="00830096">
      <w:pPr>
        <w:pStyle w:val="Standard"/>
        <w:jc w:val="both"/>
        <w:rPr>
          <w:rFonts w:ascii="Times New Roman" w:hAnsi="Times New Roman" w:cs="Times New Roman"/>
          <w:iCs/>
          <w:sz w:val="26"/>
          <w:szCs w:val="26"/>
        </w:rPr>
      </w:pPr>
      <w:r w:rsidRPr="00830096">
        <w:rPr>
          <w:rFonts w:ascii="Times New Roman" w:hAnsi="Times New Roman" w:cs="Times New Roman"/>
          <w:b w:val="0"/>
          <w:sz w:val="26"/>
          <w:szCs w:val="26"/>
          <w:lang w:eastAsia="ru-RU"/>
        </w:rPr>
        <w:lastRenderedPageBreak/>
        <w:t xml:space="preserve"> Проведен анализ  динамических процессов стратосферы Арктики и динамического взаимодействия стратосферы и тропосферы по итогам 2022-2023 г. Получены результаты сравнения особенностей динамического режима стратосферы Арктики, распространения волновой активности, динамического взаимодействия стратосферы и тропосферы в зимний сезон 2022-2023 г. с предыдущими зимними сезонами.</w:t>
      </w:r>
      <w:r w:rsidR="00B30C33" w:rsidRPr="007576A0">
        <w:rPr>
          <w:rFonts w:ascii="Times New Roman" w:hAnsi="Times New Roman" w:cs="Times New Roman"/>
          <w:bCs/>
          <w:sz w:val="26"/>
          <w:szCs w:val="26"/>
        </w:rPr>
        <w:t>.</w:t>
      </w:r>
    </w:p>
    <w:p w:rsidR="003D5FFC" w:rsidRPr="008535FE" w:rsidRDefault="003D5FFC" w:rsidP="00283D93">
      <w:pPr>
        <w:spacing w:after="0" w:line="240" w:lineRule="auto"/>
        <w:ind w:firstLine="709"/>
        <w:jc w:val="both"/>
        <w:rPr>
          <w:rFonts w:ascii="Times New Roman" w:hAnsi="Times New Roman" w:cs="Times New Roman"/>
          <w:iCs/>
          <w:sz w:val="26"/>
          <w:szCs w:val="26"/>
        </w:rPr>
      </w:pPr>
    </w:p>
    <w:p w:rsidR="003D5FFC" w:rsidRPr="008535FE" w:rsidRDefault="003D5FFC" w:rsidP="003D5FFC">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2.9.2</w:t>
      </w:r>
      <w:r w:rsidR="00955E16" w:rsidRPr="008535FE">
        <w:rPr>
          <w:rFonts w:ascii="Times New Roman" w:hAnsi="Times New Roman" w:cs="Times New Roman"/>
          <w:b/>
          <w:sz w:val="26"/>
          <w:szCs w:val="26"/>
        </w:rPr>
        <w:t>.</w:t>
      </w:r>
      <w:r w:rsidRPr="008535FE">
        <w:rPr>
          <w:rFonts w:ascii="Times New Roman" w:hAnsi="Times New Roman" w:cs="Times New Roman"/>
          <w:b/>
          <w:sz w:val="26"/>
          <w:szCs w:val="26"/>
        </w:rPr>
        <w:t xml:space="preserve"> Актуализировать глобальную справочную модель атмосферы (ГСА) для условий меняющегося климата на базе данных наблюдений и реанализа.</w:t>
      </w:r>
    </w:p>
    <w:p w:rsidR="003D5FFC" w:rsidRPr="008535FE" w:rsidRDefault="003D5FFC"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«ЦАО»</w:t>
      </w:r>
    </w:p>
    <w:p w:rsidR="003D5FFC" w:rsidRPr="00830096" w:rsidRDefault="00830096" w:rsidP="00B30C33">
      <w:pPr>
        <w:spacing w:after="0" w:line="240" w:lineRule="auto"/>
        <w:ind w:firstLine="709"/>
        <w:jc w:val="both"/>
        <w:rPr>
          <w:rFonts w:ascii="Times New Roman" w:hAnsi="Times New Roman" w:cs="Times New Roman"/>
          <w:iCs/>
          <w:sz w:val="26"/>
          <w:szCs w:val="26"/>
        </w:rPr>
      </w:pPr>
      <w:r w:rsidRPr="00830096">
        <w:rPr>
          <w:rFonts w:ascii="Times New Roman" w:eastAsia="Times New Roman" w:hAnsi="Times New Roman" w:cs="Times New Roman"/>
          <w:sz w:val="26"/>
          <w:szCs w:val="26"/>
        </w:rPr>
        <w:t>Актуализирована справочная модель атмосферы с расширением высотного диапазона до 95 км на базе дистанционных спутниковых наблюдений (проект).</w:t>
      </w:r>
      <w:r w:rsidR="00B30C33" w:rsidRPr="00830096">
        <w:rPr>
          <w:rFonts w:ascii="Times New Roman" w:hAnsi="Times New Roman" w:cs="Times New Roman"/>
          <w:iCs/>
          <w:sz w:val="26"/>
          <w:szCs w:val="26"/>
        </w:rPr>
        <w:t xml:space="preserve">   </w:t>
      </w:r>
    </w:p>
    <w:p w:rsidR="003D5FFC" w:rsidRPr="008535FE" w:rsidRDefault="003D5FFC" w:rsidP="003D5FFC">
      <w:pPr>
        <w:spacing w:after="0" w:line="240" w:lineRule="auto"/>
        <w:ind w:firstLine="709"/>
        <w:jc w:val="both"/>
        <w:rPr>
          <w:rFonts w:ascii="Times New Roman" w:hAnsi="Times New Roman" w:cs="Times New Roman"/>
          <w:iCs/>
          <w:sz w:val="26"/>
          <w:szCs w:val="26"/>
        </w:rPr>
      </w:pPr>
    </w:p>
    <w:p w:rsidR="003D5FFC" w:rsidRPr="008535FE" w:rsidRDefault="003D5FFC" w:rsidP="003D5FFC">
      <w:pPr>
        <w:spacing w:after="0" w:line="240" w:lineRule="auto"/>
        <w:ind w:firstLine="709"/>
        <w:jc w:val="both"/>
        <w:rPr>
          <w:rFonts w:ascii="Times New Roman" w:hAnsi="Times New Roman" w:cs="Times New Roman"/>
          <w:b/>
          <w:sz w:val="26"/>
          <w:szCs w:val="26"/>
        </w:rPr>
      </w:pPr>
      <w:r w:rsidRPr="008535FE">
        <w:rPr>
          <w:rFonts w:ascii="Times New Roman" w:hAnsi="Times New Roman" w:cs="Times New Roman"/>
          <w:b/>
          <w:sz w:val="26"/>
          <w:szCs w:val="26"/>
        </w:rPr>
        <w:t>2.9.3</w:t>
      </w:r>
      <w:r w:rsidR="00955E16" w:rsidRPr="008535FE">
        <w:rPr>
          <w:rFonts w:ascii="Times New Roman" w:hAnsi="Times New Roman" w:cs="Times New Roman"/>
          <w:b/>
          <w:sz w:val="26"/>
          <w:szCs w:val="26"/>
        </w:rPr>
        <w:t>.</w:t>
      </w:r>
      <w:r w:rsidR="00283D93" w:rsidRPr="008535FE">
        <w:rPr>
          <w:rFonts w:ascii="Times New Roman" w:hAnsi="Times New Roman" w:cs="Times New Roman"/>
          <w:b/>
          <w:sz w:val="26"/>
          <w:szCs w:val="26"/>
        </w:rPr>
        <w:t xml:space="preserve"> </w:t>
      </w:r>
      <w:r w:rsidR="00283D93" w:rsidRPr="008535FE">
        <w:rPr>
          <w:rFonts w:ascii="Times New Roman" w:hAnsi="Times New Roman" w:cs="Times New Roman"/>
          <w:b/>
          <w:bCs/>
          <w:sz w:val="26"/>
          <w:szCs w:val="26"/>
        </w:rPr>
        <w:t>Разработать технологии краткосрочного  прогноза   состояния СА и ее долговременных климатических изменений  с использованием химико-климатической модели SOСOL и данных наблюдений.</w:t>
      </w:r>
    </w:p>
    <w:p w:rsidR="003D5FFC" w:rsidRPr="008535FE" w:rsidRDefault="003D5FFC" w:rsidP="003275EF">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«ЦАО»</w:t>
      </w:r>
    </w:p>
    <w:p w:rsidR="00B30C33" w:rsidRPr="00830096" w:rsidRDefault="00830096" w:rsidP="00B30C33">
      <w:pPr>
        <w:spacing w:after="0" w:line="240" w:lineRule="auto"/>
        <w:ind w:firstLine="709"/>
        <w:jc w:val="both"/>
        <w:rPr>
          <w:rFonts w:ascii="Times New Roman" w:hAnsi="Times New Roman" w:cs="Times New Roman"/>
          <w:bCs/>
          <w:sz w:val="26"/>
          <w:szCs w:val="26"/>
        </w:rPr>
      </w:pPr>
      <w:r w:rsidRPr="00830096">
        <w:rPr>
          <w:rFonts w:ascii="Times New Roman" w:hAnsi="Times New Roman" w:cs="Times New Roman"/>
          <w:sz w:val="26"/>
          <w:szCs w:val="26"/>
        </w:rPr>
        <w:t>Получены результаты ансамблевого расчета по ХКМ SOCOL будущего климата по умеренному сценарию ssp2-4.5 для выявления трендов (изменчивости) основных параметров динамики стратосферы (температуры, зональной циркуляции, частоты внезапных стратосферных потеплений, объема полярных стратосферных облаков) северного полушария.</w:t>
      </w:r>
    </w:p>
    <w:p w:rsidR="003D5FFC" w:rsidRPr="008535FE" w:rsidRDefault="003D5FFC" w:rsidP="003D5FFC">
      <w:pPr>
        <w:spacing w:after="0" w:line="240" w:lineRule="auto"/>
        <w:ind w:firstLine="708"/>
        <w:jc w:val="both"/>
        <w:rPr>
          <w:rFonts w:ascii="Times New Roman" w:hAnsi="Times New Roman" w:cs="Times New Roman"/>
          <w:sz w:val="26"/>
          <w:szCs w:val="26"/>
        </w:rPr>
      </w:pPr>
    </w:p>
    <w:p w:rsidR="003D5FFC" w:rsidRPr="008535FE" w:rsidRDefault="003D5FFC" w:rsidP="00C0396F">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rPr>
        <w:t>2.9.4.  Развитие  технологии системы мониторинга озона, водяного пара и аэрозоля в СА  над территорией РФ</w:t>
      </w:r>
      <w:r w:rsidRPr="008535FE">
        <w:rPr>
          <w:rFonts w:ascii="Times New Roman" w:hAnsi="Times New Roman" w:cs="Times New Roman"/>
          <w:sz w:val="26"/>
          <w:szCs w:val="26"/>
        </w:rPr>
        <w:t>.</w:t>
      </w:r>
    </w:p>
    <w:p w:rsidR="00283D93" w:rsidRPr="008535FE" w:rsidRDefault="00283D93" w:rsidP="00C0396F">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«ЦАО», ФГБУ «НПО «Тайфун»</w:t>
      </w:r>
    </w:p>
    <w:p w:rsidR="004902BD" w:rsidRPr="007576A0" w:rsidRDefault="00C0396F" w:rsidP="007576A0">
      <w:pPr>
        <w:spacing w:before="120" w:after="0" w:line="240" w:lineRule="auto"/>
        <w:ind w:firstLine="709"/>
        <w:jc w:val="both"/>
        <w:rPr>
          <w:rFonts w:ascii="Times New Roman" w:hAnsi="Times New Roman" w:cs="Times New Roman"/>
          <w:sz w:val="26"/>
          <w:szCs w:val="26"/>
          <w:u w:val="single"/>
        </w:rPr>
      </w:pPr>
      <w:r w:rsidRPr="007576A0">
        <w:rPr>
          <w:rFonts w:ascii="Times New Roman" w:hAnsi="Times New Roman" w:cs="Times New Roman"/>
          <w:sz w:val="26"/>
          <w:szCs w:val="26"/>
          <w:u w:val="single"/>
        </w:rPr>
        <w:t>ФГБУ «ЦАО»</w:t>
      </w:r>
      <w:r w:rsidR="004B4390">
        <w:rPr>
          <w:rFonts w:ascii="Times New Roman" w:hAnsi="Times New Roman" w:cs="Times New Roman"/>
          <w:sz w:val="26"/>
          <w:szCs w:val="26"/>
          <w:u w:val="single"/>
        </w:rPr>
        <w:t xml:space="preserve">, </w:t>
      </w:r>
      <w:r w:rsidR="004902BD" w:rsidRPr="007576A0">
        <w:rPr>
          <w:rFonts w:ascii="Times New Roman" w:hAnsi="Times New Roman" w:cs="Times New Roman"/>
          <w:sz w:val="26"/>
          <w:szCs w:val="26"/>
          <w:u w:val="single"/>
        </w:rPr>
        <w:t>ФГБУ «НПО «Тайфун»</w:t>
      </w:r>
    </w:p>
    <w:p w:rsidR="004B4390" w:rsidRPr="004B4390" w:rsidRDefault="004B4390" w:rsidP="004B4390">
      <w:pPr>
        <w:pStyle w:val="Standard"/>
        <w:ind w:firstLine="709"/>
        <w:jc w:val="both"/>
        <w:rPr>
          <w:rFonts w:ascii="Times New Roman" w:hAnsi="Times New Roman" w:cs="Times New Roman"/>
          <w:bCs/>
          <w:sz w:val="26"/>
          <w:szCs w:val="26"/>
        </w:rPr>
      </w:pPr>
      <w:r w:rsidRPr="004B4390">
        <w:rPr>
          <w:rFonts w:ascii="Times New Roman" w:hAnsi="Times New Roman" w:cs="Times New Roman"/>
          <w:b w:val="0"/>
          <w:sz w:val="26"/>
          <w:szCs w:val="26"/>
          <w:lang w:eastAsia="ru-RU"/>
        </w:rPr>
        <w:t>Подготовлен проект методики определения погрешности измерений ОСО спектрометрами mini-SAOZ, на основе имеющегося в ФГБУ «ЦАО» измерительного-озонометрического оборудования</w:t>
      </w:r>
    </w:p>
    <w:p w:rsidR="00907C89" w:rsidRPr="004B4390" w:rsidRDefault="004B4390" w:rsidP="004B4390">
      <w:pPr>
        <w:spacing w:after="0" w:line="240" w:lineRule="auto"/>
        <w:ind w:firstLine="709"/>
        <w:jc w:val="both"/>
        <w:rPr>
          <w:rFonts w:ascii="Times New Roman" w:hAnsi="Times New Roman" w:cs="Times New Roman"/>
          <w:sz w:val="26"/>
          <w:szCs w:val="26"/>
        </w:rPr>
      </w:pPr>
      <w:r w:rsidRPr="004B4390">
        <w:rPr>
          <w:rFonts w:ascii="Times New Roman" w:hAnsi="Times New Roman" w:cs="Times New Roman"/>
          <w:sz w:val="26"/>
          <w:szCs w:val="26"/>
        </w:rPr>
        <w:t>Исследованы эксплуатационно-технические характеристики флуоресцентного гигрометра с расширенным диапазоном измерений и баллонного  аэрозольного зонда обратного рассеяния    в составе макета комплекса средств диагноза и анализа состояния СА. Получены рекомендации по совершенствованию и оптимизации метрологических и технических характеристик флуоресцентной гигрометрии и аэрозольного зонда обратного рассеяния, а также технологии  их приборной реализации и эксплуатации.</w:t>
      </w:r>
    </w:p>
    <w:p w:rsidR="004902BD" w:rsidRDefault="004902BD" w:rsidP="004902BD">
      <w:pPr>
        <w:spacing w:after="0" w:line="240" w:lineRule="auto"/>
        <w:ind w:firstLine="709"/>
        <w:jc w:val="both"/>
        <w:rPr>
          <w:shd w:val="clear" w:color="auto" w:fill="FFFF00"/>
        </w:rPr>
      </w:pPr>
    </w:p>
    <w:p w:rsidR="00C0396F" w:rsidRPr="00B30C33" w:rsidRDefault="00C0396F" w:rsidP="00B30C33">
      <w:pPr>
        <w:spacing w:after="0" w:line="240" w:lineRule="auto"/>
        <w:ind w:firstLine="709"/>
        <w:jc w:val="both"/>
        <w:rPr>
          <w:rFonts w:ascii="Times New Roman" w:hAnsi="Times New Roman" w:cs="Times New Roman"/>
          <w:sz w:val="26"/>
          <w:szCs w:val="26"/>
        </w:rPr>
      </w:pPr>
    </w:p>
    <w:p w:rsidR="00C0396F" w:rsidRPr="003D5FFC" w:rsidRDefault="00C0396F" w:rsidP="003D5FFC">
      <w:pPr>
        <w:spacing w:after="0" w:line="240" w:lineRule="auto"/>
        <w:ind w:firstLine="708"/>
        <w:jc w:val="both"/>
        <w:rPr>
          <w:rFonts w:ascii="Times New Roman" w:hAnsi="Times New Roman" w:cs="Times New Roman"/>
          <w:sz w:val="26"/>
          <w:szCs w:val="26"/>
        </w:rPr>
      </w:pPr>
    </w:p>
    <w:p w:rsidR="00255BAE" w:rsidRPr="00255BAE" w:rsidRDefault="00255BAE" w:rsidP="00255BAE">
      <w:pPr>
        <w:spacing w:after="0" w:line="240" w:lineRule="auto"/>
        <w:ind w:firstLine="709"/>
        <w:jc w:val="both"/>
        <w:rPr>
          <w:rFonts w:ascii="Times New Roman" w:hAnsi="Times New Roman" w:cs="Times New Roman"/>
          <w:sz w:val="26"/>
          <w:szCs w:val="26"/>
        </w:rPr>
      </w:pPr>
    </w:p>
    <w:p w:rsidR="005E1239" w:rsidRPr="00255BAE" w:rsidRDefault="005E1239" w:rsidP="00255BAE">
      <w:pPr>
        <w:spacing w:after="0" w:line="240" w:lineRule="auto"/>
        <w:ind w:firstLine="709"/>
        <w:jc w:val="both"/>
        <w:rPr>
          <w:rFonts w:ascii="Times New Roman" w:hAnsi="Times New Roman" w:cs="Times New Roman"/>
          <w:sz w:val="26"/>
          <w:szCs w:val="26"/>
        </w:rPr>
      </w:pPr>
      <w:r w:rsidRPr="00255BAE">
        <w:rPr>
          <w:rFonts w:ascii="Times New Roman" w:hAnsi="Times New Roman" w:cs="Times New Roman"/>
          <w:sz w:val="26"/>
          <w:szCs w:val="26"/>
        </w:rPr>
        <w:br w:type="page"/>
      </w:r>
    </w:p>
    <w:p w:rsidR="00D33520" w:rsidRPr="008535FE" w:rsidRDefault="00D33520" w:rsidP="008E0862">
      <w:pPr>
        <w:spacing w:after="0" w:line="240" w:lineRule="auto"/>
        <w:jc w:val="center"/>
        <w:rPr>
          <w:rFonts w:ascii="Times New Roman" w:hAnsi="Times New Roman" w:cs="Times New Roman"/>
          <w:b/>
          <w:sz w:val="26"/>
          <w:szCs w:val="26"/>
        </w:rPr>
      </w:pPr>
      <w:r w:rsidRPr="008535FE">
        <w:rPr>
          <w:rFonts w:ascii="Times New Roman" w:hAnsi="Times New Roman" w:cs="Times New Roman"/>
          <w:b/>
          <w:sz w:val="26"/>
          <w:szCs w:val="26"/>
        </w:rPr>
        <w:lastRenderedPageBreak/>
        <w:t>Направлени</w:t>
      </w:r>
      <w:r w:rsidR="008535FE" w:rsidRPr="008535FE">
        <w:rPr>
          <w:rFonts w:ascii="Times New Roman" w:hAnsi="Times New Roman" w:cs="Times New Roman"/>
          <w:b/>
          <w:sz w:val="26"/>
          <w:szCs w:val="26"/>
        </w:rPr>
        <w:t>е</w:t>
      </w:r>
      <w:r w:rsidRPr="008535FE">
        <w:rPr>
          <w:rFonts w:ascii="Times New Roman" w:hAnsi="Times New Roman" w:cs="Times New Roman"/>
          <w:b/>
          <w:sz w:val="26"/>
          <w:szCs w:val="26"/>
        </w:rPr>
        <w:t xml:space="preserve"> 3 «Исследования климата, его изменений и их последствий. Оценка гидрометеорологического режима и климатических ресурсов»</w:t>
      </w:r>
    </w:p>
    <w:p w:rsidR="00D33520" w:rsidRPr="008535FE" w:rsidRDefault="00D33520" w:rsidP="008E0862">
      <w:pPr>
        <w:spacing w:after="0" w:line="240" w:lineRule="auto"/>
        <w:ind w:right="-1"/>
        <w:jc w:val="center"/>
        <w:rPr>
          <w:rFonts w:ascii="Times New Roman" w:hAnsi="Times New Roman" w:cs="Times New Roman"/>
          <w:sz w:val="26"/>
          <w:szCs w:val="26"/>
        </w:rPr>
      </w:pPr>
      <w:r w:rsidRPr="008535FE">
        <w:rPr>
          <w:rFonts w:ascii="Times New Roman" w:hAnsi="Times New Roman" w:cs="Times New Roman"/>
          <w:sz w:val="26"/>
          <w:szCs w:val="26"/>
          <w:u w:val="single"/>
        </w:rPr>
        <w:t>Научные организаторы (кураторы</w:t>
      </w:r>
      <w:r w:rsidRPr="008535FE">
        <w:rPr>
          <w:rFonts w:ascii="Times New Roman" w:hAnsi="Times New Roman" w:cs="Times New Roman"/>
          <w:sz w:val="26"/>
          <w:szCs w:val="26"/>
        </w:rPr>
        <w:t xml:space="preserve">): В.М. Катцов, д.ф.-м.н. (ФГБУ «ГГО»),       </w:t>
      </w:r>
      <w:r w:rsidR="008E0862" w:rsidRPr="008535FE">
        <w:rPr>
          <w:rFonts w:ascii="Times New Roman" w:hAnsi="Times New Roman" w:cs="Times New Roman"/>
          <w:sz w:val="26"/>
          <w:szCs w:val="26"/>
        </w:rPr>
        <w:t xml:space="preserve">                  </w:t>
      </w:r>
      <w:r w:rsidRPr="008535FE">
        <w:rPr>
          <w:rFonts w:ascii="Times New Roman" w:hAnsi="Times New Roman" w:cs="Times New Roman"/>
          <w:sz w:val="26"/>
          <w:szCs w:val="26"/>
        </w:rPr>
        <w:t>С.М. Семенов, д.ф.-м.н. (ФГБУ «ИГКЭ»)</w:t>
      </w:r>
    </w:p>
    <w:p w:rsidR="00D33520" w:rsidRPr="008535FE" w:rsidRDefault="00D33520" w:rsidP="008E0862">
      <w:pPr>
        <w:spacing w:after="0" w:line="240" w:lineRule="auto"/>
        <w:ind w:right="-1"/>
        <w:jc w:val="center"/>
        <w:rPr>
          <w:rFonts w:ascii="Times New Roman" w:hAnsi="Times New Roman" w:cs="Times New Roman"/>
          <w:sz w:val="26"/>
          <w:szCs w:val="26"/>
        </w:rPr>
      </w:pPr>
      <w:r w:rsidRPr="008535FE">
        <w:rPr>
          <w:rFonts w:ascii="Times New Roman" w:hAnsi="Times New Roman" w:cs="Times New Roman"/>
          <w:sz w:val="26"/>
          <w:szCs w:val="26"/>
          <w:u w:val="single"/>
        </w:rPr>
        <w:t>Заказчик – координатор, ответственный за реализацию</w:t>
      </w:r>
      <w:r w:rsidRPr="008535FE">
        <w:rPr>
          <w:rFonts w:ascii="Times New Roman" w:hAnsi="Times New Roman" w:cs="Times New Roman"/>
          <w:sz w:val="26"/>
          <w:szCs w:val="26"/>
        </w:rPr>
        <w:t>: У</w:t>
      </w:r>
      <w:r w:rsidR="00FF2AD3" w:rsidRPr="008535FE">
        <w:rPr>
          <w:rFonts w:ascii="Times New Roman" w:hAnsi="Times New Roman" w:cs="Times New Roman"/>
          <w:sz w:val="26"/>
          <w:szCs w:val="26"/>
        </w:rPr>
        <w:t>ГСН</w:t>
      </w:r>
      <w:r w:rsidRPr="008535FE">
        <w:rPr>
          <w:rFonts w:ascii="Times New Roman" w:hAnsi="Times New Roman" w:cs="Times New Roman"/>
          <w:sz w:val="26"/>
          <w:szCs w:val="26"/>
        </w:rPr>
        <w:t xml:space="preserve">                               </w:t>
      </w:r>
      <w:r w:rsidR="008E0862" w:rsidRPr="008535FE">
        <w:rPr>
          <w:rFonts w:ascii="Times New Roman" w:hAnsi="Times New Roman" w:cs="Times New Roman"/>
          <w:sz w:val="26"/>
          <w:szCs w:val="26"/>
        </w:rPr>
        <w:t xml:space="preserve">     </w:t>
      </w:r>
      <w:r w:rsidRPr="008535FE">
        <w:rPr>
          <w:rFonts w:ascii="Times New Roman" w:hAnsi="Times New Roman" w:cs="Times New Roman"/>
          <w:sz w:val="26"/>
          <w:szCs w:val="26"/>
        </w:rPr>
        <w:t>(</w:t>
      </w:r>
      <w:r w:rsidR="003275EF" w:rsidRPr="008535FE">
        <w:rPr>
          <w:rFonts w:ascii="Times New Roman" w:hAnsi="Times New Roman" w:cs="Times New Roman"/>
          <w:sz w:val="26"/>
          <w:szCs w:val="26"/>
        </w:rPr>
        <w:t>Ю.Л. Цыба</w:t>
      </w:r>
      <w:r w:rsidRPr="008535FE">
        <w:rPr>
          <w:rFonts w:ascii="Times New Roman" w:hAnsi="Times New Roman" w:cs="Times New Roman"/>
          <w:sz w:val="26"/>
          <w:szCs w:val="26"/>
        </w:rPr>
        <w:t>)</w:t>
      </w:r>
    </w:p>
    <w:p w:rsidR="00D33520" w:rsidRPr="008535FE" w:rsidRDefault="00D33520" w:rsidP="008E0862">
      <w:pPr>
        <w:spacing w:after="0" w:line="240" w:lineRule="auto"/>
        <w:ind w:right="-1"/>
        <w:jc w:val="center"/>
        <w:rPr>
          <w:rFonts w:ascii="Times New Roman" w:hAnsi="Times New Roman" w:cs="Times New Roman"/>
          <w:sz w:val="26"/>
          <w:szCs w:val="26"/>
        </w:rPr>
      </w:pPr>
      <w:r w:rsidRPr="008535FE">
        <w:rPr>
          <w:rFonts w:ascii="Times New Roman" w:hAnsi="Times New Roman" w:cs="Times New Roman"/>
          <w:bCs/>
          <w:sz w:val="26"/>
          <w:szCs w:val="26"/>
          <w:u w:val="single"/>
        </w:rPr>
        <w:t>Созаказчики</w:t>
      </w:r>
      <w:r w:rsidRPr="008535FE">
        <w:rPr>
          <w:rFonts w:ascii="Times New Roman" w:hAnsi="Times New Roman" w:cs="Times New Roman"/>
          <w:bCs/>
          <w:sz w:val="26"/>
          <w:szCs w:val="26"/>
        </w:rPr>
        <w:t xml:space="preserve">: </w:t>
      </w:r>
      <w:r w:rsidRPr="008535FE">
        <w:rPr>
          <w:rFonts w:ascii="Times New Roman" w:hAnsi="Times New Roman" w:cs="Times New Roman"/>
          <w:sz w:val="26"/>
          <w:szCs w:val="26"/>
        </w:rPr>
        <w:t>УГ</w:t>
      </w:r>
      <w:r w:rsidR="003275EF" w:rsidRPr="008535FE">
        <w:rPr>
          <w:rFonts w:ascii="Times New Roman" w:hAnsi="Times New Roman" w:cs="Times New Roman"/>
          <w:sz w:val="26"/>
          <w:szCs w:val="26"/>
        </w:rPr>
        <w:t>СН</w:t>
      </w:r>
      <w:r w:rsidRPr="008535FE">
        <w:rPr>
          <w:rFonts w:ascii="Times New Roman" w:hAnsi="Times New Roman" w:cs="Times New Roman"/>
          <w:sz w:val="26"/>
          <w:szCs w:val="26"/>
        </w:rPr>
        <w:t xml:space="preserve"> (И.А. Евдокимов</w:t>
      </w:r>
      <w:r w:rsidR="00C953E3">
        <w:rPr>
          <w:rFonts w:ascii="Times New Roman" w:hAnsi="Times New Roman" w:cs="Times New Roman"/>
          <w:sz w:val="26"/>
          <w:szCs w:val="26"/>
        </w:rPr>
        <w:t>, А.А. Барухов</w:t>
      </w:r>
      <w:r w:rsidRPr="008535FE">
        <w:rPr>
          <w:rFonts w:ascii="Times New Roman" w:hAnsi="Times New Roman" w:cs="Times New Roman"/>
          <w:sz w:val="26"/>
          <w:szCs w:val="26"/>
        </w:rPr>
        <w:t>), УМЗ</w:t>
      </w:r>
      <w:r w:rsidR="00FF2AD3" w:rsidRPr="008535FE">
        <w:rPr>
          <w:rFonts w:ascii="Times New Roman" w:hAnsi="Times New Roman" w:cs="Times New Roman"/>
          <w:sz w:val="26"/>
          <w:szCs w:val="26"/>
        </w:rPr>
        <w:t>А</w:t>
      </w:r>
      <w:r w:rsidRPr="008535FE">
        <w:rPr>
          <w:rFonts w:ascii="Times New Roman" w:hAnsi="Times New Roman" w:cs="Times New Roman"/>
          <w:sz w:val="26"/>
          <w:szCs w:val="26"/>
        </w:rPr>
        <w:t xml:space="preserve"> (</w:t>
      </w:r>
      <w:r w:rsidR="008906EB">
        <w:rPr>
          <w:rFonts w:ascii="Times New Roman" w:hAnsi="Times New Roman" w:cs="Times New Roman"/>
          <w:sz w:val="26"/>
          <w:szCs w:val="26"/>
        </w:rPr>
        <w:t>С.Л. Мартынов</w:t>
      </w:r>
      <w:r w:rsidRPr="008535FE">
        <w:rPr>
          <w:rFonts w:ascii="Times New Roman" w:hAnsi="Times New Roman" w:cs="Times New Roman"/>
          <w:sz w:val="26"/>
          <w:szCs w:val="26"/>
        </w:rPr>
        <w:t>)</w:t>
      </w:r>
    </w:p>
    <w:p w:rsidR="00D33520" w:rsidRPr="008535FE" w:rsidRDefault="00D33520" w:rsidP="00D33520">
      <w:pPr>
        <w:spacing w:after="0" w:line="240" w:lineRule="auto"/>
        <w:ind w:right="-1" w:firstLine="709"/>
        <w:jc w:val="both"/>
        <w:rPr>
          <w:rFonts w:ascii="Times New Roman" w:hAnsi="Times New Roman" w:cs="Times New Roman"/>
          <w:b/>
          <w:bCs/>
          <w:sz w:val="26"/>
          <w:szCs w:val="26"/>
        </w:rPr>
      </w:pPr>
    </w:p>
    <w:p w:rsidR="00D33520" w:rsidRPr="008535FE" w:rsidRDefault="00D33520" w:rsidP="00D33520">
      <w:pPr>
        <w:spacing w:after="0" w:line="240" w:lineRule="auto"/>
        <w:ind w:right="-1" w:firstLine="709"/>
        <w:jc w:val="both"/>
        <w:rPr>
          <w:rFonts w:ascii="Times New Roman" w:hAnsi="Times New Roman" w:cs="Times New Roman"/>
          <w:b/>
          <w:bCs/>
          <w:sz w:val="26"/>
          <w:szCs w:val="26"/>
          <w:u w:val="single"/>
        </w:rPr>
      </w:pPr>
      <w:r w:rsidRPr="008535FE">
        <w:rPr>
          <w:rFonts w:ascii="Times New Roman" w:hAnsi="Times New Roman" w:cs="Times New Roman"/>
          <w:b/>
          <w:bCs/>
          <w:sz w:val="26"/>
          <w:szCs w:val="26"/>
          <w:u w:val="single"/>
        </w:rPr>
        <w:t>3.1. Развитие методов и технологий климатического обслуживания, включая совершенствование моделей прогнозирования климата, методов оценки последствий изменения климата, климатического обоснования национальных адаптационных планов и мониторинга эффективности адаптаций.</w:t>
      </w:r>
    </w:p>
    <w:p w:rsidR="00D33520" w:rsidRPr="008535FE" w:rsidRDefault="00D33520" w:rsidP="00D33520">
      <w:pPr>
        <w:spacing w:after="0" w:line="240" w:lineRule="auto"/>
        <w:ind w:right="-1" w:firstLine="709"/>
        <w:jc w:val="both"/>
        <w:rPr>
          <w:rFonts w:ascii="Times New Roman" w:hAnsi="Times New Roman" w:cs="Times New Roman"/>
          <w:sz w:val="26"/>
          <w:szCs w:val="26"/>
        </w:rPr>
      </w:pPr>
      <w:r w:rsidRPr="008535FE">
        <w:rPr>
          <w:rFonts w:ascii="Times New Roman" w:hAnsi="Times New Roman" w:cs="Times New Roman"/>
          <w:bCs/>
          <w:sz w:val="26"/>
          <w:szCs w:val="26"/>
        </w:rPr>
        <w:t>(В.М. Катцов, д.ф.-м.н.)</w:t>
      </w:r>
    </w:p>
    <w:p w:rsidR="00D33520" w:rsidRPr="008535FE" w:rsidRDefault="00D33520" w:rsidP="00D33520">
      <w:pPr>
        <w:spacing w:after="0" w:line="240" w:lineRule="auto"/>
        <w:ind w:right="-1" w:firstLine="709"/>
        <w:jc w:val="both"/>
        <w:rPr>
          <w:rFonts w:ascii="Times New Roman" w:hAnsi="Times New Roman" w:cs="Times New Roman"/>
          <w:sz w:val="26"/>
          <w:szCs w:val="26"/>
        </w:rPr>
      </w:pPr>
    </w:p>
    <w:p w:rsidR="00D33520" w:rsidRPr="008535FE" w:rsidRDefault="00D33520" w:rsidP="00387E43">
      <w:pPr>
        <w:spacing w:after="0" w:line="240" w:lineRule="auto"/>
        <w:ind w:right="-1" w:firstLine="709"/>
        <w:jc w:val="both"/>
        <w:rPr>
          <w:rFonts w:ascii="Times New Roman" w:hAnsi="Times New Roman" w:cs="Times New Roman"/>
          <w:b/>
          <w:bCs/>
          <w:sz w:val="26"/>
          <w:szCs w:val="26"/>
        </w:rPr>
      </w:pPr>
      <w:r w:rsidRPr="008535FE">
        <w:rPr>
          <w:rFonts w:ascii="Times New Roman" w:hAnsi="Times New Roman" w:cs="Times New Roman"/>
          <w:b/>
          <w:sz w:val="26"/>
          <w:szCs w:val="26"/>
        </w:rPr>
        <w:t>Раздел 3.1.1.</w:t>
      </w:r>
      <w:r w:rsidRPr="008535FE">
        <w:rPr>
          <w:rFonts w:ascii="Times New Roman" w:hAnsi="Times New Roman" w:cs="Times New Roman"/>
          <w:bCs/>
          <w:sz w:val="26"/>
          <w:szCs w:val="26"/>
        </w:rPr>
        <w:t xml:space="preserve"> </w:t>
      </w:r>
      <w:r w:rsidRPr="008535FE">
        <w:rPr>
          <w:rFonts w:ascii="Times New Roman" w:hAnsi="Times New Roman" w:cs="Times New Roman"/>
          <w:b/>
          <w:bCs/>
          <w:sz w:val="26"/>
          <w:szCs w:val="26"/>
        </w:rPr>
        <w:t>Разработка новых стратегий, методов и технологий использования климатической информации для управления безопасностью и обеспечения устойчивого развития экономики и социальной сферы в условиях меняющегося климата.</w:t>
      </w:r>
    </w:p>
    <w:p w:rsidR="00387E43" w:rsidRPr="008535FE" w:rsidRDefault="00387E43" w:rsidP="00387E43">
      <w:pPr>
        <w:spacing w:after="0" w:line="240" w:lineRule="auto"/>
        <w:ind w:right="-1" w:firstLine="709"/>
        <w:jc w:val="both"/>
        <w:rPr>
          <w:rFonts w:ascii="Times New Roman" w:hAnsi="Times New Roman" w:cs="Times New Roman"/>
          <w:bCs/>
          <w:sz w:val="26"/>
          <w:szCs w:val="26"/>
        </w:rPr>
      </w:pPr>
      <w:r w:rsidRPr="008535FE">
        <w:rPr>
          <w:rFonts w:ascii="Times New Roman" w:hAnsi="Times New Roman" w:cs="Times New Roman"/>
          <w:bCs/>
          <w:sz w:val="26"/>
          <w:szCs w:val="26"/>
        </w:rPr>
        <w:t>ФГБУ «ГГО», ФГБУ «ВНИИГМИ-МЦД», ФГБУ «ИГКЭ»</w:t>
      </w:r>
    </w:p>
    <w:p w:rsidR="00C74410" w:rsidRPr="008535FE" w:rsidRDefault="00C74410" w:rsidP="00C74410">
      <w:pPr>
        <w:pStyle w:val="af"/>
        <w:spacing w:before="120"/>
        <w:ind w:left="0" w:firstLine="709"/>
        <w:contextualSpacing/>
        <w:rPr>
          <w:rFonts w:ascii="Times New Roman" w:hAnsi="Times New Roman"/>
          <w:sz w:val="26"/>
          <w:szCs w:val="26"/>
          <w:u w:val="single"/>
        </w:rPr>
      </w:pPr>
      <w:bookmarkStart w:id="2" w:name="_Hlk35608543"/>
      <w:r w:rsidRPr="008535FE">
        <w:rPr>
          <w:rFonts w:ascii="Times New Roman" w:hAnsi="Times New Roman"/>
          <w:sz w:val="26"/>
          <w:szCs w:val="26"/>
          <w:u w:val="single"/>
        </w:rPr>
        <w:t>ФГБУ «ГГО»</w:t>
      </w:r>
    </w:p>
    <w:p w:rsidR="008906EB" w:rsidRPr="008906EB" w:rsidRDefault="008906EB" w:rsidP="008906EB">
      <w:pPr>
        <w:spacing w:after="0" w:line="240" w:lineRule="auto"/>
        <w:ind w:firstLine="709"/>
        <w:contextualSpacing/>
        <w:jc w:val="both"/>
        <w:rPr>
          <w:rFonts w:ascii="Times New Roman" w:hAnsi="Times New Roman" w:cs="Times New Roman"/>
          <w:kern w:val="2"/>
          <w:sz w:val="26"/>
          <w:szCs w:val="26"/>
          <w14:ligatures w14:val="standardContextual"/>
        </w:rPr>
      </w:pPr>
      <w:r w:rsidRPr="008906EB">
        <w:rPr>
          <w:rFonts w:ascii="Times New Roman" w:hAnsi="Times New Roman" w:cs="Times New Roman"/>
          <w:kern w:val="2"/>
          <w:sz w:val="26"/>
          <w:szCs w:val="26"/>
          <w14:ligatures w14:val="standardContextual"/>
        </w:rPr>
        <w:t xml:space="preserve">Выполнен обзор современных нормативных документов, содержащих требования к составу специализированной климатической информации для технических целей. Проанализированы нормативные документы за период 2017-2022 гг., содержащие климатическую информацию в цифровом и картографическом виде. </w:t>
      </w:r>
    </w:p>
    <w:p w:rsidR="008906EB" w:rsidRPr="008906EB" w:rsidRDefault="008906EB" w:rsidP="008906EB">
      <w:pPr>
        <w:spacing w:after="0" w:line="240" w:lineRule="auto"/>
        <w:ind w:firstLine="709"/>
        <w:contextualSpacing/>
        <w:jc w:val="both"/>
        <w:rPr>
          <w:rFonts w:ascii="Times New Roman" w:hAnsi="Times New Roman" w:cs="Times New Roman"/>
          <w:kern w:val="2"/>
          <w:sz w:val="26"/>
          <w:szCs w:val="26"/>
          <w14:ligatures w14:val="standardContextual"/>
        </w:rPr>
      </w:pPr>
      <w:r w:rsidRPr="008906EB">
        <w:rPr>
          <w:rFonts w:ascii="Times New Roman" w:hAnsi="Times New Roman" w:cs="Times New Roman"/>
          <w:kern w:val="2"/>
          <w:sz w:val="26"/>
          <w:szCs w:val="26"/>
          <w14:ligatures w14:val="standardContextual"/>
        </w:rPr>
        <w:t xml:space="preserve">Выявлена необходимость актуализации ряда карт в связи с происходящими </w:t>
      </w:r>
      <w:r w:rsidRPr="008906EB">
        <w:rPr>
          <w:rFonts w:ascii="Times New Roman" w:eastAsia="Calibri" w:hAnsi="Times New Roman" w:cs="Times New Roman"/>
          <w:kern w:val="2"/>
          <w:sz w:val="26"/>
          <w:szCs w:val="26"/>
          <w14:ligatures w14:val="standardContextual"/>
        </w:rPr>
        <w:t>климатическими изменениями, которые в значительной степени влияют на многие нормативные параметры и требуют внесения соответствующих изменений в документацию, используемую в строительной индустрии.</w:t>
      </w:r>
      <w:r w:rsidRPr="008906EB">
        <w:rPr>
          <w:rFonts w:ascii="Times New Roman" w:hAnsi="Times New Roman" w:cs="Times New Roman"/>
          <w:kern w:val="2"/>
          <w:sz w:val="26"/>
          <w:szCs w:val="26"/>
          <w14:ligatures w14:val="standardContextual"/>
        </w:rPr>
        <w:t xml:space="preserve"> Кроме этого, выявлено отсутствие ряда специализированных климатических параметров в картографическом представлении, используемых при подготовке материалов для гидрометеорологических изысканий, в частности полное отсутствие карт специализированных характеристик солнечной радиации.</w:t>
      </w:r>
    </w:p>
    <w:p w:rsidR="008906EB" w:rsidRPr="008906EB" w:rsidRDefault="008906EB" w:rsidP="008906EB">
      <w:pPr>
        <w:spacing w:after="0" w:line="240" w:lineRule="auto"/>
        <w:ind w:firstLine="709"/>
        <w:contextualSpacing/>
        <w:jc w:val="both"/>
        <w:rPr>
          <w:rFonts w:ascii="Times New Roman" w:hAnsi="Times New Roman" w:cs="Times New Roman"/>
          <w:kern w:val="2"/>
          <w:sz w:val="26"/>
          <w:szCs w:val="26"/>
          <w14:ligatures w14:val="standardContextual"/>
        </w:rPr>
      </w:pPr>
      <w:r w:rsidRPr="008906EB">
        <w:rPr>
          <w:rFonts w:ascii="Times New Roman" w:hAnsi="Times New Roman" w:cs="Times New Roman"/>
          <w:kern w:val="2"/>
          <w:sz w:val="26"/>
          <w:szCs w:val="26"/>
          <w14:ligatures w14:val="standardContextual"/>
        </w:rPr>
        <w:t xml:space="preserve">Подготовлено обоснование выбора специализированных климатических параметров и составлен перечень карт, подлежащих актуализации, и новых карт параметров, вводимых в специализированные расчеты. </w:t>
      </w:r>
    </w:p>
    <w:p w:rsidR="008906EB" w:rsidRPr="008906EB" w:rsidRDefault="008906EB" w:rsidP="008906EB">
      <w:pPr>
        <w:spacing w:after="0" w:line="240" w:lineRule="auto"/>
        <w:ind w:firstLine="709"/>
        <w:contextualSpacing/>
        <w:jc w:val="both"/>
        <w:rPr>
          <w:rFonts w:ascii="Times New Roman" w:hAnsi="Times New Roman" w:cs="Times New Roman"/>
          <w:kern w:val="2"/>
          <w:sz w:val="26"/>
          <w:szCs w:val="26"/>
          <w14:ligatures w14:val="standardContextual"/>
        </w:rPr>
      </w:pPr>
      <w:r w:rsidRPr="008906EB">
        <w:rPr>
          <w:rFonts w:ascii="Times New Roman" w:hAnsi="Times New Roman" w:cs="Times New Roman"/>
          <w:kern w:val="2"/>
          <w:sz w:val="26"/>
          <w:szCs w:val="26"/>
          <w14:ligatures w14:val="standardContextual"/>
        </w:rPr>
        <w:t xml:space="preserve">Подготовлена база данных для построения актуализированных карт с учетом   оценки оптимального расчетного периода (1971-2020 гг). </w:t>
      </w:r>
    </w:p>
    <w:p w:rsidR="002F3059" w:rsidRDefault="008906EB" w:rsidP="000659AC">
      <w:pPr>
        <w:spacing w:after="120" w:line="240" w:lineRule="auto"/>
        <w:ind w:firstLine="709"/>
        <w:jc w:val="both"/>
        <w:rPr>
          <w:rFonts w:ascii="Times New Roman" w:hAnsi="Times New Roman" w:cs="Times New Roman"/>
          <w:sz w:val="26"/>
          <w:szCs w:val="26"/>
        </w:rPr>
      </w:pPr>
      <w:r w:rsidRPr="008906EB">
        <w:rPr>
          <w:rFonts w:ascii="Times New Roman" w:hAnsi="Times New Roman" w:cs="Times New Roman"/>
          <w:kern w:val="2"/>
          <w:sz w:val="26"/>
          <w:szCs w:val="26"/>
          <w14:ligatures w14:val="standardContextual"/>
        </w:rPr>
        <w:t xml:space="preserve">Построены и верифицировны карты основных специализированных параметров </w:t>
      </w:r>
      <w:r w:rsidRPr="008906EB">
        <w:rPr>
          <w:rFonts w:ascii="Times New Roman" w:hAnsi="Times New Roman" w:cs="Times New Roman"/>
          <w:sz w:val="26"/>
          <w:szCs w:val="26"/>
        </w:rPr>
        <w:t>для региональных оценок гидрометеорологического режима при экономическом анализе</w:t>
      </w:r>
      <w:r w:rsidRPr="008906EB">
        <w:rPr>
          <w:rFonts w:ascii="Times New Roman" w:hAnsi="Times New Roman" w:cs="Times New Roman"/>
          <w:kern w:val="2"/>
          <w:sz w:val="26"/>
          <w:szCs w:val="26"/>
          <w14:ligatures w14:val="standardContextual"/>
        </w:rPr>
        <w:t xml:space="preserve"> с использованием обновленных оценок.</w:t>
      </w:r>
    </w:p>
    <w:p w:rsidR="00C74410" w:rsidRPr="008535FE" w:rsidRDefault="00C74410" w:rsidP="007576A0">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«ВНИИГМИ</w:t>
      </w:r>
      <w:r w:rsidR="00C75D54">
        <w:rPr>
          <w:rFonts w:ascii="Times New Roman" w:hAnsi="Times New Roman" w:cs="Times New Roman"/>
          <w:sz w:val="26"/>
          <w:szCs w:val="26"/>
          <w:u w:val="single"/>
        </w:rPr>
        <w:t>-МЦД</w:t>
      </w:r>
      <w:r w:rsidRPr="008535FE">
        <w:rPr>
          <w:rFonts w:ascii="Times New Roman" w:hAnsi="Times New Roman" w:cs="Times New Roman"/>
          <w:sz w:val="26"/>
          <w:szCs w:val="26"/>
          <w:u w:val="single"/>
        </w:rPr>
        <w:t>»</w:t>
      </w:r>
    </w:p>
    <w:p w:rsidR="008906EB" w:rsidRPr="008906EB" w:rsidRDefault="008906EB" w:rsidP="008906EB">
      <w:pPr>
        <w:spacing w:after="0" w:line="240" w:lineRule="auto"/>
        <w:ind w:firstLine="709"/>
        <w:jc w:val="both"/>
        <w:rPr>
          <w:rFonts w:ascii="Times New Roman" w:hAnsi="Times New Roman" w:cs="Times New Roman"/>
          <w:color w:val="000000"/>
          <w:sz w:val="26"/>
          <w:szCs w:val="26"/>
        </w:rPr>
      </w:pPr>
      <w:r w:rsidRPr="008906EB">
        <w:rPr>
          <w:rFonts w:ascii="Times New Roman" w:hAnsi="Times New Roman" w:cs="Times New Roman"/>
          <w:color w:val="000000"/>
          <w:sz w:val="26"/>
          <w:szCs w:val="26"/>
        </w:rPr>
        <w:t>Откорректированы таблицы НПС «Климат России».</w:t>
      </w:r>
    </w:p>
    <w:p w:rsidR="008906EB" w:rsidRPr="008906EB" w:rsidRDefault="008906EB" w:rsidP="008906EB">
      <w:pPr>
        <w:spacing w:after="0" w:line="240" w:lineRule="auto"/>
        <w:ind w:firstLine="709"/>
        <w:jc w:val="both"/>
        <w:rPr>
          <w:rFonts w:ascii="Times New Roman" w:hAnsi="Times New Roman" w:cs="Times New Roman"/>
          <w:color w:val="000000"/>
          <w:sz w:val="26"/>
          <w:szCs w:val="26"/>
        </w:rPr>
      </w:pPr>
      <w:r w:rsidRPr="008906EB">
        <w:rPr>
          <w:rFonts w:ascii="Times New Roman" w:hAnsi="Times New Roman" w:cs="Times New Roman"/>
          <w:color w:val="000000"/>
          <w:sz w:val="26"/>
          <w:szCs w:val="26"/>
        </w:rPr>
        <w:t>Разработана и встроена в структуру НПС новая таблица «Повторяемость резких понижений температуры воздуха на 5 и 10</w:t>
      </w:r>
      <w:r w:rsidRPr="008906EB">
        <w:rPr>
          <w:rFonts w:ascii="Times New Roman" w:hAnsi="Times New Roman" w:cs="Times New Roman"/>
          <w:color w:val="000000"/>
          <w:sz w:val="26"/>
          <w:szCs w:val="26"/>
          <w:vertAlign w:val="superscript"/>
        </w:rPr>
        <w:t>о</w:t>
      </w:r>
      <w:r w:rsidRPr="008906EB">
        <w:rPr>
          <w:rFonts w:ascii="Times New Roman" w:hAnsi="Times New Roman" w:cs="Times New Roman"/>
          <w:color w:val="000000"/>
          <w:sz w:val="26"/>
          <w:szCs w:val="26"/>
        </w:rPr>
        <w:t xml:space="preserve"> С».</w:t>
      </w:r>
      <w:r w:rsidRPr="008906EB">
        <w:rPr>
          <w:rFonts w:ascii="Times New Roman" w:hAnsi="Times New Roman" w:cs="Times New Roman"/>
          <w:color w:val="000000"/>
          <w:sz w:val="26"/>
          <w:szCs w:val="26"/>
        </w:rPr>
        <w:tab/>
      </w:r>
    </w:p>
    <w:p w:rsidR="008906EB" w:rsidRPr="008906EB" w:rsidRDefault="008906EB" w:rsidP="008906EB">
      <w:pPr>
        <w:spacing w:after="0" w:line="240" w:lineRule="auto"/>
        <w:ind w:firstLine="709"/>
        <w:jc w:val="both"/>
        <w:rPr>
          <w:rFonts w:ascii="Times New Roman" w:hAnsi="Times New Roman" w:cs="Times New Roman"/>
          <w:color w:val="000000"/>
          <w:sz w:val="26"/>
          <w:szCs w:val="26"/>
        </w:rPr>
      </w:pPr>
      <w:r w:rsidRPr="008906EB">
        <w:rPr>
          <w:rFonts w:ascii="Times New Roman" w:hAnsi="Times New Roman" w:cs="Times New Roman"/>
          <w:color w:val="000000"/>
          <w:sz w:val="26"/>
          <w:szCs w:val="26"/>
        </w:rPr>
        <w:t xml:space="preserve">Выполнена оценка точности методики вычисления долговременных тенденций изменения площадей лесных пожаров по субъектам Российской Федерации. </w:t>
      </w:r>
      <w:r w:rsidRPr="008906EB">
        <w:rPr>
          <w:rFonts w:ascii="Times New Roman" w:hAnsi="Times New Roman" w:cs="Times New Roman"/>
          <w:color w:val="000000"/>
          <w:sz w:val="26"/>
          <w:szCs w:val="26"/>
        </w:rPr>
        <w:tab/>
      </w:r>
    </w:p>
    <w:p w:rsidR="008906EB" w:rsidRPr="008906EB" w:rsidRDefault="008906EB" w:rsidP="008906EB">
      <w:pPr>
        <w:spacing w:after="0" w:line="240" w:lineRule="auto"/>
        <w:ind w:firstLine="709"/>
        <w:jc w:val="both"/>
        <w:rPr>
          <w:rFonts w:ascii="Times New Roman" w:hAnsi="Times New Roman" w:cs="Times New Roman"/>
          <w:color w:val="000000"/>
          <w:sz w:val="26"/>
          <w:szCs w:val="26"/>
        </w:rPr>
      </w:pPr>
      <w:r w:rsidRPr="008906EB">
        <w:rPr>
          <w:rFonts w:ascii="Times New Roman" w:hAnsi="Times New Roman" w:cs="Times New Roman"/>
          <w:color w:val="000000"/>
          <w:sz w:val="26"/>
          <w:szCs w:val="26"/>
        </w:rPr>
        <w:t>Оценены тенденции изменения стока воды в половодье в бассейне реки Волги на ближайшие годы.</w:t>
      </w:r>
    </w:p>
    <w:p w:rsidR="008906EB" w:rsidRPr="008906EB" w:rsidRDefault="008906EB" w:rsidP="008906EB">
      <w:pPr>
        <w:spacing w:after="0" w:line="240" w:lineRule="auto"/>
        <w:ind w:firstLine="709"/>
        <w:jc w:val="both"/>
        <w:rPr>
          <w:rFonts w:ascii="Times New Roman" w:hAnsi="Times New Roman" w:cs="Times New Roman"/>
          <w:color w:val="000000"/>
          <w:sz w:val="26"/>
          <w:szCs w:val="26"/>
        </w:rPr>
      </w:pPr>
      <w:r w:rsidRPr="008906EB">
        <w:rPr>
          <w:rFonts w:ascii="Times New Roman" w:hAnsi="Times New Roman" w:cs="Times New Roman"/>
          <w:color w:val="000000"/>
          <w:sz w:val="26"/>
          <w:szCs w:val="26"/>
        </w:rPr>
        <w:lastRenderedPageBreak/>
        <w:t>Подготовлена обновленная база данных «Сведения об опасных и неблагоприятных гидрометеорологических явлениях, которые нанесли материальный и социальный ущерб на территории России» с пополнением за период сентябрь-ноябрь 2023 г. включительно.</w:t>
      </w:r>
    </w:p>
    <w:p w:rsidR="00C74410" w:rsidRPr="008535FE" w:rsidRDefault="008906EB" w:rsidP="00C74410">
      <w:pPr>
        <w:spacing w:after="0" w:line="240" w:lineRule="auto"/>
        <w:ind w:firstLine="709"/>
        <w:jc w:val="both"/>
        <w:rPr>
          <w:rFonts w:ascii="Times New Roman" w:hAnsi="Times New Roman" w:cs="Times New Roman"/>
          <w:sz w:val="26"/>
          <w:szCs w:val="26"/>
        </w:rPr>
      </w:pPr>
      <w:r w:rsidRPr="008906EB">
        <w:rPr>
          <w:rFonts w:ascii="Times New Roman" w:hAnsi="Times New Roman" w:cs="Times New Roman"/>
          <w:color w:val="000000"/>
          <w:sz w:val="26"/>
          <w:szCs w:val="26"/>
        </w:rPr>
        <w:t>Обновлена специализированная база сведений об экономическом эффекте за период по ноябрь 2023 г.  включительно на основе таблиц, обобщенных по данным УГМС. Аналитические обобщения оценок в денежном выражении за период по ноябрь 2023 г.  включительно переданы в Росгидромет.</w:t>
      </w:r>
    </w:p>
    <w:p w:rsidR="00C74410" w:rsidRPr="008535FE" w:rsidRDefault="00C74410" w:rsidP="000659AC">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«ИГКЭ»</w:t>
      </w:r>
    </w:p>
    <w:p w:rsidR="008906EB" w:rsidRPr="008906EB" w:rsidRDefault="008906EB" w:rsidP="008906EB">
      <w:pPr>
        <w:spacing w:after="0" w:line="240" w:lineRule="auto"/>
        <w:ind w:firstLine="708"/>
        <w:jc w:val="both"/>
        <w:rPr>
          <w:rFonts w:ascii="Times New Roman" w:eastAsia="Calibri" w:hAnsi="Times New Roman" w:cs="Times New Roman"/>
          <w:bCs/>
          <w:iCs/>
          <w:sz w:val="26"/>
          <w:szCs w:val="26"/>
        </w:rPr>
      </w:pPr>
      <w:r w:rsidRPr="008906EB">
        <w:rPr>
          <w:rFonts w:ascii="Times New Roman" w:eastAsia="Calibri" w:hAnsi="Times New Roman" w:cs="Times New Roman"/>
          <w:bCs/>
          <w:iCs/>
          <w:sz w:val="26"/>
          <w:szCs w:val="26"/>
        </w:rPr>
        <w:t>Составлен глоссарий «Изменение климата и сохранение биоразнообразия», включающий основные элементы понятийной базы. Глоссарий включает актуальные версии терминов, используемых международными научными и природоохранными организациями, добавлен ряд терминов, отражающих природную специфику России и ее Арктической зоны.</w:t>
      </w:r>
    </w:p>
    <w:p w:rsidR="008906EB" w:rsidRPr="008906EB" w:rsidRDefault="008906EB" w:rsidP="008906EB">
      <w:pPr>
        <w:spacing w:after="0" w:line="240" w:lineRule="auto"/>
        <w:ind w:firstLine="708"/>
        <w:jc w:val="both"/>
        <w:rPr>
          <w:rFonts w:ascii="Times New Roman" w:eastAsia="Calibri" w:hAnsi="Times New Roman" w:cs="Times New Roman"/>
          <w:bCs/>
          <w:iCs/>
          <w:sz w:val="26"/>
          <w:szCs w:val="26"/>
        </w:rPr>
      </w:pPr>
      <w:r w:rsidRPr="008906EB">
        <w:rPr>
          <w:rFonts w:ascii="Times New Roman" w:eastAsia="Calibri" w:hAnsi="Times New Roman" w:cs="Times New Roman"/>
          <w:bCs/>
          <w:iCs/>
          <w:sz w:val="26"/>
          <w:szCs w:val="26"/>
        </w:rPr>
        <w:t>Зарегистрирована база данных «Распределение опасных гидрометеорологических явлений и их последствий по биомам в России, их параметры». Представлено описание базы данных Функциональные возможности: сортировка информации по опасным явлениям (22 вида), их интенсивности</w:t>
      </w:r>
      <w:r w:rsidRPr="008906EB">
        <w:rPr>
          <w:rFonts w:ascii="Times New Roman" w:eastAsia="Calibri" w:hAnsi="Times New Roman" w:cs="Times New Roman"/>
          <w:bCs/>
          <w:iCs/>
          <w:sz w:val="26"/>
          <w:szCs w:val="26"/>
        </w:rPr>
        <w:br/>
        <w:t>(2 пороговых значения) и географическому распространению явления (по 66 биомам).</w:t>
      </w:r>
    </w:p>
    <w:p w:rsidR="008906EB" w:rsidRPr="008906EB" w:rsidRDefault="008906EB" w:rsidP="008906EB">
      <w:pPr>
        <w:spacing w:after="0" w:line="240" w:lineRule="auto"/>
        <w:ind w:firstLine="709"/>
        <w:jc w:val="both"/>
        <w:rPr>
          <w:rFonts w:ascii="Times New Roman" w:eastAsia="Times New Roman" w:hAnsi="Times New Roman" w:cs="Times New Roman"/>
          <w:bCs/>
          <w:sz w:val="26"/>
          <w:szCs w:val="26"/>
        </w:rPr>
      </w:pPr>
      <w:r w:rsidRPr="008906EB">
        <w:rPr>
          <w:rFonts w:ascii="Times New Roman" w:eastAsia="Calibri" w:hAnsi="Times New Roman" w:cs="Times New Roman"/>
          <w:bCs/>
          <w:iCs/>
          <w:sz w:val="26"/>
          <w:szCs w:val="26"/>
        </w:rPr>
        <w:t>Выявлены пороговые уровни опасности для интенсивности экстремальных гидрометеорологических явлений, исходя из последствий для природных систем суши и антропогенных систем, функционирующих на базе природного комплекса.</w:t>
      </w:r>
    </w:p>
    <w:p w:rsidR="008906EB" w:rsidRPr="008906EB" w:rsidRDefault="008906EB" w:rsidP="008906EB">
      <w:pPr>
        <w:spacing w:after="0" w:line="240" w:lineRule="auto"/>
        <w:ind w:firstLine="709"/>
        <w:jc w:val="both"/>
        <w:rPr>
          <w:rFonts w:ascii="Times New Roman" w:eastAsia="Calibri" w:hAnsi="Times New Roman" w:cs="Times New Roman"/>
          <w:bCs/>
          <w:iCs/>
          <w:sz w:val="26"/>
          <w:szCs w:val="26"/>
        </w:rPr>
      </w:pPr>
      <w:r w:rsidRPr="008906EB">
        <w:rPr>
          <w:rFonts w:ascii="Times New Roman" w:eastAsia="Calibri" w:hAnsi="Times New Roman" w:cs="Times New Roman"/>
          <w:bCs/>
          <w:iCs/>
          <w:sz w:val="26"/>
          <w:szCs w:val="26"/>
        </w:rPr>
        <w:t>Составлен аннотированный список экстремальных гидрометеорологических явлений, в котором приводится обоснование выделения пороговых значений для каждого из рассмотренных явлений на основе зафиксированных фактов нанесенного ущерба природным системам или отдельным их компонентам.</w:t>
      </w:r>
    </w:p>
    <w:p w:rsidR="00C74410" w:rsidRPr="008535FE" w:rsidRDefault="008906EB" w:rsidP="008906EB">
      <w:pPr>
        <w:spacing w:after="0" w:line="240" w:lineRule="auto"/>
        <w:ind w:firstLine="708"/>
        <w:jc w:val="both"/>
        <w:rPr>
          <w:rFonts w:ascii="Times New Roman" w:eastAsia="Calibri" w:hAnsi="Times New Roman" w:cs="Times New Roman"/>
          <w:bCs/>
          <w:iCs/>
          <w:sz w:val="26"/>
          <w:szCs w:val="26"/>
        </w:rPr>
      </w:pPr>
      <w:r w:rsidRPr="008906EB">
        <w:rPr>
          <w:rFonts w:ascii="Times New Roman" w:eastAsia="Calibri" w:hAnsi="Times New Roman" w:cs="Times New Roman"/>
          <w:bCs/>
          <w:iCs/>
          <w:sz w:val="26"/>
          <w:szCs w:val="26"/>
        </w:rPr>
        <w:t>Описаны подходы к оценке эффективности адаптации к изменениям климата для природных систем по двум направлениям: естественная (спонтанная) адаптация экосистем и их компонентов; плановая адаптация с применением доступных в современных условиях технологий.</w:t>
      </w:r>
    </w:p>
    <w:p w:rsidR="00D33520" w:rsidRPr="008535FE" w:rsidRDefault="00D33520" w:rsidP="00D33520">
      <w:pPr>
        <w:spacing w:after="0" w:line="240" w:lineRule="auto"/>
        <w:ind w:right="-1"/>
        <w:jc w:val="both"/>
        <w:rPr>
          <w:rFonts w:ascii="Times New Roman" w:hAnsi="Times New Roman" w:cs="Times New Roman"/>
          <w:sz w:val="26"/>
          <w:szCs w:val="26"/>
        </w:rPr>
      </w:pPr>
    </w:p>
    <w:bookmarkEnd w:id="2"/>
    <w:p w:rsidR="00D33520" w:rsidRPr="008535FE" w:rsidRDefault="00D33520" w:rsidP="00D33520">
      <w:pPr>
        <w:spacing w:after="0" w:line="240" w:lineRule="auto"/>
        <w:ind w:right="-1" w:firstLine="709"/>
        <w:jc w:val="both"/>
        <w:rPr>
          <w:rFonts w:ascii="Times New Roman" w:hAnsi="Times New Roman" w:cs="Times New Roman"/>
          <w:b/>
          <w:sz w:val="26"/>
          <w:szCs w:val="26"/>
        </w:rPr>
      </w:pPr>
      <w:r w:rsidRPr="008535FE">
        <w:rPr>
          <w:rFonts w:ascii="Times New Roman" w:hAnsi="Times New Roman" w:cs="Times New Roman"/>
          <w:b/>
          <w:sz w:val="26"/>
          <w:szCs w:val="26"/>
        </w:rPr>
        <w:t xml:space="preserve">Раздел 3.1.2. Разработка </w:t>
      </w:r>
      <w:r w:rsidR="008906EB">
        <w:rPr>
          <w:rFonts w:ascii="Times New Roman" w:hAnsi="Times New Roman" w:cs="Times New Roman"/>
          <w:b/>
          <w:sz w:val="26"/>
          <w:szCs w:val="26"/>
        </w:rPr>
        <w:t xml:space="preserve">новых методов и моделей для </w:t>
      </w:r>
      <w:r w:rsidRPr="008535FE">
        <w:rPr>
          <w:rFonts w:ascii="Times New Roman" w:hAnsi="Times New Roman" w:cs="Times New Roman"/>
          <w:b/>
          <w:sz w:val="26"/>
          <w:szCs w:val="26"/>
        </w:rPr>
        <w:t xml:space="preserve"> учет</w:t>
      </w:r>
      <w:r w:rsidR="008906EB">
        <w:rPr>
          <w:rFonts w:ascii="Times New Roman" w:hAnsi="Times New Roman" w:cs="Times New Roman"/>
          <w:b/>
          <w:sz w:val="26"/>
          <w:szCs w:val="26"/>
        </w:rPr>
        <w:t>а</w:t>
      </w:r>
      <w:r w:rsidRPr="008535FE">
        <w:rPr>
          <w:rFonts w:ascii="Times New Roman" w:hAnsi="Times New Roman" w:cs="Times New Roman"/>
          <w:b/>
          <w:sz w:val="26"/>
          <w:szCs w:val="26"/>
        </w:rPr>
        <w:t xml:space="preserve"> климатической информации при </w:t>
      </w:r>
      <w:r w:rsidR="008906EB">
        <w:rPr>
          <w:rFonts w:ascii="Times New Roman" w:hAnsi="Times New Roman" w:cs="Times New Roman"/>
          <w:b/>
          <w:sz w:val="26"/>
          <w:szCs w:val="26"/>
        </w:rPr>
        <w:t>решении задач снижения рисков в отраслях экономики, связанных с климатическими факторами.</w:t>
      </w:r>
    </w:p>
    <w:p w:rsidR="00387E43" w:rsidRPr="008535FE" w:rsidRDefault="00387E43" w:rsidP="00387E43">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«ГГО», ФГБУ «ВНИИСХМ», ФГБУ «ААНИИ»,</w:t>
      </w:r>
      <w:r w:rsidR="00EF70D4" w:rsidRPr="008535FE">
        <w:rPr>
          <w:rFonts w:ascii="Times New Roman" w:hAnsi="Times New Roman" w:cs="Times New Roman"/>
          <w:sz w:val="26"/>
          <w:szCs w:val="26"/>
        </w:rPr>
        <w:t xml:space="preserve"> ФГБУ «ИГКЭ», ФГБУ «ГОИН», ФГБУ «ВГИ»</w:t>
      </w:r>
    </w:p>
    <w:p w:rsidR="00C74410" w:rsidRPr="008535FE" w:rsidRDefault="00C74410" w:rsidP="00C74410">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«ГГО»</w:t>
      </w:r>
    </w:p>
    <w:p w:rsidR="003D7F2A" w:rsidRPr="003D7F2A" w:rsidRDefault="003D7F2A" w:rsidP="003D7F2A">
      <w:pPr>
        <w:spacing w:after="0" w:line="240" w:lineRule="auto"/>
        <w:ind w:firstLine="709"/>
        <w:jc w:val="both"/>
        <w:rPr>
          <w:rFonts w:ascii="Times New Roman" w:hAnsi="Times New Roman" w:cs="Times New Roman"/>
          <w:color w:val="000000"/>
          <w:sz w:val="26"/>
          <w:szCs w:val="26"/>
        </w:rPr>
      </w:pPr>
      <w:r w:rsidRPr="003D7F2A">
        <w:rPr>
          <w:rFonts w:ascii="Times New Roman" w:hAnsi="Times New Roman" w:cs="Times New Roman"/>
          <w:color w:val="000000"/>
          <w:sz w:val="26"/>
          <w:szCs w:val="26"/>
        </w:rPr>
        <w:t>Получены оценки и выполнен анализ составляющих погодно-климатических рисков для энергетического, транспортного, строительного секторов экономики на территории России. Погодно-климатические риски оценивались как функция наблюдаемых за последнее 50-летие и ожидаемых на середину XXI века изменений базовых и специализированных климатических показателей (показателей воздействия) и уязвимости различных типов инфраструктуры.</w:t>
      </w:r>
    </w:p>
    <w:p w:rsidR="00C74410" w:rsidRPr="008535FE" w:rsidRDefault="003D7F2A" w:rsidP="00C74410">
      <w:pPr>
        <w:spacing w:after="0" w:line="240" w:lineRule="auto"/>
        <w:ind w:firstLine="709"/>
        <w:jc w:val="both"/>
        <w:rPr>
          <w:rFonts w:ascii="Times New Roman" w:hAnsi="Times New Roman" w:cs="Times New Roman"/>
          <w:sz w:val="26"/>
          <w:szCs w:val="26"/>
        </w:rPr>
      </w:pPr>
      <w:r w:rsidRPr="003D7F2A">
        <w:rPr>
          <w:rFonts w:ascii="Times New Roman" w:hAnsi="Times New Roman" w:cs="Times New Roman"/>
          <w:color w:val="000000"/>
          <w:sz w:val="26"/>
          <w:szCs w:val="26"/>
        </w:rPr>
        <w:t xml:space="preserve">Было определено, что в энергетической отрасли при производстве электроэнергии на АЭС и ТЭС к весьма опасным погодно-климатическим рискам относятся риски, обусловленные волнами тепла и высоким классом пожароопасности; риски опасного уровня возникают в связи с воздействием смерчей и высокими скоростями ветра; умеренно опасные риски обусловлены атмосферными осадками. При передаче электроэнергии по ЛЭП погодно-климатические риски весьма опасного уровня формируются под воздействием гололедно-ветровых отложений; опасные </w:t>
      </w:r>
      <w:r w:rsidRPr="003D7F2A">
        <w:rPr>
          <w:rFonts w:ascii="Times New Roman" w:hAnsi="Times New Roman" w:cs="Times New Roman"/>
          <w:color w:val="000000"/>
          <w:sz w:val="26"/>
          <w:szCs w:val="26"/>
        </w:rPr>
        <w:lastRenderedPageBreak/>
        <w:t>риски создаются за счет аномально низких и высоких температур воздуха и грозовой деятельности; умеренно опасные риски связаны с атмосферными осадками. Для наземного транспорта риски весьма опасного уровня обусловлены интенсивными атмосферными осадками и вызванными ими опасными геофизическими явлениями (селями, лавинами, оползнями), а также явлениями, связанными с высокими скоростями ветра (метелями, пыльными бурями) и экстремальными температурами воздуха.</w:t>
      </w:r>
      <w:r w:rsidRPr="003D7F2A">
        <w:rPr>
          <w:rFonts w:ascii="Times New Roman" w:hAnsi="Times New Roman" w:cs="Times New Roman"/>
          <w:color w:val="000000"/>
          <w:sz w:val="26"/>
          <w:szCs w:val="26"/>
        </w:rPr>
        <w:br/>
        <w:t>В районах многолетнемерзлых пород весьма опасные риски для объектов транспортной, строительной и энергетической отраслей формируются под воздействием уменьшения несущей способности грунтов. В строительном секторе весьма опасные риски также возникают для долговечности зданий и сооружений в связи с увеличением числа дней с переходом через 0°C, ростом интенсивности и повторяемости «косых дождей» и возрастанием снеговых нагрузок. Полученные результаты представляют оценки погодно-климатических рисков разного уровня для рассматриваемых секторов технической сферы в целом на территории России. Однако в конкретных регионах эти оценки следует уточнять с учетом физико-географических и социально-экономических условий.</w:t>
      </w:r>
      <w:r w:rsidR="00C74410" w:rsidRPr="008535FE">
        <w:rPr>
          <w:rFonts w:ascii="Times New Roman" w:hAnsi="Times New Roman" w:cs="Times New Roman"/>
          <w:sz w:val="26"/>
          <w:szCs w:val="26"/>
        </w:rPr>
        <w:t xml:space="preserve"> </w:t>
      </w:r>
    </w:p>
    <w:p w:rsidR="00C74410" w:rsidRPr="008535FE" w:rsidRDefault="00C74410" w:rsidP="00C74410">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«ВНИИСХМ»</w:t>
      </w:r>
    </w:p>
    <w:p w:rsidR="003D7F2A" w:rsidRPr="003D7F2A" w:rsidRDefault="003D7F2A" w:rsidP="003D7F2A">
      <w:pPr>
        <w:spacing w:after="0" w:line="240" w:lineRule="auto"/>
        <w:ind w:firstLine="709"/>
        <w:jc w:val="both"/>
        <w:rPr>
          <w:rFonts w:ascii="Times New Roman" w:hAnsi="Times New Roman" w:cs="Times New Roman"/>
          <w:color w:val="000000"/>
          <w:sz w:val="26"/>
          <w:szCs w:val="26"/>
        </w:rPr>
      </w:pPr>
      <w:r w:rsidRPr="003D7F2A">
        <w:rPr>
          <w:rFonts w:ascii="Times New Roman" w:hAnsi="Times New Roman" w:cs="Times New Roman"/>
          <w:color w:val="000000"/>
          <w:sz w:val="26"/>
          <w:szCs w:val="26"/>
        </w:rPr>
        <w:t>Выявлены особенности наблюдаемых и прогнозируемых в XX–XXI вв. изменений гидрометеорологических показателей, характеризующих агроклиматические</w:t>
      </w:r>
      <w:r>
        <w:rPr>
          <w:rFonts w:ascii="Times New Roman" w:hAnsi="Times New Roman" w:cs="Times New Roman"/>
          <w:color w:val="000000"/>
          <w:sz w:val="26"/>
          <w:szCs w:val="26"/>
        </w:rPr>
        <w:t xml:space="preserve"> </w:t>
      </w:r>
      <w:r w:rsidRPr="003D7F2A">
        <w:rPr>
          <w:rFonts w:ascii="Times New Roman" w:hAnsi="Times New Roman" w:cs="Times New Roman"/>
          <w:color w:val="000000"/>
          <w:sz w:val="26"/>
          <w:szCs w:val="26"/>
        </w:rPr>
        <w:t xml:space="preserve"> ресурсы</w:t>
      </w:r>
      <w:r>
        <w:rPr>
          <w:rFonts w:ascii="Times New Roman" w:hAnsi="Times New Roman" w:cs="Times New Roman"/>
          <w:color w:val="000000"/>
          <w:sz w:val="26"/>
          <w:szCs w:val="26"/>
        </w:rPr>
        <w:t xml:space="preserve"> </w:t>
      </w:r>
      <w:r w:rsidRPr="003D7F2A">
        <w:rPr>
          <w:rFonts w:ascii="Times New Roman" w:hAnsi="Times New Roman" w:cs="Times New Roman"/>
          <w:color w:val="000000"/>
          <w:sz w:val="26"/>
          <w:szCs w:val="26"/>
        </w:rPr>
        <w:t xml:space="preserve"> в </w:t>
      </w:r>
      <w:r>
        <w:rPr>
          <w:rFonts w:ascii="Times New Roman" w:hAnsi="Times New Roman" w:cs="Times New Roman"/>
          <w:color w:val="000000"/>
          <w:sz w:val="26"/>
          <w:szCs w:val="26"/>
        </w:rPr>
        <w:t xml:space="preserve"> </w:t>
      </w:r>
      <w:r w:rsidRPr="003D7F2A">
        <w:rPr>
          <w:rFonts w:ascii="Times New Roman" w:hAnsi="Times New Roman" w:cs="Times New Roman"/>
          <w:color w:val="000000"/>
          <w:sz w:val="26"/>
          <w:szCs w:val="26"/>
        </w:rPr>
        <w:t>отдельных</w:t>
      </w:r>
      <w:r>
        <w:rPr>
          <w:rFonts w:ascii="Times New Roman" w:hAnsi="Times New Roman" w:cs="Times New Roman"/>
          <w:color w:val="000000"/>
          <w:sz w:val="26"/>
          <w:szCs w:val="26"/>
        </w:rPr>
        <w:t xml:space="preserve"> </w:t>
      </w:r>
      <w:r w:rsidRPr="003D7F2A">
        <w:rPr>
          <w:rFonts w:ascii="Times New Roman" w:hAnsi="Times New Roman" w:cs="Times New Roman"/>
          <w:color w:val="000000"/>
          <w:sz w:val="26"/>
          <w:szCs w:val="26"/>
        </w:rPr>
        <w:t xml:space="preserve"> регионах.  Зона с максимальной скоростью роста термических ресурсов охватывает центрально-черноземные области – Воронежскую, Курскую, Липецкую и Белгородскую. При этом сохраняется отрицательная тенденция к снижению количества атмосферных осадков за летний период года, на фоне которой усиливается тенденция к росту засушливости этой территории. Рост теплообеспеченности в течение вегетационного периода и повышение средней температуры января и холодного периода года на территории Северо-Западного ФО и на севере Приволжского и Центрального ФО являются благоприятными факторами, которые могут способствовать повышению продуктивности зерновых культур. Получены вероятностные оценки показателей продуктивности яровой пшеницы и соответствующих агроклиматических характеристик в среднесрочной перспективе на период 2030–2039 гг. и исследовано их пространственное распределение.  Получены оценки изменения урожайности яровой пшеницы для наиболее вероятных, экстремально неблагоприятных и благоприятных реализаций агроклиматических условий, рассчитанные по 50-ти модельным реализациям РКМ на 2030–2039 гг. При реализации экстремально неблагоприятного сценария климатически обусловленная урожайность может снизиться в среднем на 30 %. </w:t>
      </w:r>
    </w:p>
    <w:p w:rsidR="00C74410" w:rsidRPr="008535FE" w:rsidRDefault="003D7F2A" w:rsidP="00C74410">
      <w:pPr>
        <w:spacing w:after="0" w:line="240" w:lineRule="auto"/>
        <w:ind w:firstLine="709"/>
        <w:jc w:val="both"/>
        <w:rPr>
          <w:rFonts w:ascii="Times New Roman" w:hAnsi="Times New Roman" w:cs="Times New Roman"/>
          <w:sz w:val="26"/>
          <w:szCs w:val="26"/>
        </w:rPr>
      </w:pPr>
      <w:r w:rsidRPr="003D7F2A">
        <w:rPr>
          <w:rFonts w:ascii="Times New Roman" w:hAnsi="Times New Roman" w:cs="Times New Roman"/>
          <w:color w:val="000000"/>
          <w:sz w:val="26"/>
          <w:szCs w:val="26"/>
        </w:rPr>
        <w:t>По разработанной ранее технологии получены ранжированные климатические риски возделывания зерновых культур, связанные с опасными явлениями “засуха” и “переувлажнение”. Самые высокие климатические риски, обусловленные засухой, на уровне</w:t>
      </w:r>
      <w:r>
        <w:rPr>
          <w:rFonts w:ascii="Times New Roman" w:hAnsi="Times New Roman" w:cs="Times New Roman"/>
          <w:color w:val="000000"/>
          <w:sz w:val="26"/>
          <w:szCs w:val="26"/>
        </w:rPr>
        <w:t xml:space="preserve"> </w:t>
      </w:r>
      <w:r w:rsidRPr="003D7F2A">
        <w:rPr>
          <w:rFonts w:ascii="Times New Roman" w:hAnsi="Times New Roman" w:cs="Times New Roman"/>
          <w:color w:val="000000"/>
          <w:sz w:val="26"/>
          <w:szCs w:val="26"/>
        </w:rPr>
        <w:t>40%</w:t>
      </w:r>
      <w:r>
        <w:rPr>
          <w:rFonts w:ascii="Times New Roman" w:hAnsi="Times New Roman" w:cs="Times New Roman"/>
          <w:color w:val="000000"/>
          <w:sz w:val="26"/>
          <w:szCs w:val="26"/>
        </w:rPr>
        <w:t xml:space="preserve"> </w:t>
      </w:r>
      <w:r w:rsidRPr="003D7F2A">
        <w:rPr>
          <w:rFonts w:ascii="Times New Roman" w:hAnsi="Times New Roman" w:cs="Times New Roman"/>
          <w:color w:val="000000"/>
          <w:sz w:val="26"/>
          <w:szCs w:val="26"/>
        </w:rPr>
        <w:t>отмечаются</w:t>
      </w:r>
      <w:r>
        <w:rPr>
          <w:rFonts w:ascii="Times New Roman" w:hAnsi="Times New Roman" w:cs="Times New Roman"/>
          <w:color w:val="000000"/>
          <w:sz w:val="26"/>
          <w:szCs w:val="26"/>
        </w:rPr>
        <w:t xml:space="preserve"> </w:t>
      </w:r>
      <w:r w:rsidRPr="003D7F2A">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w:t>
      </w:r>
      <w:r w:rsidRPr="003D7F2A">
        <w:rPr>
          <w:rFonts w:ascii="Times New Roman" w:hAnsi="Times New Roman" w:cs="Times New Roman"/>
          <w:color w:val="000000"/>
          <w:sz w:val="26"/>
          <w:szCs w:val="26"/>
        </w:rPr>
        <w:t>Приволжском ФО</w:t>
      </w:r>
      <w:r>
        <w:rPr>
          <w:rFonts w:ascii="Times New Roman" w:hAnsi="Times New Roman" w:cs="Times New Roman"/>
          <w:color w:val="000000"/>
          <w:sz w:val="26"/>
          <w:szCs w:val="26"/>
        </w:rPr>
        <w:t xml:space="preserve"> </w:t>
      </w:r>
      <w:r w:rsidRPr="003D7F2A">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sidRPr="003D7F2A">
        <w:rPr>
          <w:rFonts w:ascii="Times New Roman" w:hAnsi="Times New Roman" w:cs="Times New Roman"/>
          <w:color w:val="000000"/>
          <w:sz w:val="26"/>
          <w:szCs w:val="26"/>
        </w:rPr>
        <w:t>в Оренбургской, Самарской и Саратовской областях. Для Пермского края климатический риск возделывания зерновых культур в результате переувлажнения почвы составляет 36 %. Средний диапазон рисков переувлажнения для северных областей ЕТР оценивается от 10 до 19 %. Продолжены работы по формированию и контролю расширенной информационной базы агроклиматических данных для территории земледельческой зоны. Получены обновлённые оценки степени неблагоприятности территорий для производства сельскохозяйственных культур по двум опасным явлениям – “засуха” и “переувлажнение” за период 2003-2022 гг.</w:t>
      </w:r>
      <w:r w:rsidR="00C74410" w:rsidRPr="008535FE">
        <w:rPr>
          <w:rFonts w:ascii="Times New Roman" w:hAnsi="Times New Roman" w:cs="Times New Roman"/>
          <w:sz w:val="26"/>
          <w:szCs w:val="26"/>
        </w:rPr>
        <w:t xml:space="preserve">  </w:t>
      </w:r>
    </w:p>
    <w:p w:rsidR="00C74410" w:rsidRPr="008535FE" w:rsidRDefault="00C74410" w:rsidP="00C74410">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lastRenderedPageBreak/>
        <w:t>ФГБУ «ААНИИ»</w:t>
      </w:r>
    </w:p>
    <w:p w:rsidR="003D7F2A" w:rsidRPr="003D7F2A" w:rsidRDefault="003D7F2A" w:rsidP="003D7F2A">
      <w:pPr>
        <w:spacing w:after="0" w:line="240" w:lineRule="auto"/>
        <w:ind w:firstLine="709"/>
        <w:jc w:val="both"/>
        <w:rPr>
          <w:rFonts w:ascii="Times New Roman" w:hAnsi="Times New Roman" w:cs="Times New Roman"/>
          <w:color w:val="000000"/>
          <w:sz w:val="26"/>
          <w:szCs w:val="26"/>
        </w:rPr>
      </w:pPr>
      <w:r w:rsidRPr="003D7F2A">
        <w:rPr>
          <w:rFonts w:ascii="Times New Roman" w:hAnsi="Times New Roman" w:cs="Times New Roman"/>
          <w:color w:val="000000"/>
          <w:sz w:val="26"/>
          <w:szCs w:val="26"/>
        </w:rPr>
        <w:t>Дано обоснование ключевых индикаторов (КИ) изменения климата в различных частях АЗРФ. КИ, характеризующие состояние, изменчивость и изменение климата в АЗРФ, должны удовлетворять требованиям соответствия, репрезентативности, согласованности, своевременности и адекватности. Обоснование КИ в различных частях АЗРФ выполнено на основе экспертизы опубликованных международными организациями и метеорологическими службами арктических стран материалов, а также анализа периодической научной литературы. Анализ позволил идентифицировать ключевые индикаторы изменения климата в АЗРФ и разбить их на следующие классы: (1) индикаторы, отслеживающие изменения климата АЗРФ в целом, в западной и восточной ее частях, по континентальной территории и морской акватории, минимальные и максимальные приповерхностные температуры по тем же территориям, количество осадков по тем же территориям, повторяемость и интенсивность экстремальных погодных явлений, характер арктической осцилляции); (2) индикаторы, отслеживающие изменения в гидросфере (уровень арктических морей, их температура и кислотность, эрозия береговой черты, повторяемость и интенсивность штормовых нагонов, прибрежных и внутриматериковых наводнений и паводков, русловой сток рек, уровень арктических озер и их температура); (3) индикаторы, отслеживающие состояние криосферы; (4) индикаторы, характеризующие арктические морские экосистемы и экосистемы суши; (5) индикаторы,  характеризующие социум АЗРФ; (6) индикаторы, характеризующие влияние человека на окружающую среду.</w:t>
      </w:r>
    </w:p>
    <w:p w:rsidR="00C74410" w:rsidRPr="003D7F2A" w:rsidRDefault="003D7F2A" w:rsidP="003D7F2A">
      <w:pPr>
        <w:spacing w:after="0" w:line="240" w:lineRule="auto"/>
        <w:ind w:firstLine="709"/>
        <w:jc w:val="both"/>
        <w:rPr>
          <w:rFonts w:ascii="Times New Roman" w:hAnsi="Times New Roman" w:cs="Times New Roman"/>
          <w:sz w:val="26"/>
          <w:szCs w:val="26"/>
        </w:rPr>
      </w:pPr>
      <w:r w:rsidRPr="003D7F2A">
        <w:rPr>
          <w:rFonts w:ascii="Times New Roman" w:hAnsi="Times New Roman" w:cs="Times New Roman"/>
          <w:color w:val="000000"/>
          <w:sz w:val="26"/>
          <w:szCs w:val="26"/>
        </w:rPr>
        <w:t xml:space="preserve">Индикаторы второй группы (когнитивные индикаторы) характеризуют общественное восприятие изменения климата. К их числу относятся определяемые путем экспертных оценок сезонные температуры, время начала лета/зимы, суммы осадков, аномальные условия погоды, состояние многолетней мерзлоты и растительности, влияние изменения климата на здоровье населения, вероятность возникновения чрезвычайных ситуаций, обусловленных изменением климата. На основе имеющихся данных за более чем 50-летний период, выполнена оценка климатических изменений в различных частях АЗРФ. Выполнен анализ новых подходов и методов к оценке климатических рисков и уязвимости природных и антропогенных систем в российской Арктике. При этом полагалось, что уязвимость является ключевым параметром, используемым при оценке климатических рисков. Процесс ОУИК синтезирует информацию о целевых видах или системах, уровнях достоверности этих данных и выявленных пробелах и объединяет эту информацию с климатическими прогнозами. На этой основе эксперты выявляют конкретные элементы воздействия, чувствительность и адаптационную способность, которые формируют общую уязвимость вида или системы. </w:t>
      </w:r>
    </w:p>
    <w:p w:rsidR="00C74410" w:rsidRPr="008535FE" w:rsidRDefault="00C74410" w:rsidP="00C74410">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«ИГКЭ»</w:t>
      </w:r>
    </w:p>
    <w:p w:rsidR="003D7F2A" w:rsidRPr="003D7F2A" w:rsidRDefault="003D7F2A" w:rsidP="003D7F2A">
      <w:pPr>
        <w:spacing w:after="0" w:line="240" w:lineRule="auto"/>
        <w:ind w:firstLine="709"/>
        <w:jc w:val="both"/>
        <w:rPr>
          <w:rFonts w:ascii="Times New Roman" w:hAnsi="Times New Roman" w:cs="Times New Roman"/>
          <w:color w:val="000000"/>
          <w:sz w:val="26"/>
          <w:szCs w:val="26"/>
        </w:rPr>
      </w:pPr>
      <w:r w:rsidRPr="003D7F2A">
        <w:rPr>
          <w:rFonts w:ascii="Times New Roman" w:hAnsi="Times New Roman" w:cs="Times New Roman"/>
          <w:color w:val="000000"/>
          <w:sz w:val="26"/>
          <w:szCs w:val="26"/>
        </w:rPr>
        <w:t>Составлен приоритетный перечень климатообусловленных природно-очаговых заболеваний человека для современных условий России. К биотическим компонентам природного очага относятся: возбудитель, переносчик (если заболевание трансмиссивное) и восприимчивые к возбудителю животные-резервуары. К абиотическим компонентам природного очага относится комплекс условий (климатических и ландшафтных), обеспечивающих существование компонентов данного биоценоза.</w:t>
      </w:r>
    </w:p>
    <w:p w:rsidR="003D7F2A" w:rsidRPr="003D7F2A" w:rsidRDefault="003D7F2A" w:rsidP="003D7F2A">
      <w:pPr>
        <w:spacing w:after="0" w:line="240" w:lineRule="auto"/>
        <w:ind w:firstLine="709"/>
        <w:jc w:val="both"/>
        <w:rPr>
          <w:rFonts w:ascii="Times New Roman" w:hAnsi="Times New Roman" w:cs="Times New Roman"/>
          <w:color w:val="000000"/>
          <w:sz w:val="26"/>
          <w:szCs w:val="26"/>
        </w:rPr>
      </w:pPr>
      <w:r w:rsidRPr="003D7F2A">
        <w:rPr>
          <w:rFonts w:ascii="Times New Roman" w:hAnsi="Times New Roman" w:cs="Times New Roman"/>
          <w:color w:val="000000"/>
          <w:sz w:val="26"/>
          <w:szCs w:val="26"/>
        </w:rPr>
        <w:t>Выполнено описание алгоритма усовершенствованного блока статистической оценки уверенности в принадлежности точки географического пространства климатическому ареалу вида – переносчика заболевания. Тестовые расчеты проведены для европейского лесного клеща (Ixodes ricinus).</w:t>
      </w:r>
    </w:p>
    <w:p w:rsidR="003D7F2A" w:rsidRPr="003D7F2A" w:rsidRDefault="003D7F2A" w:rsidP="003D7F2A">
      <w:pPr>
        <w:spacing w:after="0" w:line="240" w:lineRule="auto"/>
        <w:ind w:firstLine="709"/>
        <w:jc w:val="both"/>
        <w:rPr>
          <w:rFonts w:ascii="Times New Roman" w:hAnsi="Times New Roman" w:cs="Times New Roman"/>
          <w:color w:val="000000"/>
          <w:sz w:val="26"/>
          <w:szCs w:val="26"/>
        </w:rPr>
      </w:pPr>
      <w:r w:rsidRPr="003D7F2A">
        <w:rPr>
          <w:rFonts w:ascii="Times New Roman" w:hAnsi="Times New Roman" w:cs="Times New Roman"/>
          <w:color w:val="000000"/>
          <w:sz w:val="26"/>
          <w:szCs w:val="26"/>
        </w:rPr>
        <w:lastRenderedPageBreak/>
        <w:t>Реализован способ картографического отображения изменения балльной характеристики вероятности принадлежности точки географического пространства климатическому ареалу для климата 2030-2039 гг. по сравнению с климатом 1990-1999 гг. На основе проведенного обзора соответствующей литературы выполнена оценка приоритетности проблемы усиления воздействия аллергенов на человека вследствие изменения климата. Наиболее приоритетная и глобальная проблема связана с повышением температуры воздуха и чувствительностью человека к аллергенам. Кроме того, повышение температуры в большинстве регионов России благоприятно для растений, что приведет к достоверному увеличению образования пыльцы, и, соответственно, концентрации пыльцы в окружающем воздухе. Также изменяются сроки цветения, расширяются на север ареалы сильнодействующих аллергенов. Требуются усиленное внимание и дополнительные исследования для частных явлений, таких как «грозовая астма».</w:t>
      </w:r>
    </w:p>
    <w:p w:rsidR="00760DC3" w:rsidRPr="003D7F2A" w:rsidRDefault="003D7F2A" w:rsidP="003D7F2A">
      <w:pPr>
        <w:spacing w:after="0" w:line="240" w:lineRule="auto"/>
        <w:ind w:firstLine="709"/>
        <w:jc w:val="both"/>
        <w:rPr>
          <w:rFonts w:ascii="Times New Roman" w:hAnsi="Times New Roman" w:cs="Times New Roman"/>
          <w:sz w:val="26"/>
          <w:szCs w:val="26"/>
        </w:rPr>
      </w:pPr>
      <w:r w:rsidRPr="003D7F2A">
        <w:rPr>
          <w:rFonts w:ascii="Times New Roman" w:hAnsi="Times New Roman" w:cs="Times New Roman"/>
          <w:color w:val="000000"/>
          <w:sz w:val="26"/>
          <w:szCs w:val="26"/>
        </w:rPr>
        <w:t>Составлены предложения по методам оценки эффективности адаптации для системы здравоохранения, в том числе в области обеспечения санитарно-эпидемиологического благополучия населения (в сфере ответственности Росгидромета).</w:t>
      </w:r>
    </w:p>
    <w:p w:rsidR="00C74410" w:rsidRPr="008535FE" w:rsidRDefault="00C74410" w:rsidP="00C74410">
      <w:pPr>
        <w:spacing w:before="120" w:after="0" w:line="240" w:lineRule="auto"/>
        <w:ind w:firstLine="709"/>
        <w:jc w:val="both"/>
        <w:rPr>
          <w:rFonts w:ascii="Times New Roman" w:eastAsia="Calibri" w:hAnsi="Times New Roman" w:cs="Times New Roman"/>
          <w:iCs/>
          <w:sz w:val="26"/>
          <w:szCs w:val="26"/>
          <w:u w:val="single"/>
        </w:rPr>
      </w:pPr>
      <w:r w:rsidRPr="008535FE">
        <w:rPr>
          <w:rFonts w:ascii="Times New Roman" w:eastAsia="Calibri" w:hAnsi="Times New Roman" w:cs="Times New Roman"/>
          <w:iCs/>
          <w:sz w:val="26"/>
          <w:szCs w:val="26"/>
          <w:u w:val="single"/>
        </w:rPr>
        <w:t>ФГБУ «ГОИН»</w:t>
      </w:r>
    </w:p>
    <w:p w:rsidR="00557FC8" w:rsidRPr="00557FC8" w:rsidRDefault="00557FC8" w:rsidP="00557FC8">
      <w:pPr>
        <w:spacing w:after="0" w:line="240" w:lineRule="auto"/>
        <w:ind w:firstLine="709"/>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Проведен анализ литературных источников, описывающих меры по адаптации инфраструктуры морского транспорта к изменению климата. Важнейшими из этих мер являются повышение уровня причалов и защитных гидротехнических сооружений в портах с учетом ожидаемых темпов подъема уровня моря и повторяемости нагонных явлений; углубление фарватера и портовых акваторий в районах, где ожидается увеличение повторяемости сгонных явлений; изменение маршрутов движения судов с учетом изменения повторяемости штормовых случаев и условий ледовитости. Проведен анализ литературных источников, описывающих меры по адаптации рыболовной отрасли к изменению климата. Важнейшими из этих мер</w:t>
      </w:r>
      <w:r>
        <w:rPr>
          <w:rFonts w:ascii="Times New Roman" w:hAnsi="Times New Roman" w:cs="Times New Roman"/>
          <w:color w:val="000000"/>
          <w:sz w:val="26"/>
          <w:szCs w:val="26"/>
        </w:rPr>
        <w:t xml:space="preserve"> </w:t>
      </w:r>
      <w:r w:rsidRPr="00557FC8">
        <w:rPr>
          <w:rFonts w:ascii="Times New Roman" w:hAnsi="Times New Roman" w:cs="Times New Roman"/>
          <w:color w:val="000000"/>
          <w:sz w:val="26"/>
          <w:szCs w:val="26"/>
        </w:rPr>
        <w:t>являются: изменение районов лова, переход</w:t>
      </w:r>
      <w:r>
        <w:rPr>
          <w:rFonts w:ascii="Times New Roman" w:hAnsi="Times New Roman" w:cs="Times New Roman"/>
          <w:color w:val="000000"/>
          <w:sz w:val="26"/>
          <w:szCs w:val="26"/>
        </w:rPr>
        <w:t xml:space="preserve"> </w:t>
      </w:r>
      <w:r w:rsidRPr="00557FC8">
        <w:rPr>
          <w:rFonts w:ascii="Times New Roman" w:hAnsi="Times New Roman" w:cs="Times New Roman"/>
          <w:color w:val="000000"/>
          <w:sz w:val="26"/>
          <w:szCs w:val="26"/>
        </w:rPr>
        <w:t>к добыче других видов рыб и морских ресурсов, приспособившихся к изменениям температуры и солености морских вод; изменение логистики, включая переориентацию существующих и строительство новых береговых предприятий</w:t>
      </w:r>
      <w:r>
        <w:rPr>
          <w:rFonts w:ascii="Times New Roman" w:hAnsi="Times New Roman" w:cs="Times New Roman"/>
          <w:color w:val="000000"/>
          <w:sz w:val="26"/>
          <w:szCs w:val="26"/>
        </w:rPr>
        <w:t xml:space="preserve"> </w:t>
      </w:r>
      <w:r w:rsidRPr="00557FC8">
        <w:rPr>
          <w:rFonts w:ascii="Times New Roman" w:hAnsi="Times New Roman" w:cs="Times New Roman"/>
          <w:color w:val="000000"/>
          <w:sz w:val="26"/>
          <w:szCs w:val="26"/>
        </w:rPr>
        <w:t>по обработке рыбы и других морепродуктов, а также развитие аквакультуры.</w:t>
      </w:r>
    </w:p>
    <w:p w:rsidR="00557FC8" w:rsidRPr="00557FC8" w:rsidRDefault="00557FC8" w:rsidP="00557FC8">
      <w:pPr>
        <w:spacing w:after="0" w:line="240" w:lineRule="auto"/>
        <w:ind w:firstLine="709"/>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Рассмотрены особенности применения зарубежного опыта адаптации</w:t>
      </w:r>
      <w:r w:rsidRPr="00557FC8">
        <w:rPr>
          <w:rFonts w:ascii="Times New Roman" w:hAnsi="Times New Roman" w:cs="Times New Roman"/>
          <w:color w:val="000000"/>
          <w:sz w:val="26"/>
          <w:szCs w:val="26"/>
        </w:rPr>
        <w:br/>
        <w:t>к изменению климата для двух регионов России – для Азово-Черноморского бассейна и северных (Баренцева и Белого) морей. Выбор был обусловлен существенными различиями в климатических условиях и в роли различных морских отраслей в экономике регионов. Сделан вывод, что зарубежный опыт адаптации к изменению климата в целом применим к российским морям, несмотря на значительные различия в их физико- и экономико-географических условиях.</w:t>
      </w:r>
    </w:p>
    <w:p w:rsidR="00557FC8" w:rsidRPr="00557FC8" w:rsidRDefault="00557FC8" w:rsidP="00557FC8">
      <w:pPr>
        <w:spacing w:after="0" w:line="240" w:lineRule="auto"/>
        <w:ind w:firstLine="709"/>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Выполнено формирование и пополнение специализированных баз натурных наблюдений по гидрометеорологическим характеристикам побережий Азовского и Черного морей по 2021 – 2022 гг. включительно.</w:t>
      </w:r>
      <w:r w:rsidRPr="00557FC8">
        <w:rPr>
          <w:rFonts w:ascii="Times New Roman" w:hAnsi="Times New Roman" w:cs="Times New Roman"/>
          <w:sz w:val="26"/>
          <w:szCs w:val="26"/>
        </w:rPr>
        <w:t xml:space="preserve"> </w:t>
      </w:r>
      <w:r w:rsidRPr="00557FC8">
        <w:rPr>
          <w:rFonts w:ascii="Times New Roman" w:hAnsi="Times New Roman" w:cs="Times New Roman"/>
          <w:color w:val="000000"/>
          <w:sz w:val="26"/>
          <w:szCs w:val="26"/>
        </w:rPr>
        <w:t>Выявлены участки берегов акваторий Черного, Азовского, Баренцева, Белого, Карского, Лаптевых, Восточно-Сибирского и Чукотского морей, для которых вероятные последствия дальнейшего повышения их уровней представляют наибольшую опасность.</w:t>
      </w:r>
      <w:r w:rsidRPr="00557FC8">
        <w:rPr>
          <w:rFonts w:ascii="Times New Roman" w:hAnsi="Times New Roman" w:cs="Times New Roman"/>
          <w:sz w:val="26"/>
          <w:szCs w:val="26"/>
        </w:rPr>
        <w:t xml:space="preserve"> </w:t>
      </w:r>
      <w:r w:rsidRPr="00557FC8">
        <w:rPr>
          <w:rFonts w:ascii="Times New Roman" w:hAnsi="Times New Roman" w:cs="Times New Roman"/>
          <w:color w:val="000000"/>
          <w:sz w:val="26"/>
          <w:szCs w:val="26"/>
        </w:rPr>
        <w:t xml:space="preserve">Исследования повторяемости штормов показали, что для расположенных у берегов России участков акваторий Балтийского, Японского, Охотского и Берингова морей преобладали устойчивые тенденции к увеличению повторяемости штормов. Получены оценки вероятных последствий дальнейшего повышения уровня этих морей. На основе данных глобального атмосферного реанализа ERA за период 1991 – 2020 гг. </w:t>
      </w:r>
      <w:r w:rsidRPr="00557FC8">
        <w:rPr>
          <w:rFonts w:ascii="Times New Roman" w:hAnsi="Times New Roman" w:cs="Times New Roman"/>
          <w:color w:val="000000"/>
          <w:sz w:val="26"/>
          <w:szCs w:val="26"/>
        </w:rPr>
        <w:lastRenderedPageBreak/>
        <w:t>подготовлены поля приземного ветра над Азовским морем с пространственным разрешением 0,1° и дискретностью по времени 1 час.</w:t>
      </w:r>
    </w:p>
    <w:p w:rsidR="00C74410" w:rsidRPr="00557FC8" w:rsidRDefault="00557FC8" w:rsidP="00557FC8">
      <w:pPr>
        <w:spacing w:after="0" w:line="240" w:lineRule="auto"/>
        <w:ind w:firstLine="709"/>
        <w:jc w:val="both"/>
        <w:rPr>
          <w:rFonts w:ascii="Times New Roman" w:eastAsia="Calibri" w:hAnsi="Times New Roman" w:cs="Times New Roman"/>
          <w:bCs/>
          <w:iCs/>
          <w:sz w:val="26"/>
          <w:szCs w:val="26"/>
        </w:rPr>
      </w:pPr>
      <w:r w:rsidRPr="00557FC8">
        <w:rPr>
          <w:rFonts w:ascii="Times New Roman" w:hAnsi="Times New Roman" w:cs="Times New Roman"/>
          <w:color w:val="000000"/>
          <w:sz w:val="26"/>
          <w:szCs w:val="26"/>
        </w:rPr>
        <w:t>С использованием данных атмосферного реанализа выполнено численное моделирование полей ветрового волнения в Азовском море за период 1991 – 2020 гг. с помощью спектральной волновой модели SWAN. По результатам расчетов сформированы климатические массивы волновых параметров Азовского моря за последний период WMO с дискретностью 1 ч, включающие: высоту значительных волн; средний период волн; среднее направление волнения; пиковый период волн. Подготовлена монография «Современные гидрометеорологический и гидрохимический режимы зал. Сиваш» и первая версия всех 17 глав монографии «Особенности современных изменений уровня морей у побережий России».</w:t>
      </w:r>
      <w:r w:rsidR="00C74410" w:rsidRPr="00557FC8">
        <w:rPr>
          <w:rFonts w:ascii="Times New Roman" w:eastAsia="Calibri" w:hAnsi="Times New Roman" w:cs="Times New Roman"/>
          <w:bCs/>
          <w:iCs/>
          <w:sz w:val="26"/>
          <w:szCs w:val="26"/>
        </w:rPr>
        <w:t xml:space="preserve"> </w:t>
      </w:r>
    </w:p>
    <w:p w:rsidR="00C74410" w:rsidRPr="008535FE" w:rsidRDefault="00C74410" w:rsidP="00C74410">
      <w:pPr>
        <w:spacing w:before="120" w:after="0" w:line="240" w:lineRule="auto"/>
        <w:ind w:firstLine="709"/>
        <w:jc w:val="both"/>
        <w:rPr>
          <w:rFonts w:ascii="Times New Roman" w:eastAsia="Calibri" w:hAnsi="Times New Roman" w:cs="Times New Roman"/>
          <w:iCs/>
          <w:sz w:val="26"/>
          <w:szCs w:val="26"/>
          <w:u w:val="single"/>
        </w:rPr>
      </w:pPr>
      <w:r w:rsidRPr="008535FE">
        <w:rPr>
          <w:rFonts w:ascii="Times New Roman" w:eastAsia="Calibri" w:hAnsi="Times New Roman" w:cs="Times New Roman"/>
          <w:iCs/>
          <w:sz w:val="26"/>
          <w:szCs w:val="26"/>
          <w:u w:val="single"/>
        </w:rPr>
        <w:t>ФГБУ «ВГИ»</w:t>
      </w:r>
    </w:p>
    <w:p w:rsidR="00557FC8" w:rsidRPr="00557FC8" w:rsidRDefault="00557FC8" w:rsidP="00557FC8">
      <w:pPr>
        <w:spacing w:after="0" w:line="240" w:lineRule="auto"/>
        <w:ind w:firstLine="720"/>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В результате анализа особенностей изменения климата в различных климатических зонах юга европейской территории России (ЕТР) получено, что основными механизмами влияния данного фактора на отрасли экономики является изменение температурного режима воздуха и, как следствие, уменьшение влагообеспеченности почвы (при незначительных изменениях количества осадков). При сохранении наблюдаемой тенденции изменения климата примерно через два десятилетия все климатические зоны этой части территории РФ окажутся в засушливой зоне. Соответственно увеличатся подверженность и уязвимость сельского хозяйства таким негативным факторам, как высокие температуры, увеличение продолжительности периодов без осадков, засухи. С учетом роли данного региона в обеспечении продовольственной безопасности страны последствия такой тенденции могут оказаться крайне негативными.</w:t>
      </w:r>
    </w:p>
    <w:p w:rsidR="00C74410" w:rsidRPr="008535FE" w:rsidRDefault="00557FC8" w:rsidP="00557FC8">
      <w:pPr>
        <w:spacing w:after="0" w:line="240" w:lineRule="auto"/>
        <w:ind w:firstLine="720"/>
        <w:jc w:val="both"/>
        <w:rPr>
          <w:rFonts w:ascii="Times New Roman" w:eastAsia="Calibri" w:hAnsi="Times New Roman" w:cs="Times New Roman"/>
          <w:bCs/>
          <w:iCs/>
          <w:sz w:val="26"/>
          <w:szCs w:val="26"/>
        </w:rPr>
      </w:pPr>
      <w:r w:rsidRPr="00557FC8">
        <w:rPr>
          <w:rFonts w:ascii="Times New Roman" w:hAnsi="Times New Roman" w:cs="Times New Roman"/>
          <w:color w:val="000000"/>
          <w:sz w:val="26"/>
          <w:szCs w:val="26"/>
        </w:rPr>
        <w:t>Исследованы возможности усовершенствования моделей снижения потерь сельского хозяйства от засух и градобитий, основанных на использовании различной уязвимости сельскохозяйственных культур к этим явлениями. Для этой цели в рамках линейного программирования разработана модель оптимизации структуры производства с/культур с учетом влияния засух, позволяющая определять оптимальное действие для снижения потерь отрасли. Таким же способом проведено усовершенствование метода снижения потерь сельского хозяйства от градобитий. Проведены расчеты, демонстрирующие высокую эффективность методов.</w:t>
      </w:r>
    </w:p>
    <w:p w:rsidR="00387E43" w:rsidRPr="008535FE" w:rsidRDefault="00387E43" w:rsidP="00387E43">
      <w:pPr>
        <w:spacing w:after="0" w:line="240" w:lineRule="auto"/>
        <w:ind w:firstLine="709"/>
        <w:jc w:val="both"/>
        <w:rPr>
          <w:rFonts w:ascii="Times New Roman" w:hAnsi="Times New Roman" w:cs="Times New Roman"/>
          <w:sz w:val="26"/>
          <w:szCs w:val="26"/>
        </w:rPr>
      </w:pPr>
    </w:p>
    <w:p w:rsidR="00D33520" w:rsidRPr="008535FE" w:rsidRDefault="00D33520" w:rsidP="00EF70D4">
      <w:pPr>
        <w:spacing w:after="0" w:line="240" w:lineRule="auto"/>
        <w:ind w:right="-1" w:firstLine="709"/>
        <w:jc w:val="both"/>
        <w:rPr>
          <w:rFonts w:ascii="Times New Roman" w:hAnsi="Times New Roman" w:cs="Times New Roman"/>
          <w:b/>
          <w:sz w:val="26"/>
          <w:szCs w:val="26"/>
        </w:rPr>
      </w:pPr>
      <w:r w:rsidRPr="008535FE">
        <w:rPr>
          <w:rFonts w:ascii="Times New Roman" w:hAnsi="Times New Roman" w:cs="Times New Roman"/>
          <w:b/>
          <w:sz w:val="26"/>
          <w:szCs w:val="26"/>
        </w:rPr>
        <w:t>Раздел 3.1.3.</w:t>
      </w:r>
      <w:r w:rsidRPr="008535FE">
        <w:rPr>
          <w:rFonts w:ascii="Times New Roman" w:hAnsi="Times New Roman" w:cs="Times New Roman"/>
          <w:bCs/>
          <w:sz w:val="26"/>
          <w:szCs w:val="26"/>
        </w:rPr>
        <w:t xml:space="preserve"> </w:t>
      </w:r>
      <w:r w:rsidRPr="008535FE">
        <w:rPr>
          <w:rFonts w:ascii="Times New Roman" w:hAnsi="Times New Roman" w:cs="Times New Roman"/>
          <w:b/>
          <w:sz w:val="26"/>
          <w:szCs w:val="26"/>
        </w:rPr>
        <w:t xml:space="preserve">Разработка </w:t>
      </w:r>
      <w:bookmarkStart w:id="3" w:name="_Hlk31977970"/>
      <w:r w:rsidRPr="008535FE">
        <w:rPr>
          <w:rFonts w:ascii="Times New Roman" w:hAnsi="Times New Roman" w:cs="Times New Roman"/>
          <w:b/>
          <w:sz w:val="26"/>
          <w:szCs w:val="26"/>
        </w:rPr>
        <w:t>методических рекомендаций по учету климатической информации при формировании региональных планов адаптации к изменению климата на уровне субъектов РФ</w:t>
      </w:r>
      <w:bookmarkEnd w:id="3"/>
      <w:r w:rsidRPr="008535FE">
        <w:rPr>
          <w:rFonts w:ascii="Times New Roman" w:hAnsi="Times New Roman" w:cs="Times New Roman"/>
          <w:b/>
          <w:sz w:val="26"/>
          <w:szCs w:val="26"/>
        </w:rPr>
        <w:t xml:space="preserve">. </w:t>
      </w:r>
    </w:p>
    <w:p w:rsidR="00EF70D4" w:rsidRPr="008535FE" w:rsidRDefault="00EF70D4" w:rsidP="00EF70D4">
      <w:pPr>
        <w:spacing w:after="0" w:line="240" w:lineRule="auto"/>
        <w:ind w:right="-1" w:firstLine="709"/>
        <w:jc w:val="both"/>
        <w:rPr>
          <w:rFonts w:ascii="Times New Roman" w:hAnsi="Times New Roman" w:cs="Times New Roman"/>
          <w:sz w:val="26"/>
          <w:szCs w:val="26"/>
        </w:rPr>
      </w:pPr>
      <w:r w:rsidRPr="008535FE">
        <w:rPr>
          <w:rFonts w:ascii="Times New Roman" w:hAnsi="Times New Roman" w:cs="Times New Roman"/>
          <w:sz w:val="26"/>
          <w:szCs w:val="26"/>
        </w:rPr>
        <w:t>ФГБУ «ГГО», ФГБУ «ААНИИ», ФГБУ «ГГИ»</w:t>
      </w:r>
    </w:p>
    <w:p w:rsidR="00202354" w:rsidRPr="008535FE" w:rsidRDefault="00202354" w:rsidP="00202354">
      <w:pPr>
        <w:widowControl w:val="0"/>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w:t>
      </w:r>
    </w:p>
    <w:p w:rsidR="00557FC8" w:rsidRPr="00557FC8" w:rsidRDefault="00557FC8" w:rsidP="00557FC8">
      <w:pPr>
        <w:spacing w:after="0" w:line="240" w:lineRule="auto"/>
        <w:ind w:firstLine="708"/>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 xml:space="preserve">Получены оценки величины и статистической значимости наблюдаемых и ожидаемых к середине </w:t>
      </w:r>
      <w:r w:rsidRPr="00557FC8">
        <w:rPr>
          <w:rFonts w:ascii="Times New Roman" w:hAnsi="Times New Roman" w:cs="Times New Roman"/>
          <w:color w:val="000000"/>
          <w:sz w:val="26"/>
          <w:szCs w:val="26"/>
          <w:lang w:val="en-US"/>
        </w:rPr>
        <w:t>XXI</w:t>
      </w:r>
      <w:r w:rsidRPr="00557FC8">
        <w:rPr>
          <w:rFonts w:ascii="Times New Roman" w:hAnsi="Times New Roman" w:cs="Times New Roman"/>
          <w:color w:val="000000"/>
          <w:sz w:val="26"/>
          <w:szCs w:val="26"/>
        </w:rPr>
        <w:t xml:space="preserve"> века изменений базовых и специализированных климатических показателей для основных отраслей экономики (энергетика, транспорта, строительство, сельское хозяйство) и здоровья населения Новосибирской области. Определены районы наиболее значительных изменений этих показателей на уровне муниципальных образований. </w:t>
      </w:r>
    </w:p>
    <w:p w:rsidR="00202354" w:rsidRPr="00557FC8" w:rsidRDefault="00557FC8" w:rsidP="00557FC8">
      <w:pPr>
        <w:spacing w:after="0" w:line="240" w:lineRule="auto"/>
        <w:ind w:firstLine="709"/>
        <w:jc w:val="both"/>
        <w:rPr>
          <w:rFonts w:ascii="Times New Roman" w:hAnsi="Times New Roman" w:cs="Times New Roman"/>
          <w:sz w:val="26"/>
          <w:szCs w:val="26"/>
        </w:rPr>
      </w:pPr>
      <w:r w:rsidRPr="00557FC8">
        <w:rPr>
          <w:rFonts w:ascii="Times New Roman" w:hAnsi="Times New Roman" w:cs="Times New Roman"/>
          <w:color w:val="000000"/>
          <w:sz w:val="26"/>
          <w:szCs w:val="26"/>
        </w:rPr>
        <w:t>Анализ наблюдаемых изменений климатических показателей по данным 36 метеостанций за период 1966-2022 гг. показал, что средняя скорость роста средней годовой температуры воздуха примерно одинакова на территории области и составляет 0,3-0,4</w:t>
      </w:r>
      <w:r w:rsidRPr="00557FC8">
        <w:rPr>
          <w:rFonts w:ascii="Times New Roman" w:hAnsi="Times New Roman" w:cs="Times New Roman"/>
          <w:color w:val="000000"/>
          <w:sz w:val="26"/>
          <w:szCs w:val="26"/>
          <w:vertAlign w:val="superscript"/>
        </w:rPr>
        <w:t xml:space="preserve">о </w:t>
      </w:r>
      <w:r w:rsidRPr="00557FC8">
        <w:rPr>
          <w:rFonts w:ascii="Times New Roman" w:hAnsi="Times New Roman" w:cs="Times New Roman"/>
          <w:color w:val="000000"/>
          <w:sz w:val="26"/>
          <w:szCs w:val="26"/>
        </w:rPr>
        <w:t>С/10лет, что несколько меньше, чем в среднем по России. Статистически значимым является увеличение числа дней с температурой воздуха выше +25</w:t>
      </w:r>
      <w:r w:rsidRPr="00557FC8">
        <w:rPr>
          <w:rFonts w:ascii="Times New Roman" w:hAnsi="Times New Roman" w:cs="Times New Roman"/>
          <w:color w:val="000000"/>
          <w:sz w:val="26"/>
          <w:szCs w:val="26"/>
          <w:vertAlign w:val="superscript"/>
        </w:rPr>
        <w:t xml:space="preserve">о </w:t>
      </w:r>
      <w:r w:rsidRPr="00557FC8">
        <w:rPr>
          <w:rFonts w:ascii="Times New Roman" w:hAnsi="Times New Roman" w:cs="Times New Roman"/>
          <w:color w:val="000000"/>
          <w:sz w:val="26"/>
          <w:szCs w:val="26"/>
        </w:rPr>
        <w:t>С. Возрастания средних температур зимнего периода не наблюдается.</w:t>
      </w:r>
      <w:r w:rsidRPr="00557FC8">
        <w:rPr>
          <w:rFonts w:ascii="Times New Roman" w:hAnsi="Times New Roman" w:cs="Times New Roman"/>
          <w:color w:val="000000"/>
          <w:sz w:val="26"/>
          <w:szCs w:val="26"/>
        </w:rPr>
        <w:br/>
      </w:r>
      <w:r w:rsidRPr="00557FC8">
        <w:rPr>
          <w:rFonts w:ascii="Times New Roman" w:hAnsi="Times New Roman" w:cs="Times New Roman"/>
          <w:color w:val="000000"/>
          <w:sz w:val="26"/>
          <w:szCs w:val="26"/>
        </w:rPr>
        <w:lastRenderedPageBreak/>
        <w:t>В отдельные годы по-прежнему возможно экстремально большое число дней</w:t>
      </w:r>
      <w:r w:rsidRPr="00557FC8">
        <w:rPr>
          <w:rFonts w:ascii="Times New Roman" w:hAnsi="Times New Roman" w:cs="Times New Roman"/>
          <w:color w:val="000000"/>
          <w:sz w:val="26"/>
          <w:szCs w:val="26"/>
        </w:rPr>
        <w:br/>
        <w:t>с температурами ниже -25</w:t>
      </w:r>
      <w:r w:rsidRPr="00557FC8">
        <w:rPr>
          <w:rFonts w:ascii="Times New Roman" w:hAnsi="Times New Roman" w:cs="Times New Roman"/>
          <w:color w:val="000000"/>
          <w:sz w:val="26"/>
          <w:szCs w:val="26"/>
          <w:vertAlign w:val="superscript"/>
        </w:rPr>
        <w:t>о</w:t>
      </w:r>
      <w:r w:rsidRPr="00557FC8">
        <w:rPr>
          <w:rFonts w:ascii="Times New Roman" w:hAnsi="Times New Roman" w:cs="Times New Roman"/>
          <w:color w:val="000000"/>
          <w:sz w:val="26"/>
          <w:szCs w:val="26"/>
        </w:rPr>
        <w:t>С, например, зимой 2009-2010 гг. был отмечен абсолютный максимум числа дней с температурой ниже -25</w:t>
      </w:r>
      <w:r w:rsidRPr="00557FC8">
        <w:rPr>
          <w:rFonts w:ascii="Times New Roman" w:hAnsi="Times New Roman" w:cs="Times New Roman"/>
          <w:color w:val="000000"/>
          <w:sz w:val="26"/>
          <w:szCs w:val="26"/>
          <w:vertAlign w:val="superscript"/>
        </w:rPr>
        <w:t>о</w:t>
      </w:r>
      <w:r w:rsidRPr="00557FC8">
        <w:rPr>
          <w:rFonts w:ascii="Times New Roman" w:hAnsi="Times New Roman" w:cs="Times New Roman"/>
          <w:color w:val="000000"/>
          <w:sz w:val="26"/>
          <w:szCs w:val="26"/>
        </w:rPr>
        <w:t>С  (72-86 дней). Однако</w:t>
      </w:r>
      <w:r>
        <w:rPr>
          <w:rFonts w:ascii="Times New Roman" w:hAnsi="Times New Roman" w:cs="Times New Roman"/>
          <w:color w:val="000000"/>
          <w:sz w:val="26"/>
          <w:szCs w:val="26"/>
        </w:rPr>
        <w:t xml:space="preserve">, </w:t>
      </w:r>
      <w:r w:rsidRPr="00557FC8">
        <w:rPr>
          <w:rFonts w:ascii="Times New Roman" w:hAnsi="Times New Roman" w:cs="Times New Roman"/>
          <w:color w:val="000000"/>
          <w:sz w:val="26"/>
          <w:szCs w:val="26"/>
        </w:rPr>
        <w:t xml:space="preserve"> при этом значительно снизилась повторяемость температуры воздуха ниже -40</w:t>
      </w:r>
      <w:r w:rsidRPr="00557FC8">
        <w:rPr>
          <w:rFonts w:ascii="Times New Roman" w:hAnsi="Times New Roman" w:cs="Times New Roman"/>
          <w:color w:val="000000"/>
          <w:sz w:val="26"/>
          <w:szCs w:val="26"/>
          <w:vertAlign w:val="superscript"/>
        </w:rPr>
        <w:t xml:space="preserve">о </w:t>
      </w:r>
      <w:r w:rsidRPr="00557FC8">
        <w:rPr>
          <w:rFonts w:ascii="Times New Roman" w:hAnsi="Times New Roman" w:cs="Times New Roman"/>
          <w:color w:val="000000"/>
          <w:sz w:val="26"/>
          <w:szCs w:val="26"/>
        </w:rPr>
        <w:t>С, что является одним из основных специализированных показателей как для строительства, так и для энергетического и транспортного секторов.</w:t>
      </w:r>
      <w:r w:rsidR="00202354" w:rsidRPr="00557FC8">
        <w:rPr>
          <w:rFonts w:ascii="Times New Roman" w:hAnsi="Times New Roman" w:cs="Times New Roman"/>
          <w:sz w:val="26"/>
          <w:szCs w:val="26"/>
        </w:rPr>
        <w:t>.</w:t>
      </w:r>
    </w:p>
    <w:p w:rsidR="00202354" w:rsidRPr="008535FE" w:rsidRDefault="00202354" w:rsidP="00202354">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«ААНИИ»</w:t>
      </w:r>
    </w:p>
    <w:p w:rsidR="00557FC8" w:rsidRPr="00557FC8" w:rsidRDefault="00557FC8" w:rsidP="00557FC8">
      <w:pPr>
        <w:spacing w:after="0" w:line="240" w:lineRule="auto"/>
        <w:ind w:firstLine="709"/>
        <w:jc w:val="both"/>
        <w:rPr>
          <w:rFonts w:ascii="Times New Roman" w:hAnsi="Times New Roman" w:cs="Times New Roman"/>
          <w:sz w:val="26"/>
          <w:szCs w:val="26"/>
        </w:rPr>
      </w:pPr>
      <w:r w:rsidRPr="00557FC8">
        <w:rPr>
          <w:rFonts w:ascii="Times New Roman" w:hAnsi="Times New Roman" w:cs="Times New Roman"/>
          <w:sz w:val="26"/>
          <w:szCs w:val="26"/>
        </w:rPr>
        <w:t>Дано обоснование ключевых индикаторов изменения климата в различных частях АЗРФ. Для анализа социально-экономической деятельности в российской Арктике и составления реестра систем в АЗРФ использовалась нормативно-правовая база, касающаяся административно-территориального устройства РФ и государственной климатической политики, а также научные и аналитические материалы, опубликованные в периодической печати.</w:t>
      </w:r>
    </w:p>
    <w:p w:rsidR="00557FC8" w:rsidRPr="00557FC8" w:rsidRDefault="00557FC8" w:rsidP="00557FC8">
      <w:pPr>
        <w:spacing w:after="0" w:line="240" w:lineRule="auto"/>
        <w:ind w:firstLine="709"/>
        <w:jc w:val="both"/>
        <w:rPr>
          <w:rFonts w:ascii="Times New Roman" w:hAnsi="Times New Roman" w:cs="Times New Roman"/>
          <w:sz w:val="26"/>
          <w:szCs w:val="26"/>
        </w:rPr>
      </w:pPr>
      <w:r w:rsidRPr="00557FC8">
        <w:rPr>
          <w:rFonts w:ascii="Times New Roman" w:hAnsi="Times New Roman" w:cs="Times New Roman"/>
          <w:sz w:val="26"/>
          <w:szCs w:val="26"/>
        </w:rPr>
        <w:t>Реестр систем сформирован для каждого административно-территориального образования (единицы). При этом природные системы (флора, фауна) подразделяются на морские и сухопутные. Антропогенные системы, в свою очередь, делятся на производственные, инфраструктурные и системы жизнеобеспечения.</w:t>
      </w:r>
    </w:p>
    <w:p w:rsidR="00557FC8" w:rsidRPr="00557FC8" w:rsidRDefault="00557FC8" w:rsidP="00557FC8">
      <w:pPr>
        <w:spacing w:after="0" w:line="240" w:lineRule="auto"/>
        <w:ind w:firstLine="709"/>
        <w:jc w:val="both"/>
        <w:rPr>
          <w:rFonts w:ascii="Times New Roman" w:hAnsi="Times New Roman" w:cs="Times New Roman"/>
          <w:sz w:val="26"/>
          <w:szCs w:val="26"/>
        </w:rPr>
      </w:pPr>
      <w:r w:rsidRPr="00557FC8">
        <w:rPr>
          <w:rFonts w:ascii="Times New Roman" w:hAnsi="Times New Roman" w:cs="Times New Roman"/>
          <w:sz w:val="26"/>
          <w:szCs w:val="26"/>
        </w:rPr>
        <w:t>Оценено влияние климатических условий на природные и антропогенные системы в российской Арктике.</w:t>
      </w:r>
    </w:p>
    <w:p w:rsidR="00202354" w:rsidRPr="00557FC8" w:rsidRDefault="00557FC8" w:rsidP="00557FC8">
      <w:pPr>
        <w:spacing w:after="0" w:line="240" w:lineRule="auto"/>
        <w:ind w:firstLine="709"/>
        <w:jc w:val="both"/>
        <w:rPr>
          <w:rFonts w:ascii="Times New Roman" w:hAnsi="Times New Roman" w:cs="Times New Roman"/>
          <w:sz w:val="26"/>
          <w:szCs w:val="26"/>
        </w:rPr>
      </w:pPr>
      <w:r w:rsidRPr="00557FC8">
        <w:rPr>
          <w:rFonts w:ascii="Times New Roman" w:hAnsi="Times New Roman" w:cs="Times New Roman"/>
          <w:sz w:val="26"/>
          <w:szCs w:val="26"/>
        </w:rPr>
        <w:t xml:space="preserve">Выполнен качественный анализ влияния климатических условий на население арктической зоны и коренные народы севера; арктическую природу, морскую и сухопутную флору и фауну; основные виды экономической деятельности; инфраструктуру и транспорт; прибрежную зону арктических морей. Разработана концептуальная модель оценки воздействия изменения климата на различные арктические системы, включая климатическую систему Арктики, позволяющая дополнить имеющийся реестр методов оценки климатических рисков и уязвимости природных и антропогенных систем в российской Арктике. Выполнен анализ новых подходов и методов к оценке уязвимости природных и антропогенных систем в российской Арктике. </w:t>
      </w:r>
      <w:r w:rsidR="00202354" w:rsidRPr="00557FC8">
        <w:rPr>
          <w:rFonts w:ascii="Times New Roman" w:hAnsi="Times New Roman" w:cs="Times New Roman"/>
          <w:sz w:val="26"/>
          <w:szCs w:val="26"/>
        </w:rPr>
        <w:t xml:space="preserve"> </w:t>
      </w:r>
    </w:p>
    <w:p w:rsidR="00202354" w:rsidRPr="008535FE" w:rsidRDefault="00202354" w:rsidP="00202354">
      <w:pPr>
        <w:spacing w:before="120" w:after="0" w:line="240" w:lineRule="auto"/>
        <w:ind w:firstLine="709"/>
        <w:jc w:val="both"/>
        <w:rPr>
          <w:rFonts w:ascii="Times New Roman" w:hAnsi="Times New Roman" w:cs="Times New Roman"/>
          <w:bCs/>
          <w:sz w:val="26"/>
          <w:szCs w:val="26"/>
          <w:u w:val="single"/>
        </w:rPr>
      </w:pPr>
      <w:r w:rsidRPr="008535FE">
        <w:rPr>
          <w:rFonts w:ascii="Times New Roman" w:hAnsi="Times New Roman" w:cs="Times New Roman"/>
          <w:bCs/>
          <w:sz w:val="26"/>
          <w:szCs w:val="26"/>
          <w:u w:val="single"/>
        </w:rPr>
        <w:t>ФГБУ «ГГИ»</w:t>
      </w:r>
    </w:p>
    <w:p w:rsidR="00557FC8" w:rsidRPr="00557FC8" w:rsidRDefault="00557FC8" w:rsidP="00557FC8">
      <w:pPr>
        <w:spacing w:after="0" w:line="240" w:lineRule="auto"/>
        <w:ind w:firstLine="709"/>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 xml:space="preserve">Электронная база данных по водным ресурсам, метеорологическим показателям, использованию воды, численности населения и характеристиками качества воды пополнена за 2021 год. С учетом этих данных рассчитаны показатели водообеспеченности и нагрузки на водные ресурсы в 2021 г. в субъектах и речных бассейнах России. Для анализа влияния климатических факторов на обеспеченность населения водными ресурсами выбраны субъекты и речные бассейны с дефицитом водных ресурсов. </w:t>
      </w:r>
    </w:p>
    <w:p w:rsidR="00557FC8" w:rsidRPr="00557FC8" w:rsidRDefault="00557FC8" w:rsidP="00557FC8">
      <w:pPr>
        <w:spacing w:after="0" w:line="240" w:lineRule="auto"/>
        <w:ind w:firstLine="709"/>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В качестве примера проанализированы тенденции за многолетний период количества и качества водных ресурсов р. Дон, водообеспеченности населения</w:t>
      </w:r>
      <w:r w:rsidRPr="00557FC8">
        <w:rPr>
          <w:rFonts w:ascii="Times New Roman" w:hAnsi="Times New Roman" w:cs="Times New Roman"/>
          <w:color w:val="000000"/>
          <w:sz w:val="26"/>
          <w:szCs w:val="26"/>
        </w:rPr>
        <w:br/>
        <w:t>в субъектах и водохозяйственных участках в этом бассейне. Начиная с 1976 г.</w:t>
      </w:r>
      <w:r w:rsidRPr="00557FC8">
        <w:rPr>
          <w:rFonts w:ascii="Times New Roman" w:hAnsi="Times New Roman" w:cs="Times New Roman"/>
          <w:color w:val="000000"/>
          <w:sz w:val="26"/>
          <w:szCs w:val="26"/>
        </w:rPr>
        <w:br/>
        <w:t xml:space="preserve">в бассейне р. Дон тренд потепления среднегодовой температуры воздуха по м/с Волгодонск составил +0,70 ºС/10 лет. В условиях происходящего потепления, существенно изменились условия формирования речного стока, что привело к трансформации его внутригодового распределения. </w:t>
      </w:r>
    </w:p>
    <w:p w:rsidR="00D33520" w:rsidRDefault="00557FC8" w:rsidP="00557FC8">
      <w:pPr>
        <w:spacing w:after="0" w:line="240" w:lineRule="auto"/>
        <w:ind w:firstLine="709"/>
        <w:jc w:val="both"/>
        <w:rPr>
          <w:rFonts w:ascii="Times New Roman" w:hAnsi="Times New Roman" w:cs="Times New Roman"/>
          <w:iCs/>
          <w:sz w:val="26"/>
          <w:szCs w:val="26"/>
        </w:rPr>
      </w:pPr>
      <w:r w:rsidRPr="00557FC8">
        <w:rPr>
          <w:rFonts w:ascii="Times New Roman" w:hAnsi="Times New Roman" w:cs="Times New Roman"/>
          <w:color w:val="000000"/>
          <w:sz w:val="26"/>
          <w:szCs w:val="26"/>
        </w:rPr>
        <w:t>Разработанные методические подходы по расчету водообеспеченности</w:t>
      </w:r>
      <w:r w:rsidRPr="00557FC8">
        <w:rPr>
          <w:rFonts w:ascii="Times New Roman" w:hAnsi="Times New Roman" w:cs="Times New Roman"/>
          <w:color w:val="000000"/>
          <w:sz w:val="26"/>
          <w:szCs w:val="26"/>
        </w:rPr>
        <w:br/>
        <w:t>с учетом качества воды позволили выявить реальное положение</w:t>
      </w:r>
      <w:r w:rsidRPr="00557FC8">
        <w:rPr>
          <w:rFonts w:ascii="Times New Roman" w:hAnsi="Times New Roman" w:cs="Times New Roman"/>
          <w:color w:val="000000"/>
          <w:sz w:val="26"/>
          <w:szCs w:val="26"/>
        </w:rPr>
        <w:br/>
        <w:t>с водообеспечением населения в бассейне Дона. Полученные данные свидетельствуют о том, что водные ресурсы Дона практически исчерпаны для использования, в том числе и по показателям качества воды, особенно в его нижнем течении.</w:t>
      </w:r>
      <w:r w:rsidR="00D33520" w:rsidRPr="00557FC8">
        <w:rPr>
          <w:rFonts w:ascii="Times New Roman" w:hAnsi="Times New Roman" w:cs="Times New Roman"/>
          <w:iCs/>
          <w:sz w:val="26"/>
          <w:szCs w:val="26"/>
        </w:rPr>
        <w:t xml:space="preserve"> </w:t>
      </w:r>
    </w:p>
    <w:p w:rsidR="00557FC8" w:rsidRPr="00557FC8" w:rsidRDefault="00557FC8" w:rsidP="00557FC8">
      <w:pPr>
        <w:spacing w:after="0" w:line="240" w:lineRule="auto"/>
        <w:ind w:firstLine="709"/>
        <w:jc w:val="both"/>
        <w:rPr>
          <w:rFonts w:ascii="Times New Roman" w:hAnsi="Times New Roman" w:cs="Times New Roman"/>
          <w:iCs/>
          <w:sz w:val="26"/>
          <w:szCs w:val="26"/>
        </w:rPr>
      </w:pPr>
    </w:p>
    <w:p w:rsidR="00D33520" w:rsidRPr="008535FE" w:rsidRDefault="00D33520" w:rsidP="00D33520">
      <w:pPr>
        <w:spacing w:after="0" w:line="240" w:lineRule="auto"/>
        <w:ind w:right="-1" w:firstLine="709"/>
        <w:jc w:val="both"/>
        <w:rPr>
          <w:rFonts w:ascii="Times New Roman" w:hAnsi="Times New Roman" w:cs="Times New Roman"/>
          <w:b/>
          <w:sz w:val="26"/>
          <w:szCs w:val="26"/>
        </w:rPr>
      </w:pPr>
      <w:r w:rsidRPr="008535FE">
        <w:rPr>
          <w:rFonts w:ascii="Times New Roman" w:hAnsi="Times New Roman" w:cs="Times New Roman"/>
          <w:b/>
          <w:sz w:val="26"/>
          <w:szCs w:val="26"/>
        </w:rPr>
        <w:t>Раздел 3.1.4.</w:t>
      </w:r>
      <w:r w:rsidRPr="008535FE">
        <w:rPr>
          <w:rFonts w:ascii="Times New Roman" w:hAnsi="Times New Roman" w:cs="Times New Roman"/>
          <w:bCs/>
          <w:sz w:val="26"/>
          <w:szCs w:val="26"/>
        </w:rPr>
        <w:t xml:space="preserve"> </w:t>
      </w:r>
      <w:r w:rsidRPr="008535FE">
        <w:rPr>
          <w:rFonts w:ascii="Times New Roman" w:hAnsi="Times New Roman" w:cs="Times New Roman"/>
          <w:b/>
          <w:sz w:val="26"/>
          <w:szCs w:val="26"/>
        </w:rPr>
        <w:t>Физико-математическое моделирование и прогнозирование климата и оценки воздействий его изменений на экономику регионов.</w:t>
      </w:r>
    </w:p>
    <w:p w:rsidR="00D33520" w:rsidRPr="008535FE" w:rsidRDefault="00202354" w:rsidP="00202354">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w:t>
      </w:r>
    </w:p>
    <w:p w:rsidR="00557FC8" w:rsidRPr="00557FC8" w:rsidRDefault="00557FC8" w:rsidP="00557FC8">
      <w:pPr>
        <w:snapToGrid w:val="0"/>
        <w:spacing w:after="0" w:line="240" w:lineRule="auto"/>
        <w:ind w:firstLine="737"/>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 xml:space="preserve">Информация на сайте Климатического центра Росгидромета дополнена оценками состояния климатической системы в XXI в. на основе результатов ансамблевых расчетов по глобальным моделям шестой фазы проекта CMIP (CMIP6) для сценарных расчетов изменения содержания парниковых газов и аэрозолей нового поколения семейства сценариев SSP, включающих три направления: SSP1-2.6, SSP2-4.5, SSP5-8.5 - по моделям более высокого пространственного разрешения. </w:t>
      </w:r>
    </w:p>
    <w:p w:rsidR="00557FC8" w:rsidRPr="00557FC8" w:rsidRDefault="00557FC8" w:rsidP="00557FC8">
      <w:pPr>
        <w:snapToGrid w:val="0"/>
        <w:spacing w:after="0" w:line="240" w:lineRule="auto"/>
        <w:ind w:firstLine="737"/>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 xml:space="preserve">Комплект результатов ансамблевых расчетов по моделям более высокого </w:t>
      </w:r>
      <w:bookmarkStart w:id="4" w:name="__DdeLink__159_1366372933"/>
      <w:r w:rsidRPr="00557FC8">
        <w:rPr>
          <w:rFonts w:ascii="Times New Roman" w:hAnsi="Times New Roman" w:cs="Times New Roman"/>
          <w:color w:val="000000"/>
          <w:sz w:val="26"/>
          <w:szCs w:val="26"/>
        </w:rPr>
        <w:t xml:space="preserve">пространственного </w:t>
      </w:r>
      <w:bookmarkEnd w:id="4"/>
      <w:r w:rsidRPr="00557FC8">
        <w:rPr>
          <w:rFonts w:ascii="Times New Roman" w:hAnsi="Times New Roman" w:cs="Times New Roman"/>
          <w:color w:val="000000"/>
          <w:sz w:val="26"/>
          <w:szCs w:val="26"/>
        </w:rPr>
        <w:t xml:space="preserve">разрешения CMIP6 для характеристик термического и гидрологического режима в специальном формате включен в единую базу данных Климатического Центра Росгидромета. </w:t>
      </w:r>
    </w:p>
    <w:p w:rsidR="00202354" w:rsidRPr="008535FE" w:rsidRDefault="00557FC8" w:rsidP="00557FC8">
      <w:pPr>
        <w:snapToGrid w:val="0"/>
        <w:spacing w:after="0" w:line="240" w:lineRule="auto"/>
        <w:ind w:firstLine="737"/>
        <w:jc w:val="both"/>
        <w:rPr>
          <w:rFonts w:ascii="Times New Roman" w:eastAsia="Noto Sans CJK SC Regular" w:hAnsi="Times New Roman" w:cs="Times New Roman"/>
          <w:kern w:val="2"/>
          <w:sz w:val="26"/>
          <w:szCs w:val="26"/>
          <w:lang w:eastAsia="zh-CN" w:bidi="hi-IN"/>
        </w:rPr>
      </w:pPr>
      <w:r w:rsidRPr="00557FC8">
        <w:rPr>
          <w:rFonts w:ascii="Times New Roman" w:hAnsi="Times New Roman" w:cs="Times New Roman"/>
          <w:color w:val="000000"/>
          <w:sz w:val="26"/>
          <w:szCs w:val="26"/>
        </w:rPr>
        <w:t>Усовершенствован и протестирован интерфейс сайта Климатического Центра Росгидромета для представления данных из электронной базы прогнозных оценок состояния климатической системы в XXI в. по моделям CMIP6 более высокого пространственного разрешения.</w:t>
      </w:r>
    </w:p>
    <w:p w:rsidR="00D33520" w:rsidRPr="008535FE" w:rsidRDefault="00D33520" w:rsidP="00D33520">
      <w:pPr>
        <w:spacing w:after="0" w:line="240" w:lineRule="auto"/>
        <w:ind w:right="-1" w:firstLine="709"/>
        <w:jc w:val="both"/>
        <w:rPr>
          <w:rFonts w:ascii="Times New Roman" w:hAnsi="Times New Roman" w:cs="Times New Roman"/>
          <w:sz w:val="26"/>
          <w:szCs w:val="26"/>
        </w:rPr>
      </w:pPr>
    </w:p>
    <w:p w:rsidR="00D33520" w:rsidRPr="008535FE" w:rsidRDefault="00D33520" w:rsidP="00D33520">
      <w:pPr>
        <w:spacing w:after="0" w:line="240" w:lineRule="auto"/>
        <w:ind w:right="-1" w:firstLine="709"/>
        <w:jc w:val="both"/>
        <w:rPr>
          <w:rFonts w:ascii="Times New Roman" w:hAnsi="Times New Roman" w:cs="Times New Roman"/>
          <w:b/>
          <w:sz w:val="26"/>
          <w:szCs w:val="26"/>
        </w:rPr>
      </w:pPr>
      <w:r w:rsidRPr="008535FE">
        <w:rPr>
          <w:rFonts w:ascii="Times New Roman" w:hAnsi="Times New Roman" w:cs="Times New Roman"/>
          <w:b/>
          <w:sz w:val="26"/>
          <w:szCs w:val="26"/>
        </w:rPr>
        <w:t>Раздел 3.1.5.</w:t>
      </w:r>
      <w:r w:rsidRPr="008535FE">
        <w:rPr>
          <w:rFonts w:ascii="Times New Roman" w:hAnsi="Times New Roman" w:cs="Times New Roman"/>
          <w:bCs/>
          <w:sz w:val="26"/>
          <w:szCs w:val="26"/>
        </w:rPr>
        <w:t xml:space="preserve"> </w:t>
      </w:r>
      <w:r w:rsidRPr="008535FE">
        <w:rPr>
          <w:rFonts w:ascii="Times New Roman" w:hAnsi="Times New Roman" w:cs="Times New Roman"/>
          <w:b/>
          <w:sz w:val="26"/>
          <w:szCs w:val="26"/>
        </w:rPr>
        <w:t>Развитие информационной базы Климатического центра Росгидромета – ресурса об изменениях климата, в том числе по различным аспектам адаптации.</w:t>
      </w:r>
    </w:p>
    <w:p w:rsidR="00D33520" w:rsidRPr="008535FE" w:rsidRDefault="00EF70D4" w:rsidP="00202354">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«ГГО», ФГБУ «ААНИИ», ФГБУ «ВГИ», ФГБУ «ВНИИГМИ-МЦД», ФГБУ «ВНИИСХМ», ФГБУ «ГГИ», ФГБУ «ИГКЭ»</w:t>
      </w:r>
      <w:r w:rsidR="00D33520" w:rsidRPr="008535FE">
        <w:rPr>
          <w:rFonts w:ascii="Times New Roman" w:hAnsi="Times New Roman" w:cs="Times New Roman"/>
          <w:sz w:val="26"/>
          <w:szCs w:val="26"/>
          <w:u w:val="single"/>
        </w:rPr>
        <w:t xml:space="preserve">  </w:t>
      </w:r>
    </w:p>
    <w:p w:rsidR="00557FC8" w:rsidRPr="00FE1DFF" w:rsidRDefault="00557FC8" w:rsidP="00FE1DFF">
      <w:pPr>
        <w:spacing w:before="120" w:after="0" w:line="240" w:lineRule="auto"/>
        <w:ind w:firstLine="709"/>
        <w:jc w:val="both"/>
        <w:rPr>
          <w:rFonts w:ascii="Times New Roman" w:hAnsi="Times New Roman" w:cs="Times New Roman"/>
          <w:sz w:val="26"/>
          <w:szCs w:val="26"/>
          <w:u w:val="single"/>
        </w:rPr>
      </w:pPr>
      <w:r w:rsidRPr="00FE1DFF">
        <w:rPr>
          <w:rFonts w:ascii="Times New Roman" w:hAnsi="Times New Roman" w:cs="Times New Roman"/>
          <w:sz w:val="26"/>
          <w:szCs w:val="26"/>
          <w:u w:val="single"/>
        </w:rPr>
        <w:t>ФГБУ «ГГО», ФГБУ «ГГИ», ФГБУ «ВНИИГМИ-МЦД»</w:t>
      </w:r>
    </w:p>
    <w:p w:rsidR="00557FC8" w:rsidRPr="00557FC8" w:rsidRDefault="00557FC8" w:rsidP="00557FC8">
      <w:pPr>
        <w:spacing w:after="0" w:line="240" w:lineRule="auto"/>
        <w:ind w:firstLine="709"/>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 xml:space="preserve">Существенно расширен и постоянно пополняется реестр климатической информационной продукции, представленной на сайте Климатического центра Росгидромета; расширен реестр климатической информационной продукции Арктического регионального климатического центра сеть ВМО (АркРКЦ-сеть), представленной на сайте Климатического центра Росгидромета.  </w:t>
      </w:r>
    </w:p>
    <w:p w:rsidR="00557FC8" w:rsidRPr="00557FC8" w:rsidRDefault="00557FC8" w:rsidP="00557FC8">
      <w:pPr>
        <w:spacing w:after="0" w:line="240" w:lineRule="auto"/>
        <w:ind w:firstLine="709"/>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Продукция Климатического центра предназначена для информирования потребителей, в том числе по различным аспектам адаптации.</w:t>
      </w:r>
    </w:p>
    <w:p w:rsidR="00557FC8" w:rsidRPr="00FE1DFF" w:rsidRDefault="00557FC8" w:rsidP="000659AC">
      <w:pPr>
        <w:spacing w:before="120" w:after="0" w:line="240" w:lineRule="auto"/>
        <w:ind w:firstLine="709"/>
        <w:jc w:val="both"/>
        <w:rPr>
          <w:rFonts w:ascii="Times New Roman" w:hAnsi="Times New Roman" w:cs="Times New Roman"/>
          <w:color w:val="000000"/>
          <w:sz w:val="26"/>
          <w:szCs w:val="26"/>
          <w:u w:val="single"/>
        </w:rPr>
      </w:pPr>
      <w:r w:rsidRPr="00FE1DFF">
        <w:rPr>
          <w:rFonts w:ascii="Times New Roman" w:hAnsi="Times New Roman" w:cs="Times New Roman"/>
          <w:color w:val="000000"/>
          <w:sz w:val="26"/>
          <w:szCs w:val="26"/>
          <w:u w:val="single"/>
        </w:rPr>
        <w:t>ФГБУ «ААНИИ»</w:t>
      </w:r>
    </w:p>
    <w:p w:rsidR="00557FC8" w:rsidRPr="00557FC8" w:rsidRDefault="00557FC8" w:rsidP="00557FC8">
      <w:pPr>
        <w:spacing w:after="0" w:line="240" w:lineRule="auto"/>
        <w:ind w:firstLine="720"/>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 xml:space="preserve">Выполнен сбор, расчёт и публикация на портале </w:t>
      </w:r>
      <w:hyperlink r:id="rId9" w:history="1">
        <w:r w:rsidRPr="00557FC8">
          <w:rPr>
            <w:rStyle w:val="ac"/>
            <w:sz w:val="26"/>
            <w:szCs w:val="26"/>
            <w:lang w:val="en-US"/>
          </w:rPr>
          <w:t>http</w:t>
        </w:r>
        <w:r w:rsidRPr="00557FC8">
          <w:rPr>
            <w:rStyle w:val="ac"/>
            <w:sz w:val="26"/>
            <w:szCs w:val="26"/>
          </w:rPr>
          <w:t>://</w:t>
        </w:r>
        <w:r w:rsidRPr="00557FC8">
          <w:rPr>
            <w:rStyle w:val="ac"/>
            <w:sz w:val="26"/>
            <w:szCs w:val="26"/>
            <w:lang w:val="en-US"/>
          </w:rPr>
          <w:t>wdc</w:t>
        </w:r>
        <w:r w:rsidRPr="00557FC8">
          <w:rPr>
            <w:rStyle w:val="ac"/>
            <w:sz w:val="26"/>
            <w:szCs w:val="26"/>
          </w:rPr>
          <w:t>.</w:t>
        </w:r>
        <w:r w:rsidRPr="00557FC8">
          <w:rPr>
            <w:rStyle w:val="ac"/>
            <w:sz w:val="26"/>
            <w:szCs w:val="26"/>
            <w:lang w:val="en-US"/>
          </w:rPr>
          <w:t>aari</w:t>
        </w:r>
        <w:r w:rsidRPr="00557FC8">
          <w:rPr>
            <w:rStyle w:val="ac"/>
            <w:sz w:val="26"/>
            <w:szCs w:val="26"/>
          </w:rPr>
          <w:t>.</w:t>
        </w:r>
        <w:r w:rsidRPr="00557FC8">
          <w:rPr>
            <w:rStyle w:val="ac"/>
            <w:sz w:val="26"/>
            <w:szCs w:val="26"/>
            <w:lang w:val="en-US"/>
          </w:rPr>
          <w:t>ru</w:t>
        </w:r>
        <w:r w:rsidRPr="00557FC8">
          <w:rPr>
            <w:rStyle w:val="ac"/>
            <w:sz w:val="26"/>
            <w:szCs w:val="26"/>
          </w:rPr>
          <w:t>/</w:t>
        </w:r>
        <w:r w:rsidRPr="00557FC8">
          <w:rPr>
            <w:rStyle w:val="ac"/>
            <w:sz w:val="26"/>
            <w:szCs w:val="26"/>
            <w:lang w:val="en-US"/>
          </w:rPr>
          <w:t>prcc</w:t>
        </w:r>
      </w:hyperlink>
      <w:r w:rsidRPr="00557FC8">
        <w:rPr>
          <w:rFonts w:ascii="Times New Roman" w:hAnsi="Times New Roman" w:cs="Times New Roman"/>
          <w:color w:val="000000"/>
          <w:sz w:val="26"/>
          <w:szCs w:val="26"/>
        </w:rPr>
        <w:t xml:space="preserve"> характеристик сезонного мониторинга КЗП Арктики для атмосферы (высота геопотенциальной поверхности 50, 100, 200, 500 гПа, давление на уровне моря, приземная температура воздуха, скорость ветра в порывах, осадки), полярного океана (температура поверхности воды, высота волнения, теплозапас), морского льда (ледовитость, ледовые условия), гидросферы суши (речной сток) и производных индексов суровости погоды на основе данных полярных станций, ледового анализа, данных ИСЗ и реанализов </w:t>
      </w:r>
      <w:r w:rsidRPr="00557FC8">
        <w:rPr>
          <w:rFonts w:ascii="Times New Roman" w:hAnsi="Times New Roman" w:cs="Times New Roman"/>
          <w:color w:val="000000"/>
          <w:sz w:val="26"/>
          <w:szCs w:val="26"/>
          <w:lang w:val="en-US"/>
        </w:rPr>
        <w:t>ERA</w:t>
      </w:r>
      <w:r w:rsidRPr="00557FC8">
        <w:rPr>
          <w:rFonts w:ascii="Times New Roman" w:hAnsi="Times New Roman" w:cs="Times New Roman"/>
          <w:color w:val="000000"/>
          <w:sz w:val="26"/>
          <w:szCs w:val="26"/>
        </w:rPr>
        <w:t xml:space="preserve">5, </w:t>
      </w:r>
      <w:r w:rsidRPr="00557FC8">
        <w:rPr>
          <w:rFonts w:ascii="Times New Roman" w:hAnsi="Times New Roman" w:cs="Times New Roman"/>
          <w:color w:val="000000"/>
          <w:sz w:val="26"/>
          <w:szCs w:val="26"/>
          <w:lang w:val="en-US"/>
        </w:rPr>
        <w:t>NCEP</w:t>
      </w:r>
      <w:r w:rsidRPr="00557FC8">
        <w:rPr>
          <w:rFonts w:ascii="Times New Roman" w:hAnsi="Times New Roman" w:cs="Times New Roman"/>
          <w:color w:val="000000"/>
          <w:sz w:val="26"/>
          <w:szCs w:val="26"/>
        </w:rPr>
        <w:t>/</w:t>
      </w:r>
      <w:r w:rsidRPr="00557FC8">
        <w:rPr>
          <w:rFonts w:ascii="Times New Roman" w:hAnsi="Times New Roman" w:cs="Times New Roman"/>
          <w:color w:val="000000"/>
          <w:sz w:val="26"/>
          <w:szCs w:val="26"/>
          <w:lang w:val="en-US"/>
        </w:rPr>
        <w:t>NCAR</w:t>
      </w:r>
      <w:r w:rsidRPr="00557FC8">
        <w:rPr>
          <w:rFonts w:ascii="Times New Roman" w:hAnsi="Times New Roman" w:cs="Times New Roman"/>
          <w:color w:val="000000"/>
          <w:sz w:val="26"/>
          <w:szCs w:val="26"/>
        </w:rPr>
        <w:t>/</w:t>
      </w:r>
      <w:r w:rsidRPr="00557FC8">
        <w:rPr>
          <w:rFonts w:ascii="Times New Roman" w:hAnsi="Times New Roman" w:cs="Times New Roman"/>
          <w:color w:val="000000"/>
          <w:sz w:val="26"/>
          <w:szCs w:val="26"/>
          <w:lang w:val="en-US"/>
        </w:rPr>
        <w:t>CFv</w:t>
      </w:r>
      <w:r w:rsidRPr="00557FC8">
        <w:rPr>
          <w:rFonts w:ascii="Times New Roman" w:hAnsi="Times New Roman" w:cs="Times New Roman"/>
          <w:color w:val="000000"/>
          <w:sz w:val="26"/>
          <w:szCs w:val="26"/>
        </w:rPr>
        <w:t xml:space="preserve">2 по летний период 2023 года в форме ежемесячных и сезонных значений и статистических обобщений (аномалий за периоды ВМО, рангов за периоды реанализа. Данные реанализа доступны в графическом формате </w:t>
      </w:r>
      <w:r w:rsidRPr="00557FC8">
        <w:rPr>
          <w:rFonts w:ascii="Times New Roman" w:hAnsi="Times New Roman" w:cs="Times New Roman"/>
          <w:color w:val="000000"/>
          <w:sz w:val="26"/>
          <w:szCs w:val="26"/>
          <w:lang w:val="en-US"/>
        </w:rPr>
        <w:t>PNG</w:t>
      </w:r>
      <w:r w:rsidRPr="00557FC8">
        <w:rPr>
          <w:rFonts w:ascii="Times New Roman" w:hAnsi="Times New Roman" w:cs="Times New Roman"/>
          <w:color w:val="000000"/>
          <w:sz w:val="26"/>
          <w:szCs w:val="26"/>
        </w:rPr>
        <w:t xml:space="preserve"> в каталогах </w:t>
      </w:r>
      <w:hyperlink r:id="rId10" w:history="1">
        <w:r w:rsidRPr="00557FC8">
          <w:rPr>
            <w:rStyle w:val="ac"/>
            <w:sz w:val="26"/>
            <w:szCs w:val="26"/>
            <w:lang w:val="en-US"/>
          </w:rPr>
          <w:t>http</w:t>
        </w:r>
        <w:r w:rsidRPr="00557FC8">
          <w:rPr>
            <w:rStyle w:val="ac"/>
            <w:sz w:val="26"/>
            <w:szCs w:val="26"/>
          </w:rPr>
          <w:t>://</w:t>
        </w:r>
        <w:r w:rsidRPr="00557FC8">
          <w:rPr>
            <w:rStyle w:val="ac"/>
            <w:sz w:val="26"/>
            <w:szCs w:val="26"/>
            <w:lang w:val="en-US"/>
          </w:rPr>
          <w:t>wdc</w:t>
        </w:r>
        <w:r w:rsidRPr="00557FC8">
          <w:rPr>
            <w:rStyle w:val="ac"/>
            <w:sz w:val="26"/>
            <w:szCs w:val="26"/>
          </w:rPr>
          <w:t>.</w:t>
        </w:r>
        <w:r w:rsidRPr="00557FC8">
          <w:rPr>
            <w:rStyle w:val="ac"/>
            <w:sz w:val="26"/>
            <w:szCs w:val="26"/>
            <w:lang w:val="en-US"/>
          </w:rPr>
          <w:t>aari</w:t>
        </w:r>
        <w:r w:rsidRPr="00557FC8">
          <w:rPr>
            <w:rStyle w:val="ac"/>
            <w:sz w:val="26"/>
            <w:szCs w:val="26"/>
          </w:rPr>
          <w:t>.</w:t>
        </w:r>
        <w:r w:rsidRPr="00557FC8">
          <w:rPr>
            <w:rStyle w:val="ac"/>
            <w:sz w:val="26"/>
            <w:szCs w:val="26"/>
            <w:lang w:val="en-US"/>
          </w:rPr>
          <w:t>ru</w:t>
        </w:r>
        <w:r w:rsidRPr="00557FC8">
          <w:rPr>
            <w:rStyle w:val="ac"/>
            <w:sz w:val="26"/>
            <w:szCs w:val="26"/>
          </w:rPr>
          <w:t>/</w:t>
        </w:r>
        <w:r w:rsidRPr="00557FC8">
          <w:rPr>
            <w:rStyle w:val="ac"/>
            <w:sz w:val="26"/>
            <w:szCs w:val="26"/>
            <w:lang w:val="en-US"/>
          </w:rPr>
          <w:t>prcc</w:t>
        </w:r>
        <w:r w:rsidRPr="00557FC8">
          <w:rPr>
            <w:rStyle w:val="ac"/>
            <w:sz w:val="26"/>
            <w:szCs w:val="26"/>
          </w:rPr>
          <w:t>/</w:t>
        </w:r>
        <w:r w:rsidRPr="00557FC8">
          <w:rPr>
            <w:rStyle w:val="ac"/>
            <w:sz w:val="26"/>
            <w:szCs w:val="26"/>
            <w:lang w:val="en-US"/>
          </w:rPr>
          <w:t>reanalysis</w:t>
        </w:r>
        <w:r w:rsidRPr="00557FC8">
          <w:rPr>
            <w:rStyle w:val="ac"/>
            <w:sz w:val="26"/>
            <w:szCs w:val="26"/>
          </w:rPr>
          <w:t>/</w:t>
        </w:r>
        <w:r w:rsidRPr="00557FC8">
          <w:rPr>
            <w:rStyle w:val="ac"/>
            <w:sz w:val="26"/>
            <w:szCs w:val="26"/>
            <w:lang w:val="en-US"/>
          </w:rPr>
          <w:t>era</w:t>
        </w:r>
        <w:r w:rsidRPr="00557FC8">
          <w:rPr>
            <w:rStyle w:val="ac"/>
            <w:sz w:val="26"/>
            <w:szCs w:val="26"/>
          </w:rPr>
          <w:t>5/</w:t>
        </w:r>
        <w:r w:rsidRPr="00557FC8">
          <w:rPr>
            <w:rStyle w:val="ac"/>
            <w:sz w:val="26"/>
            <w:szCs w:val="26"/>
            <w:lang w:val="en-US"/>
          </w:rPr>
          <w:t>png</w:t>
        </w:r>
        <w:r w:rsidRPr="00557FC8">
          <w:rPr>
            <w:rStyle w:val="ac"/>
            <w:sz w:val="26"/>
            <w:szCs w:val="26"/>
          </w:rPr>
          <w:t>/</w:t>
        </w:r>
      </w:hyperlink>
      <w:r w:rsidRPr="00557FC8">
        <w:rPr>
          <w:rFonts w:ascii="Times New Roman" w:hAnsi="Times New Roman" w:cs="Times New Roman"/>
          <w:color w:val="000000"/>
          <w:sz w:val="26"/>
          <w:szCs w:val="26"/>
        </w:rPr>
        <w:t xml:space="preserve"> и </w:t>
      </w:r>
      <w:hyperlink r:id="rId11" w:history="1">
        <w:r w:rsidRPr="00557FC8">
          <w:rPr>
            <w:rStyle w:val="ac"/>
            <w:sz w:val="26"/>
            <w:szCs w:val="26"/>
            <w:lang w:val="en-US"/>
          </w:rPr>
          <w:t>http</w:t>
        </w:r>
        <w:r w:rsidRPr="00557FC8">
          <w:rPr>
            <w:rStyle w:val="ac"/>
            <w:sz w:val="26"/>
            <w:szCs w:val="26"/>
          </w:rPr>
          <w:t>://</w:t>
        </w:r>
        <w:r w:rsidRPr="00557FC8">
          <w:rPr>
            <w:rStyle w:val="ac"/>
            <w:sz w:val="26"/>
            <w:szCs w:val="26"/>
            <w:lang w:val="en-US"/>
          </w:rPr>
          <w:t>wdc</w:t>
        </w:r>
        <w:r w:rsidRPr="00557FC8">
          <w:rPr>
            <w:rStyle w:val="ac"/>
            <w:sz w:val="26"/>
            <w:szCs w:val="26"/>
          </w:rPr>
          <w:t>.</w:t>
        </w:r>
        <w:r w:rsidRPr="00557FC8">
          <w:rPr>
            <w:rStyle w:val="ac"/>
            <w:sz w:val="26"/>
            <w:szCs w:val="26"/>
            <w:lang w:val="en-US"/>
          </w:rPr>
          <w:t>aari</w:t>
        </w:r>
        <w:r w:rsidRPr="00557FC8">
          <w:rPr>
            <w:rStyle w:val="ac"/>
            <w:sz w:val="26"/>
            <w:szCs w:val="26"/>
          </w:rPr>
          <w:t>.</w:t>
        </w:r>
        <w:r w:rsidRPr="00557FC8">
          <w:rPr>
            <w:rStyle w:val="ac"/>
            <w:sz w:val="26"/>
            <w:szCs w:val="26"/>
            <w:lang w:val="en-US"/>
          </w:rPr>
          <w:t>ru</w:t>
        </w:r>
        <w:r w:rsidRPr="00557FC8">
          <w:rPr>
            <w:rStyle w:val="ac"/>
            <w:sz w:val="26"/>
            <w:szCs w:val="26"/>
          </w:rPr>
          <w:t>/</w:t>
        </w:r>
        <w:r w:rsidRPr="00557FC8">
          <w:rPr>
            <w:rStyle w:val="ac"/>
            <w:sz w:val="26"/>
            <w:szCs w:val="26"/>
            <w:lang w:val="en-US"/>
          </w:rPr>
          <w:t>prcc</w:t>
        </w:r>
        <w:r w:rsidRPr="00557FC8">
          <w:rPr>
            <w:rStyle w:val="ac"/>
            <w:sz w:val="26"/>
            <w:szCs w:val="26"/>
          </w:rPr>
          <w:t>/</w:t>
        </w:r>
        <w:r w:rsidRPr="00557FC8">
          <w:rPr>
            <w:rStyle w:val="ac"/>
            <w:sz w:val="26"/>
            <w:szCs w:val="26"/>
            <w:lang w:val="en-US"/>
          </w:rPr>
          <w:t>reanalysis</w:t>
        </w:r>
        <w:r w:rsidRPr="00557FC8">
          <w:rPr>
            <w:rStyle w:val="ac"/>
            <w:sz w:val="26"/>
            <w:szCs w:val="26"/>
          </w:rPr>
          <w:t>/</w:t>
        </w:r>
        <w:r w:rsidRPr="00557FC8">
          <w:rPr>
            <w:rStyle w:val="ac"/>
            <w:sz w:val="26"/>
            <w:szCs w:val="26"/>
            <w:lang w:val="en-US"/>
          </w:rPr>
          <w:t>ncep</w:t>
        </w:r>
        <w:r w:rsidRPr="00557FC8">
          <w:rPr>
            <w:rStyle w:val="ac"/>
            <w:sz w:val="26"/>
            <w:szCs w:val="26"/>
          </w:rPr>
          <w:t>/</w:t>
        </w:r>
        <w:r w:rsidRPr="00557FC8">
          <w:rPr>
            <w:rStyle w:val="ac"/>
            <w:sz w:val="26"/>
            <w:szCs w:val="26"/>
            <w:lang w:val="en-US"/>
          </w:rPr>
          <w:t>png</w:t>
        </w:r>
      </w:hyperlink>
      <w:r w:rsidRPr="00557FC8">
        <w:rPr>
          <w:rFonts w:ascii="Times New Roman" w:hAnsi="Times New Roman" w:cs="Times New Roman"/>
          <w:color w:val="000000"/>
          <w:sz w:val="26"/>
          <w:szCs w:val="26"/>
        </w:rPr>
        <w:t xml:space="preserve">, в обменных форматах </w:t>
      </w:r>
      <w:r w:rsidRPr="00557FC8">
        <w:rPr>
          <w:rFonts w:ascii="Times New Roman" w:hAnsi="Times New Roman" w:cs="Times New Roman"/>
          <w:color w:val="000000"/>
          <w:sz w:val="26"/>
          <w:szCs w:val="26"/>
          <w:lang w:val="en-US"/>
        </w:rPr>
        <w:t>CSV</w:t>
      </w:r>
      <w:r w:rsidR="00FE1DFF">
        <w:rPr>
          <w:rFonts w:ascii="Times New Roman" w:hAnsi="Times New Roman" w:cs="Times New Roman"/>
          <w:color w:val="000000"/>
          <w:sz w:val="26"/>
          <w:szCs w:val="26"/>
        </w:rPr>
        <w:t xml:space="preserve">                              </w:t>
      </w:r>
      <w:r w:rsidRPr="00557FC8">
        <w:rPr>
          <w:rFonts w:ascii="Times New Roman" w:hAnsi="Times New Roman" w:cs="Times New Roman"/>
          <w:color w:val="000000"/>
          <w:sz w:val="26"/>
          <w:szCs w:val="26"/>
        </w:rPr>
        <w:t xml:space="preserve"> и </w:t>
      </w:r>
      <w:r w:rsidRPr="00557FC8">
        <w:rPr>
          <w:rFonts w:ascii="Times New Roman" w:hAnsi="Times New Roman" w:cs="Times New Roman"/>
          <w:color w:val="000000"/>
          <w:sz w:val="26"/>
          <w:szCs w:val="26"/>
          <w:lang w:val="en-US"/>
        </w:rPr>
        <w:t>GTiff</w:t>
      </w:r>
      <w:r w:rsidRPr="00557FC8">
        <w:rPr>
          <w:rFonts w:ascii="Times New Roman" w:hAnsi="Times New Roman" w:cs="Times New Roman"/>
          <w:color w:val="000000"/>
          <w:sz w:val="26"/>
          <w:szCs w:val="26"/>
        </w:rPr>
        <w:t xml:space="preserve"> в каталогах </w:t>
      </w:r>
      <w:hyperlink r:id="rId12" w:history="1">
        <w:r w:rsidRPr="00557FC8">
          <w:rPr>
            <w:rStyle w:val="ac"/>
            <w:sz w:val="26"/>
            <w:szCs w:val="26"/>
          </w:rPr>
          <w:t>http://wdc.aari.ru/prcc/reanalysis/era5/</w:t>
        </w:r>
        <w:r w:rsidRPr="00557FC8">
          <w:rPr>
            <w:rStyle w:val="ac"/>
            <w:sz w:val="26"/>
            <w:szCs w:val="26"/>
            <w:lang w:val="en-US"/>
          </w:rPr>
          <w:t>matrices</w:t>
        </w:r>
      </w:hyperlink>
      <w:r w:rsidRPr="00557FC8">
        <w:rPr>
          <w:rFonts w:ascii="Times New Roman" w:hAnsi="Times New Roman" w:cs="Times New Roman"/>
          <w:color w:val="000000"/>
          <w:sz w:val="26"/>
          <w:szCs w:val="26"/>
        </w:rPr>
        <w:t xml:space="preserve">/ и </w:t>
      </w:r>
      <w:hyperlink r:id="rId13" w:history="1">
        <w:r w:rsidRPr="00557FC8">
          <w:rPr>
            <w:rStyle w:val="ac"/>
            <w:sz w:val="26"/>
            <w:szCs w:val="26"/>
            <w:lang w:val="en-US"/>
          </w:rPr>
          <w:t>http</w:t>
        </w:r>
        <w:r w:rsidRPr="00557FC8">
          <w:rPr>
            <w:rStyle w:val="ac"/>
            <w:sz w:val="26"/>
            <w:szCs w:val="26"/>
          </w:rPr>
          <w:t>://</w:t>
        </w:r>
        <w:r w:rsidRPr="00557FC8">
          <w:rPr>
            <w:rStyle w:val="ac"/>
            <w:sz w:val="26"/>
            <w:szCs w:val="26"/>
            <w:lang w:val="en-US"/>
          </w:rPr>
          <w:t>wdc</w:t>
        </w:r>
        <w:r w:rsidRPr="00557FC8">
          <w:rPr>
            <w:rStyle w:val="ac"/>
            <w:sz w:val="26"/>
            <w:szCs w:val="26"/>
          </w:rPr>
          <w:t>.</w:t>
        </w:r>
        <w:r w:rsidRPr="00557FC8">
          <w:rPr>
            <w:rStyle w:val="ac"/>
            <w:sz w:val="26"/>
            <w:szCs w:val="26"/>
            <w:lang w:val="en-US"/>
          </w:rPr>
          <w:t>aari</w:t>
        </w:r>
        <w:r w:rsidRPr="00557FC8">
          <w:rPr>
            <w:rStyle w:val="ac"/>
            <w:sz w:val="26"/>
            <w:szCs w:val="26"/>
          </w:rPr>
          <w:t>.</w:t>
        </w:r>
        <w:r w:rsidRPr="00557FC8">
          <w:rPr>
            <w:rStyle w:val="ac"/>
            <w:sz w:val="26"/>
            <w:szCs w:val="26"/>
            <w:lang w:val="en-US"/>
          </w:rPr>
          <w:t>ru</w:t>
        </w:r>
        <w:r w:rsidRPr="00557FC8">
          <w:rPr>
            <w:rStyle w:val="ac"/>
            <w:sz w:val="26"/>
            <w:szCs w:val="26"/>
          </w:rPr>
          <w:t>/</w:t>
        </w:r>
        <w:r w:rsidRPr="00557FC8">
          <w:rPr>
            <w:rStyle w:val="ac"/>
            <w:sz w:val="26"/>
            <w:szCs w:val="26"/>
            <w:lang w:val="en-US"/>
          </w:rPr>
          <w:t>prcc</w:t>
        </w:r>
        <w:r w:rsidRPr="00557FC8">
          <w:rPr>
            <w:rStyle w:val="ac"/>
            <w:sz w:val="26"/>
            <w:szCs w:val="26"/>
          </w:rPr>
          <w:t>/</w:t>
        </w:r>
        <w:r w:rsidRPr="00557FC8">
          <w:rPr>
            <w:rStyle w:val="ac"/>
            <w:sz w:val="26"/>
            <w:szCs w:val="26"/>
            <w:lang w:val="en-US"/>
          </w:rPr>
          <w:t>reanalysis</w:t>
        </w:r>
        <w:r w:rsidRPr="00557FC8">
          <w:rPr>
            <w:rStyle w:val="ac"/>
            <w:sz w:val="26"/>
            <w:szCs w:val="26"/>
          </w:rPr>
          <w:t>/</w:t>
        </w:r>
        <w:r w:rsidRPr="00557FC8">
          <w:rPr>
            <w:rStyle w:val="ac"/>
            <w:sz w:val="26"/>
            <w:szCs w:val="26"/>
            <w:lang w:val="en-US"/>
          </w:rPr>
          <w:t>ncep</w:t>
        </w:r>
        <w:r w:rsidRPr="00557FC8">
          <w:rPr>
            <w:rStyle w:val="ac"/>
            <w:sz w:val="26"/>
            <w:szCs w:val="26"/>
          </w:rPr>
          <w:t>/</w:t>
        </w:r>
        <w:r w:rsidRPr="00557FC8">
          <w:rPr>
            <w:rStyle w:val="ac"/>
            <w:sz w:val="26"/>
            <w:szCs w:val="26"/>
            <w:lang w:val="en-US"/>
          </w:rPr>
          <w:t>matrices</w:t>
        </w:r>
        <w:r w:rsidRPr="00557FC8">
          <w:rPr>
            <w:rStyle w:val="ac"/>
            <w:sz w:val="26"/>
            <w:szCs w:val="26"/>
          </w:rPr>
          <w:t>/</w:t>
        </w:r>
      </w:hyperlink>
      <w:r w:rsidRPr="00557FC8">
        <w:rPr>
          <w:rFonts w:ascii="Times New Roman" w:hAnsi="Times New Roman" w:cs="Times New Roman"/>
          <w:color w:val="000000"/>
          <w:sz w:val="26"/>
          <w:szCs w:val="26"/>
        </w:rPr>
        <w:t>.</w:t>
      </w:r>
    </w:p>
    <w:p w:rsidR="00557FC8" w:rsidRPr="00557FC8" w:rsidRDefault="00557FC8" w:rsidP="00557FC8">
      <w:pPr>
        <w:spacing w:after="0" w:line="240" w:lineRule="auto"/>
        <w:ind w:firstLine="720"/>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 xml:space="preserve">Построены карты и проанализированы распределения плотности значений основных статистических характеристик гидрометеорологических параметров на </w:t>
      </w:r>
      <w:r w:rsidRPr="00557FC8">
        <w:rPr>
          <w:rFonts w:ascii="Times New Roman" w:hAnsi="Times New Roman" w:cs="Times New Roman"/>
          <w:color w:val="000000"/>
          <w:sz w:val="26"/>
          <w:szCs w:val="26"/>
        </w:rPr>
        <w:lastRenderedPageBreak/>
        <w:t xml:space="preserve">основе реанализа </w:t>
      </w:r>
      <w:r w:rsidRPr="00557FC8">
        <w:rPr>
          <w:rFonts w:ascii="Times New Roman" w:hAnsi="Times New Roman" w:cs="Times New Roman"/>
          <w:color w:val="000000"/>
          <w:sz w:val="26"/>
          <w:szCs w:val="26"/>
          <w:lang w:val="en-US"/>
        </w:rPr>
        <w:t>MERRA</w:t>
      </w:r>
      <w:r w:rsidRPr="00557FC8">
        <w:rPr>
          <w:rFonts w:ascii="Times New Roman" w:hAnsi="Times New Roman" w:cs="Times New Roman"/>
          <w:color w:val="000000"/>
          <w:sz w:val="26"/>
          <w:szCs w:val="26"/>
        </w:rPr>
        <w:t xml:space="preserve">2 по 2002 год. Произведен расчет матриц линейной регрессии по параметрам (температура, модуль стока, масса снега, испарения, осадки) </w:t>
      </w:r>
      <w:r w:rsidRPr="00557FC8">
        <w:rPr>
          <w:rFonts w:ascii="Times New Roman" w:hAnsi="Times New Roman" w:cs="Times New Roman"/>
          <w:color w:val="000000"/>
          <w:sz w:val="26"/>
          <w:szCs w:val="26"/>
          <w:lang w:val="en-US"/>
        </w:rPr>
        <w:t>MERRA</w:t>
      </w:r>
      <w:r w:rsidRPr="00557FC8">
        <w:rPr>
          <w:rFonts w:ascii="Times New Roman" w:hAnsi="Times New Roman" w:cs="Times New Roman"/>
          <w:color w:val="000000"/>
          <w:sz w:val="26"/>
          <w:szCs w:val="26"/>
        </w:rPr>
        <w:t xml:space="preserve">2 на водосборных областях рек Республики Карелия. Получены натурные данные из Карельского ЦГМС с целью выяснения закономерности соотношения с </w:t>
      </w:r>
      <w:r w:rsidRPr="00557FC8">
        <w:rPr>
          <w:rFonts w:ascii="Times New Roman" w:hAnsi="Times New Roman" w:cs="Times New Roman"/>
          <w:color w:val="000000"/>
          <w:sz w:val="26"/>
          <w:szCs w:val="26"/>
          <w:lang w:val="en-US"/>
        </w:rPr>
        <w:t>MERRA</w:t>
      </w:r>
      <w:r w:rsidRPr="00557FC8">
        <w:rPr>
          <w:rFonts w:ascii="Times New Roman" w:hAnsi="Times New Roman" w:cs="Times New Roman"/>
          <w:color w:val="000000"/>
          <w:sz w:val="26"/>
          <w:szCs w:val="26"/>
        </w:rPr>
        <w:t xml:space="preserve">2. </w:t>
      </w:r>
    </w:p>
    <w:p w:rsidR="00557FC8" w:rsidRPr="00557FC8" w:rsidRDefault="00557FC8" w:rsidP="00557FC8">
      <w:pPr>
        <w:spacing w:after="0" w:line="240" w:lineRule="auto"/>
        <w:ind w:firstLine="720"/>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 xml:space="preserve">Разработана система видеоуроков (пример </w:t>
      </w:r>
      <w:hyperlink r:id="rId14" w:history="1">
        <w:r w:rsidRPr="00557FC8">
          <w:rPr>
            <w:rStyle w:val="ac"/>
            <w:sz w:val="26"/>
            <w:szCs w:val="26"/>
            <w:lang w:val="en-US"/>
          </w:rPr>
          <w:t>http</w:t>
        </w:r>
        <w:r w:rsidRPr="00557FC8">
          <w:rPr>
            <w:rStyle w:val="ac"/>
            <w:sz w:val="26"/>
            <w:szCs w:val="26"/>
          </w:rPr>
          <w:t>://</w:t>
        </w:r>
        <w:r w:rsidRPr="00557FC8">
          <w:rPr>
            <w:rStyle w:val="ac"/>
            <w:sz w:val="26"/>
            <w:szCs w:val="26"/>
            <w:lang w:val="en-US"/>
          </w:rPr>
          <w:t>youtu</w:t>
        </w:r>
        <w:r w:rsidRPr="00557FC8">
          <w:rPr>
            <w:rStyle w:val="ac"/>
            <w:sz w:val="26"/>
            <w:szCs w:val="26"/>
          </w:rPr>
          <w:t>.</w:t>
        </w:r>
        <w:r w:rsidRPr="00557FC8">
          <w:rPr>
            <w:rStyle w:val="ac"/>
            <w:sz w:val="26"/>
            <w:szCs w:val="26"/>
            <w:lang w:val="en-US"/>
          </w:rPr>
          <w:t>be</w:t>
        </w:r>
        <w:r w:rsidRPr="00557FC8">
          <w:rPr>
            <w:rStyle w:val="ac"/>
            <w:sz w:val="26"/>
            <w:szCs w:val="26"/>
          </w:rPr>
          <w:t>/plk</w:t>
        </w:r>
        <w:r w:rsidRPr="00557FC8">
          <w:rPr>
            <w:rStyle w:val="ac"/>
            <w:sz w:val="26"/>
            <w:szCs w:val="26"/>
            <w:lang w:val="en-US"/>
          </w:rPr>
          <w:t>U</w:t>
        </w:r>
        <w:r w:rsidRPr="00557FC8">
          <w:rPr>
            <w:rStyle w:val="ac"/>
            <w:sz w:val="26"/>
            <w:szCs w:val="26"/>
          </w:rPr>
          <w:t>1</w:t>
        </w:r>
        <w:r w:rsidRPr="00557FC8">
          <w:rPr>
            <w:rStyle w:val="ac"/>
            <w:sz w:val="26"/>
            <w:szCs w:val="26"/>
            <w:lang w:val="en-US"/>
          </w:rPr>
          <w:t>hSXBp</w:t>
        </w:r>
        <w:r w:rsidRPr="00557FC8">
          <w:rPr>
            <w:rStyle w:val="ac"/>
            <w:sz w:val="26"/>
            <w:szCs w:val="26"/>
          </w:rPr>
          <w:t>0</w:t>
        </w:r>
      </w:hyperlink>
      <w:r w:rsidRPr="00557FC8">
        <w:rPr>
          <w:rFonts w:ascii="Times New Roman" w:hAnsi="Times New Roman" w:cs="Times New Roman"/>
          <w:color w:val="000000"/>
          <w:sz w:val="26"/>
          <w:szCs w:val="26"/>
        </w:rPr>
        <w:t xml:space="preserve">) по использованию модулей </w:t>
      </w:r>
      <w:r w:rsidRPr="00557FC8">
        <w:rPr>
          <w:rFonts w:ascii="Times New Roman" w:hAnsi="Times New Roman" w:cs="Times New Roman"/>
          <w:color w:val="000000"/>
          <w:sz w:val="26"/>
          <w:szCs w:val="26"/>
          <w:lang w:val="en-US"/>
        </w:rPr>
        <w:t>QGIS</w:t>
      </w:r>
      <w:r w:rsidRPr="00557FC8">
        <w:rPr>
          <w:rFonts w:ascii="Times New Roman" w:hAnsi="Times New Roman" w:cs="Times New Roman"/>
          <w:color w:val="000000"/>
          <w:sz w:val="26"/>
          <w:szCs w:val="26"/>
        </w:rPr>
        <w:t xml:space="preserve"> и </w:t>
      </w:r>
      <w:r w:rsidRPr="00557FC8">
        <w:rPr>
          <w:rFonts w:ascii="Times New Roman" w:hAnsi="Times New Roman" w:cs="Times New Roman"/>
          <w:color w:val="000000"/>
          <w:sz w:val="26"/>
          <w:szCs w:val="26"/>
          <w:lang w:val="en-US"/>
        </w:rPr>
        <w:t>R</w:t>
      </w:r>
      <w:r w:rsidRPr="00557FC8">
        <w:rPr>
          <w:rFonts w:ascii="Times New Roman" w:hAnsi="Times New Roman" w:cs="Times New Roman"/>
          <w:color w:val="000000"/>
          <w:sz w:val="26"/>
          <w:szCs w:val="26"/>
        </w:rPr>
        <w:t xml:space="preserve"> для тематического анализа гидрологической продукции.</w:t>
      </w:r>
    </w:p>
    <w:p w:rsidR="00557FC8" w:rsidRPr="00FE1DFF" w:rsidRDefault="00557FC8" w:rsidP="000659AC">
      <w:pPr>
        <w:spacing w:before="120" w:after="0" w:line="240" w:lineRule="auto"/>
        <w:ind w:firstLine="720"/>
        <w:jc w:val="both"/>
        <w:rPr>
          <w:rFonts w:ascii="Times New Roman" w:hAnsi="Times New Roman" w:cs="Times New Roman"/>
          <w:color w:val="000000"/>
          <w:sz w:val="26"/>
          <w:szCs w:val="26"/>
          <w:u w:val="single"/>
        </w:rPr>
      </w:pPr>
      <w:r w:rsidRPr="00FE1DFF">
        <w:rPr>
          <w:rFonts w:ascii="Times New Roman" w:hAnsi="Times New Roman" w:cs="Times New Roman"/>
          <w:color w:val="000000"/>
          <w:sz w:val="26"/>
          <w:szCs w:val="26"/>
          <w:u w:val="single"/>
        </w:rPr>
        <w:t>ФГБУ «ВГИ»</w:t>
      </w:r>
    </w:p>
    <w:p w:rsidR="00557FC8" w:rsidRPr="00557FC8" w:rsidRDefault="00557FC8" w:rsidP="00557FC8">
      <w:pPr>
        <w:tabs>
          <w:tab w:val="left" w:pos="709"/>
        </w:tabs>
        <w:spacing w:after="0" w:line="240" w:lineRule="auto"/>
        <w:ind w:firstLine="709"/>
        <w:jc w:val="both"/>
        <w:rPr>
          <w:rFonts w:ascii="Times New Roman" w:eastAsia="TimesNewRomanPSMT" w:hAnsi="Times New Roman" w:cs="Times New Roman"/>
          <w:sz w:val="26"/>
          <w:szCs w:val="26"/>
        </w:rPr>
      </w:pPr>
      <w:r w:rsidRPr="00557FC8">
        <w:rPr>
          <w:rFonts w:ascii="Times New Roman" w:hAnsi="Times New Roman" w:cs="Times New Roman"/>
          <w:sz w:val="26"/>
          <w:szCs w:val="26"/>
        </w:rPr>
        <w:t>П</w:t>
      </w:r>
      <w:r w:rsidRPr="00557FC8">
        <w:rPr>
          <w:rFonts w:ascii="Times New Roman" w:hAnsi="Times New Roman" w:cs="Times New Roman"/>
          <w:color w:val="000000"/>
          <w:sz w:val="26"/>
          <w:szCs w:val="26"/>
        </w:rPr>
        <w:t>роведен а</w:t>
      </w:r>
      <w:r w:rsidRPr="00557FC8">
        <w:rPr>
          <w:rFonts w:ascii="Times New Roman" w:hAnsi="Times New Roman" w:cs="Times New Roman"/>
          <w:sz w:val="26"/>
          <w:szCs w:val="26"/>
        </w:rPr>
        <w:t>нализ изменений температурного режима воздуха и режима осадков в предгорных и горных районах юга ЕТР. Для</w:t>
      </w:r>
      <w:r w:rsidRPr="00557FC8">
        <w:rPr>
          <w:rFonts w:ascii="Times New Roman" w:hAnsi="Times New Roman" w:cs="Times New Roman"/>
          <w:b/>
          <w:sz w:val="26"/>
          <w:szCs w:val="26"/>
        </w:rPr>
        <w:t xml:space="preserve"> </w:t>
      </w:r>
      <w:r w:rsidRPr="00557FC8">
        <w:rPr>
          <w:rFonts w:ascii="Times New Roman" w:hAnsi="Times New Roman" w:cs="Times New Roman"/>
          <w:sz w:val="26"/>
          <w:szCs w:val="26"/>
        </w:rPr>
        <w:t>проведения анализа использованы временные ряды средней, минимальной и максимальной температуры воздуха за периоды 1961-2022 гг. и  режима осадков за те же периоды. Получено, что на рассматриваемом отрезке времени имело место статистически значимое увеличение средних годовых</w:t>
      </w:r>
      <w:r w:rsidRPr="00557FC8">
        <w:rPr>
          <w:rFonts w:ascii="Times New Roman" w:hAnsi="Times New Roman" w:cs="Times New Roman"/>
          <w:b/>
          <w:sz w:val="26"/>
          <w:szCs w:val="26"/>
        </w:rPr>
        <w:t xml:space="preserve"> </w:t>
      </w:r>
      <w:r w:rsidRPr="00557FC8">
        <w:rPr>
          <w:rFonts w:ascii="Times New Roman" w:hAnsi="Times New Roman" w:cs="Times New Roman"/>
          <w:sz w:val="26"/>
          <w:szCs w:val="26"/>
        </w:rPr>
        <w:t xml:space="preserve">температур. </w:t>
      </w:r>
      <w:r w:rsidRPr="00557FC8">
        <w:rPr>
          <w:rFonts w:ascii="Times New Roman" w:eastAsia="TimesNewRomanPSMT" w:hAnsi="Times New Roman" w:cs="Times New Roman"/>
          <w:sz w:val="26"/>
          <w:szCs w:val="26"/>
        </w:rPr>
        <w:t>Общая тенденция сумм зимних осадков за последние 60 лет имеет слабо отрицательную направленность, при этом 5-летнее скользящее среднее демонстрирует периоды увеличения и снижения зимних осадков примерно одной продолжительности до середины 90-х годов 20-го столетия. С начала 2000-х гг. имело место уменьшение зимних сумм осадков, продолжающееся в настоящий период.</w:t>
      </w:r>
    </w:p>
    <w:p w:rsidR="00557FC8" w:rsidRPr="00557FC8" w:rsidRDefault="00557FC8" w:rsidP="00557FC8">
      <w:pPr>
        <w:tabs>
          <w:tab w:val="left" w:pos="709"/>
        </w:tabs>
        <w:spacing w:after="0" w:line="240" w:lineRule="auto"/>
        <w:ind w:firstLine="709"/>
        <w:jc w:val="both"/>
        <w:rPr>
          <w:rFonts w:ascii="Times New Roman" w:eastAsia="Times New Roman" w:hAnsi="Times New Roman" w:cs="Times New Roman"/>
          <w:sz w:val="26"/>
          <w:szCs w:val="26"/>
        </w:rPr>
      </w:pPr>
      <w:r w:rsidRPr="00557FC8">
        <w:rPr>
          <w:rFonts w:ascii="Times New Roman" w:hAnsi="Times New Roman" w:cs="Times New Roman"/>
          <w:sz w:val="26"/>
          <w:szCs w:val="26"/>
        </w:rPr>
        <w:t>П</w:t>
      </w:r>
      <w:r w:rsidRPr="00557FC8">
        <w:rPr>
          <w:rFonts w:ascii="Times New Roman" w:hAnsi="Times New Roman" w:cs="Times New Roman"/>
          <w:color w:val="000000"/>
          <w:sz w:val="26"/>
          <w:szCs w:val="26"/>
        </w:rPr>
        <w:t xml:space="preserve">роведен </w:t>
      </w:r>
      <w:r w:rsidRPr="00557FC8">
        <w:rPr>
          <w:rFonts w:ascii="Times New Roman" w:hAnsi="Times New Roman" w:cs="Times New Roman"/>
          <w:sz w:val="26"/>
          <w:szCs w:val="26"/>
        </w:rPr>
        <w:t xml:space="preserve">анализ структуры </w:t>
      </w:r>
      <w:r w:rsidRPr="00557FC8">
        <w:rPr>
          <w:rFonts w:ascii="Times New Roman" w:hAnsi="Times New Roman" w:cs="Times New Roman"/>
          <w:iCs/>
          <w:sz w:val="26"/>
          <w:szCs w:val="26"/>
        </w:rPr>
        <w:t xml:space="preserve">экономики горных районов </w:t>
      </w:r>
      <w:r w:rsidRPr="00557FC8">
        <w:rPr>
          <w:rFonts w:ascii="Times New Roman" w:hAnsi="Times New Roman" w:cs="Times New Roman"/>
          <w:sz w:val="26"/>
          <w:szCs w:val="26"/>
        </w:rPr>
        <w:t>КБР</w:t>
      </w:r>
      <w:r w:rsidRPr="00557FC8">
        <w:rPr>
          <w:rFonts w:ascii="Times New Roman" w:hAnsi="Times New Roman" w:cs="Times New Roman"/>
          <w:iCs/>
          <w:sz w:val="26"/>
          <w:szCs w:val="26"/>
        </w:rPr>
        <w:t>.</w:t>
      </w:r>
      <w:r w:rsidRPr="00557FC8">
        <w:rPr>
          <w:rFonts w:ascii="Times New Roman" w:hAnsi="Times New Roman" w:cs="Times New Roman"/>
          <w:sz w:val="26"/>
          <w:szCs w:val="26"/>
        </w:rPr>
        <w:t xml:space="preserve"> Для горных районов основной отраслью экономики, которой необходимо адаптироваться к изменению климата, является развитие активных форм рекреационной деятельности (туризм, горнолыжный спорт, альпинизм, пешеходный туризм). В связи с этим основным фактором, посредством которого изменение климата будет воздействовать на рекреационные зоны, можно считать склоновые процессы (снежные лавины, сели, обвальные процессы). Сформулированы задачи, возникающие на пути разработки планов адаптации рекреационных сфер деятельности к изменению климата, например, такие как задача снижения рисков, связанных со склоновыми процессами. Ведутся исследования по разработке методов решения возникающих задач.</w:t>
      </w:r>
    </w:p>
    <w:p w:rsidR="00557FC8" w:rsidRPr="00557FC8" w:rsidRDefault="00557FC8" w:rsidP="00557FC8">
      <w:pPr>
        <w:tabs>
          <w:tab w:val="left" w:pos="709"/>
        </w:tabs>
        <w:spacing w:after="0" w:line="240" w:lineRule="auto"/>
        <w:ind w:firstLine="709"/>
        <w:jc w:val="both"/>
        <w:rPr>
          <w:rFonts w:ascii="Times New Roman" w:hAnsi="Times New Roman" w:cs="Times New Roman"/>
          <w:sz w:val="26"/>
          <w:szCs w:val="26"/>
        </w:rPr>
      </w:pPr>
      <w:r w:rsidRPr="00557FC8">
        <w:rPr>
          <w:rFonts w:ascii="Times New Roman" w:hAnsi="Times New Roman" w:cs="Times New Roman"/>
          <w:sz w:val="26"/>
          <w:szCs w:val="26"/>
        </w:rPr>
        <w:t xml:space="preserve">Для определения уязвимости рекреационных зон горных районов этими процессами проведено исследование активности обвальных процессов в высокогорной зоне Кавказа. Проведён анализ пространственно-временных особенностей проявлений обвалов на локальных участках горных хребтов и обобщены данные об обвалах на Кавказе в </w:t>
      </w:r>
      <w:r w:rsidRPr="00557FC8">
        <w:rPr>
          <w:rFonts w:ascii="Times New Roman" w:hAnsi="Times New Roman" w:cs="Times New Roman"/>
          <w:sz w:val="26"/>
          <w:szCs w:val="26"/>
          <w:lang w:val="en-US"/>
        </w:rPr>
        <w:t>XX</w:t>
      </w:r>
      <w:r w:rsidRPr="00557FC8">
        <w:rPr>
          <w:rFonts w:ascii="Times New Roman" w:hAnsi="Times New Roman" w:cs="Times New Roman"/>
          <w:sz w:val="26"/>
          <w:szCs w:val="26"/>
        </w:rPr>
        <w:t xml:space="preserve"> и </w:t>
      </w:r>
      <w:r w:rsidRPr="00557FC8">
        <w:rPr>
          <w:rFonts w:ascii="Times New Roman" w:hAnsi="Times New Roman" w:cs="Times New Roman"/>
          <w:sz w:val="26"/>
          <w:szCs w:val="26"/>
          <w:lang w:val="en-US"/>
        </w:rPr>
        <w:t>XXI</w:t>
      </w:r>
      <w:r w:rsidRPr="00557FC8">
        <w:rPr>
          <w:rFonts w:ascii="Times New Roman" w:hAnsi="Times New Roman" w:cs="Times New Roman"/>
          <w:sz w:val="26"/>
          <w:szCs w:val="26"/>
        </w:rPr>
        <w:t xml:space="preserve"> веках (всего 95 случаев, 49 из них - за последние 10 лет). Возросшая активность обвалов в последние годы обусловлена изменениями климата и изменениями высотных границ зоны морозного выветривания скальных массивов, деградацией ледников.</w:t>
      </w:r>
    </w:p>
    <w:p w:rsidR="00557FC8" w:rsidRPr="00557FC8" w:rsidRDefault="00557FC8" w:rsidP="00557FC8">
      <w:pPr>
        <w:tabs>
          <w:tab w:val="left" w:pos="709"/>
        </w:tabs>
        <w:spacing w:after="0" w:line="240" w:lineRule="auto"/>
        <w:ind w:firstLine="709"/>
        <w:jc w:val="both"/>
        <w:rPr>
          <w:rFonts w:ascii="Times New Roman" w:hAnsi="Times New Roman" w:cs="Times New Roman"/>
          <w:sz w:val="26"/>
          <w:szCs w:val="26"/>
        </w:rPr>
      </w:pPr>
      <w:r w:rsidRPr="00557FC8">
        <w:rPr>
          <w:rFonts w:ascii="Times New Roman" w:hAnsi="Times New Roman" w:cs="Times New Roman"/>
          <w:sz w:val="26"/>
          <w:szCs w:val="26"/>
        </w:rPr>
        <w:t>По теме опубликовано 5 статей, принято участие в 3 научных конференциях.</w:t>
      </w:r>
    </w:p>
    <w:p w:rsidR="00557FC8" w:rsidRPr="00FE1DFF" w:rsidRDefault="00557FC8" w:rsidP="000659AC">
      <w:pPr>
        <w:spacing w:before="120" w:after="0" w:line="240" w:lineRule="auto"/>
        <w:ind w:firstLine="720"/>
        <w:jc w:val="both"/>
        <w:rPr>
          <w:rFonts w:ascii="Times New Roman" w:hAnsi="Times New Roman" w:cs="Times New Roman"/>
          <w:color w:val="000000"/>
          <w:sz w:val="26"/>
          <w:szCs w:val="26"/>
          <w:u w:val="single"/>
        </w:rPr>
      </w:pPr>
      <w:r w:rsidRPr="00FE1DFF">
        <w:rPr>
          <w:rFonts w:ascii="Times New Roman" w:hAnsi="Times New Roman" w:cs="Times New Roman"/>
          <w:color w:val="000000"/>
          <w:sz w:val="26"/>
          <w:szCs w:val="26"/>
          <w:u w:val="single"/>
        </w:rPr>
        <w:t>ФГБУ «ВНИИСХМ»</w:t>
      </w:r>
    </w:p>
    <w:p w:rsidR="00557FC8" w:rsidRPr="00557FC8" w:rsidRDefault="00557FC8" w:rsidP="00557FC8">
      <w:pPr>
        <w:spacing w:after="0" w:line="240" w:lineRule="auto"/>
        <w:ind w:firstLine="720"/>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Представлены обновленные информационные материалы для сайта Климатического центра Росгидромета, содержащие оценки продуктивности основных сельскохозяйственных культур в 2022 году.</w:t>
      </w:r>
    </w:p>
    <w:p w:rsidR="00557FC8" w:rsidRPr="00557FC8" w:rsidRDefault="00557FC8" w:rsidP="00557FC8">
      <w:pPr>
        <w:spacing w:after="0" w:line="240" w:lineRule="auto"/>
        <w:ind w:firstLine="720"/>
        <w:jc w:val="both"/>
        <w:rPr>
          <w:rFonts w:ascii="Times New Roman" w:hAnsi="Times New Roman" w:cs="Times New Roman"/>
          <w:color w:val="000000"/>
          <w:sz w:val="26"/>
          <w:szCs w:val="26"/>
        </w:rPr>
      </w:pPr>
      <w:r w:rsidRPr="00557FC8">
        <w:rPr>
          <w:rFonts w:ascii="Times New Roman" w:hAnsi="Times New Roman" w:cs="Times New Roman"/>
          <w:color w:val="000000"/>
          <w:sz w:val="26"/>
          <w:szCs w:val="26"/>
        </w:rPr>
        <w:t>С помощью имитационной системы Климат-Почва-Урожай выполнены расчёты агроклиматических показателей вегетационного сезона 2022 года и их аномалий относительно климатического периода 1991-2020 гг.</w:t>
      </w:r>
    </w:p>
    <w:p w:rsidR="00557FC8" w:rsidRPr="00FE1DFF" w:rsidRDefault="00557FC8" w:rsidP="000659AC">
      <w:pPr>
        <w:spacing w:before="120" w:after="0" w:line="240" w:lineRule="auto"/>
        <w:ind w:firstLine="720"/>
        <w:jc w:val="both"/>
        <w:rPr>
          <w:rFonts w:ascii="Times New Roman" w:hAnsi="Times New Roman" w:cs="Times New Roman"/>
          <w:color w:val="000000"/>
          <w:sz w:val="26"/>
          <w:szCs w:val="26"/>
          <w:u w:val="single"/>
        </w:rPr>
      </w:pPr>
      <w:r w:rsidRPr="00FE1DFF">
        <w:rPr>
          <w:rFonts w:ascii="Times New Roman" w:hAnsi="Times New Roman" w:cs="Times New Roman"/>
          <w:sz w:val="26"/>
          <w:szCs w:val="26"/>
          <w:u w:val="single"/>
        </w:rPr>
        <w:t>ФГБУ «ИГКЭ»</w:t>
      </w:r>
    </w:p>
    <w:p w:rsidR="00557FC8" w:rsidRPr="00557FC8" w:rsidRDefault="00557FC8" w:rsidP="00557FC8">
      <w:pPr>
        <w:spacing w:after="0" w:line="240" w:lineRule="auto"/>
        <w:ind w:firstLine="720"/>
        <w:jc w:val="both"/>
        <w:rPr>
          <w:rFonts w:ascii="Times New Roman" w:eastAsia="Calibri" w:hAnsi="Times New Roman" w:cs="Times New Roman"/>
          <w:bCs/>
          <w:iCs/>
          <w:sz w:val="26"/>
          <w:szCs w:val="26"/>
        </w:rPr>
      </w:pPr>
      <w:r w:rsidRPr="00557FC8">
        <w:rPr>
          <w:rFonts w:ascii="Times New Roman" w:eastAsia="Calibri" w:hAnsi="Times New Roman" w:cs="Times New Roman"/>
          <w:bCs/>
          <w:iCs/>
          <w:sz w:val="26"/>
          <w:szCs w:val="26"/>
        </w:rPr>
        <w:t xml:space="preserve">Оценена эффективность использования модели Miami для прогнозирования продуктивности лесов в зависимости от изменения температуры и осадков для </w:t>
      </w:r>
      <w:r w:rsidRPr="00557FC8">
        <w:rPr>
          <w:rFonts w:ascii="Times New Roman" w:eastAsia="Calibri" w:hAnsi="Times New Roman" w:cs="Times New Roman"/>
          <w:bCs/>
          <w:iCs/>
          <w:sz w:val="26"/>
          <w:szCs w:val="26"/>
        </w:rPr>
        <w:lastRenderedPageBreak/>
        <w:t>Северо-Запада России. На примере Мурманской, Архангельской и Костромской областях показано, что за редким исключением до конца века фактором, лимитирующим продуктивность растительности, остается температура воздуха.</w:t>
      </w:r>
    </w:p>
    <w:p w:rsidR="00557FC8" w:rsidRPr="00557FC8" w:rsidRDefault="00557FC8" w:rsidP="00557FC8">
      <w:pPr>
        <w:spacing w:after="0" w:line="240" w:lineRule="auto"/>
        <w:ind w:firstLine="720"/>
        <w:jc w:val="both"/>
        <w:rPr>
          <w:rFonts w:ascii="Times New Roman" w:eastAsia="Calibri" w:hAnsi="Times New Roman" w:cs="Times New Roman"/>
          <w:bCs/>
          <w:iCs/>
          <w:sz w:val="26"/>
          <w:szCs w:val="26"/>
        </w:rPr>
      </w:pPr>
      <w:r w:rsidRPr="00557FC8">
        <w:rPr>
          <w:rFonts w:ascii="Times New Roman" w:eastAsia="Calibri" w:hAnsi="Times New Roman" w:cs="Times New Roman"/>
          <w:bCs/>
          <w:iCs/>
          <w:sz w:val="26"/>
          <w:szCs w:val="26"/>
        </w:rPr>
        <w:t>Выявлена высокая чувствительность модели к исходным данным о растительности.</w:t>
      </w:r>
    </w:p>
    <w:p w:rsidR="00557FC8" w:rsidRPr="00557FC8" w:rsidRDefault="00557FC8" w:rsidP="00557FC8">
      <w:pPr>
        <w:spacing w:after="0" w:line="240" w:lineRule="auto"/>
        <w:ind w:firstLine="720"/>
        <w:jc w:val="both"/>
        <w:rPr>
          <w:rFonts w:ascii="Times New Roman" w:eastAsia="Calibri" w:hAnsi="Times New Roman" w:cs="Times New Roman"/>
          <w:bCs/>
          <w:iCs/>
          <w:sz w:val="26"/>
          <w:szCs w:val="26"/>
        </w:rPr>
      </w:pPr>
      <w:r w:rsidRPr="00557FC8">
        <w:rPr>
          <w:rFonts w:ascii="Times New Roman" w:eastAsia="Calibri" w:hAnsi="Times New Roman" w:cs="Times New Roman"/>
          <w:bCs/>
          <w:iCs/>
          <w:sz w:val="26"/>
          <w:szCs w:val="26"/>
        </w:rPr>
        <w:t>Выполнено сравнение методик оценки климатических рисков Минприроды и Минэкономразвития РФ на примере отдельного субъекта Федерации (ХМАО-Югра). Оценки изменений климата по обеим методикам указывают на сохранение высокого уровня риска ущербов для явлений, связанных с осадками и снеготаянием, и даже возможное их увеличение при увеличении сезонного количества осадков. Одновременно увеличивается риск ущербов от опасных явлений, связанных с высокими температурами и засушливостью.</w:t>
      </w:r>
    </w:p>
    <w:p w:rsidR="00557FC8" w:rsidRPr="00557FC8" w:rsidRDefault="00557FC8" w:rsidP="00557FC8">
      <w:pPr>
        <w:spacing w:after="0" w:line="240" w:lineRule="auto"/>
        <w:ind w:firstLine="720"/>
        <w:jc w:val="both"/>
        <w:rPr>
          <w:rFonts w:ascii="Times New Roman" w:eastAsia="Calibri" w:hAnsi="Times New Roman" w:cs="Times New Roman"/>
          <w:bCs/>
          <w:iCs/>
          <w:sz w:val="26"/>
          <w:szCs w:val="26"/>
        </w:rPr>
      </w:pPr>
      <w:r w:rsidRPr="00557FC8">
        <w:rPr>
          <w:rFonts w:ascii="Times New Roman" w:eastAsia="Calibri" w:hAnsi="Times New Roman" w:cs="Times New Roman"/>
          <w:bCs/>
          <w:iCs/>
          <w:sz w:val="26"/>
          <w:szCs w:val="26"/>
        </w:rPr>
        <w:t>Выполнена оценка влияния заморозков на лесные экосистемы и лесное хозяйство. Увеличение количества дней с переходом температуры через 0</w:t>
      </w:r>
      <w:r w:rsidRPr="00557FC8">
        <w:rPr>
          <w:rFonts w:ascii="Cambria Math" w:eastAsia="Calibri" w:hAnsi="Cambria Math" w:cs="Cambria Math"/>
          <w:bCs/>
          <w:iCs/>
          <w:sz w:val="26"/>
          <w:szCs w:val="26"/>
        </w:rPr>
        <w:t>⁰</w:t>
      </w:r>
      <w:r w:rsidRPr="00557FC8">
        <w:rPr>
          <w:rFonts w:ascii="Times New Roman" w:eastAsia="Calibri" w:hAnsi="Times New Roman" w:cs="Times New Roman"/>
          <w:bCs/>
          <w:iCs/>
          <w:sz w:val="26"/>
          <w:szCs w:val="26"/>
        </w:rPr>
        <w:t xml:space="preserve"> С в ряде регионов приводит к увеличению ущербов не только для лесного хозяйства (гибель молодых растений, повреждение и снижение качества древесины в результате деформаций – трещины, сломы, ожоги), но и для производства не древесной продукции леса (ягоды, грибы, лекарственные и съедобные растения), что является следствием угнетения лесных экосистем.</w:t>
      </w:r>
    </w:p>
    <w:p w:rsidR="00557FC8" w:rsidRPr="00557FC8" w:rsidRDefault="00557FC8" w:rsidP="00557FC8">
      <w:pPr>
        <w:spacing w:after="0" w:line="240" w:lineRule="auto"/>
        <w:ind w:right="-1" w:firstLine="709"/>
        <w:jc w:val="both"/>
        <w:rPr>
          <w:rFonts w:ascii="Times New Roman" w:eastAsia="Times New Roman" w:hAnsi="Times New Roman" w:cs="Times New Roman"/>
          <w:bCs/>
          <w:sz w:val="26"/>
          <w:szCs w:val="26"/>
        </w:rPr>
      </w:pPr>
      <w:r w:rsidRPr="00557FC8">
        <w:rPr>
          <w:rFonts w:ascii="Times New Roman" w:eastAsia="Calibri" w:hAnsi="Times New Roman" w:cs="Times New Roman"/>
          <w:bCs/>
          <w:iCs/>
          <w:sz w:val="26"/>
          <w:szCs w:val="26"/>
        </w:rPr>
        <w:t>Подготовлены предложения по регулярной оценке динамики площадей ледников (скорость деградации) с использованием данных дистанционного зондирования за регулярные периоды наблюдений (</w:t>
      </w:r>
      <w:r w:rsidRPr="00557FC8">
        <w:rPr>
          <w:rFonts w:ascii="Times New Roman" w:hAnsi="Times New Roman" w:cs="Times New Roman"/>
          <w:sz w:val="26"/>
          <w:szCs w:val="26"/>
        </w:rPr>
        <w:t xml:space="preserve">Каталог ледников СССР; по снимкам </w:t>
      </w:r>
      <w:r w:rsidRPr="00557FC8">
        <w:rPr>
          <w:rFonts w:ascii="Times New Roman" w:hAnsi="Times New Roman" w:cs="Times New Roman"/>
          <w:sz w:val="26"/>
          <w:szCs w:val="26"/>
          <w:lang w:val="en-US"/>
        </w:rPr>
        <w:t>Landsat</w:t>
      </w:r>
      <w:r w:rsidRPr="00557FC8">
        <w:rPr>
          <w:rFonts w:ascii="Times New Roman" w:hAnsi="Times New Roman" w:cs="Times New Roman"/>
          <w:sz w:val="26"/>
          <w:szCs w:val="26"/>
        </w:rPr>
        <w:t>, 1999-2003 гг., 2013-2015 гг. и современные за последний сезон наблюдений (конец периода абляции</w:t>
      </w:r>
      <w:r w:rsidRPr="00557FC8">
        <w:rPr>
          <w:rFonts w:ascii="Times New Roman" w:eastAsia="Calibri" w:hAnsi="Times New Roman" w:cs="Times New Roman"/>
          <w:bCs/>
          <w:iCs/>
          <w:sz w:val="26"/>
          <w:szCs w:val="26"/>
        </w:rPr>
        <w:t>)). Оценка эффективности методики апробируется на примере сектора Арктики Новая Земля – Земля Франца-Иосифа (последний сезон – 2023 г.)</w:t>
      </w:r>
    </w:p>
    <w:p w:rsidR="00A72AE4" w:rsidRPr="008535FE" w:rsidRDefault="00A72AE4" w:rsidP="00D33520">
      <w:pPr>
        <w:spacing w:after="0" w:line="240" w:lineRule="auto"/>
        <w:ind w:right="-1" w:firstLine="709"/>
        <w:jc w:val="both"/>
        <w:rPr>
          <w:rFonts w:ascii="Times New Roman" w:hAnsi="Times New Roman" w:cs="Times New Roman"/>
          <w:bCs/>
          <w:sz w:val="26"/>
          <w:szCs w:val="26"/>
        </w:rPr>
      </w:pPr>
    </w:p>
    <w:p w:rsidR="00D33520" w:rsidRPr="00FE1DFF" w:rsidRDefault="00D33520" w:rsidP="00A72AE4">
      <w:pPr>
        <w:spacing w:after="0" w:line="240" w:lineRule="auto"/>
        <w:ind w:right="-1" w:firstLine="709"/>
        <w:jc w:val="both"/>
        <w:rPr>
          <w:rFonts w:ascii="Times New Roman" w:hAnsi="Times New Roman" w:cs="Times New Roman"/>
          <w:b/>
          <w:sz w:val="26"/>
          <w:szCs w:val="26"/>
          <w:highlight w:val="magenta"/>
        </w:rPr>
      </w:pPr>
      <w:r w:rsidRPr="00FE1DFF">
        <w:rPr>
          <w:rFonts w:ascii="Times New Roman" w:hAnsi="Times New Roman" w:cs="Times New Roman"/>
          <w:b/>
          <w:sz w:val="26"/>
          <w:szCs w:val="26"/>
        </w:rPr>
        <w:t>Раздел 3.1.6.</w:t>
      </w:r>
      <w:r w:rsidR="00FE1DFF" w:rsidRPr="00FE1DFF">
        <w:rPr>
          <w:rFonts w:ascii="Times New Roman" w:hAnsi="Times New Roman" w:cs="Times New Roman"/>
          <w:b/>
          <w:sz w:val="26"/>
          <w:szCs w:val="26"/>
        </w:rPr>
        <w:t xml:space="preserve"> </w:t>
      </w:r>
      <w:r w:rsidR="00FE1DFF" w:rsidRPr="00FE1DFF">
        <w:rPr>
          <w:rFonts w:ascii="Times New Roman" w:hAnsi="Times New Roman" w:cs="Times New Roman"/>
          <w:b/>
          <w:bCs/>
          <w:sz w:val="26"/>
          <w:szCs w:val="26"/>
        </w:rPr>
        <w:t>Подготовка доклада о состоянии и перспективах климатического обслуживания в Российской Федерации в условиях изменения климата.</w:t>
      </w:r>
    </w:p>
    <w:p w:rsidR="00FE1DFF" w:rsidRPr="00FE1DFF" w:rsidRDefault="00FE1DFF" w:rsidP="000659AC">
      <w:pPr>
        <w:spacing w:before="120" w:after="0" w:line="240" w:lineRule="auto"/>
        <w:ind w:firstLine="709"/>
        <w:jc w:val="both"/>
        <w:rPr>
          <w:rFonts w:ascii="Times New Roman" w:hAnsi="Times New Roman" w:cs="Times New Roman"/>
          <w:bCs/>
          <w:sz w:val="26"/>
          <w:szCs w:val="26"/>
          <w:u w:val="single"/>
        </w:rPr>
      </w:pPr>
      <w:r w:rsidRPr="00FE1DFF">
        <w:rPr>
          <w:rFonts w:ascii="Times New Roman" w:hAnsi="Times New Roman" w:cs="Times New Roman"/>
          <w:bCs/>
          <w:sz w:val="26"/>
          <w:szCs w:val="26"/>
          <w:u w:val="single"/>
        </w:rPr>
        <w:t>ФГБУ «ГГО»</w:t>
      </w:r>
    </w:p>
    <w:p w:rsidR="00FE1DFF" w:rsidRDefault="00FE1DFF" w:rsidP="00FE1DFF">
      <w:pPr>
        <w:spacing w:after="0" w:line="240" w:lineRule="auto"/>
        <w:ind w:firstLine="709"/>
        <w:jc w:val="both"/>
        <w:rPr>
          <w:rFonts w:ascii="Times New Roman" w:hAnsi="Times New Roman" w:cs="Times New Roman"/>
          <w:color w:val="000000"/>
          <w:sz w:val="26"/>
          <w:szCs w:val="26"/>
        </w:rPr>
      </w:pPr>
      <w:r w:rsidRPr="00FE1DFF">
        <w:rPr>
          <w:rFonts w:ascii="Times New Roman" w:hAnsi="Times New Roman" w:cs="Times New Roman"/>
          <w:color w:val="000000"/>
          <w:sz w:val="26"/>
          <w:szCs w:val="26"/>
        </w:rPr>
        <w:t>Разработаны общая концепция и структура доклада о состоянии и перспективах климатического обслуживания в Российской Федерации в условиях изменения климата.</w:t>
      </w:r>
    </w:p>
    <w:p w:rsidR="00FE1DFF" w:rsidRPr="00FE1DFF" w:rsidRDefault="00FE1DFF" w:rsidP="00FE1DFF">
      <w:pPr>
        <w:spacing w:after="0" w:line="240" w:lineRule="auto"/>
        <w:ind w:firstLine="709"/>
        <w:jc w:val="both"/>
        <w:rPr>
          <w:rFonts w:ascii="Times New Roman" w:hAnsi="Times New Roman" w:cs="Times New Roman"/>
          <w:b/>
          <w:bCs/>
          <w:sz w:val="26"/>
          <w:szCs w:val="26"/>
          <w:u w:val="single"/>
        </w:rPr>
      </w:pPr>
    </w:p>
    <w:p w:rsidR="00D33520" w:rsidRPr="008535FE" w:rsidRDefault="00D33520" w:rsidP="00684CD0">
      <w:pPr>
        <w:spacing w:after="0" w:line="240" w:lineRule="auto"/>
        <w:ind w:right="-1" w:firstLine="709"/>
        <w:jc w:val="both"/>
        <w:rPr>
          <w:rFonts w:ascii="Times New Roman" w:hAnsi="Times New Roman" w:cs="Times New Roman"/>
          <w:sz w:val="26"/>
          <w:szCs w:val="26"/>
        </w:rPr>
      </w:pPr>
      <w:r w:rsidRPr="008535FE">
        <w:rPr>
          <w:rFonts w:ascii="Times New Roman" w:hAnsi="Times New Roman" w:cs="Times New Roman"/>
          <w:b/>
          <w:bCs/>
          <w:sz w:val="26"/>
          <w:szCs w:val="26"/>
          <w:u w:val="single"/>
        </w:rPr>
        <w:t xml:space="preserve">3.2. </w:t>
      </w:r>
      <w:r w:rsidRPr="008535FE">
        <w:rPr>
          <w:rFonts w:ascii="Times New Roman" w:hAnsi="Times New Roman" w:cs="Times New Roman"/>
          <w:b/>
          <w:sz w:val="26"/>
          <w:szCs w:val="26"/>
          <w:u w:val="single"/>
        </w:rPr>
        <w:t>Мониторинг глобального климата и климата Российской Федерации и ее регионов, включая Арктику. Развитие и модернизация технологий мониторинга.</w:t>
      </w:r>
      <w:r w:rsidR="00F43FB2" w:rsidRPr="008535FE">
        <w:rPr>
          <w:rFonts w:ascii="Times New Roman" w:hAnsi="Times New Roman" w:cs="Times New Roman"/>
          <w:b/>
          <w:sz w:val="26"/>
          <w:szCs w:val="26"/>
          <w:u w:val="single"/>
        </w:rPr>
        <w:t xml:space="preserve">  </w:t>
      </w:r>
      <w:r w:rsidRPr="008535FE">
        <w:rPr>
          <w:rFonts w:ascii="Times New Roman" w:hAnsi="Times New Roman" w:cs="Times New Roman"/>
          <w:sz w:val="26"/>
          <w:szCs w:val="26"/>
        </w:rPr>
        <w:t>(М.Ю. Бардин, к.ф.-м.н.)</w:t>
      </w:r>
    </w:p>
    <w:p w:rsidR="00D33520" w:rsidRDefault="00D33520" w:rsidP="00F43FB2">
      <w:pPr>
        <w:spacing w:after="0" w:line="240" w:lineRule="auto"/>
        <w:ind w:right="-1"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«ИГКЭ», ФГБУ «ААНИИ», ФГБУ «ВНИИГМИ-МЦД», ФГБУ «ВНИИСХМ», ФГБУ «Гидрометцентр России», ФГБУ «ГГИ», ФГБУ «ГГО», ФГБУ «ЦАО», ФГБУ «ВГИ», ФГБУ «НПО «Тайфун»</w:t>
      </w:r>
    </w:p>
    <w:p w:rsidR="00D42E89" w:rsidRPr="008535FE" w:rsidRDefault="00D42E89" w:rsidP="00D42E89">
      <w:pPr>
        <w:spacing w:before="120"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«ИГКЭ»</w:t>
      </w:r>
    </w:p>
    <w:p w:rsidR="00FE1DFF" w:rsidRPr="00FE1DFF" w:rsidRDefault="00FE1DFF" w:rsidP="00FE1DFF">
      <w:pPr>
        <w:spacing w:after="0" w:line="240" w:lineRule="auto"/>
        <w:ind w:firstLine="720"/>
        <w:jc w:val="both"/>
        <w:rPr>
          <w:rFonts w:ascii="Times New Roman" w:hAnsi="Times New Roman" w:cs="Times New Roman"/>
          <w:sz w:val="26"/>
          <w:szCs w:val="26"/>
        </w:rPr>
      </w:pPr>
      <w:r w:rsidRPr="00FE1DFF">
        <w:rPr>
          <w:rFonts w:ascii="Times New Roman" w:hAnsi="Times New Roman" w:cs="Times New Roman"/>
          <w:spacing w:val="-2"/>
          <w:kern w:val="2"/>
          <w:sz w:val="26"/>
          <w:szCs w:val="26"/>
        </w:rPr>
        <w:t xml:space="preserve">Подготовлены аналитические материалы для ежегодного Доклада Росгидромета об особенностях климата на территории РФ за 2022 год </w:t>
      </w:r>
      <w:r w:rsidRPr="00FE1DFF">
        <w:rPr>
          <w:rFonts w:ascii="Times New Roman" w:eastAsia="Tahoma" w:hAnsi="Times New Roman" w:cs="Times New Roman"/>
          <w:kern w:val="2"/>
          <w:sz w:val="26"/>
          <w:szCs w:val="26"/>
        </w:rPr>
        <w:t xml:space="preserve">по разделам «Температура воздуха», «Атмосферные осадки», «Парниковые газы (по данным станции Приокско-Террасный биосферный заповедник)»; Сводного ежегодного сообщения о состоянии и изменении климата на территориях государств-участников СНГ; Заявления ВМО о состоянии глобального климата в 2022 г. и предварительного за 2023 г.; Обзора состояния и загрязнения природной среды РФ; бюллетеней (сезонные и годовой) «Обзор состояния и тенденций изменения климата России», «Бюллетень мониторинга </w:t>
      </w:r>
      <w:r w:rsidRPr="00FE1DFF">
        <w:rPr>
          <w:rFonts w:ascii="Times New Roman" w:eastAsia="Tahoma" w:hAnsi="Times New Roman" w:cs="Times New Roman"/>
          <w:kern w:val="2"/>
          <w:sz w:val="26"/>
          <w:szCs w:val="26"/>
        </w:rPr>
        <w:lastRenderedPageBreak/>
        <w:t>изменений климата Земного шара. Приземная температура» (на сайте ИГКЭ), «Обзор состояния и тенденций изменения климата на территории СНГ» (на сайте СЕАКЦ).</w:t>
      </w:r>
      <w:r w:rsidRPr="00FE1DFF">
        <w:rPr>
          <w:rFonts w:ascii="Times New Roman" w:eastAsia="Tahoma" w:hAnsi="Times New Roman" w:cs="Times New Roman"/>
          <w:spacing w:val="-2"/>
          <w:kern w:val="2"/>
          <w:sz w:val="26"/>
          <w:szCs w:val="26"/>
        </w:rPr>
        <w:t xml:space="preserve"> </w:t>
      </w:r>
    </w:p>
    <w:p w:rsidR="00FE1DFF" w:rsidRPr="00FE1DFF" w:rsidRDefault="00FE1DFF" w:rsidP="00FE1DFF">
      <w:pPr>
        <w:spacing w:after="0" w:line="240" w:lineRule="auto"/>
        <w:ind w:firstLine="720"/>
        <w:jc w:val="both"/>
        <w:rPr>
          <w:rFonts w:ascii="Times New Roman" w:hAnsi="Times New Roman" w:cs="Times New Roman"/>
          <w:sz w:val="26"/>
          <w:szCs w:val="26"/>
        </w:rPr>
      </w:pPr>
      <w:r w:rsidRPr="00FE1DFF">
        <w:rPr>
          <w:rFonts w:ascii="Times New Roman" w:eastAsia="Tahoma" w:hAnsi="Times New Roman" w:cs="Times New Roman"/>
          <w:kern w:val="2"/>
          <w:sz w:val="26"/>
          <w:szCs w:val="26"/>
        </w:rPr>
        <w:t>В процессе регулярного мониторинга приземного климата получены следующие основные результаты:</w:t>
      </w:r>
    </w:p>
    <w:p w:rsidR="00FE1DFF" w:rsidRPr="00FE1DFF" w:rsidRDefault="00FE1DFF" w:rsidP="00FE1DFF">
      <w:pPr>
        <w:spacing w:after="0" w:line="240" w:lineRule="auto"/>
        <w:ind w:firstLine="709"/>
        <w:jc w:val="both"/>
        <w:rPr>
          <w:rFonts w:ascii="Times New Roman" w:eastAsia="Tahoma" w:hAnsi="Times New Roman" w:cs="Times New Roman"/>
          <w:kern w:val="2"/>
          <w:sz w:val="26"/>
          <w:szCs w:val="26"/>
          <w:lang w:eastAsia="ru-RU"/>
        </w:rPr>
      </w:pPr>
      <w:r>
        <w:rPr>
          <w:rFonts w:ascii="Times New Roman" w:eastAsia="Tahoma" w:hAnsi="Times New Roman" w:cs="Times New Roman"/>
          <w:kern w:val="2"/>
          <w:sz w:val="26"/>
          <w:szCs w:val="26"/>
          <w:lang w:eastAsia="ru-RU"/>
        </w:rPr>
        <w:t xml:space="preserve">- </w:t>
      </w:r>
      <w:r w:rsidRPr="00FE1DFF">
        <w:rPr>
          <w:rFonts w:ascii="Times New Roman" w:eastAsia="Tahoma" w:hAnsi="Times New Roman" w:cs="Times New Roman"/>
          <w:kern w:val="2"/>
          <w:sz w:val="26"/>
          <w:szCs w:val="26"/>
          <w:lang w:eastAsia="ru-RU"/>
        </w:rPr>
        <w:t>температура воздуха у поверхности Земли растет глобально с середины 1970-х годов; температура каждого десятилетия выше, чем предыдущего;</w:t>
      </w:r>
    </w:p>
    <w:p w:rsidR="00FE1DFF" w:rsidRPr="00FE1DFF" w:rsidRDefault="00FE1DFF" w:rsidP="00FE1DFF">
      <w:pPr>
        <w:spacing w:after="0" w:line="240" w:lineRule="auto"/>
        <w:ind w:firstLine="709"/>
        <w:jc w:val="both"/>
        <w:rPr>
          <w:rFonts w:ascii="Times New Roman" w:eastAsia="Tahoma" w:hAnsi="Times New Roman" w:cs="Times New Roman"/>
          <w:kern w:val="2"/>
          <w:sz w:val="26"/>
          <w:szCs w:val="26"/>
          <w:lang w:eastAsia="ru-RU"/>
        </w:rPr>
      </w:pPr>
      <w:r>
        <w:rPr>
          <w:rFonts w:ascii="Times New Roman" w:eastAsia="Tahoma" w:hAnsi="Times New Roman" w:cs="Times New Roman"/>
          <w:kern w:val="2"/>
          <w:sz w:val="26"/>
          <w:szCs w:val="26"/>
          <w:lang w:eastAsia="ru-RU"/>
        </w:rPr>
        <w:t xml:space="preserve">- </w:t>
      </w:r>
      <w:r w:rsidRPr="00FE1DFF">
        <w:rPr>
          <w:rFonts w:ascii="Times New Roman" w:eastAsia="Tahoma" w:hAnsi="Times New Roman" w:cs="Times New Roman"/>
          <w:kern w:val="2"/>
          <w:sz w:val="26"/>
          <w:szCs w:val="26"/>
          <w:lang w:eastAsia="ru-RU"/>
        </w:rPr>
        <w:t>скорость роста (тренд) за 1976-2022 гг. для суша земного шара +0,29</w:t>
      </w:r>
      <w:r w:rsidRPr="00FE1DFF">
        <w:rPr>
          <w:rFonts w:ascii="Times New Roman" w:eastAsia="Tahoma" w:hAnsi="Times New Roman" w:cs="Times New Roman"/>
          <w:kern w:val="2"/>
          <w:sz w:val="26"/>
          <w:szCs w:val="26"/>
          <w:vertAlign w:val="superscript"/>
          <w:lang w:eastAsia="ru-RU"/>
        </w:rPr>
        <w:t>о</w:t>
      </w:r>
      <w:r w:rsidRPr="00FE1DFF">
        <w:rPr>
          <w:rFonts w:ascii="Times New Roman" w:eastAsia="Tahoma" w:hAnsi="Times New Roman" w:cs="Times New Roman"/>
          <w:kern w:val="2"/>
          <w:sz w:val="26"/>
          <w:szCs w:val="26"/>
          <w:lang w:eastAsia="ru-RU"/>
        </w:rPr>
        <w:t>С за десятилетие, для России +0,49</w:t>
      </w:r>
      <w:r w:rsidRPr="00FE1DFF">
        <w:rPr>
          <w:rFonts w:ascii="Times New Roman" w:eastAsia="Tahoma" w:hAnsi="Times New Roman" w:cs="Times New Roman"/>
          <w:kern w:val="2"/>
          <w:sz w:val="26"/>
          <w:szCs w:val="26"/>
          <w:vertAlign w:val="superscript"/>
          <w:lang w:eastAsia="ru-RU"/>
        </w:rPr>
        <w:t>о</w:t>
      </w:r>
      <w:r w:rsidRPr="00FE1DFF">
        <w:rPr>
          <w:rFonts w:ascii="Times New Roman" w:eastAsia="Tahoma" w:hAnsi="Times New Roman" w:cs="Times New Roman"/>
          <w:kern w:val="2"/>
          <w:sz w:val="26"/>
          <w:szCs w:val="26"/>
          <w:lang w:eastAsia="ru-RU"/>
        </w:rPr>
        <w:t>С за десятилетие;</w:t>
      </w:r>
    </w:p>
    <w:p w:rsidR="00FE1DFF" w:rsidRPr="00FE1DFF" w:rsidRDefault="00FE1DFF" w:rsidP="00FE1DFF">
      <w:pPr>
        <w:spacing w:after="0" w:line="240" w:lineRule="auto"/>
        <w:ind w:firstLine="709"/>
        <w:jc w:val="both"/>
        <w:rPr>
          <w:rFonts w:ascii="Times New Roman" w:eastAsia="Tahoma" w:hAnsi="Times New Roman" w:cs="Times New Roman"/>
          <w:kern w:val="2"/>
          <w:sz w:val="26"/>
          <w:szCs w:val="26"/>
          <w:lang w:eastAsia="ru-RU"/>
        </w:rPr>
      </w:pPr>
      <w:r>
        <w:rPr>
          <w:rFonts w:ascii="Times New Roman" w:eastAsia="Tahoma" w:hAnsi="Times New Roman" w:cs="Times New Roman"/>
          <w:kern w:val="2"/>
          <w:sz w:val="26"/>
          <w:szCs w:val="26"/>
          <w:lang w:eastAsia="ru-RU"/>
        </w:rPr>
        <w:t xml:space="preserve">- </w:t>
      </w:r>
      <w:r w:rsidRPr="00FE1DFF">
        <w:rPr>
          <w:rFonts w:ascii="Times New Roman" w:eastAsia="Tahoma" w:hAnsi="Times New Roman" w:cs="Times New Roman"/>
          <w:kern w:val="2"/>
          <w:sz w:val="26"/>
          <w:szCs w:val="26"/>
          <w:lang w:eastAsia="ru-RU"/>
        </w:rPr>
        <w:t>2022 г.:  5-е место в ряду с 1936 г.: аномалия +0,87</w:t>
      </w:r>
      <w:r w:rsidRPr="00FE1DFF">
        <w:rPr>
          <w:rFonts w:ascii="Times New Roman" w:eastAsia="Tahoma" w:hAnsi="Times New Roman" w:cs="Times New Roman"/>
          <w:kern w:val="2"/>
          <w:sz w:val="26"/>
          <w:szCs w:val="26"/>
          <w:vertAlign w:val="superscript"/>
          <w:lang w:eastAsia="ru-RU"/>
        </w:rPr>
        <w:t>о</w:t>
      </w:r>
      <w:r w:rsidRPr="00FE1DFF">
        <w:rPr>
          <w:rFonts w:ascii="Times New Roman" w:eastAsia="Tahoma" w:hAnsi="Times New Roman" w:cs="Times New Roman"/>
          <w:kern w:val="2"/>
          <w:sz w:val="26"/>
          <w:szCs w:val="26"/>
          <w:lang w:eastAsia="ru-RU"/>
        </w:rPr>
        <w:t>С (отн. норм 1991-2020);</w:t>
      </w:r>
    </w:p>
    <w:p w:rsidR="00FE1DFF" w:rsidRPr="00FE1DFF" w:rsidRDefault="00FE1DFF" w:rsidP="00FE1DFF">
      <w:pPr>
        <w:spacing w:after="0" w:line="240" w:lineRule="auto"/>
        <w:ind w:firstLine="709"/>
        <w:jc w:val="both"/>
        <w:rPr>
          <w:rFonts w:ascii="Times New Roman" w:eastAsia="Tahoma" w:hAnsi="Times New Roman" w:cs="Times New Roman"/>
          <w:kern w:val="2"/>
          <w:sz w:val="26"/>
          <w:szCs w:val="26"/>
          <w:lang w:eastAsia="ru-RU"/>
        </w:rPr>
      </w:pPr>
      <w:r>
        <w:rPr>
          <w:rFonts w:ascii="Times New Roman" w:eastAsia="Tahoma" w:hAnsi="Times New Roman" w:cs="Times New Roman"/>
          <w:kern w:val="2"/>
          <w:sz w:val="26"/>
          <w:szCs w:val="26"/>
          <w:lang w:eastAsia="ru-RU"/>
        </w:rPr>
        <w:t xml:space="preserve">- </w:t>
      </w:r>
      <w:r w:rsidRPr="00FE1DFF">
        <w:rPr>
          <w:rFonts w:ascii="Times New Roman" w:eastAsia="Tahoma" w:hAnsi="Times New Roman" w:cs="Times New Roman"/>
          <w:kern w:val="2"/>
          <w:sz w:val="26"/>
          <w:szCs w:val="26"/>
          <w:lang w:eastAsia="ru-RU"/>
        </w:rPr>
        <w:t>лето 2022 г. было третьим в ряду: +0,77</w:t>
      </w:r>
      <w:r w:rsidRPr="00FE1DFF">
        <w:rPr>
          <w:rFonts w:ascii="Times New Roman" w:eastAsia="Tahoma" w:hAnsi="Times New Roman" w:cs="Times New Roman"/>
          <w:kern w:val="2"/>
          <w:sz w:val="26"/>
          <w:szCs w:val="26"/>
          <w:vertAlign w:val="superscript"/>
          <w:lang w:eastAsia="ru-RU"/>
        </w:rPr>
        <w:t>о</w:t>
      </w:r>
      <w:r w:rsidRPr="00FE1DFF">
        <w:rPr>
          <w:rFonts w:ascii="Times New Roman" w:eastAsia="Tahoma" w:hAnsi="Times New Roman" w:cs="Times New Roman"/>
          <w:kern w:val="2"/>
          <w:sz w:val="26"/>
          <w:szCs w:val="26"/>
          <w:lang w:eastAsia="ru-RU"/>
        </w:rPr>
        <w:t>С;</w:t>
      </w:r>
    </w:p>
    <w:p w:rsidR="00FE1DFF" w:rsidRPr="00FE1DFF" w:rsidRDefault="00FE1DFF" w:rsidP="00FE1DFF">
      <w:pPr>
        <w:spacing w:after="0" w:line="240" w:lineRule="auto"/>
        <w:ind w:firstLine="709"/>
        <w:jc w:val="both"/>
        <w:rPr>
          <w:rFonts w:ascii="Times New Roman" w:eastAsia="Tahoma" w:hAnsi="Times New Roman" w:cs="Times New Roman"/>
          <w:kern w:val="2"/>
          <w:sz w:val="26"/>
          <w:szCs w:val="26"/>
          <w:lang w:eastAsia="ru-RU"/>
        </w:rPr>
      </w:pPr>
      <w:r w:rsidRPr="00FE1DFF">
        <w:rPr>
          <w:rFonts w:ascii="Times New Roman" w:eastAsia="Tahoma" w:hAnsi="Times New Roman" w:cs="Times New Roman"/>
          <w:kern w:val="2"/>
          <w:sz w:val="26"/>
          <w:szCs w:val="26"/>
          <w:lang w:eastAsia="ru-RU"/>
        </w:rPr>
        <w:t xml:space="preserve"> </w:t>
      </w:r>
      <w:r>
        <w:rPr>
          <w:rFonts w:ascii="Times New Roman" w:eastAsia="Tahoma" w:hAnsi="Times New Roman" w:cs="Times New Roman"/>
          <w:kern w:val="2"/>
          <w:sz w:val="26"/>
          <w:szCs w:val="26"/>
          <w:lang w:eastAsia="ru-RU"/>
        </w:rPr>
        <w:t xml:space="preserve">- </w:t>
      </w:r>
      <w:r w:rsidRPr="00FE1DFF">
        <w:rPr>
          <w:rFonts w:ascii="Times New Roman" w:eastAsia="Tahoma" w:hAnsi="Times New Roman" w:cs="Times New Roman"/>
          <w:kern w:val="2"/>
          <w:sz w:val="26"/>
          <w:szCs w:val="26"/>
          <w:lang w:eastAsia="ru-RU"/>
        </w:rPr>
        <w:t>по данным за январь-август 2023 г. в целом по РФ: зима +0,42</w:t>
      </w:r>
      <w:r w:rsidRPr="00FE1DFF">
        <w:rPr>
          <w:rFonts w:ascii="Times New Roman" w:eastAsia="Tahoma" w:hAnsi="Times New Roman" w:cs="Times New Roman"/>
          <w:kern w:val="2"/>
          <w:sz w:val="26"/>
          <w:szCs w:val="26"/>
          <w:vertAlign w:val="superscript"/>
          <w:lang w:eastAsia="ru-RU"/>
        </w:rPr>
        <w:t>о</w:t>
      </w:r>
      <w:r w:rsidRPr="00FE1DFF">
        <w:rPr>
          <w:rFonts w:ascii="Times New Roman" w:eastAsia="Tahoma" w:hAnsi="Times New Roman" w:cs="Times New Roman"/>
          <w:kern w:val="2"/>
          <w:sz w:val="26"/>
          <w:szCs w:val="26"/>
          <w:lang w:eastAsia="ru-RU"/>
        </w:rPr>
        <w:t>С, весна +1,06</w:t>
      </w:r>
      <w:r w:rsidRPr="00FE1DFF">
        <w:rPr>
          <w:rFonts w:ascii="Times New Roman" w:eastAsia="Tahoma" w:hAnsi="Times New Roman" w:cs="Times New Roman"/>
          <w:kern w:val="2"/>
          <w:sz w:val="26"/>
          <w:szCs w:val="26"/>
          <w:vertAlign w:val="superscript"/>
          <w:lang w:eastAsia="ru-RU"/>
        </w:rPr>
        <w:t>о</w:t>
      </w:r>
      <w:r w:rsidRPr="00FE1DFF">
        <w:rPr>
          <w:rFonts w:ascii="Times New Roman" w:eastAsia="Tahoma" w:hAnsi="Times New Roman" w:cs="Times New Roman"/>
          <w:kern w:val="2"/>
          <w:sz w:val="26"/>
          <w:szCs w:val="26"/>
          <w:lang w:eastAsia="ru-RU"/>
        </w:rPr>
        <w:t>С, лето +0,87</w:t>
      </w:r>
      <w:r w:rsidRPr="00FE1DFF">
        <w:rPr>
          <w:rFonts w:ascii="Times New Roman" w:eastAsia="Tahoma" w:hAnsi="Times New Roman" w:cs="Times New Roman"/>
          <w:kern w:val="2"/>
          <w:sz w:val="26"/>
          <w:szCs w:val="26"/>
          <w:vertAlign w:val="superscript"/>
          <w:lang w:eastAsia="ru-RU"/>
        </w:rPr>
        <w:t>о</w:t>
      </w:r>
      <w:r w:rsidRPr="00FE1DFF">
        <w:rPr>
          <w:rFonts w:ascii="Times New Roman" w:eastAsia="Tahoma" w:hAnsi="Times New Roman" w:cs="Times New Roman"/>
          <w:kern w:val="2"/>
          <w:sz w:val="26"/>
          <w:szCs w:val="26"/>
          <w:lang w:eastAsia="ru-RU"/>
        </w:rPr>
        <w:t>С (ранг 3), из месяцев выделяются июль (+0,84</w:t>
      </w:r>
      <w:r w:rsidRPr="00FE1DFF">
        <w:rPr>
          <w:rFonts w:ascii="Times New Roman" w:eastAsia="Tahoma" w:hAnsi="Times New Roman" w:cs="Times New Roman"/>
          <w:kern w:val="2"/>
          <w:sz w:val="26"/>
          <w:szCs w:val="26"/>
          <w:vertAlign w:val="superscript"/>
          <w:lang w:eastAsia="ru-RU"/>
        </w:rPr>
        <w:t>о</w:t>
      </w:r>
      <w:r w:rsidRPr="00FE1DFF">
        <w:rPr>
          <w:rFonts w:ascii="Times New Roman" w:eastAsia="Tahoma" w:hAnsi="Times New Roman" w:cs="Times New Roman"/>
          <w:kern w:val="2"/>
          <w:sz w:val="26"/>
          <w:szCs w:val="26"/>
          <w:lang w:eastAsia="ru-RU"/>
        </w:rPr>
        <w:t>С – ранг 2-3) и август (+1,62</w:t>
      </w:r>
      <w:r w:rsidRPr="00FE1DFF">
        <w:rPr>
          <w:rFonts w:ascii="Times New Roman" w:eastAsia="Tahoma" w:hAnsi="Times New Roman" w:cs="Times New Roman"/>
          <w:kern w:val="2"/>
          <w:sz w:val="26"/>
          <w:szCs w:val="26"/>
          <w:vertAlign w:val="superscript"/>
          <w:lang w:eastAsia="ru-RU"/>
        </w:rPr>
        <w:t>о</w:t>
      </w:r>
      <w:r w:rsidRPr="00FE1DFF">
        <w:rPr>
          <w:rFonts w:ascii="Times New Roman" w:eastAsia="Tahoma" w:hAnsi="Times New Roman" w:cs="Times New Roman"/>
          <w:kern w:val="2"/>
          <w:sz w:val="26"/>
          <w:szCs w:val="26"/>
          <w:lang w:eastAsia="ru-RU"/>
        </w:rPr>
        <w:t>С – рекордное значение); март (+2,81</w:t>
      </w:r>
      <w:r w:rsidRPr="00FE1DFF">
        <w:rPr>
          <w:rFonts w:ascii="Times New Roman" w:eastAsia="Tahoma" w:hAnsi="Times New Roman" w:cs="Times New Roman"/>
          <w:kern w:val="2"/>
          <w:sz w:val="26"/>
          <w:szCs w:val="26"/>
          <w:vertAlign w:val="superscript"/>
          <w:lang w:eastAsia="ru-RU"/>
        </w:rPr>
        <w:t>о</w:t>
      </w:r>
      <w:r w:rsidRPr="00FE1DFF">
        <w:rPr>
          <w:rFonts w:ascii="Times New Roman" w:eastAsia="Tahoma" w:hAnsi="Times New Roman" w:cs="Times New Roman"/>
          <w:kern w:val="2"/>
          <w:sz w:val="26"/>
          <w:szCs w:val="26"/>
          <w:lang w:eastAsia="ru-RU"/>
        </w:rPr>
        <w:t>С – ранг 5);</w:t>
      </w:r>
    </w:p>
    <w:p w:rsidR="00FE1DFF" w:rsidRPr="00FE1DFF" w:rsidRDefault="00FE1DFF" w:rsidP="00FE1DFF">
      <w:pPr>
        <w:spacing w:after="0" w:line="240" w:lineRule="auto"/>
        <w:ind w:firstLine="709"/>
        <w:jc w:val="both"/>
        <w:rPr>
          <w:rFonts w:ascii="Times New Roman" w:eastAsia="Tahoma" w:hAnsi="Times New Roman" w:cs="Times New Roman"/>
          <w:kern w:val="2"/>
          <w:sz w:val="26"/>
          <w:szCs w:val="26"/>
          <w:lang w:eastAsia="ru-RU"/>
        </w:rPr>
      </w:pPr>
      <w:r>
        <w:rPr>
          <w:rFonts w:ascii="Times New Roman" w:eastAsia="Tahoma" w:hAnsi="Times New Roman" w:cs="Times New Roman"/>
          <w:kern w:val="2"/>
          <w:sz w:val="26"/>
          <w:szCs w:val="26"/>
          <w:lang w:eastAsia="ru-RU"/>
        </w:rPr>
        <w:t xml:space="preserve">- </w:t>
      </w:r>
      <w:r w:rsidRPr="00FE1DFF">
        <w:rPr>
          <w:rFonts w:ascii="Times New Roman" w:eastAsia="Tahoma" w:hAnsi="Times New Roman" w:cs="Times New Roman"/>
          <w:kern w:val="2"/>
          <w:sz w:val="26"/>
          <w:szCs w:val="26"/>
          <w:lang w:eastAsia="ru-RU"/>
        </w:rPr>
        <w:t>исключительно влажным в целом по РФ был март: 144% нормы (рекордное значение), в ЕЧР июль: 142% нормы (рекордное значение);</w:t>
      </w:r>
    </w:p>
    <w:p w:rsidR="00FE1DFF" w:rsidRPr="00FE1DFF" w:rsidRDefault="00FE1DFF" w:rsidP="00FE1DFF">
      <w:pPr>
        <w:spacing w:after="0" w:line="240" w:lineRule="auto"/>
        <w:ind w:firstLine="709"/>
        <w:jc w:val="both"/>
        <w:rPr>
          <w:rFonts w:ascii="Times New Roman" w:eastAsia="Tahoma" w:hAnsi="Times New Roman" w:cs="Times New Roman"/>
          <w:kern w:val="2"/>
          <w:sz w:val="26"/>
          <w:szCs w:val="26"/>
          <w:lang w:eastAsia="ru-RU"/>
        </w:rPr>
      </w:pPr>
      <w:r>
        <w:rPr>
          <w:rFonts w:ascii="Times New Roman" w:eastAsia="Tahoma" w:hAnsi="Times New Roman" w:cs="Times New Roman"/>
          <w:kern w:val="2"/>
          <w:sz w:val="26"/>
          <w:szCs w:val="26"/>
          <w:lang w:eastAsia="ru-RU"/>
        </w:rPr>
        <w:t xml:space="preserve">- </w:t>
      </w:r>
      <w:r w:rsidRPr="00FE1DFF">
        <w:rPr>
          <w:rFonts w:ascii="Times New Roman" w:eastAsia="Tahoma" w:hAnsi="Times New Roman" w:cs="Times New Roman"/>
          <w:kern w:val="2"/>
          <w:sz w:val="26"/>
          <w:szCs w:val="26"/>
          <w:lang w:eastAsia="ru-RU"/>
        </w:rPr>
        <w:t>очень сухим в целом по РФ был август: 89% нормы (ранг 3) и май в АЧР: 78% нормы (среди трех самых «сухих»).</w:t>
      </w:r>
    </w:p>
    <w:p w:rsidR="00FE1DFF" w:rsidRPr="00FE1DFF" w:rsidRDefault="00FE1DFF" w:rsidP="00FE1DFF">
      <w:pPr>
        <w:spacing w:after="0" w:line="240" w:lineRule="auto"/>
        <w:ind w:firstLine="720"/>
        <w:jc w:val="both"/>
        <w:rPr>
          <w:rFonts w:ascii="Times New Roman" w:eastAsia="Tahoma" w:hAnsi="Times New Roman" w:cs="Times New Roman"/>
          <w:kern w:val="2"/>
          <w:sz w:val="26"/>
          <w:szCs w:val="26"/>
          <w:lang w:eastAsia="ru-RU"/>
        </w:rPr>
      </w:pPr>
      <w:r w:rsidRPr="00FE1DFF">
        <w:rPr>
          <w:rFonts w:ascii="Times New Roman" w:eastAsia="Tahoma" w:hAnsi="Times New Roman" w:cs="Times New Roman"/>
          <w:kern w:val="2"/>
          <w:sz w:val="26"/>
          <w:szCs w:val="26"/>
        </w:rPr>
        <w:t>По результатам мониторинга опубликована</w:t>
      </w:r>
      <w:r w:rsidRPr="00FE1DFF">
        <w:rPr>
          <w:rFonts w:ascii="Times New Roman" w:eastAsia="Tahoma" w:hAnsi="Times New Roman" w:cs="Times New Roman"/>
          <w:bCs/>
          <w:spacing w:val="-2"/>
          <w:kern w:val="2"/>
          <w:sz w:val="26"/>
          <w:szCs w:val="26"/>
        </w:rPr>
        <w:t xml:space="preserve"> статья о климате РФ в 2022 г.</w:t>
      </w:r>
      <w:r w:rsidRPr="00FE1DFF">
        <w:rPr>
          <w:rFonts w:ascii="Times New Roman" w:eastAsia="Tahoma" w:hAnsi="Times New Roman" w:cs="Times New Roman"/>
          <w:bCs/>
          <w:spacing w:val="-2"/>
          <w:kern w:val="2"/>
          <w:sz w:val="26"/>
          <w:szCs w:val="26"/>
        </w:rPr>
        <w:br/>
        <w:t xml:space="preserve">в </w:t>
      </w:r>
      <w:r w:rsidRPr="00FE1DFF">
        <w:rPr>
          <w:rFonts w:ascii="Times New Roman" w:eastAsia="Tahoma" w:hAnsi="Times New Roman" w:cs="Times New Roman"/>
          <w:bCs/>
          <w:spacing w:val="-2"/>
          <w:kern w:val="2"/>
          <w:sz w:val="26"/>
          <w:szCs w:val="26"/>
          <w:lang w:val="en-US"/>
        </w:rPr>
        <w:t>BAMS</w:t>
      </w:r>
      <w:r w:rsidRPr="00FE1DFF">
        <w:rPr>
          <w:rFonts w:ascii="Times New Roman" w:eastAsia="Tahoma" w:hAnsi="Times New Roman" w:cs="Times New Roman"/>
          <w:bCs/>
          <w:spacing w:val="-2"/>
          <w:kern w:val="2"/>
          <w:sz w:val="26"/>
          <w:szCs w:val="26"/>
        </w:rPr>
        <w:t xml:space="preserve"> “</w:t>
      </w:r>
      <w:r w:rsidRPr="00FE1DFF">
        <w:rPr>
          <w:rFonts w:ascii="Times New Roman" w:eastAsia="Tahoma" w:hAnsi="Times New Roman" w:cs="Times New Roman"/>
          <w:bCs/>
          <w:spacing w:val="-2"/>
          <w:kern w:val="2"/>
          <w:sz w:val="26"/>
          <w:szCs w:val="26"/>
          <w:lang w:val="en-US"/>
        </w:rPr>
        <w:t>State</w:t>
      </w:r>
      <w:r w:rsidRPr="00FE1DFF">
        <w:rPr>
          <w:rFonts w:ascii="Times New Roman" w:eastAsia="Tahoma" w:hAnsi="Times New Roman" w:cs="Times New Roman"/>
          <w:bCs/>
          <w:spacing w:val="-2"/>
          <w:kern w:val="2"/>
          <w:sz w:val="26"/>
          <w:szCs w:val="26"/>
        </w:rPr>
        <w:t xml:space="preserve"> </w:t>
      </w:r>
      <w:r w:rsidRPr="00FE1DFF">
        <w:rPr>
          <w:rFonts w:ascii="Times New Roman" w:eastAsia="Tahoma" w:hAnsi="Times New Roman" w:cs="Times New Roman"/>
          <w:bCs/>
          <w:spacing w:val="-2"/>
          <w:kern w:val="2"/>
          <w:sz w:val="26"/>
          <w:szCs w:val="26"/>
          <w:lang w:val="en-US"/>
        </w:rPr>
        <w:t>of</w:t>
      </w:r>
      <w:r w:rsidRPr="00FE1DFF">
        <w:rPr>
          <w:rFonts w:ascii="Times New Roman" w:eastAsia="Tahoma" w:hAnsi="Times New Roman" w:cs="Times New Roman"/>
          <w:bCs/>
          <w:spacing w:val="-2"/>
          <w:kern w:val="2"/>
          <w:sz w:val="26"/>
          <w:szCs w:val="26"/>
        </w:rPr>
        <w:t xml:space="preserve"> </w:t>
      </w:r>
      <w:r w:rsidRPr="00FE1DFF">
        <w:rPr>
          <w:rFonts w:ascii="Times New Roman" w:eastAsia="Tahoma" w:hAnsi="Times New Roman" w:cs="Times New Roman"/>
          <w:bCs/>
          <w:spacing w:val="-2"/>
          <w:kern w:val="2"/>
          <w:sz w:val="26"/>
          <w:szCs w:val="26"/>
          <w:lang w:val="en-US"/>
        </w:rPr>
        <w:t>the</w:t>
      </w:r>
      <w:r w:rsidRPr="00FE1DFF">
        <w:rPr>
          <w:rFonts w:ascii="Times New Roman" w:eastAsia="Tahoma" w:hAnsi="Times New Roman" w:cs="Times New Roman"/>
          <w:bCs/>
          <w:spacing w:val="-2"/>
          <w:kern w:val="2"/>
          <w:sz w:val="26"/>
          <w:szCs w:val="26"/>
        </w:rPr>
        <w:t xml:space="preserve"> </w:t>
      </w:r>
      <w:r w:rsidRPr="00FE1DFF">
        <w:rPr>
          <w:rFonts w:ascii="Times New Roman" w:eastAsia="Tahoma" w:hAnsi="Times New Roman" w:cs="Times New Roman"/>
          <w:bCs/>
          <w:spacing w:val="-2"/>
          <w:kern w:val="2"/>
          <w:sz w:val="26"/>
          <w:szCs w:val="26"/>
          <w:lang w:val="en-US"/>
        </w:rPr>
        <w:t>Climate</w:t>
      </w:r>
      <w:r w:rsidRPr="00FE1DFF">
        <w:rPr>
          <w:rFonts w:ascii="Times New Roman" w:eastAsia="Tahoma" w:hAnsi="Times New Roman" w:cs="Times New Roman"/>
          <w:bCs/>
          <w:spacing w:val="-2"/>
          <w:kern w:val="2"/>
          <w:sz w:val="26"/>
          <w:szCs w:val="26"/>
        </w:rPr>
        <w:t>”, подготовлена статья для «Фундаментальной и прикладной климатологии», подготовлено 2 доклада на Всероссийских конференциях.</w:t>
      </w:r>
    </w:p>
    <w:p w:rsidR="00FE1DFF" w:rsidRPr="00FE1DFF" w:rsidRDefault="00FE1DFF" w:rsidP="00FE1DFF">
      <w:pPr>
        <w:spacing w:after="0" w:line="240" w:lineRule="auto"/>
        <w:ind w:firstLine="720"/>
        <w:jc w:val="both"/>
        <w:rPr>
          <w:rFonts w:ascii="Times New Roman" w:eastAsia="Times New Roman" w:hAnsi="Times New Roman" w:cs="Times New Roman"/>
          <w:sz w:val="26"/>
          <w:szCs w:val="26"/>
        </w:rPr>
      </w:pPr>
      <w:r w:rsidRPr="00FE1DFF">
        <w:rPr>
          <w:rFonts w:ascii="Times New Roman" w:hAnsi="Times New Roman" w:cs="Times New Roman"/>
          <w:sz w:val="26"/>
          <w:szCs w:val="26"/>
        </w:rPr>
        <w:t xml:space="preserve">Получены результаты сравнения данных о температуре поверхности океана (ТПО) в узлах сетки, размещенных в открытом доступе на сайтах ведущих климатических центров. Для данных </w:t>
      </w:r>
      <w:r w:rsidRPr="00FE1DFF">
        <w:rPr>
          <w:rFonts w:ascii="Times New Roman" w:hAnsi="Times New Roman" w:cs="Times New Roman"/>
          <w:sz w:val="26"/>
          <w:szCs w:val="26"/>
          <w:lang w:val="en-US"/>
        </w:rPr>
        <w:t>ICOADS</w:t>
      </w:r>
      <w:r w:rsidRPr="00FE1DFF">
        <w:rPr>
          <w:rFonts w:ascii="Times New Roman" w:hAnsi="Times New Roman" w:cs="Times New Roman"/>
          <w:sz w:val="26"/>
          <w:szCs w:val="26"/>
        </w:rPr>
        <w:t xml:space="preserve"> рассчитаны статистики ТПО в узлах сетки за базовый период 1991-2020 гг. и ряды аномалий.  Показана принципиальная возможность использования данных объективного анализа декадных полей ТПО, рассчитанных в Гидрометцентре России, вместо данных </w:t>
      </w:r>
      <w:r w:rsidRPr="00FE1DFF">
        <w:rPr>
          <w:rFonts w:ascii="Times New Roman" w:hAnsi="Times New Roman" w:cs="Times New Roman"/>
          <w:sz w:val="26"/>
          <w:szCs w:val="26"/>
          <w:lang w:val="en-US"/>
        </w:rPr>
        <w:t>ICOADS</w:t>
      </w:r>
      <w:r w:rsidRPr="00FE1DFF">
        <w:rPr>
          <w:rFonts w:ascii="Times New Roman" w:hAnsi="Times New Roman" w:cs="Times New Roman"/>
          <w:sz w:val="26"/>
          <w:szCs w:val="26"/>
        </w:rPr>
        <w:t xml:space="preserve"> при наличии данных о сплоченности ледового покрова в Арктике и Антарктике.</w:t>
      </w:r>
    </w:p>
    <w:p w:rsidR="00FE1DFF" w:rsidRPr="00FE1DFF" w:rsidRDefault="00FE1DFF" w:rsidP="00FE1DFF">
      <w:pPr>
        <w:spacing w:after="0" w:line="240" w:lineRule="auto"/>
        <w:ind w:firstLine="720"/>
        <w:jc w:val="both"/>
        <w:rPr>
          <w:rFonts w:ascii="Times New Roman" w:eastAsia="Tahoma" w:hAnsi="Times New Roman" w:cs="Times New Roman"/>
          <w:color w:val="262633"/>
          <w:kern w:val="2"/>
          <w:sz w:val="26"/>
          <w:szCs w:val="26"/>
        </w:rPr>
      </w:pPr>
      <w:r w:rsidRPr="00FE1DFF">
        <w:rPr>
          <w:rFonts w:ascii="Times New Roman" w:hAnsi="Times New Roman" w:cs="Times New Roman"/>
          <w:sz w:val="26"/>
          <w:szCs w:val="26"/>
        </w:rPr>
        <w:t>Подготовлены программные средства сопряжения данных об аномалиях ТПО в узлах сетки и температуры воздуха на островных и прибрежных станциях.</w:t>
      </w:r>
    </w:p>
    <w:p w:rsidR="00FE1DFF" w:rsidRPr="00FE1DFF" w:rsidRDefault="00FE1DFF" w:rsidP="00FE1DFF">
      <w:pPr>
        <w:spacing w:after="0" w:line="240" w:lineRule="auto"/>
        <w:ind w:firstLine="720"/>
        <w:jc w:val="both"/>
        <w:rPr>
          <w:rFonts w:ascii="Times New Roman" w:eastAsia="Times New Roman" w:hAnsi="Times New Roman" w:cs="Times New Roman"/>
          <w:sz w:val="26"/>
          <w:szCs w:val="26"/>
        </w:rPr>
      </w:pPr>
      <w:r w:rsidRPr="00FE1DFF">
        <w:rPr>
          <w:rFonts w:ascii="Times New Roman" w:hAnsi="Times New Roman" w:cs="Times New Roman"/>
          <w:sz w:val="26"/>
          <w:szCs w:val="26"/>
        </w:rPr>
        <w:t>Выполнены исследования летних волн тепла и холода на юге ЕЧР и Западной Сибири, их структуры, сопутствующих циркуляционных условий.</w:t>
      </w:r>
    </w:p>
    <w:p w:rsidR="00FE1DFF" w:rsidRPr="00FE1DFF" w:rsidRDefault="00FE1DFF" w:rsidP="00FE1DFF">
      <w:pPr>
        <w:spacing w:after="0" w:line="240" w:lineRule="auto"/>
        <w:ind w:firstLine="720"/>
        <w:jc w:val="both"/>
        <w:rPr>
          <w:rFonts w:ascii="Times New Roman" w:hAnsi="Times New Roman" w:cs="Times New Roman"/>
          <w:sz w:val="26"/>
          <w:szCs w:val="26"/>
        </w:rPr>
      </w:pPr>
      <w:r w:rsidRPr="00FE1DFF">
        <w:rPr>
          <w:rFonts w:ascii="Times New Roman" w:hAnsi="Times New Roman" w:cs="Times New Roman"/>
          <w:sz w:val="26"/>
          <w:szCs w:val="26"/>
        </w:rPr>
        <w:t xml:space="preserve">Проанализированы изменения сезонного числа дней в волнах. В соответствии с общим потеплением с 1980-х гг. наблюдается рост продолжительности для волн тепла и уменьшение — для волн холода. Однако изменение происходит с совершенно различной скоростью: для юга ЗС линейный тренд с 1976 г. составляет 0.4 дня за десятилетие, то для ЦЧ региона — 3 дня, а для СК региона — 5.5 дней за десятилетие: почти в 14 раз быстрее, чем на юге ЗС и в 2 раза — чем в ЦЧ регионе. Северо-Кавказский регион вызывает очень серьёзные опасения в плане увеличения риска засухи. При наблюдаемых темпах роста сезонной длительности волн тепла к середине столетия она может достигнуть 35-45 дней </w:t>
      </w:r>
      <w:r w:rsidRPr="00FE1DFF">
        <w:rPr>
          <w:rFonts w:ascii="Times New Roman" w:hAnsi="Times New Roman" w:cs="Times New Roman"/>
          <w:i/>
          <w:iCs/>
          <w:sz w:val="26"/>
          <w:szCs w:val="26"/>
        </w:rPr>
        <w:t>в среднем</w:t>
      </w:r>
      <w:r w:rsidRPr="00FE1DFF">
        <w:rPr>
          <w:rFonts w:ascii="Times New Roman" w:hAnsi="Times New Roman" w:cs="Times New Roman"/>
          <w:sz w:val="26"/>
          <w:szCs w:val="26"/>
        </w:rPr>
        <w:t>, т.е. величин, наблюдавшихся до сих пор лишь в единичные наиболее экстремальные годы.</w:t>
      </w:r>
    </w:p>
    <w:p w:rsidR="00FE1DFF" w:rsidRPr="00FE1DFF" w:rsidRDefault="00FE1DFF" w:rsidP="00FE1DFF">
      <w:pPr>
        <w:spacing w:after="0" w:line="240" w:lineRule="auto"/>
        <w:ind w:firstLine="720"/>
        <w:jc w:val="both"/>
        <w:rPr>
          <w:rFonts w:ascii="Times New Roman" w:eastAsia="Tahoma" w:hAnsi="Times New Roman" w:cs="Times New Roman"/>
          <w:color w:val="262633"/>
          <w:kern w:val="2"/>
          <w:sz w:val="26"/>
          <w:szCs w:val="26"/>
        </w:rPr>
      </w:pPr>
      <w:r w:rsidRPr="00FE1DFF">
        <w:rPr>
          <w:rFonts w:ascii="Times New Roman" w:hAnsi="Times New Roman" w:cs="Times New Roman"/>
          <w:sz w:val="26"/>
          <w:szCs w:val="26"/>
        </w:rPr>
        <w:t xml:space="preserve">По результатам исследования опубликованы и приняты в печать 2 статьи в журналах, индексируемых </w:t>
      </w:r>
      <w:r w:rsidRPr="00FE1DFF">
        <w:rPr>
          <w:rFonts w:ascii="Times New Roman" w:hAnsi="Times New Roman" w:cs="Times New Roman"/>
          <w:sz w:val="26"/>
          <w:szCs w:val="26"/>
          <w:lang w:val="en-US"/>
        </w:rPr>
        <w:t>SCOPUS</w:t>
      </w:r>
      <w:r w:rsidRPr="00FE1DFF">
        <w:rPr>
          <w:rFonts w:ascii="Times New Roman" w:hAnsi="Times New Roman" w:cs="Times New Roman"/>
          <w:sz w:val="26"/>
          <w:szCs w:val="26"/>
        </w:rPr>
        <w:t>, 1 — РИНЦ. Подготовлены 3 доклада на Всероссийских конференциях.</w:t>
      </w:r>
    </w:p>
    <w:p w:rsidR="00FE1DFF" w:rsidRPr="00FE1DFF" w:rsidRDefault="00FE1DFF" w:rsidP="00FE1DFF">
      <w:pPr>
        <w:spacing w:after="0" w:line="240" w:lineRule="auto"/>
        <w:ind w:firstLine="720"/>
        <w:jc w:val="both"/>
        <w:rPr>
          <w:rFonts w:ascii="Times New Roman" w:eastAsia="Times New Roman" w:hAnsi="Times New Roman" w:cs="Times New Roman"/>
          <w:sz w:val="26"/>
          <w:szCs w:val="26"/>
        </w:rPr>
      </w:pPr>
      <w:r w:rsidRPr="00FE1DFF">
        <w:rPr>
          <w:rFonts w:ascii="Times New Roman" w:hAnsi="Times New Roman" w:cs="Times New Roman"/>
          <w:sz w:val="26"/>
          <w:szCs w:val="26"/>
        </w:rPr>
        <w:t>Проведена оценка потенциала применимости и влияния технологических и комбинированных методов удаления углерода из атмосферы на изменение содержания и бюджет парниковых газов в атмосфере. Проведен анализ потенциала и возможности хранения удаленного СО</w:t>
      </w:r>
      <w:r w:rsidRPr="00FE1DFF">
        <w:rPr>
          <w:rFonts w:ascii="Times New Roman" w:hAnsi="Times New Roman" w:cs="Times New Roman"/>
          <w:sz w:val="26"/>
          <w:szCs w:val="26"/>
          <w:vertAlign w:val="subscript"/>
        </w:rPr>
        <w:t>2</w:t>
      </w:r>
      <w:r w:rsidRPr="00FE1DFF">
        <w:rPr>
          <w:rFonts w:ascii="Times New Roman" w:hAnsi="Times New Roman" w:cs="Times New Roman"/>
          <w:sz w:val="26"/>
          <w:szCs w:val="26"/>
        </w:rPr>
        <w:t xml:space="preserve"> в различных геофизических средах</w:t>
      </w:r>
      <w:r w:rsidRPr="00FE1DFF">
        <w:rPr>
          <w:rFonts w:ascii="Times New Roman" w:hAnsi="Times New Roman" w:cs="Times New Roman"/>
          <w:sz w:val="26"/>
          <w:szCs w:val="26"/>
        </w:rPr>
        <w:br/>
        <w:t xml:space="preserve">на примере технологии прямого улавливание диоксида углерода из воздуха и его последующего геологического размещения или минерализации. Эти варианты </w:t>
      </w:r>
      <w:r w:rsidRPr="00FE1DFF">
        <w:rPr>
          <w:rFonts w:ascii="Times New Roman" w:hAnsi="Times New Roman" w:cs="Times New Roman"/>
          <w:sz w:val="26"/>
          <w:szCs w:val="26"/>
        </w:rPr>
        <w:lastRenderedPageBreak/>
        <w:t>хранения CO</w:t>
      </w:r>
      <w:r w:rsidRPr="00FE1DFF">
        <w:rPr>
          <w:rFonts w:ascii="Times New Roman" w:hAnsi="Times New Roman" w:cs="Times New Roman"/>
          <w:sz w:val="26"/>
          <w:szCs w:val="26"/>
          <w:vertAlign w:val="subscript"/>
        </w:rPr>
        <w:t>2</w:t>
      </w:r>
      <w:r w:rsidRPr="00FE1DFF">
        <w:rPr>
          <w:rFonts w:ascii="Times New Roman" w:hAnsi="Times New Roman" w:cs="Times New Roman"/>
          <w:sz w:val="26"/>
          <w:szCs w:val="26"/>
        </w:rPr>
        <w:t xml:space="preserve"> являются долговечными решениями, для которых технология прямого улавливания углерода является простым и надежным способом сбора и доставки CO</w:t>
      </w:r>
      <w:r w:rsidRPr="00FE1DFF">
        <w:rPr>
          <w:rFonts w:ascii="Times New Roman" w:hAnsi="Times New Roman" w:cs="Times New Roman"/>
          <w:sz w:val="26"/>
          <w:szCs w:val="26"/>
          <w:vertAlign w:val="subscript"/>
        </w:rPr>
        <w:t>2</w:t>
      </w:r>
      <w:r w:rsidRPr="00FE1DFF">
        <w:rPr>
          <w:rFonts w:ascii="Times New Roman" w:hAnsi="Times New Roman" w:cs="Times New Roman"/>
          <w:sz w:val="26"/>
          <w:szCs w:val="26"/>
        </w:rPr>
        <w:t xml:space="preserve"> по сравнению с другими методами удаления углерода, которые происходят в открытой среде.</w:t>
      </w:r>
    </w:p>
    <w:p w:rsidR="00FE1DFF" w:rsidRDefault="00FE1DFF" w:rsidP="00FE1DFF">
      <w:pPr>
        <w:spacing w:after="0" w:line="240" w:lineRule="auto"/>
        <w:ind w:firstLine="720"/>
        <w:jc w:val="both"/>
        <w:rPr>
          <w:rFonts w:ascii="Times New Roman" w:eastAsia="Tahoma" w:hAnsi="Times New Roman" w:cs="Times New Roman"/>
          <w:bCs/>
          <w:kern w:val="2"/>
          <w:sz w:val="26"/>
          <w:szCs w:val="26"/>
          <w:u w:val="single"/>
          <w:lang w:eastAsia="ru-RU"/>
        </w:rPr>
      </w:pPr>
      <w:r w:rsidRPr="00FE1DFF">
        <w:rPr>
          <w:rFonts w:ascii="Times New Roman" w:hAnsi="Times New Roman" w:cs="Times New Roman"/>
          <w:sz w:val="26"/>
          <w:szCs w:val="26"/>
        </w:rPr>
        <w:t>Выбраны параметры и разработан предварительный сценарий численного эксперимента моделирования влияния методов удаления СО</w:t>
      </w:r>
      <w:r w:rsidRPr="00FE1DFF">
        <w:rPr>
          <w:rFonts w:ascii="Times New Roman" w:hAnsi="Times New Roman" w:cs="Times New Roman"/>
          <w:sz w:val="26"/>
          <w:szCs w:val="26"/>
          <w:vertAlign w:val="subscript"/>
        </w:rPr>
        <w:t>2</w:t>
      </w:r>
      <w:r w:rsidRPr="00FE1DFF">
        <w:rPr>
          <w:rFonts w:ascii="Times New Roman" w:hAnsi="Times New Roman" w:cs="Times New Roman"/>
          <w:sz w:val="26"/>
          <w:szCs w:val="26"/>
        </w:rPr>
        <w:t xml:space="preserve"> из атмосферы на изменение содержания и бюджет парниковых газов в атмосфере.</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«ААНИИ»</w:t>
      </w:r>
    </w:p>
    <w:p w:rsidR="00E55B04" w:rsidRPr="00E55B04" w:rsidRDefault="00E55B04" w:rsidP="00E55B04">
      <w:pPr>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Подготовлен раздел «Северная полярная область» в ежегодном Докладе Росгидромета о климате РФ за 2022 г., текущие данные за 2023 г.</w:t>
      </w:r>
    </w:p>
    <w:p w:rsidR="00E55B04" w:rsidRPr="00E55B04" w:rsidRDefault="00E55B04" w:rsidP="00E55B04">
      <w:pPr>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Получены оценки изменений климата Арктики, включающие индикаторы температурного режима Арктики, оценки летнего сокращения морского льда по 2023 год и усиления потепления в Арктике под влиянием сокращения ледяного покрова. Показано, что температура воздуха в морской Арктике и на акватории СМП достигла максимума в 2010-2020 гг. и наметился ее спад, а ледовитость СЛО и на акватории СМП в сентябре стабилизировалась с 2007 года на уровне 4500 и 200 тыс. км</w:t>
      </w:r>
      <w:r w:rsidRPr="00E55B04">
        <w:rPr>
          <w:rFonts w:ascii="Times New Roman" w:hAnsi="Times New Roman" w:cs="Times New Roman"/>
          <w:sz w:val="26"/>
          <w:szCs w:val="26"/>
          <w:vertAlign w:val="superscript"/>
        </w:rPr>
        <w:t>2</w:t>
      </w:r>
      <w:r w:rsidRPr="00E55B04">
        <w:rPr>
          <w:rFonts w:ascii="Times New Roman" w:hAnsi="Times New Roman" w:cs="Times New Roman"/>
          <w:sz w:val="26"/>
          <w:szCs w:val="26"/>
        </w:rPr>
        <w:t xml:space="preserve"> соответственно.</w:t>
      </w:r>
    </w:p>
    <w:p w:rsidR="00E55B04" w:rsidRPr="00E55B04" w:rsidRDefault="00E55B04" w:rsidP="00E55B04">
      <w:pPr>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Анализ оценок изменений климата в Арктике в глобальных моделях и по наблюдениям показал, что возможная причина расхождений - недооценка роли атмосферных и океанических переносов и роста ТПО в низких широтах. Количественные оценки показали, что основная причина усиления потепления в Арктике – интенсификация воздухообмена с низкими широтами. Установлено, что изменения температуры воздуха в низких широтах (0-25°с.ш.) проявляются в Арктике через 2 года, а изменения ТПО в тропиках Северной Атлантики – через 3 года. Индикатором изменений температуры воздуха в Арктике могут служить колебания уровня океана в истоке Гольфстрима и в районе формирования Эль-Ниньо (коэффициенты корреляции 0.72–0.80 при запаздывании температуры в 1–3 года.</w:t>
      </w:r>
    </w:p>
    <w:p w:rsidR="00D42E89" w:rsidRPr="008535FE" w:rsidRDefault="00E55B04" w:rsidP="00E55B04">
      <w:pPr>
        <w:spacing w:after="0" w:line="240" w:lineRule="auto"/>
        <w:ind w:firstLine="720"/>
        <w:jc w:val="both"/>
        <w:rPr>
          <w:rFonts w:ascii="Times New Roman" w:eastAsia="Tahoma" w:hAnsi="Times New Roman" w:cs="Times New Roman"/>
          <w:kern w:val="2"/>
          <w:sz w:val="26"/>
          <w:szCs w:val="26"/>
          <w:lang w:eastAsia="ru-RU"/>
        </w:rPr>
      </w:pPr>
      <w:r w:rsidRPr="00E55B04">
        <w:rPr>
          <w:rFonts w:ascii="Times New Roman" w:hAnsi="Times New Roman" w:cs="Times New Roman"/>
          <w:sz w:val="26"/>
          <w:szCs w:val="26"/>
        </w:rPr>
        <w:t>На основании установленных межкомпонентных связей в климатической системе построены опытные модели прогноза сезонных и межгодовых аномалий климата в Арктике. Для западной и восточной частей Арктики получены к</w:t>
      </w:r>
      <w:r w:rsidRPr="00E55B04">
        <w:rPr>
          <w:rFonts w:ascii="Times New Roman" w:hAnsi="Times New Roman" w:cs="Times New Roman"/>
          <w:color w:val="000000"/>
          <w:sz w:val="26"/>
          <w:szCs w:val="26"/>
        </w:rPr>
        <w:t>оэффициенты множественной регрессии моделей 0.78 и 0.87 соответственно.</w:t>
      </w:r>
      <w:r w:rsidR="00027781" w:rsidRPr="007576A0">
        <w:rPr>
          <w:rFonts w:ascii="Times New Roman" w:eastAsia="Tahoma" w:hAnsi="Times New Roman" w:cs="Times New Roman"/>
          <w:kern w:val="2"/>
          <w:sz w:val="26"/>
          <w:szCs w:val="26"/>
          <w:lang w:eastAsia="ru-RU"/>
        </w:rPr>
        <w:t>.</w:t>
      </w:r>
      <w:r w:rsidR="00027781">
        <w:rPr>
          <w:rFonts w:ascii="Times New Roman" w:eastAsia="Tahoma" w:hAnsi="Times New Roman" w:cs="Times New Roman"/>
          <w:kern w:val="2"/>
          <w:sz w:val="26"/>
          <w:szCs w:val="26"/>
          <w:lang w:eastAsia="ru-RU"/>
        </w:rPr>
        <w:t xml:space="preserve"> </w:t>
      </w:r>
      <w:r w:rsidR="00D42E89" w:rsidRPr="008535FE">
        <w:rPr>
          <w:rFonts w:ascii="Times New Roman" w:eastAsia="Tahoma" w:hAnsi="Times New Roman" w:cs="Times New Roman"/>
          <w:kern w:val="2"/>
          <w:sz w:val="26"/>
          <w:szCs w:val="26"/>
          <w:lang w:eastAsia="ru-RU"/>
        </w:rPr>
        <w:t xml:space="preserve">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«ВГИ»</w:t>
      </w:r>
    </w:p>
    <w:p w:rsidR="00E55B04" w:rsidRPr="00E55B04" w:rsidRDefault="00E55B04" w:rsidP="00E55B04">
      <w:pPr>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Подготовлены и переданы в ФГБУ «ИГКЭ» материалы об аномалиях  температуры и осадков в 2022 г. и тенденциях изменения температуры воздуха и атмосферных осадков в горных районах Северного Кавказа за 1961-2021 гг. для разделов «Температура воздуха» и «Атмосферные осадки», а также</w:t>
      </w:r>
      <w:r w:rsidRPr="00E55B04">
        <w:rPr>
          <w:rFonts w:ascii="Times New Roman" w:hAnsi="Times New Roman" w:cs="Times New Roman"/>
          <w:iCs/>
          <w:sz w:val="26"/>
          <w:szCs w:val="26"/>
        </w:rPr>
        <w:t xml:space="preserve"> материалы об изменении </w:t>
      </w:r>
      <w:r w:rsidRPr="00E55B04">
        <w:rPr>
          <w:rFonts w:ascii="Times New Roman" w:hAnsi="Times New Roman" w:cs="Times New Roman"/>
          <w:sz w:val="26"/>
          <w:szCs w:val="26"/>
        </w:rPr>
        <w:t xml:space="preserve">ледниково-моренных комплексов и ледниковых озер Центрального Кавказа для ежегодного Доклада Росгидромета об особенностях климата на территории РФ. </w:t>
      </w:r>
    </w:p>
    <w:p w:rsidR="00E55B04" w:rsidRPr="00E55B04" w:rsidRDefault="00E55B04" w:rsidP="00E55B04">
      <w:pPr>
        <w:spacing w:after="0" w:line="240" w:lineRule="auto"/>
        <w:ind w:firstLine="720"/>
        <w:jc w:val="both"/>
        <w:rPr>
          <w:rFonts w:ascii="Times New Roman" w:hAnsi="Times New Roman" w:cs="Times New Roman"/>
          <w:sz w:val="26"/>
          <w:szCs w:val="26"/>
        </w:rPr>
      </w:pPr>
      <w:r w:rsidRPr="00E55B04">
        <w:rPr>
          <w:rFonts w:ascii="Times New Roman" w:eastAsia="Tahoma" w:hAnsi="Times New Roman" w:cs="Times New Roman"/>
          <w:color w:val="262633"/>
          <w:kern w:val="2"/>
          <w:sz w:val="26"/>
          <w:szCs w:val="26"/>
        </w:rPr>
        <w:t xml:space="preserve">Проведен анализ и прогноз тенденций изменения температурного режима воздуха в приземном слое атмосферы в различные сезоны года в горных районах Северного Кавказа (Теберда, </w:t>
      </w:r>
      <w:r w:rsidRPr="00E55B04">
        <w:rPr>
          <w:rFonts w:ascii="Times New Roman" w:hAnsi="Times New Roman" w:cs="Times New Roman"/>
          <w:sz w:val="26"/>
          <w:szCs w:val="26"/>
        </w:rPr>
        <w:t>Терскол</w:t>
      </w:r>
      <w:r w:rsidRPr="00E55B04">
        <w:rPr>
          <w:rFonts w:ascii="Times New Roman" w:eastAsia="Tahoma" w:hAnsi="Times New Roman" w:cs="Times New Roman"/>
          <w:color w:val="262633"/>
          <w:kern w:val="2"/>
          <w:sz w:val="26"/>
          <w:szCs w:val="26"/>
        </w:rPr>
        <w:t xml:space="preserve">). </w:t>
      </w:r>
      <w:r w:rsidRPr="00E55B04">
        <w:rPr>
          <w:rFonts w:ascii="Times New Roman" w:hAnsi="Times New Roman" w:cs="Times New Roman"/>
          <w:sz w:val="26"/>
          <w:szCs w:val="26"/>
        </w:rPr>
        <w:t>Получено, что на ближайшие 10 лет прогнозируется устойчивое увеличение средних сезонных температур с наибольшим вкладом в объясненную дисперсию в летний сезон (Терскол) в летний и осенний сезоны (Теберда).</w:t>
      </w:r>
    </w:p>
    <w:p w:rsidR="00E55B04" w:rsidRPr="00E55B04" w:rsidRDefault="00E55B04" w:rsidP="00E55B04">
      <w:pPr>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 xml:space="preserve">Проведен анализ трансформации сезонных климатических условий (температура, осадки), приводящих к развитию опасных склоновых явлений в горах Северного Кавказа, и прогноз тенденций изменения температурного режима воздуха в приземном слое атмосферы в различные сезоны года в горных районах Северного Кавказа. </w:t>
      </w:r>
    </w:p>
    <w:p w:rsidR="00E55B04" w:rsidRPr="00E55B04" w:rsidRDefault="00E55B04" w:rsidP="00E55B04">
      <w:pPr>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lastRenderedPageBreak/>
        <w:t xml:space="preserve">В результате регрессионного анализа в период с 1953 по 2015 гг. была выявлена тенденция роста количества селей на статистически значимом уровне (~1 случай/10 лет, </w:t>
      </w:r>
      <w:r w:rsidRPr="00E55B04">
        <w:rPr>
          <w:rFonts w:ascii="Times New Roman" w:hAnsi="Times New Roman" w:cs="Times New Roman"/>
          <w:i/>
          <w:sz w:val="26"/>
          <w:szCs w:val="26"/>
        </w:rPr>
        <w:t>R</w:t>
      </w:r>
      <w:r w:rsidRPr="00E55B04">
        <w:rPr>
          <w:rFonts w:ascii="Times New Roman" w:hAnsi="Times New Roman" w:cs="Times New Roman"/>
          <w:i/>
          <w:sz w:val="26"/>
          <w:szCs w:val="26"/>
          <w:vertAlign w:val="superscript"/>
        </w:rPr>
        <w:t>2</w:t>
      </w:r>
      <w:r w:rsidRPr="00E55B04">
        <w:rPr>
          <w:rFonts w:ascii="Times New Roman" w:hAnsi="Times New Roman" w:cs="Times New Roman"/>
          <w:sz w:val="26"/>
          <w:szCs w:val="26"/>
        </w:rPr>
        <w:t xml:space="preserve">=6,7%), а также незначительный рост сумм осадков (1,66 мм/мес/10 лет, </w:t>
      </w:r>
      <w:r w:rsidRPr="00E55B04">
        <w:rPr>
          <w:rFonts w:ascii="Times New Roman" w:hAnsi="Times New Roman" w:cs="Times New Roman"/>
          <w:i/>
          <w:sz w:val="26"/>
          <w:szCs w:val="26"/>
        </w:rPr>
        <w:t>R</w:t>
      </w:r>
      <w:r w:rsidRPr="00E55B04">
        <w:rPr>
          <w:rFonts w:ascii="Times New Roman" w:hAnsi="Times New Roman" w:cs="Times New Roman"/>
          <w:i/>
          <w:sz w:val="26"/>
          <w:szCs w:val="26"/>
          <w:vertAlign w:val="superscript"/>
        </w:rPr>
        <w:t>2</w:t>
      </w:r>
      <w:r w:rsidRPr="00E55B04">
        <w:rPr>
          <w:rFonts w:ascii="Times New Roman" w:hAnsi="Times New Roman" w:cs="Times New Roman"/>
          <w:sz w:val="26"/>
          <w:szCs w:val="26"/>
        </w:rPr>
        <w:t xml:space="preserve">=2,8%) и температуры (0,05°С/10 лет, </w:t>
      </w:r>
      <w:r w:rsidRPr="00E55B04">
        <w:rPr>
          <w:rFonts w:ascii="Times New Roman" w:hAnsi="Times New Roman" w:cs="Times New Roman"/>
          <w:i/>
          <w:sz w:val="26"/>
          <w:szCs w:val="26"/>
        </w:rPr>
        <w:t>R</w:t>
      </w:r>
      <w:r w:rsidRPr="00E55B04">
        <w:rPr>
          <w:rFonts w:ascii="Times New Roman" w:hAnsi="Times New Roman" w:cs="Times New Roman"/>
          <w:i/>
          <w:sz w:val="26"/>
          <w:szCs w:val="26"/>
          <w:vertAlign w:val="superscript"/>
        </w:rPr>
        <w:t>2</w:t>
      </w:r>
      <w:r w:rsidRPr="00E55B04">
        <w:rPr>
          <w:rFonts w:ascii="Times New Roman" w:hAnsi="Times New Roman" w:cs="Times New Roman"/>
          <w:sz w:val="26"/>
          <w:szCs w:val="26"/>
        </w:rPr>
        <w:t>=1,2%). Наибольшее количество экстремальных значений селей были выявлены в современный период: в 1983, 1987, 1995, 1996 гг.</w:t>
      </w:r>
    </w:p>
    <w:p w:rsidR="00E55B04" w:rsidRPr="00E55B04" w:rsidRDefault="00E55B04" w:rsidP="00E55B04">
      <w:pPr>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color w:val="000000"/>
          <w:sz w:val="26"/>
          <w:szCs w:val="26"/>
        </w:rPr>
        <w:t>Продолжен мониторинг и анализ изменения ледниково-моренных комплексов и ледниковых озер Центрального Кавказа на фоне изменения климата. Получено, что изменение климата и вызванное им ускорение темпов деградации ледников привело к активизации опасных природных процессов (ускорение движения ледников, появление и развитие новых трещин на массивах морен и на ледниках, появление и увеличение озёр в тыловых котловинах каменных глетчеров и др.).</w:t>
      </w:r>
    </w:p>
    <w:p w:rsidR="00C75D54" w:rsidRDefault="00E55B04" w:rsidP="00E55B04">
      <w:pPr>
        <w:spacing w:after="0" w:line="240" w:lineRule="auto"/>
        <w:ind w:firstLine="720"/>
        <w:jc w:val="both"/>
        <w:rPr>
          <w:rFonts w:ascii="Times New Roman" w:eastAsia="Tahoma" w:hAnsi="Times New Roman" w:cs="Times New Roman"/>
          <w:kern w:val="2"/>
          <w:sz w:val="26"/>
          <w:szCs w:val="26"/>
          <w:lang w:eastAsia="ru-RU"/>
        </w:rPr>
      </w:pPr>
      <w:r w:rsidRPr="00E55B04">
        <w:rPr>
          <w:rFonts w:ascii="Times New Roman" w:eastAsia="Tahoma" w:hAnsi="Times New Roman" w:cs="Times New Roman"/>
          <w:color w:val="262633"/>
          <w:kern w:val="2"/>
          <w:sz w:val="26"/>
          <w:szCs w:val="26"/>
        </w:rPr>
        <w:t>Проведен расчет новых климатических норм (1991-2020 гг.) для весенних месяцев (март-май) и аномалий температур и осадков относительно новых и старых климатических норм. Новые климатические нормы температур (1991-2020 гг.) весеннего сезона, аналогично зимним, превышают старые климатические нормы (1961-2020 гг.), в отличие от осадков, разница норм которых незначительна.</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«ВНИИГМИ-МЦД»</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Проанализированы изменения отдельных компонентов климатической системы на территории РФ в 2022 году. Подготовлены разделы доклада Росгидромета за 2022 год:</w:t>
      </w:r>
      <w:r w:rsidRPr="00E55B04">
        <w:rPr>
          <w:rFonts w:ascii="Times New Roman" w:hAnsi="Times New Roman" w:cs="Times New Roman"/>
          <w:bCs/>
          <w:sz w:val="26"/>
          <w:szCs w:val="26"/>
        </w:rPr>
        <w:t xml:space="preserve"> «Снежный покров», «Режим приземного ветра», «Продолжительность солнечного сияния», «Гололедно-изморозевые отложения», «Т</w:t>
      </w:r>
      <w:r w:rsidRPr="00E55B04">
        <w:rPr>
          <w:rFonts w:ascii="Times New Roman" w:hAnsi="Times New Roman" w:cs="Times New Roman"/>
          <w:sz w:val="26"/>
          <w:szCs w:val="26"/>
        </w:rPr>
        <w:t>емпература в свободной атмосфере», «Температура почвы», «Ветер в свободной атмосфере»</w:t>
      </w:r>
      <w:r w:rsidRPr="00E55B04">
        <w:rPr>
          <w:rFonts w:ascii="Times New Roman" w:hAnsi="Times New Roman" w:cs="Times New Roman"/>
          <w:bCs/>
          <w:sz w:val="26"/>
          <w:szCs w:val="26"/>
        </w:rPr>
        <w:t>.</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Подготовлены аналитические материалы по международным обязательствам Росгидромета: материалы об экстремальных явлениях для ежегодного Заявления ВМО;</w:t>
      </w:r>
      <w:r w:rsidRPr="00E55B04">
        <w:rPr>
          <w:rFonts w:ascii="Times New Roman" w:hAnsi="Times New Roman" w:cs="Times New Roman"/>
          <w:bCs/>
          <w:sz w:val="26"/>
          <w:szCs w:val="26"/>
        </w:rPr>
        <w:t xml:space="preserve"> «Обзор погодных условий на Европейской территории России» (</w:t>
      </w:r>
      <w:r w:rsidRPr="00E55B04">
        <w:rPr>
          <w:rFonts w:ascii="Times New Roman" w:hAnsi="Times New Roman" w:cs="Times New Roman"/>
          <w:bCs/>
          <w:sz w:val="26"/>
          <w:szCs w:val="26"/>
          <w:lang w:val="en-US"/>
        </w:rPr>
        <w:t>Weather</w:t>
      </w:r>
      <w:r w:rsidRPr="00E55B04">
        <w:rPr>
          <w:rFonts w:ascii="Times New Roman" w:hAnsi="Times New Roman" w:cs="Times New Roman"/>
          <w:bCs/>
          <w:sz w:val="26"/>
          <w:szCs w:val="26"/>
        </w:rPr>
        <w:t xml:space="preserve"> </w:t>
      </w:r>
      <w:r w:rsidRPr="00E55B04">
        <w:rPr>
          <w:rFonts w:ascii="Times New Roman" w:hAnsi="Times New Roman" w:cs="Times New Roman"/>
          <w:bCs/>
          <w:sz w:val="26"/>
          <w:szCs w:val="26"/>
          <w:lang w:val="en-US"/>
        </w:rPr>
        <w:t>over</w:t>
      </w:r>
      <w:r w:rsidRPr="00E55B04">
        <w:rPr>
          <w:rFonts w:ascii="Times New Roman" w:hAnsi="Times New Roman" w:cs="Times New Roman"/>
          <w:bCs/>
          <w:sz w:val="26"/>
          <w:szCs w:val="26"/>
        </w:rPr>
        <w:t xml:space="preserve"> </w:t>
      </w:r>
      <w:r w:rsidRPr="00E55B04">
        <w:rPr>
          <w:rFonts w:ascii="Times New Roman" w:hAnsi="Times New Roman" w:cs="Times New Roman"/>
          <w:bCs/>
          <w:sz w:val="26"/>
          <w:szCs w:val="26"/>
          <w:lang w:val="en-US"/>
        </w:rPr>
        <w:t>European</w:t>
      </w:r>
      <w:r w:rsidRPr="00E55B04">
        <w:rPr>
          <w:rFonts w:ascii="Times New Roman" w:hAnsi="Times New Roman" w:cs="Times New Roman"/>
          <w:bCs/>
          <w:sz w:val="26"/>
          <w:szCs w:val="26"/>
        </w:rPr>
        <w:t xml:space="preserve"> </w:t>
      </w:r>
      <w:r w:rsidRPr="00E55B04">
        <w:rPr>
          <w:rFonts w:ascii="Times New Roman" w:hAnsi="Times New Roman" w:cs="Times New Roman"/>
          <w:bCs/>
          <w:sz w:val="26"/>
          <w:szCs w:val="26"/>
          <w:lang w:val="en-US"/>
        </w:rPr>
        <w:t>Russia</w:t>
      </w:r>
      <w:r w:rsidRPr="00E55B04">
        <w:rPr>
          <w:rFonts w:ascii="Times New Roman" w:hAnsi="Times New Roman" w:cs="Times New Roman"/>
          <w:bCs/>
          <w:sz w:val="26"/>
          <w:szCs w:val="26"/>
        </w:rPr>
        <w:t xml:space="preserve">) как вклад РФ в ежегодный бюллетень ВМО по </w:t>
      </w:r>
      <w:r w:rsidRPr="00E55B04">
        <w:rPr>
          <w:rFonts w:ascii="Times New Roman" w:hAnsi="Times New Roman" w:cs="Times New Roman"/>
          <w:bCs/>
          <w:sz w:val="26"/>
          <w:szCs w:val="26"/>
          <w:lang w:val="en-US"/>
        </w:rPr>
        <w:t>RA</w:t>
      </w:r>
      <w:r w:rsidRPr="00E55B04">
        <w:rPr>
          <w:rFonts w:ascii="Times New Roman" w:hAnsi="Times New Roman" w:cs="Times New Roman"/>
          <w:bCs/>
          <w:sz w:val="26"/>
          <w:szCs w:val="26"/>
        </w:rPr>
        <w:t>-</w:t>
      </w:r>
      <w:r w:rsidRPr="00E55B04">
        <w:rPr>
          <w:rFonts w:ascii="Times New Roman" w:hAnsi="Times New Roman" w:cs="Times New Roman"/>
          <w:bCs/>
          <w:sz w:val="26"/>
          <w:szCs w:val="26"/>
          <w:lang w:val="en-US"/>
        </w:rPr>
        <w:t>VI</w:t>
      </w:r>
      <w:r w:rsidRPr="00E55B04">
        <w:rPr>
          <w:rFonts w:ascii="Times New Roman" w:hAnsi="Times New Roman" w:cs="Times New Roman"/>
          <w:bCs/>
          <w:sz w:val="26"/>
          <w:szCs w:val="26"/>
        </w:rPr>
        <w:t xml:space="preserve">. Подготовлена статья в </w:t>
      </w:r>
      <w:r w:rsidRPr="00E55B04">
        <w:rPr>
          <w:rFonts w:ascii="Times New Roman" w:hAnsi="Times New Roman" w:cs="Times New Roman"/>
          <w:bCs/>
          <w:sz w:val="26"/>
          <w:szCs w:val="26"/>
          <w:lang w:val="en-US"/>
        </w:rPr>
        <w:t>BAMS</w:t>
      </w:r>
      <w:r w:rsidRPr="00E55B04">
        <w:rPr>
          <w:rFonts w:ascii="Times New Roman" w:hAnsi="Times New Roman" w:cs="Times New Roman"/>
          <w:bCs/>
          <w:sz w:val="26"/>
          <w:szCs w:val="26"/>
        </w:rPr>
        <w:t xml:space="preserve"> “</w:t>
      </w:r>
      <w:r w:rsidRPr="00E55B04">
        <w:rPr>
          <w:rFonts w:ascii="Times New Roman" w:hAnsi="Times New Roman" w:cs="Times New Roman"/>
          <w:bCs/>
          <w:sz w:val="26"/>
          <w:szCs w:val="26"/>
          <w:lang w:val="en-US"/>
        </w:rPr>
        <w:t>State</w:t>
      </w:r>
      <w:r w:rsidRPr="00E55B04">
        <w:rPr>
          <w:rFonts w:ascii="Times New Roman" w:hAnsi="Times New Roman" w:cs="Times New Roman"/>
          <w:bCs/>
          <w:sz w:val="26"/>
          <w:szCs w:val="26"/>
        </w:rPr>
        <w:t xml:space="preserve"> </w:t>
      </w:r>
      <w:r w:rsidRPr="00E55B04">
        <w:rPr>
          <w:rFonts w:ascii="Times New Roman" w:hAnsi="Times New Roman" w:cs="Times New Roman"/>
          <w:bCs/>
          <w:sz w:val="26"/>
          <w:szCs w:val="26"/>
          <w:lang w:val="en-US"/>
        </w:rPr>
        <w:t>of</w:t>
      </w:r>
      <w:r w:rsidRPr="00E55B04">
        <w:rPr>
          <w:rFonts w:ascii="Times New Roman" w:hAnsi="Times New Roman" w:cs="Times New Roman"/>
          <w:bCs/>
          <w:sz w:val="26"/>
          <w:szCs w:val="26"/>
        </w:rPr>
        <w:t xml:space="preserve"> </w:t>
      </w:r>
      <w:r w:rsidRPr="00E55B04">
        <w:rPr>
          <w:rFonts w:ascii="Times New Roman" w:hAnsi="Times New Roman" w:cs="Times New Roman"/>
          <w:bCs/>
          <w:sz w:val="26"/>
          <w:szCs w:val="26"/>
          <w:lang w:val="en-US"/>
        </w:rPr>
        <w:t>the</w:t>
      </w:r>
      <w:r w:rsidRPr="00E55B04">
        <w:rPr>
          <w:rFonts w:ascii="Times New Roman" w:hAnsi="Times New Roman" w:cs="Times New Roman"/>
          <w:bCs/>
          <w:sz w:val="26"/>
          <w:szCs w:val="26"/>
        </w:rPr>
        <w:t xml:space="preserve"> </w:t>
      </w:r>
      <w:r w:rsidRPr="00E55B04">
        <w:rPr>
          <w:rFonts w:ascii="Times New Roman" w:hAnsi="Times New Roman" w:cs="Times New Roman"/>
          <w:bCs/>
          <w:sz w:val="26"/>
          <w:szCs w:val="26"/>
          <w:lang w:val="en-US"/>
        </w:rPr>
        <w:t>Climate</w:t>
      </w:r>
      <w:r w:rsidRPr="00E55B04">
        <w:rPr>
          <w:rFonts w:ascii="Times New Roman" w:hAnsi="Times New Roman" w:cs="Times New Roman"/>
          <w:bCs/>
          <w:sz w:val="26"/>
          <w:szCs w:val="26"/>
        </w:rPr>
        <w:t>” (совместно с ИГКЭ).</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 xml:space="preserve">Подготовлены и направлены в Росгидромет материалы для </w:t>
      </w:r>
      <w:r w:rsidRPr="00E55B04">
        <w:rPr>
          <w:rFonts w:ascii="Times New Roman" w:hAnsi="Times New Roman" w:cs="Times New Roman"/>
          <w:bCs/>
          <w:iCs/>
          <w:sz w:val="26"/>
          <w:szCs w:val="26"/>
        </w:rPr>
        <w:t xml:space="preserve">Российского статистического ежегодника и ежегодного Доклада Министерства природных ресурсов и экологии Российской Федерации </w:t>
      </w:r>
      <w:r w:rsidRPr="00E55B04">
        <w:rPr>
          <w:rFonts w:ascii="Times New Roman" w:hAnsi="Times New Roman" w:cs="Times New Roman"/>
          <w:sz w:val="26"/>
          <w:szCs w:val="26"/>
        </w:rPr>
        <w:t xml:space="preserve">о температурном режиме и режиме осадков на территории РФ. </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 xml:space="preserve">Подготовлены и размещены на официальном сайте института обзоры «Погода на территории России в 2022 году», включающий результаты мониторинга за истекший год приземной температуры воздуха, осадков снежного покрова, приземного ветра, продолжительности солнечного сияния и гололедно-изморозевых отложений, а также «Стихийные гидрометеорологические явления на территории России в 2022 году». </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По результатам мониторинга ГИО подготовлены 2 доклада на Всероссийских конференциях</w:t>
      </w:r>
      <w:r w:rsidRPr="00E55B04">
        <w:rPr>
          <w:rFonts w:ascii="Times New Roman" w:hAnsi="Times New Roman" w:cs="Times New Roman"/>
          <w:bCs/>
          <w:iCs/>
          <w:sz w:val="26"/>
          <w:szCs w:val="26"/>
        </w:rPr>
        <w:t xml:space="preserve">. </w:t>
      </w:r>
      <w:r w:rsidRPr="00E55B04">
        <w:rPr>
          <w:rFonts w:ascii="Times New Roman" w:hAnsi="Times New Roman" w:cs="Times New Roman"/>
          <w:sz w:val="26"/>
          <w:szCs w:val="26"/>
        </w:rPr>
        <w:t xml:space="preserve">Результаты </w:t>
      </w:r>
      <w:r w:rsidRPr="00E55B04">
        <w:rPr>
          <w:rFonts w:ascii="Times New Roman" w:hAnsi="Times New Roman" w:cs="Times New Roman"/>
          <w:bCs/>
          <w:sz w:val="26"/>
          <w:szCs w:val="26"/>
        </w:rPr>
        <w:t>эмпирико-статистического анализа характеристик гололедно-изморозевых отложений оформлены в виде научной статьи</w:t>
      </w:r>
      <w:r w:rsidRPr="00E55B04">
        <w:rPr>
          <w:rFonts w:ascii="Times New Roman" w:hAnsi="Times New Roman" w:cs="Times New Roman"/>
          <w:bCs/>
          <w:iCs/>
          <w:sz w:val="26"/>
          <w:szCs w:val="26"/>
        </w:rPr>
        <w:t xml:space="preserve"> (</w:t>
      </w:r>
      <w:r w:rsidRPr="00E55B04">
        <w:rPr>
          <w:rFonts w:ascii="Times New Roman" w:hAnsi="Times New Roman" w:cs="Times New Roman"/>
          <w:sz w:val="26"/>
          <w:szCs w:val="26"/>
        </w:rPr>
        <w:t>принята к печати).</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 xml:space="preserve">Рассчитаны нормы за новый базовый период 1991–2020 гг. по среднему количеству общей и нижней облачности, повторяемости случаев с различным состоянием неба (ясное, полуясное, пасмурное) по общей и нижней облачности, повторяемости различных форм облаков. Проанализировано изменение норм повторяемости ясного и пасмурного состояния неба за два 30-летних периода 1981–2010 гг. и 1991–2020 гг. Сезонные локальные оценки трендов повторяемости пасмурного и ясного состояний неба выявили практически повсеместное уменьшение случаев ясного неба по общей облачности. Эти исследования позволяют разработать </w:t>
      </w:r>
      <w:r w:rsidRPr="00E55B04">
        <w:rPr>
          <w:rFonts w:ascii="Times New Roman" w:hAnsi="Times New Roman" w:cs="Times New Roman"/>
          <w:sz w:val="26"/>
          <w:szCs w:val="26"/>
        </w:rPr>
        <w:lastRenderedPageBreak/>
        <w:t>методику мониторинга облачности. По результатам подготовлен доклад на</w:t>
      </w:r>
      <w:r w:rsidRPr="00E55B04">
        <w:rPr>
          <w:rFonts w:ascii="Times New Roman" w:hAnsi="Times New Roman" w:cs="Times New Roman"/>
          <w:bCs/>
          <w:iCs/>
          <w:sz w:val="26"/>
          <w:szCs w:val="26"/>
        </w:rPr>
        <w:t xml:space="preserve"> Всероссийской научной конференции и статья (</w:t>
      </w:r>
      <w:r w:rsidRPr="00E55B04">
        <w:rPr>
          <w:rFonts w:ascii="Times New Roman" w:hAnsi="Times New Roman" w:cs="Times New Roman"/>
          <w:sz w:val="26"/>
          <w:szCs w:val="26"/>
        </w:rPr>
        <w:t>опубликована).</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Проводились дальнейшие исследования однородности специализированных массивов. Получены однородные ряды суточных сумм осадков по 518 станциям России. Это позволило выявить разницу в однородности между данными суммы месячных и суточных осадков. Подготовлены и сданы в печать 2 научные статьи.</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Выполнена гомогенизация рядов минимальных и максимальных температур воздуха по данным 518 станций за весь период наблюдений. Получены ряды однородных данных для абсолютных максимумов и абсолютных минимумов температур воздуха месячного разрешения. Проводится статистическая обработка полученных результатов.</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Подготовлены выборки данных для актуализации и расширения массива климатических характеристик тропопаузы на территории России. Выполнен расчет и анализ климатических характеристик тропопаузы в полярном регионе РФ</w:t>
      </w:r>
      <w:r w:rsidRPr="00E55B04">
        <w:rPr>
          <w:rFonts w:ascii="Times New Roman" w:hAnsi="Times New Roman" w:cs="Times New Roman"/>
          <w:sz w:val="26"/>
          <w:szCs w:val="26"/>
        </w:rPr>
        <w:br/>
        <w:t>с учетом новых данных за 2022 год. Получены оценки линейных трендов для каждой из станций. Тренды высоты геопотенциала на нижней границе тропопаузы для большинства станций положительны и статистически значимы. Рассмотрены особенности годового хода трендов. Характер трендов высоты и температуры для нижней границы тропопаузы (полярной) соответствует представлениям об изменении климата и увеличении высоты тропопаузы. По результатам анализа характеристик тропопаузы подготовлена статья с анализом трендов месячных аномалий высоты, температуры и давления на уровне нижней границы тропопаузы (полярной) по данным тридцати девяти аэрологических станций, расположенных на территории РФ.</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sz w:val="26"/>
          <w:szCs w:val="26"/>
        </w:rPr>
        <w:t xml:space="preserve">Выполнен расчет климатических характеристик скорости ветра в нижнем слое атмосферы до 550 м по данным российских аэрологических станций: средние скорости ветра, распределение скорости ветра по направлениям на 12 уровнях. Выполнен анализ полей скорости ветра и их тенденций. На большей части станций в нижней части пограничного слоя отмечено увеличение повторяемости слабых ветров. Для каждой станции получено среднее значение показателя степени </w:t>
      </w:r>
      <w:r w:rsidRPr="00E55B04">
        <w:rPr>
          <w:rFonts w:ascii="Times New Roman" w:hAnsi="Times New Roman" w:cs="Times New Roman"/>
          <w:i/>
          <w:sz w:val="26"/>
          <w:szCs w:val="26"/>
          <w:lang w:val="en-US"/>
        </w:rPr>
        <w:t>a</w:t>
      </w:r>
      <w:r w:rsidRPr="00E55B04">
        <w:rPr>
          <w:rFonts w:ascii="Times New Roman" w:hAnsi="Times New Roman" w:cs="Times New Roman"/>
          <w:sz w:val="26"/>
          <w:szCs w:val="26"/>
        </w:rPr>
        <w:t xml:space="preserve">, входящего в формулу степенного закона возрастания скорости ветра с высотой. Средние значения </w:t>
      </w:r>
      <w:r w:rsidRPr="00E55B04">
        <w:rPr>
          <w:rFonts w:ascii="Times New Roman" w:hAnsi="Times New Roman" w:cs="Times New Roman"/>
          <w:i/>
          <w:iCs/>
          <w:sz w:val="26"/>
          <w:szCs w:val="26"/>
        </w:rPr>
        <w:t>a</w:t>
      </w:r>
      <w:r w:rsidRPr="00E55B04">
        <w:rPr>
          <w:rFonts w:ascii="Times New Roman" w:hAnsi="Times New Roman" w:cs="Times New Roman"/>
          <w:i/>
          <w:sz w:val="26"/>
          <w:szCs w:val="26"/>
        </w:rPr>
        <w:t xml:space="preserve"> </w:t>
      </w:r>
      <w:r w:rsidRPr="00E55B04">
        <w:rPr>
          <w:rFonts w:ascii="Times New Roman" w:hAnsi="Times New Roman" w:cs="Times New Roman"/>
          <w:sz w:val="26"/>
          <w:szCs w:val="26"/>
        </w:rPr>
        <w:t>составляют 0.15–0.42, наименьшие значения отмечены в высоких широтах.</w:t>
      </w:r>
    </w:p>
    <w:p w:rsidR="00E55B04" w:rsidRPr="00E55B04" w:rsidRDefault="00E55B04" w:rsidP="00E55B04">
      <w:pPr>
        <w:tabs>
          <w:tab w:val="left" w:pos="709"/>
        </w:tabs>
        <w:spacing w:after="0" w:line="240" w:lineRule="auto"/>
        <w:ind w:firstLine="720"/>
        <w:jc w:val="both"/>
        <w:rPr>
          <w:rFonts w:ascii="Times New Roman" w:hAnsi="Times New Roman" w:cs="Times New Roman"/>
          <w:sz w:val="26"/>
          <w:szCs w:val="26"/>
        </w:rPr>
      </w:pPr>
      <w:r w:rsidRPr="00E55B04">
        <w:rPr>
          <w:rFonts w:ascii="Times New Roman" w:hAnsi="Times New Roman" w:cs="Times New Roman"/>
          <w:bCs/>
          <w:sz w:val="26"/>
          <w:szCs w:val="26"/>
        </w:rPr>
        <w:t xml:space="preserve">В соответствии с КП по теме на сайт переданы: </w:t>
      </w:r>
    </w:p>
    <w:p w:rsidR="00E55B04" w:rsidRPr="00E55B04" w:rsidRDefault="00E55B04" w:rsidP="00E55B04">
      <w:pPr>
        <w:spacing w:after="0" w:line="240" w:lineRule="auto"/>
        <w:ind w:firstLine="709"/>
        <w:jc w:val="both"/>
        <w:rPr>
          <w:rFonts w:ascii="Times New Roman" w:hAnsi="Times New Roman" w:cs="Times New Roman"/>
          <w:sz w:val="26"/>
          <w:szCs w:val="26"/>
        </w:rPr>
      </w:pPr>
      <w:r>
        <w:rPr>
          <w:rFonts w:ascii="Times New Roman" w:hAnsi="Times New Roman" w:cs="Times New Roman"/>
          <w:bCs/>
          <w:sz w:val="26"/>
          <w:szCs w:val="26"/>
        </w:rPr>
        <w:t xml:space="preserve">- </w:t>
      </w:r>
      <w:r w:rsidRPr="00E55B04">
        <w:rPr>
          <w:rFonts w:ascii="Times New Roman" w:hAnsi="Times New Roman" w:cs="Times New Roman"/>
          <w:bCs/>
          <w:sz w:val="26"/>
          <w:szCs w:val="26"/>
        </w:rPr>
        <w:t>актуализированные специализированные аэрологические массивы срочных данных, пополненные по 06/2023 для 12 российских аэрологических станций ГСНК</w:t>
      </w:r>
      <w:r>
        <w:rPr>
          <w:rFonts w:ascii="Times New Roman" w:hAnsi="Times New Roman" w:cs="Times New Roman"/>
          <w:bCs/>
          <w:sz w:val="26"/>
          <w:szCs w:val="26"/>
        </w:rPr>
        <w:t>;</w:t>
      </w:r>
    </w:p>
    <w:p w:rsidR="00E55B04" w:rsidRPr="00E55B04" w:rsidRDefault="00E55B04" w:rsidP="00E55B04">
      <w:pPr>
        <w:spacing w:after="0" w:line="240" w:lineRule="auto"/>
        <w:ind w:firstLine="709"/>
        <w:jc w:val="both"/>
        <w:rPr>
          <w:rFonts w:ascii="Times New Roman" w:hAnsi="Times New Roman" w:cs="Times New Roman"/>
          <w:sz w:val="26"/>
          <w:szCs w:val="26"/>
        </w:rPr>
      </w:pPr>
      <w:r>
        <w:rPr>
          <w:rFonts w:ascii="Times New Roman" w:hAnsi="Times New Roman" w:cs="Times New Roman"/>
          <w:bCs/>
          <w:sz w:val="26"/>
          <w:szCs w:val="26"/>
        </w:rPr>
        <w:t xml:space="preserve">- </w:t>
      </w:r>
      <w:r w:rsidRPr="00E55B04">
        <w:rPr>
          <w:rFonts w:ascii="Times New Roman" w:hAnsi="Times New Roman" w:cs="Times New Roman"/>
          <w:bCs/>
          <w:sz w:val="26"/>
          <w:szCs w:val="26"/>
        </w:rPr>
        <w:t>актуализированные специализированные аэрологические массивы данных месячного масштаба осреднения на сайте института по 12/2022</w:t>
      </w:r>
      <w:r>
        <w:rPr>
          <w:rFonts w:ascii="Times New Roman" w:hAnsi="Times New Roman" w:cs="Times New Roman"/>
          <w:bCs/>
          <w:sz w:val="26"/>
          <w:szCs w:val="26"/>
        </w:rPr>
        <w:t>;</w:t>
      </w:r>
      <w:r w:rsidRPr="00E55B04">
        <w:rPr>
          <w:rFonts w:ascii="Times New Roman" w:hAnsi="Times New Roman" w:cs="Times New Roman"/>
          <w:bCs/>
          <w:sz w:val="26"/>
          <w:szCs w:val="26"/>
        </w:rPr>
        <w:t xml:space="preserve"> </w:t>
      </w:r>
    </w:p>
    <w:p w:rsidR="00E55B04" w:rsidRPr="00E55B04" w:rsidRDefault="00E55B04" w:rsidP="00E55B04">
      <w:pPr>
        <w:spacing w:after="0" w:line="240" w:lineRule="auto"/>
        <w:ind w:firstLine="709"/>
        <w:jc w:val="both"/>
        <w:rPr>
          <w:rFonts w:ascii="Times New Roman" w:hAnsi="Times New Roman" w:cs="Times New Roman"/>
          <w:sz w:val="26"/>
          <w:szCs w:val="26"/>
        </w:rPr>
      </w:pPr>
      <w:r>
        <w:rPr>
          <w:rFonts w:ascii="Times New Roman" w:hAnsi="Times New Roman" w:cs="Times New Roman"/>
          <w:bCs/>
          <w:sz w:val="26"/>
          <w:szCs w:val="26"/>
        </w:rPr>
        <w:t xml:space="preserve">- </w:t>
      </w:r>
      <w:r w:rsidRPr="00E55B04">
        <w:rPr>
          <w:rFonts w:ascii="Times New Roman" w:hAnsi="Times New Roman" w:cs="Times New Roman"/>
          <w:bCs/>
          <w:sz w:val="26"/>
          <w:szCs w:val="26"/>
        </w:rPr>
        <w:t xml:space="preserve">статистические характеристики метеовеличин на стандартных изобарических поверхностях для 12 российских аэрологических станций ГСНК за 1978–2022 гг. и 13 российских аэрологических полярных станций за 2007–2022 гг.; </w:t>
      </w:r>
    </w:p>
    <w:p w:rsidR="00E55B04" w:rsidRPr="00E55B04" w:rsidRDefault="00E55B04" w:rsidP="00E55B04">
      <w:pPr>
        <w:spacing w:after="0" w:line="240" w:lineRule="auto"/>
        <w:ind w:firstLine="709"/>
        <w:jc w:val="both"/>
        <w:rPr>
          <w:rFonts w:ascii="Times New Roman" w:hAnsi="Times New Roman" w:cs="Times New Roman"/>
          <w:sz w:val="26"/>
          <w:szCs w:val="26"/>
        </w:rPr>
      </w:pPr>
      <w:r>
        <w:rPr>
          <w:rFonts w:ascii="Times New Roman" w:hAnsi="Times New Roman" w:cs="Times New Roman"/>
          <w:bCs/>
          <w:sz w:val="26"/>
          <w:szCs w:val="26"/>
        </w:rPr>
        <w:t xml:space="preserve">- </w:t>
      </w:r>
      <w:r w:rsidRPr="00E55B04">
        <w:rPr>
          <w:rFonts w:ascii="Times New Roman" w:hAnsi="Times New Roman" w:cs="Times New Roman"/>
          <w:bCs/>
          <w:sz w:val="26"/>
          <w:szCs w:val="26"/>
        </w:rPr>
        <w:t>статистические характеристики метеовеличин на стандартных высотах в пограничном слое атмосферы для 13 полярных станций за 2007–2022 гг.</w:t>
      </w:r>
    </w:p>
    <w:p w:rsidR="00E55B04" w:rsidRPr="00E55B04" w:rsidRDefault="00E55B04" w:rsidP="00E55B04">
      <w:pPr>
        <w:spacing w:after="0" w:line="240" w:lineRule="auto"/>
        <w:ind w:firstLine="709"/>
        <w:jc w:val="both"/>
        <w:rPr>
          <w:rFonts w:ascii="Times New Roman" w:hAnsi="Times New Roman" w:cs="Times New Roman"/>
          <w:sz w:val="26"/>
          <w:szCs w:val="26"/>
        </w:rPr>
      </w:pPr>
      <w:r w:rsidRPr="00E55B04">
        <w:rPr>
          <w:rFonts w:ascii="Times New Roman" w:hAnsi="Times New Roman" w:cs="Times New Roman"/>
          <w:sz w:val="26"/>
          <w:szCs w:val="26"/>
        </w:rPr>
        <w:t xml:space="preserve">Подготовлена выборка данных радиозондирования для </w:t>
      </w:r>
      <w:r w:rsidRPr="00E55B04">
        <w:rPr>
          <w:rFonts w:ascii="Times New Roman" w:hAnsi="Times New Roman" w:cs="Times New Roman"/>
          <w:bCs/>
          <w:sz w:val="26"/>
          <w:szCs w:val="26"/>
        </w:rPr>
        <w:t xml:space="preserve">13 </w:t>
      </w:r>
      <w:r w:rsidRPr="00E55B04">
        <w:rPr>
          <w:rFonts w:ascii="Times New Roman" w:hAnsi="Times New Roman" w:cs="Times New Roman"/>
          <w:sz w:val="26"/>
          <w:szCs w:val="26"/>
        </w:rPr>
        <w:t xml:space="preserve">российских аэрологических </w:t>
      </w:r>
      <w:r w:rsidRPr="00E55B04">
        <w:rPr>
          <w:rFonts w:ascii="Times New Roman" w:hAnsi="Times New Roman" w:cs="Times New Roman"/>
          <w:bCs/>
          <w:sz w:val="26"/>
          <w:szCs w:val="26"/>
        </w:rPr>
        <w:t>полярных станций</w:t>
      </w:r>
      <w:r w:rsidRPr="00E55B04">
        <w:rPr>
          <w:rFonts w:ascii="Times New Roman" w:hAnsi="Times New Roman" w:cs="Times New Roman"/>
          <w:sz w:val="26"/>
          <w:szCs w:val="26"/>
        </w:rPr>
        <w:t xml:space="preserve"> за первое полугодие 2023 г., выполняется их контроль, статистическая обработка, анализ результатов расчета.</w:t>
      </w:r>
    </w:p>
    <w:p w:rsidR="00E55B04" w:rsidRPr="00E55B04" w:rsidRDefault="00E55B04" w:rsidP="00E55B04">
      <w:pPr>
        <w:spacing w:after="0" w:line="240" w:lineRule="auto"/>
        <w:ind w:firstLine="709"/>
        <w:jc w:val="both"/>
        <w:rPr>
          <w:rFonts w:ascii="Times New Roman" w:hAnsi="Times New Roman" w:cs="Times New Roman"/>
          <w:sz w:val="26"/>
          <w:szCs w:val="26"/>
        </w:rPr>
      </w:pPr>
      <w:r w:rsidRPr="00E55B04">
        <w:rPr>
          <w:rFonts w:ascii="Times New Roman" w:hAnsi="Times New Roman" w:cs="Times New Roman"/>
          <w:spacing w:val="-5"/>
          <w:sz w:val="26"/>
          <w:szCs w:val="26"/>
        </w:rPr>
        <w:t xml:space="preserve">Проведена комплексная </w:t>
      </w:r>
      <w:r w:rsidRPr="00E55B04">
        <w:rPr>
          <w:rFonts w:ascii="Times New Roman" w:hAnsi="Times New Roman" w:cs="Times New Roman"/>
          <w:sz w:val="26"/>
          <w:szCs w:val="26"/>
        </w:rPr>
        <w:t>обработка исходных данных в экваториальной зоне Атлантики (ЭЗА) в диапазоне 10° ю.ш.–10° с.ш.</w:t>
      </w:r>
    </w:p>
    <w:p w:rsidR="00E55B04" w:rsidRPr="00E55B04" w:rsidRDefault="00E55B04" w:rsidP="00E55B04">
      <w:pPr>
        <w:spacing w:after="0" w:line="240" w:lineRule="auto"/>
        <w:ind w:firstLine="709"/>
        <w:jc w:val="both"/>
        <w:rPr>
          <w:rFonts w:ascii="Times New Roman" w:hAnsi="Times New Roman" w:cs="Times New Roman"/>
          <w:sz w:val="26"/>
          <w:szCs w:val="26"/>
        </w:rPr>
      </w:pPr>
      <w:r w:rsidRPr="00E55B04">
        <w:rPr>
          <w:rFonts w:ascii="Times New Roman" w:hAnsi="Times New Roman" w:cs="Times New Roman"/>
          <w:sz w:val="26"/>
          <w:szCs w:val="26"/>
        </w:rPr>
        <w:t>Выполнен контроль</w:t>
      </w:r>
      <w:r w:rsidRPr="00E55B04">
        <w:rPr>
          <w:rFonts w:ascii="Times New Roman" w:hAnsi="Times New Roman" w:cs="Times New Roman"/>
          <w:b/>
          <w:sz w:val="26"/>
          <w:szCs w:val="26"/>
        </w:rPr>
        <w:t xml:space="preserve"> </w:t>
      </w:r>
      <w:r w:rsidRPr="00E55B04">
        <w:rPr>
          <w:rFonts w:ascii="Times New Roman" w:hAnsi="Times New Roman" w:cs="Times New Roman"/>
          <w:sz w:val="26"/>
          <w:szCs w:val="26"/>
        </w:rPr>
        <w:t>наблюденных температуры и солености для получения высокоточных климатических массивов.</w:t>
      </w:r>
    </w:p>
    <w:p w:rsidR="00E55B04" w:rsidRPr="00E55B04" w:rsidRDefault="00E55B04" w:rsidP="00E55B04">
      <w:pPr>
        <w:spacing w:after="0" w:line="240" w:lineRule="auto"/>
        <w:ind w:firstLine="709"/>
        <w:jc w:val="both"/>
        <w:rPr>
          <w:rFonts w:ascii="Times New Roman" w:hAnsi="Times New Roman" w:cs="Times New Roman"/>
          <w:sz w:val="26"/>
          <w:szCs w:val="26"/>
        </w:rPr>
      </w:pPr>
      <w:r w:rsidRPr="00E55B04">
        <w:rPr>
          <w:rFonts w:ascii="Times New Roman" w:hAnsi="Times New Roman" w:cs="Times New Roman"/>
          <w:sz w:val="26"/>
          <w:szCs w:val="26"/>
        </w:rPr>
        <w:t>Создана</w:t>
      </w:r>
      <w:r w:rsidRPr="00E55B04">
        <w:rPr>
          <w:rFonts w:ascii="Times New Roman" w:hAnsi="Times New Roman" w:cs="Times New Roman"/>
          <w:b/>
          <w:bCs/>
          <w:i/>
          <w:iCs/>
          <w:sz w:val="26"/>
          <w:szCs w:val="26"/>
        </w:rPr>
        <w:t xml:space="preserve"> </w:t>
      </w:r>
      <w:r w:rsidRPr="00E55B04">
        <w:rPr>
          <w:rFonts w:ascii="Times New Roman" w:hAnsi="Times New Roman" w:cs="Times New Roman"/>
          <w:sz w:val="26"/>
          <w:szCs w:val="26"/>
        </w:rPr>
        <w:t xml:space="preserve">специализированная база расчетных данных по температуре и солености, включающая нормы, экстремальные значения, коэффициенты асимметрии </w:t>
      </w:r>
      <w:r w:rsidRPr="00E55B04">
        <w:rPr>
          <w:rFonts w:ascii="Times New Roman" w:hAnsi="Times New Roman" w:cs="Times New Roman"/>
          <w:sz w:val="26"/>
          <w:szCs w:val="26"/>
        </w:rPr>
        <w:lastRenderedPageBreak/>
        <w:t xml:space="preserve">и эксцесса по 1-градусным квадратам </w:t>
      </w:r>
      <w:r w:rsidRPr="00E55B04">
        <w:rPr>
          <w:rFonts w:ascii="Times New Roman" w:hAnsi="Times New Roman" w:cs="Times New Roman"/>
          <w:bCs/>
          <w:sz w:val="26"/>
          <w:szCs w:val="26"/>
        </w:rPr>
        <w:t xml:space="preserve">на стандартных горизонтах. </w:t>
      </w:r>
      <w:r w:rsidRPr="00E55B04">
        <w:rPr>
          <w:rFonts w:ascii="Times New Roman" w:hAnsi="Times New Roman" w:cs="Times New Roman"/>
          <w:sz w:val="26"/>
          <w:szCs w:val="26"/>
        </w:rPr>
        <w:t xml:space="preserve"> Построены карты норм температуры и солености на наиболее показательных уровнях подповерхностных вод, карты среднегодовых полей производных от температуры и солености параметров, включая гидростатическую устойчивость вод, на показательных уровнях подповерхностных вод в ЭЗА. Выявлены положения экстремальных значений температуры (термического экватора) и солености на поверхности и на показательных уровнях подповерхностных вод в ЭЗА. Совместная интерпретация карт показала тесную связь положений термического экватора и минимальных значений солености во внутритропической зоне конвергенции, т.е. в переходной полосе между пассатами северного и южного полушарий. </w:t>
      </w:r>
    </w:p>
    <w:p w:rsidR="00E55B04" w:rsidRPr="00E55B04" w:rsidRDefault="00E55B04" w:rsidP="00E55B04">
      <w:pPr>
        <w:spacing w:after="0" w:line="240" w:lineRule="auto"/>
        <w:ind w:firstLine="709"/>
        <w:jc w:val="both"/>
        <w:rPr>
          <w:rFonts w:ascii="Times New Roman" w:hAnsi="Times New Roman" w:cs="Times New Roman"/>
          <w:bCs/>
          <w:sz w:val="26"/>
          <w:szCs w:val="26"/>
        </w:rPr>
      </w:pPr>
      <w:r w:rsidRPr="00E55B04">
        <w:rPr>
          <w:rFonts w:ascii="Times New Roman" w:hAnsi="Times New Roman" w:cs="Times New Roman"/>
          <w:bCs/>
          <w:sz w:val="26"/>
          <w:szCs w:val="26"/>
        </w:rPr>
        <w:t xml:space="preserve">На основе анализа асинхронных дальних связей изменений климата на территории РФ с изменениями температуры поверхности Мирового океана и температуры воздуха на континентах в узлах географической сетки, а также циклических изменений в индексах внешних (космических) факторов разработан метод прогностического мониторинга тенденций изменения климата по регионам России на ближайшее десятилетие. Ретроспективные оценки применимости метода показали целесообразность привлечения более пятнадцати потенциальных предикторов и отбора из них оптимального сокращенного перечня предикторов для каждого сезона года и каждого региона для мониторинга на территории РФ. </w:t>
      </w:r>
    </w:p>
    <w:p w:rsidR="00E55B04" w:rsidRPr="00E55B04" w:rsidRDefault="00E55B04" w:rsidP="00E55B04">
      <w:pPr>
        <w:spacing w:after="0" w:line="240" w:lineRule="auto"/>
        <w:ind w:firstLine="709"/>
        <w:jc w:val="both"/>
        <w:rPr>
          <w:rFonts w:ascii="Times New Roman" w:eastAsia="Tahoma" w:hAnsi="Times New Roman" w:cs="Times New Roman"/>
          <w:bCs/>
          <w:kern w:val="2"/>
          <w:sz w:val="26"/>
          <w:szCs w:val="26"/>
        </w:rPr>
      </w:pPr>
      <w:r w:rsidRPr="00E55B04">
        <w:rPr>
          <w:rFonts w:ascii="Times New Roman" w:eastAsia="Tahoma" w:hAnsi="Times New Roman" w:cs="Times New Roman"/>
          <w:bCs/>
          <w:kern w:val="2"/>
          <w:sz w:val="26"/>
          <w:szCs w:val="26"/>
        </w:rPr>
        <w:t>Подготовлены материалы о температуре почвы: оценки аномалий и показатели тенденций (тренды) изменений минимальной за год температуры почвы в точках расположения станций, а также региональные обобщения для России и её регионов. Ряды данных наблюдений за температурой почвогрунтов по вытяжным термометрам пополнены данными наблюдений 2023 года. С использованием обновленных данных вычислены аномалии и тренды минимальной за год температуры почвогрунтов на глубинах до 3.2 м на территории России за 2023 год.</w:t>
      </w:r>
    </w:p>
    <w:p w:rsidR="00D42E89" w:rsidRPr="008535FE" w:rsidRDefault="00E55B04" w:rsidP="00E55B04">
      <w:pPr>
        <w:spacing w:after="0" w:line="240" w:lineRule="auto"/>
        <w:ind w:firstLine="709"/>
        <w:jc w:val="both"/>
        <w:rPr>
          <w:rFonts w:ascii="Times New Roman" w:eastAsia="Tahoma" w:hAnsi="Times New Roman" w:cs="Times New Roman"/>
          <w:kern w:val="2"/>
          <w:sz w:val="26"/>
          <w:szCs w:val="26"/>
          <w:lang w:eastAsia="ru-RU"/>
        </w:rPr>
      </w:pPr>
      <w:r w:rsidRPr="00E55B04">
        <w:rPr>
          <w:rFonts w:ascii="Times New Roman" w:eastAsia="Tahoma" w:hAnsi="Times New Roman" w:cs="Times New Roman"/>
          <w:bCs/>
          <w:kern w:val="2"/>
          <w:sz w:val="26"/>
          <w:szCs w:val="26"/>
        </w:rPr>
        <w:t>Получены карты аномалий и трендов изменения минимальной за год температуры почвогрунтов на глубинах 80, 160, и 320 см.</w:t>
      </w:r>
      <w:r w:rsidR="00D42E89" w:rsidRPr="008535FE">
        <w:rPr>
          <w:rFonts w:ascii="Times New Roman" w:eastAsia="Tahoma" w:hAnsi="Times New Roman" w:cs="Times New Roman"/>
          <w:bCs/>
          <w:kern w:val="2"/>
          <w:sz w:val="26"/>
          <w:szCs w:val="26"/>
          <w:lang w:eastAsia="ru-RU"/>
        </w:rPr>
        <w:t xml:space="preserve">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«ВНИИСХМ»</w:t>
      </w:r>
    </w:p>
    <w:p w:rsidR="00E55B04" w:rsidRPr="00E55B04" w:rsidRDefault="00E55B04" w:rsidP="00E55B04">
      <w:pPr>
        <w:pStyle w:val="aff0"/>
        <w:spacing w:after="0" w:line="240" w:lineRule="auto"/>
        <w:ind w:firstLine="720"/>
        <w:jc w:val="both"/>
        <w:rPr>
          <w:rFonts w:ascii="Times New Roman" w:eastAsia="Tahoma" w:hAnsi="Times New Roman" w:cs="Times New Roman"/>
          <w:b/>
          <w:bCs/>
          <w:kern w:val="2"/>
          <w:sz w:val="26"/>
          <w:szCs w:val="26"/>
          <w:u w:val="single"/>
          <w:lang w:eastAsia="ru-RU"/>
        </w:rPr>
      </w:pPr>
      <w:r w:rsidRPr="00E55B04">
        <w:rPr>
          <w:rFonts w:ascii="Times New Roman" w:eastAsia="Tahoma" w:hAnsi="Times New Roman" w:cs="Times New Roman"/>
          <w:kern w:val="2"/>
          <w:sz w:val="26"/>
          <w:szCs w:val="26"/>
          <w:lang w:eastAsia="ru-RU"/>
        </w:rPr>
        <w:t>Подготовлен раздел «А</w:t>
      </w:r>
      <w:r w:rsidRPr="00E55B04">
        <w:rPr>
          <w:rFonts w:ascii="Times New Roman" w:hAnsi="Times New Roman"/>
          <w:sz w:val="26"/>
          <w:szCs w:val="26"/>
        </w:rPr>
        <w:t xml:space="preserve">гроклиматические условия» в ежегодный доклад Росгидромета о климате РФ. </w:t>
      </w:r>
    </w:p>
    <w:p w:rsidR="00E55B04" w:rsidRPr="00E55B04" w:rsidRDefault="00E55B04" w:rsidP="00E55B04">
      <w:pPr>
        <w:pStyle w:val="aff0"/>
        <w:spacing w:after="0" w:line="240" w:lineRule="auto"/>
        <w:ind w:firstLine="720"/>
        <w:jc w:val="both"/>
        <w:rPr>
          <w:rFonts w:ascii="Times New Roman" w:eastAsia="Tahoma" w:hAnsi="Times New Roman" w:cs="Times New Roman"/>
          <w:b/>
          <w:bCs/>
          <w:kern w:val="2"/>
          <w:sz w:val="26"/>
          <w:szCs w:val="26"/>
          <w:u w:val="single"/>
          <w:lang w:eastAsia="ru-RU"/>
        </w:rPr>
      </w:pPr>
      <w:r w:rsidRPr="00E55B04">
        <w:rPr>
          <w:rFonts w:ascii="Times New Roman" w:eastAsia="Tahoma" w:hAnsi="Times New Roman" w:cs="Times New Roman"/>
          <w:kern w:val="2"/>
          <w:sz w:val="26"/>
          <w:szCs w:val="26"/>
          <w:lang w:eastAsia="ru-RU"/>
        </w:rPr>
        <w:t>База агроклиматических данных пополнена данными наблюдений за 2022 год и весенний период 2023 года. По разработанной методике осуществлялся контроль данных, их осреднение и восстановление пропусков в рядах наблюдений.</w:t>
      </w:r>
    </w:p>
    <w:p w:rsidR="00E55B04" w:rsidRPr="00E55B04" w:rsidRDefault="00E55B04" w:rsidP="00E55B04">
      <w:pPr>
        <w:pStyle w:val="aff0"/>
        <w:spacing w:after="0" w:line="240" w:lineRule="auto"/>
        <w:ind w:firstLine="720"/>
        <w:jc w:val="both"/>
        <w:rPr>
          <w:rFonts w:ascii="Times New Roman" w:eastAsia="Tahoma" w:hAnsi="Times New Roman" w:cs="Times New Roman"/>
          <w:kern w:val="2"/>
          <w:sz w:val="26"/>
          <w:szCs w:val="26"/>
        </w:rPr>
      </w:pPr>
      <w:r w:rsidRPr="00E55B04">
        <w:rPr>
          <w:rFonts w:ascii="Times New Roman" w:eastAsia="Tahoma" w:hAnsi="Times New Roman" w:cs="Times New Roman"/>
          <w:kern w:val="2"/>
          <w:sz w:val="26"/>
          <w:szCs w:val="26"/>
        </w:rPr>
        <w:t>Получены оценки аномалий показателей термического и влажностного режима на территории земледельческой зоны России в 2022 г. относительно норм 1991–2020 гг. В 2022 г. на всей территории отмечаются положительные аномалии сумм температур за период вегетации (T&gt;5 °C) и активной вегетации (T&gt;10 °C).</w:t>
      </w:r>
    </w:p>
    <w:p w:rsidR="00E55B04" w:rsidRPr="00E55B04" w:rsidRDefault="00E55B04" w:rsidP="00E55B04">
      <w:pPr>
        <w:pStyle w:val="aff0"/>
        <w:spacing w:after="0" w:line="240" w:lineRule="auto"/>
        <w:ind w:firstLine="720"/>
        <w:jc w:val="both"/>
        <w:rPr>
          <w:rFonts w:ascii="Times New Roman" w:eastAsia="Tahoma" w:hAnsi="Times New Roman" w:cs="Times New Roman"/>
          <w:kern w:val="2"/>
          <w:sz w:val="26"/>
          <w:szCs w:val="26"/>
        </w:rPr>
      </w:pPr>
      <w:r w:rsidRPr="00E55B04">
        <w:rPr>
          <w:rFonts w:ascii="Times New Roman" w:eastAsia="Tahoma" w:hAnsi="Times New Roman" w:cs="Times New Roman"/>
          <w:kern w:val="2"/>
          <w:sz w:val="26"/>
          <w:szCs w:val="26"/>
        </w:rPr>
        <w:t>Обновлены оценки скорости изменения агроклиматических показателей и климатообусловленной продуктивности основных с/х культур за период 1976–2022 гг.  в земледельческой зоне. Степень засушливости растёт: оценки линейного тренда ГТК за период с мая по август и индекса сухости М.И. Будыко (ИС) за весь тёплый период года (T&gt;5 °C) составляют −0,03/10 лет и 0,02/10 лет, соответственно.</w:t>
      </w:r>
    </w:p>
    <w:p w:rsidR="00E55B04" w:rsidRPr="00E55B04" w:rsidRDefault="00E55B04" w:rsidP="00E55B04">
      <w:pPr>
        <w:pStyle w:val="aff0"/>
        <w:spacing w:after="0" w:line="240" w:lineRule="auto"/>
        <w:ind w:firstLine="720"/>
        <w:jc w:val="both"/>
        <w:rPr>
          <w:rFonts w:ascii="Times New Roman" w:eastAsia="Tahoma" w:hAnsi="Times New Roman" w:cs="Times New Roman"/>
          <w:kern w:val="2"/>
          <w:sz w:val="26"/>
          <w:szCs w:val="26"/>
        </w:rPr>
      </w:pPr>
      <w:r w:rsidRPr="00E55B04">
        <w:rPr>
          <w:rFonts w:ascii="Times New Roman" w:eastAsia="Tahoma" w:hAnsi="Times New Roman" w:cs="Times New Roman"/>
          <w:kern w:val="2"/>
          <w:sz w:val="26"/>
          <w:szCs w:val="26"/>
        </w:rPr>
        <w:t>Оценки аномалий климатически обусловленной урожайности яровой пшеницы в 2022 г. в целом по федеральным округам положительные. При этом в отдельных субъектах ПФО они превышали средний уровень за 2017–2021 гг. на 12–40 %. Исключение - оценки по ДФО и ЮФО: −8% и −3 %. Урожай (биомасса) многолетних трав или БКП в 2022 г. в целом по земледельческой зоне оказался на уровне среднего за предыдущие пять лет с 2017 по 2021 год.</w:t>
      </w:r>
    </w:p>
    <w:p w:rsidR="00E55B04" w:rsidRPr="00E55B04" w:rsidRDefault="00E55B04" w:rsidP="00E55B04">
      <w:pPr>
        <w:pStyle w:val="aff0"/>
        <w:spacing w:after="0" w:line="240" w:lineRule="auto"/>
        <w:ind w:firstLine="720"/>
        <w:jc w:val="both"/>
        <w:rPr>
          <w:rFonts w:ascii="Times New Roman" w:eastAsia="Tahoma" w:hAnsi="Times New Roman" w:cs="Times New Roman"/>
          <w:kern w:val="2"/>
          <w:sz w:val="26"/>
          <w:szCs w:val="26"/>
        </w:rPr>
      </w:pPr>
      <w:r w:rsidRPr="00E55B04">
        <w:rPr>
          <w:rFonts w:ascii="Times New Roman" w:eastAsia="Tahoma" w:hAnsi="Times New Roman" w:cs="Times New Roman"/>
          <w:kern w:val="2"/>
          <w:sz w:val="26"/>
          <w:szCs w:val="26"/>
        </w:rPr>
        <w:lastRenderedPageBreak/>
        <w:t xml:space="preserve">Сформирована входная информационная база для имитационной системы Климат-Почва-Урожай (КПУ) на основе системы PROMETEI, включающая метеорологическую и агрометеорологическую информацию. </w:t>
      </w:r>
    </w:p>
    <w:p w:rsidR="00D42E89" w:rsidRPr="00E55B04" w:rsidRDefault="00E55B04" w:rsidP="00E55B04">
      <w:pPr>
        <w:pStyle w:val="aff0"/>
        <w:spacing w:after="0" w:line="240" w:lineRule="auto"/>
        <w:ind w:firstLine="720"/>
        <w:jc w:val="both"/>
        <w:rPr>
          <w:rFonts w:ascii="Times New Roman" w:eastAsia="Tahoma" w:hAnsi="Times New Roman" w:cs="Times New Roman"/>
          <w:b/>
          <w:bCs/>
          <w:i/>
          <w:iCs/>
          <w:kern w:val="2"/>
          <w:sz w:val="26"/>
          <w:szCs w:val="26"/>
          <w:lang w:eastAsia="ru-RU"/>
        </w:rPr>
      </w:pPr>
      <w:r w:rsidRPr="00E55B04">
        <w:rPr>
          <w:rFonts w:ascii="Times New Roman" w:eastAsia="Tahoma" w:hAnsi="Times New Roman" w:cs="Times New Roman"/>
          <w:kern w:val="2"/>
          <w:sz w:val="26"/>
          <w:szCs w:val="26"/>
        </w:rPr>
        <w:t>Усовершенствована схема расчета ежедекадных количественных оценок влияния наблюдаемых гидрометеорологических условий путем обоснования выбора «эталонного» сценария. Проведенные эксперименты для территории Республики Татарстан показывают, что достоверность оценки может быть повышена за счёт выбора «эталонных» сценариев. Ежедекадные оценки состояния посевов сельскохозяйственных культур должны проводиться по эталону «среднего» года или «благоприятного» (урожайного) года.</w:t>
      </w:r>
      <w:bookmarkStart w:id="5" w:name="_GoBack2"/>
      <w:bookmarkEnd w:id="5"/>
      <w:r w:rsidR="00D42E89" w:rsidRPr="00E55B04">
        <w:rPr>
          <w:rFonts w:ascii="Times New Roman" w:eastAsia="Tahoma" w:hAnsi="Times New Roman" w:cs="Times New Roman"/>
          <w:bCs/>
          <w:i/>
          <w:iCs/>
          <w:color w:val="2C2D2E"/>
          <w:kern w:val="2"/>
          <w:sz w:val="26"/>
          <w:szCs w:val="26"/>
          <w:lang w:eastAsia="ru-RU"/>
        </w:rPr>
        <w:t xml:space="preserve">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kern w:val="2"/>
          <w:sz w:val="26"/>
          <w:szCs w:val="26"/>
          <w:u w:val="single"/>
          <w:lang w:eastAsia="ru-RU"/>
        </w:rPr>
      </w:pPr>
      <w:r w:rsidRPr="008535FE">
        <w:rPr>
          <w:rFonts w:ascii="Times New Roman" w:eastAsia="Tahoma" w:hAnsi="Times New Roman" w:cs="Times New Roman"/>
          <w:kern w:val="2"/>
          <w:sz w:val="26"/>
          <w:szCs w:val="26"/>
          <w:u w:val="single"/>
          <w:lang w:eastAsia="ru-RU"/>
        </w:rPr>
        <w:t>ФГБУ «ГГИ»</w:t>
      </w:r>
    </w:p>
    <w:p w:rsidR="00B6539E" w:rsidRPr="00B6539E" w:rsidRDefault="00B6539E" w:rsidP="00B6539E">
      <w:pPr>
        <w:spacing w:after="0" w:line="240" w:lineRule="auto"/>
        <w:ind w:firstLine="720"/>
        <w:jc w:val="both"/>
        <w:rPr>
          <w:rFonts w:ascii="Times New Roman" w:hAnsi="Times New Roman" w:cs="Times New Roman"/>
          <w:bCs/>
          <w:sz w:val="26"/>
          <w:szCs w:val="26"/>
        </w:rPr>
      </w:pPr>
      <w:r w:rsidRPr="00B6539E">
        <w:rPr>
          <w:rFonts w:ascii="Times New Roman" w:eastAsia="Tahoma" w:hAnsi="Times New Roman" w:cs="Times New Roman"/>
          <w:bCs/>
          <w:iCs/>
          <w:kern w:val="2"/>
          <w:sz w:val="26"/>
          <w:szCs w:val="26"/>
        </w:rPr>
        <w:t>Подготовлены аналитические материалы по разделам «Вечная мерзлота», «Сток рек» в Докладе об особенностях климата на территории РФ за 2022 г.</w:t>
      </w:r>
    </w:p>
    <w:p w:rsidR="00B6539E" w:rsidRPr="00B6539E" w:rsidRDefault="00B6539E" w:rsidP="00B6539E">
      <w:pPr>
        <w:spacing w:after="0" w:line="240" w:lineRule="auto"/>
        <w:ind w:firstLine="720"/>
        <w:jc w:val="both"/>
        <w:rPr>
          <w:rFonts w:ascii="Times New Roman" w:hAnsi="Times New Roman" w:cs="Times New Roman"/>
          <w:bCs/>
          <w:sz w:val="26"/>
          <w:szCs w:val="26"/>
        </w:rPr>
      </w:pPr>
      <w:r w:rsidRPr="00B6539E">
        <w:rPr>
          <w:rFonts w:ascii="Times New Roman" w:hAnsi="Times New Roman" w:cs="Times New Roman"/>
          <w:bCs/>
          <w:sz w:val="26"/>
          <w:szCs w:val="26"/>
        </w:rPr>
        <w:t>Для характеристики состояния сезонно-талого слоя (СТС) на территории РФ в 2022 году к началу 2023 года доступны данные 48 площадок, их них 5 расположены на Европейской части, 4 – в Западной Сибири, 7 – в Центральной Сибири, 16 – в Восточной Сибири и на северо-востоке РФ и 6 – на Камчатке и Дальнем Востоке.</w:t>
      </w:r>
    </w:p>
    <w:p w:rsidR="00B6539E" w:rsidRPr="00B6539E" w:rsidRDefault="00B6539E" w:rsidP="00B6539E">
      <w:pPr>
        <w:spacing w:after="0" w:line="240" w:lineRule="auto"/>
        <w:ind w:firstLine="720"/>
        <w:jc w:val="both"/>
        <w:rPr>
          <w:rFonts w:ascii="Times New Roman" w:hAnsi="Times New Roman" w:cs="Times New Roman"/>
          <w:sz w:val="26"/>
          <w:szCs w:val="26"/>
        </w:rPr>
      </w:pPr>
      <w:r w:rsidRPr="00B6539E">
        <w:rPr>
          <w:rFonts w:ascii="Times New Roman" w:hAnsi="Times New Roman" w:cs="Times New Roman"/>
          <w:bCs/>
          <w:sz w:val="26"/>
          <w:szCs w:val="26"/>
        </w:rPr>
        <w:t xml:space="preserve">Климатические условия 2022 года на севере Европейской части России способствовали сохранению разнонаправленных трендов СТС. Наибольшие положительные тренды СТС отмечены на полуострове Кашин; на мысе Болванский глубина протаивания в 2022 году уменьшилась по сравнению с 2021 годом. Территория Западной Сибири представлена данными 14 площадок, большая часть их них расположена по полуострове Ямал. Изменения СТС имеют сложный, мозаичный характер, сами тренды по величине незначительные. Увеличение мощности СТС в 2022 году отмечается в районе Надыма и Уренгоя, в местах активных разработок газовых месторождений. Информация о состоянии СТС в Центральной Сибири основана на данных 7 прибрежных площадок. Данные всех площадок свидетельствуют о неустойчивых трендах СТС за последние годы. Наиболее полная информация доступна по Восточной и северо-восточной Сибири (16 площадок). Если площадки в районе Якутска отмечают увеличение глубины протаивания её в 2022 году по сравнению с 2021 годом. </w:t>
      </w:r>
      <w:r w:rsidRPr="00B6539E">
        <w:rPr>
          <w:rFonts w:ascii="Times New Roman" w:hAnsi="Times New Roman" w:cs="Times New Roman"/>
          <w:sz w:val="26"/>
          <w:szCs w:val="26"/>
        </w:rPr>
        <w:t xml:space="preserve">Все данные доступны на сайте: </w:t>
      </w:r>
      <w:hyperlink r:id="rId15" w:history="1">
        <w:r w:rsidRPr="00B6539E">
          <w:rPr>
            <w:rStyle w:val="-"/>
            <w:rFonts w:ascii="Times New Roman" w:eastAsiaTheme="majorEastAsia" w:hAnsi="Times New Roman" w:cs="Times New Roman"/>
            <w:sz w:val="26"/>
            <w:szCs w:val="26"/>
            <w:lang w:val="en-US"/>
          </w:rPr>
          <w:t>www</w:t>
        </w:r>
        <w:r w:rsidRPr="00B6539E">
          <w:rPr>
            <w:rStyle w:val="-"/>
            <w:rFonts w:ascii="Times New Roman" w:eastAsiaTheme="majorEastAsia" w:hAnsi="Times New Roman" w:cs="Times New Roman"/>
            <w:sz w:val="26"/>
            <w:szCs w:val="26"/>
          </w:rPr>
          <w:t>.</w:t>
        </w:r>
        <w:r w:rsidRPr="00B6539E">
          <w:rPr>
            <w:rStyle w:val="-"/>
            <w:rFonts w:ascii="Times New Roman" w:eastAsiaTheme="majorEastAsia" w:hAnsi="Times New Roman" w:cs="Times New Roman"/>
            <w:sz w:val="26"/>
            <w:szCs w:val="26"/>
            <w:lang w:val="en-US"/>
          </w:rPr>
          <w:t>permafrost</w:t>
        </w:r>
        <w:r w:rsidRPr="00B6539E">
          <w:rPr>
            <w:rStyle w:val="-"/>
            <w:rFonts w:ascii="Times New Roman" w:eastAsiaTheme="majorEastAsia" w:hAnsi="Times New Roman" w:cs="Times New Roman"/>
            <w:sz w:val="26"/>
            <w:szCs w:val="26"/>
          </w:rPr>
          <w:t>.</w:t>
        </w:r>
        <w:r w:rsidRPr="00B6539E">
          <w:rPr>
            <w:rStyle w:val="-"/>
            <w:rFonts w:ascii="Times New Roman" w:eastAsiaTheme="majorEastAsia" w:hAnsi="Times New Roman" w:cs="Times New Roman"/>
            <w:sz w:val="26"/>
            <w:szCs w:val="26"/>
            <w:lang w:val="en-US"/>
          </w:rPr>
          <w:t>su</w:t>
        </w:r>
      </w:hyperlink>
      <w:r w:rsidRPr="00B6539E">
        <w:rPr>
          <w:rFonts w:ascii="Times New Roman" w:hAnsi="Times New Roman" w:cs="Times New Roman"/>
          <w:bCs/>
          <w:sz w:val="26"/>
          <w:szCs w:val="26"/>
        </w:rPr>
        <w:t xml:space="preserve"> </w:t>
      </w:r>
    </w:p>
    <w:p w:rsidR="00D42E89" w:rsidRDefault="00B6539E" w:rsidP="00B6539E">
      <w:pPr>
        <w:spacing w:after="0" w:line="240" w:lineRule="auto"/>
        <w:ind w:firstLine="720"/>
        <w:jc w:val="both"/>
        <w:rPr>
          <w:rFonts w:ascii="Times New Roman" w:hAnsi="Times New Roman" w:cs="Times New Roman"/>
          <w:bCs/>
          <w:sz w:val="26"/>
          <w:szCs w:val="26"/>
        </w:rPr>
      </w:pPr>
      <w:r w:rsidRPr="00B6539E">
        <w:rPr>
          <w:rFonts w:ascii="Times New Roman" w:hAnsi="Times New Roman" w:cs="Times New Roman"/>
          <w:bCs/>
          <w:sz w:val="26"/>
          <w:szCs w:val="26"/>
        </w:rPr>
        <w:t>По имеющимся на начало сентября 2023 года о стоке рек в 2022 году подготовлен обзор особенностей водных ресурсов на территории России.</w:t>
      </w:r>
    </w:p>
    <w:p w:rsidR="00D42E89" w:rsidRPr="008535FE" w:rsidRDefault="00D42E89" w:rsidP="000659AC">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«ГГО»</w:t>
      </w:r>
    </w:p>
    <w:p w:rsidR="00B6539E" w:rsidRPr="00B6539E" w:rsidRDefault="00B6539E" w:rsidP="00B6539E">
      <w:pPr>
        <w:overflowPunct w:val="0"/>
        <w:spacing w:after="0" w:line="240" w:lineRule="auto"/>
        <w:ind w:firstLine="720"/>
        <w:jc w:val="both"/>
        <w:rPr>
          <w:rFonts w:ascii="Times New Roman" w:hAnsi="Times New Roman" w:cs="Times New Roman"/>
          <w:sz w:val="26"/>
          <w:szCs w:val="26"/>
        </w:rPr>
      </w:pPr>
      <w:r w:rsidRPr="00B6539E">
        <w:rPr>
          <w:rFonts w:ascii="Times New Roman" w:eastAsia="Tahoma" w:hAnsi="Times New Roman" w:cs="Times New Roman"/>
          <w:bCs/>
          <w:iCs/>
          <w:kern w:val="2"/>
          <w:sz w:val="26"/>
          <w:szCs w:val="26"/>
        </w:rPr>
        <w:t>Подготовлены аналитические материалы по разделам «Солнечная радиация», «Парниковые газы» в Докладе об особенностях климата на территории РФ за 2022 г.</w:t>
      </w:r>
      <w:r w:rsidRPr="00B6539E">
        <w:rPr>
          <w:rFonts w:ascii="Times New Roman" w:hAnsi="Times New Roman" w:cs="Times New Roman"/>
          <w:sz w:val="26"/>
          <w:szCs w:val="26"/>
        </w:rPr>
        <w:t xml:space="preserve"> По данным актинометрических наблюдений на территории России выполнен анализ региональных особенностей изменения коротковолновых составляющих радиационного баланса подстилающей поверхности для отдельных сезонов 2022/2023 гг. Получены актуализированные оценки многолетних изменений приходящей радиации на интервале 1961–2022 гг. Для анализа возможности расширения информационной основы мониторинга радиационного режима сформированы ряды месячных сумм суммарной радиации, измеряемой интеграторами, на базовом интервале 1991-2020 гг. На основе модернизированной технологии контроля проверены текущие актинометрические данные, полученные из НГМС стран ВМО (включая станции ГСА), и осуществлено пополнение базы данных наблюдений на радиометрических станциях Мировой сети. </w:t>
      </w:r>
    </w:p>
    <w:p w:rsidR="00D42E89" w:rsidRPr="008535FE" w:rsidRDefault="00B6539E" w:rsidP="00B6539E">
      <w:pPr>
        <w:overflowPunct w:val="0"/>
        <w:spacing w:after="0" w:line="240" w:lineRule="auto"/>
        <w:ind w:firstLine="720"/>
        <w:jc w:val="both"/>
        <w:rPr>
          <w:rFonts w:ascii="Times New Roman" w:eastAsia="Tahoma" w:hAnsi="Times New Roman" w:cs="Times New Roman"/>
          <w:iCs/>
          <w:kern w:val="2"/>
          <w:sz w:val="26"/>
          <w:szCs w:val="26"/>
          <w:lang w:eastAsia="ru-RU"/>
        </w:rPr>
      </w:pPr>
      <w:r w:rsidRPr="00B6539E">
        <w:rPr>
          <w:rFonts w:ascii="Times New Roman" w:eastAsia="Tahoma" w:hAnsi="Times New Roman" w:cs="Times New Roman"/>
          <w:bCs/>
          <w:iCs/>
          <w:kern w:val="2"/>
          <w:sz w:val="26"/>
          <w:szCs w:val="26"/>
        </w:rPr>
        <w:t xml:space="preserve">Обобщены данные измерений концентрации СО2 и СН4 с учетом измерений 2022 г. на станциях РФ (по материалам ФГБУ «ГГО», ФГБУ «ИГКЭ», ФГБУ «НПО «Тайфун») в сравнении с данными зарубежных станций. Темпы роста концентрации </w:t>
      </w:r>
      <w:r w:rsidRPr="00B6539E">
        <w:rPr>
          <w:rFonts w:ascii="Times New Roman" w:eastAsia="Tahoma" w:hAnsi="Times New Roman" w:cs="Times New Roman"/>
          <w:bCs/>
          <w:iCs/>
          <w:kern w:val="2"/>
          <w:sz w:val="26"/>
          <w:szCs w:val="26"/>
        </w:rPr>
        <w:lastRenderedPageBreak/>
        <w:t xml:space="preserve">СО2 в 2022 г. составили 3,0-3,4 млн-1, что существенно выше среднеглобальной скорости роста за предыдущие 10 лет и 2021 г., а прирост концентрации метана близок к максимальным значениям, наблюдаемым за весь период наблюдений. На основе измерений концентрации ПГ на станции Тикси, выполненных разными организациями, проведена оценка сопоставимости данных измерений в натурных условиях. Показано, что более 90% данных совпадают в пределах 1 млн-1 по СО2 и 5 млрд-1 по СН4.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«Гидрометцентр России»</w:t>
      </w:r>
    </w:p>
    <w:p w:rsidR="00B6539E" w:rsidRPr="00B6539E" w:rsidRDefault="00B6539E" w:rsidP="00B6539E">
      <w:pPr>
        <w:tabs>
          <w:tab w:val="left" w:pos="709"/>
        </w:tabs>
        <w:overflowPunct w:val="0"/>
        <w:spacing w:after="0" w:line="240" w:lineRule="auto"/>
        <w:ind w:firstLine="720"/>
        <w:jc w:val="both"/>
        <w:rPr>
          <w:rFonts w:ascii="Times New Roman" w:eastAsia="Tahoma" w:hAnsi="Times New Roman" w:cs="Times New Roman"/>
          <w:iCs/>
          <w:kern w:val="2"/>
          <w:sz w:val="26"/>
          <w:szCs w:val="26"/>
        </w:rPr>
      </w:pPr>
      <w:r w:rsidRPr="00B6539E">
        <w:rPr>
          <w:rFonts w:ascii="Times New Roman" w:eastAsia="Tahoma" w:hAnsi="Times New Roman" w:cs="Times New Roman"/>
          <w:kern w:val="2"/>
          <w:sz w:val="26"/>
          <w:szCs w:val="26"/>
        </w:rPr>
        <w:t xml:space="preserve">Подготовлены данные и аналитические материалы по разделам </w:t>
      </w:r>
      <w:r w:rsidRPr="00B6539E">
        <w:rPr>
          <w:rFonts w:ascii="Times New Roman" w:eastAsia="Tahoma" w:hAnsi="Times New Roman" w:cs="Times New Roman"/>
          <w:iCs/>
          <w:kern w:val="2"/>
          <w:sz w:val="26"/>
          <w:szCs w:val="26"/>
        </w:rPr>
        <w:t>Доклада за 2022 г. «Опасные гидрометеорологические явления», «Снежный покров», «Замерзание и вскрытие рек». Составлен и опубликован на сайте Росгидромета и ФГБУ «Гидрометцентр России» аналитический обзор «Основные погодно-климатические особенности Северного полушария Земли. 2022 год».</w:t>
      </w:r>
    </w:p>
    <w:p w:rsidR="00B6539E" w:rsidRPr="00B6539E" w:rsidRDefault="00B6539E" w:rsidP="00B6539E">
      <w:pPr>
        <w:tabs>
          <w:tab w:val="left" w:pos="709"/>
        </w:tabs>
        <w:overflowPunct w:val="0"/>
        <w:spacing w:after="0" w:line="240" w:lineRule="auto"/>
        <w:ind w:firstLine="720"/>
        <w:jc w:val="both"/>
        <w:rPr>
          <w:rFonts w:ascii="Times New Roman" w:eastAsia="Tahoma" w:hAnsi="Times New Roman" w:cs="Times New Roman"/>
          <w:iCs/>
          <w:kern w:val="2"/>
          <w:sz w:val="26"/>
          <w:szCs w:val="26"/>
        </w:rPr>
      </w:pPr>
      <w:r w:rsidRPr="00B6539E">
        <w:rPr>
          <w:rFonts w:ascii="Times New Roman" w:eastAsia="Tahoma" w:hAnsi="Times New Roman" w:cs="Times New Roman"/>
          <w:iCs/>
          <w:kern w:val="2"/>
          <w:sz w:val="26"/>
          <w:szCs w:val="26"/>
        </w:rPr>
        <w:t>Собраны данные об опасных явлениях и запасов воды в снежном покрове</w:t>
      </w:r>
      <w:r w:rsidRPr="00B6539E">
        <w:rPr>
          <w:rFonts w:ascii="Times New Roman" w:eastAsia="Tahoma" w:hAnsi="Times New Roman" w:cs="Times New Roman"/>
          <w:iCs/>
          <w:kern w:val="2"/>
          <w:sz w:val="26"/>
          <w:szCs w:val="26"/>
        </w:rPr>
        <w:br/>
        <w:t xml:space="preserve">за зиму 2022/2023 гг., весну и лето 2023 года. </w:t>
      </w:r>
    </w:p>
    <w:p w:rsidR="00B6539E" w:rsidRPr="00B6539E" w:rsidRDefault="00B6539E" w:rsidP="00B6539E">
      <w:pPr>
        <w:tabs>
          <w:tab w:val="left" w:pos="709"/>
        </w:tabs>
        <w:overflowPunct w:val="0"/>
        <w:spacing w:after="0" w:line="240" w:lineRule="auto"/>
        <w:ind w:firstLine="720"/>
        <w:jc w:val="both"/>
        <w:rPr>
          <w:rFonts w:ascii="Times New Roman" w:eastAsia="Tahoma" w:hAnsi="Times New Roman" w:cs="Times New Roman"/>
          <w:iCs/>
          <w:kern w:val="2"/>
          <w:sz w:val="26"/>
          <w:szCs w:val="26"/>
        </w:rPr>
      </w:pPr>
      <w:r w:rsidRPr="00B6539E">
        <w:rPr>
          <w:rFonts w:ascii="Times New Roman" w:eastAsia="Tahoma" w:hAnsi="Times New Roman" w:cs="Times New Roman"/>
          <w:iCs/>
          <w:kern w:val="2"/>
          <w:sz w:val="26"/>
          <w:szCs w:val="26"/>
        </w:rPr>
        <w:t>Рассчитаны и размещены в локальной базе данных климатические нормы (средние многолетние значения за 1991-2020 гг.) по атмосферному давлению и температуре воздуха на уровне моря (PP0 и Т0 соответственно), геопотенциалу</w:t>
      </w:r>
      <w:r w:rsidRPr="00B6539E">
        <w:rPr>
          <w:rFonts w:ascii="Times New Roman" w:eastAsia="Tahoma" w:hAnsi="Times New Roman" w:cs="Times New Roman"/>
          <w:iCs/>
          <w:kern w:val="2"/>
          <w:sz w:val="26"/>
          <w:szCs w:val="26"/>
        </w:rPr>
        <w:br/>
        <w:t>на изобарических поверхностях 500 и 100 гПа (H500 и H100 соответственно) и температуре воздуха на Н500 и Н100 (TH500 и TH100 соответственно) в узлах сетки 5х5° по Северному полушарию Земли.</w:t>
      </w:r>
    </w:p>
    <w:p w:rsidR="00B6539E" w:rsidRPr="00B6539E" w:rsidRDefault="00B6539E" w:rsidP="00B6539E">
      <w:pPr>
        <w:tabs>
          <w:tab w:val="left" w:pos="709"/>
        </w:tabs>
        <w:overflowPunct w:val="0"/>
        <w:spacing w:after="0" w:line="240" w:lineRule="auto"/>
        <w:ind w:firstLine="720"/>
        <w:jc w:val="both"/>
        <w:rPr>
          <w:rFonts w:ascii="Times New Roman" w:eastAsia="Tahoma" w:hAnsi="Times New Roman" w:cs="Times New Roman"/>
          <w:iCs/>
          <w:kern w:val="2"/>
          <w:sz w:val="26"/>
          <w:szCs w:val="26"/>
        </w:rPr>
      </w:pPr>
      <w:r w:rsidRPr="00B6539E">
        <w:rPr>
          <w:rFonts w:ascii="Times New Roman" w:eastAsia="Tahoma" w:hAnsi="Times New Roman" w:cs="Times New Roman"/>
          <w:iCs/>
          <w:kern w:val="2"/>
          <w:sz w:val="26"/>
          <w:szCs w:val="26"/>
        </w:rPr>
        <w:t>Рассчитаны нормы по тридцатилетним рядам данных за 1991–2020 гг.</w:t>
      </w:r>
      <w:r w:rsidRPr="00B6539E">
        <w:rPr>
          <w:rFonts w:ascii="Times New Roman" w:eastAsia="Tahoma" w:hAnsi="Times New Roman" w:cs="Times New Roman"/>
          <w:iCs/>
          <w:kern w:val="2"/>
          <w:sz w:val="26"/>
          <w:szCs w:val="26"/>
        </w:rPr>
        <w:br/>
        <w:t>по температуре воздуха и суммам атмосферных осадков по станциям Северного полушария Земли. Осуществлено экспериментальное внедрение новых норм</w:t>
      </w:r>
      <w:r w:rsidRPr="00B6539E">
        <w:rPr>
          <w:rFonts w:ascii="Times New Roman" w:eastAsia="Tahoma" w:hAnsi="Times New Roman" w:cs="Times New Roman"/>
          <w:iCs/>
          <w:kern w:val="2"/>
          <w:sz w:val="26"/>
          <w:szCs w:val="26"/>
        </w:rPr>
        <w:br/>
        <w:t>в оперативно-производственную работу ФГБУ «Гидрометцентр России».</w:t>
      </w:r>
    </w:p>
    <w:p w:rsidR="00D42E89" w:rsidRPr="008535FE" w:rsidRDefault="00B6539E" w:rsidP="00B6539E">
      <w:pPr>
        <w:tabs>
          <w:tab w:val="left" w:pos="709"/>
        </w:tabs>
        <w:overflowPunct w:val="0"/>
        <w:spacing w:after="0" w:line="240" w:lineRule="auto"/>
        <w:ind w:firstLine="720"/>
        <w:jc w:val="both"/>
        <w:rPr>
          <w:rFonts w:ascii="Times New Roman" w:eastAsia="Tahoma" w:hAnsi="Times New Roman" w:cs="Times New Roman"/>
          <w:bCs/>
          <w:kern w:val="2"/>
          <w:sz w:val="26"/>
          <w:szCs w:val="26"/>
          <w:lang w:eastAsia="ru-RU"/>
        </w:rPr>
      </w:pPr>
      <w:r w:rsidRPr="00B6539E">
        <w:rPr>
          <w:rFonts w:ascii="Times New Roman" w:eastAsia="Tahoma" w:hAnsi="Times New Roman" w:cs="Times New Roman"/>
          <w:bCs/>
          <w:kern w:val="2"/>
          <w:sz w:val="26"/>
          <w:szCs w:val="26"/>
        </w:rPr>
        <w:t>Данные «МАКТ», «КЛИМАТ» и «МIDL» по сентябрь 2023 г. переданы</w:t>
      </w:r>
      <w:r w:rsidRPr="00B6539E">
        <w:rPr>
          <w:rFonts w:ascii="Times New Roman" w:eastAsia="Tahoma" w:hAnsi="Times New Roman" w:cs="Times New Roman"/>
          <w:bCs/>
          <w:kern w:val="2"/>
          <w:sz w:val="26"/>
          <w:szCs w:val="26"/>
        </w:rPr>
        <w:br/>
        <w:t>в ИГКЭ.</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«НПО «Тайфун»</w:t>
      </w:r>
      <w:r w:rsidRPr="008535FE">
        <w:rPr>
          <w:rFonts w:ascii="Times New Roman" w:eastAsia="Tahoma" w:hAnsi="Times New Roman" w:cs="Times New Roman"/>
          <w:kern w:val="2"/>
          <w:sz w:val="26"/>
          <w:szCs w:val="26"/>
          <w:u w:val="single"/>
          <w:lang w:eastAsia="ru-RU"/>
        </w:rPr>
        <w:t xml:space="preserve"> </w:t>
      </w:r>
    </w:p>
    <w:p w:rsidR="00B6539E" w:rsidRPr="00B6539E" w:rsidRDefault="00B6539E" w:rsidP="00B6539E">
      <w:pPr>
        <w:overflowPunct w:val="0"/>
        <w:spacing w:after="0" w:line="240" w:lineRule="auto"/>
        <w:ind w:firstLine="720"/>
        <w:jc w:val="both"/>
        <w:rPr>
          <w:rFonts w:ascii="Times New Roman" w:hAnsi="Times New Roman" w:cs="Times New Roman"/>
          <w:sz w:val="26"/>
          <w:szCs w:val="26"/>
        </w:rPr>
      </w:pPr>
      <w:r w:rsidRPr="00B6539E">
        <w:rPr>
          <w:rFonts w:ascii="Times New Roman" w:eastAsia="Tahoma" w:hAnsi="Times New Roman" w:cs="Times New Roman"/>
          <w:bCs/>
          <w:iCs/>
          <w:kern w:val="2"/>
          <w:sz w:val="26"/>
          <w:szCs w:val="26"/>
        </w:rPr>
        <w:t>Подготовлены аналитические материалы по разделу «Парниковые газы», «Стратосферный аэрозоль» Доклада Росгидромета за 2022 год.</w:t>
      </w:r>
    </w:p>
    <w:p w:rsidR="00B6539E" w:rsidRPr="00B6539E" w:rsidRDefault="00B6539E" w:rsidP="00B6539E">
      <w:pPr>
        <w:overflowPunct w:val="0"/>
        <w:spacing w:after="0" w:line="240" w:lineRule="auto"/>
        <w:ind w:firstLine="720"/>
        <w:jc w:val="both"/>
        <w:rPr>
          <w:rFonts w:ascii="Times New Roman" w:hAnsi="Times New Roman" w:cs="Times New Roman"/>
          <w:sz w:val="26"/>
          <w:szCs w:val="26"/>
        </w:rPr>
      </w:pPr>
      <w:r w:rsidRPr="00B6539E">
        <w:rPr>
          <w:rFonts w:ascii="Times New Roman" w:hAnsi="Times New Roman" w:cs="Times New Roman"/>
          <w:sz w:val="26"/>
          <w:szCs w:val="26"/>
        </w:rPr>
        <w:t xml:space="preserve">По данным мониторинга парниковых газов (CO2, CH4 и N2O) на станции Обнинск отмечен значимый линейный тренд средних годовых значений как приземной концентрации, так и средней по высоте объемной концентрации указанных газов за весь период наблюдений. Отмечается значительный рост приземной концентрации метана после 2007 г., отражающий его глобальный характер. При этом в последние 2 года были зарегистрированы рекордные уровни приземной концентрации метана – выше 2100 ppb. </w:t>
      </w:r>
    </w:p>
    <w:p w:rsidR="00B6539E" w:rsidRPr="00B6539E" w:rsidRDefault="00B6539E" w:rsidP="00B6539E">
      <w:pPr>
        <w:overflowPunct w:val="0"/>
        <w:spacing w:after="0" w:line="240" w:lineRule="auto"/>
        <w:ind w:firstLine="720"/>
        <w:jc w:val="both"/>
        <w:rPr>
          <w:rFonts w:ascii="Times New Roman" w:hAnsi="Times New Roman" w:cs="Times New Roman"/>
          <w:sz w:val="26"/>
          <w:szCs w:val="26"/>
        </w:rPr>
      </w:pPr>
      <w:r w:rsidRPr="00B6539E">
        <w:rPr>
          <w:rFonts w:ascii="Times New Roman" w:hAnsi="Times New Roman" w:cs="Times New Roman"/>
          <w:sz w:val="26"/>
          <w:szCs w:val="26"/>
        </w:rPr>
        <w:t>По данным лидарных измерений оптическая толщина стратосферного аэрозоля в 2023 г. в слое от 12 до 30 км составила 0,013 ± 0,0065, а радиационный форсинг (0,36 ± 0,18) Вт/м2, что близко к значениям 2022 года. Средняя оптическая толщина перистых облаков в 2023 г. почти в 2 раза уменьшилась по сравнению с 2022 г. и составила 0,1. В то же время вероятности их наблюдения выросла почти</w:t>
      </w:r>
      <w:r w:rsidRPr="00B6539E">
        <w:rPr>
          <w:rFonts w:ascii="Times New Roman" w:hAnsi="Times New Roman" w:cs="Times New Roman"/>
          <w:sz w:val="26"/>
          <w:szCs w:val="26"/>
        </w:rPr>
        <w:br/>
        <w:t xml:space="preserve">в 2 раза до 0,31. Оценка среднего радиационного форсинга перистых облаков на верхней границе атмосферы в ночных условиях дает величину ~ 5 Вт/м2.  </w:t>
      </w:r>
    </w:p>
    <w:p w:rsidR="00B6539E" w:rsidRPr="00B6539E" w:rsidRDefault="00B6539E" w:rsidP="00B6539E">
      <w:pPr>
        <w:overflowPunct w:val="0"/>
        <w:spacing w:after="0" w:line="240" w:lineRule="auto"/>
        <w:ind w:firstLine="720"/>
        <w:jc w:val="both"/>
        <w:rPr>
          <w:rFonts w:ascii="Times New Roman" w:hAnsi="Times New Roman" w:cs="Times New Roman"/>
          <w:sz w:val="26"/>
          <w:szCs w:val="26"/>
        </w:rPr>
      </w:pPr>
      <w:r w:rsidRPr="00B6539E">
        <w:rPr>
          <w:rFonts w:ascii="Times New Roman" w:hAnsi="Times New Roman" w:cs="Times New Roman"/>
          <w:sz w:val="26"/>
          <w:szCs w:val="26"/>
        </w:rPr>
        <w:t>Разработаны статистические модели временной изменчивости основного парникового газа (CO2), стратосферного аэрозоля и характеристик поля ветра</w:t>
      </w:r>
      <w:r w:rsidRPr="00B6539E">
        <w:rPr>
          <w:rFonts w:ascii="Times New Roman" w:hAnsi="Times New Roman" w:cs="Times New Roman"/>
          <w:sz w:val="26"/>
          <w:szCs w:val="26"/>
        </w:rPr>
        <w:br/>
        <w:t xml:space="preserve">в свободной атмосфере. В качестве предикторов для построения моделей используются: вулканические эмиссии серы в стратосферу, уровень солнечной активности, площадь морского льда, температурные характеристики атмосферы, различные индексы крупномасштабных процессов, характеризующие климатическую </w:t>
      </w:r>
      <w:r w:rsidRPr="00B6539E">
        <w:rPr>
          <w:rFonts w:ascii="Times New Roman" w:hAnsi="Times New Roman" w:cs="Times New Roman"/>
          <w:sz w:val="26"/>
          <w:szCs w:val="26"/>
        </w:rPr>
        <w:lastRenderedPageBreak/>
        <w:t>изменчивость. На основе этих моделей в 2024 г. планируется разработать прогнозы содержания парниковых газов, стратосферного аэрозоля и характеристик поля ветра.</w:t>
      </w:r>
    </w:p>
    <w:p w:rsidR="00D42E89" w:rsidRPr="008535FE" w:rsidRDefault="00B6539E" w:rsidP="00B6539E">
      <w:pPr>
        <w:overflowPunct w:val="0"/>
        <w:spacing w:after="0" w:line="240" w:lineRule="auto"/>
        <w:ind w:firstLine="720"/>
        <w:jc w:val="both"/>
        <w:rPr>
          <w:rFonts w:ascii="Times New Roman" w:eastAsia="Tahoma" w:hAnsi="Times New Roman" w:cs="Times New Roman"/>
          <w:kern w:val="2"/>
          <w:sz w:val="26"/>
          <w:szCs w:val="26"/>
          <w:lang w:eastAsia="ru-RU"/>
        </w:rPr>
      </w:pPr>
      <w:r w:rsidRPr="00B6539E">
        <w:rPr>
          <w:rFonts w:ascii="Times New Roman" w:hAnsi="Times New Roman" w:cs="Times New Roman"/>
          <w:sz w:val="26"/>
          <w:szCs w:val="26"/>
        </w:rPr>
        <w:t xml:space="preserve">По результатам работ по теме в 2023 г. опубликовано 4 статьи в научных журналах, индексируемых в международных базах научного цитирования (Web of Science Core Collection и (или) Scopus), 3 публикации в научных журналах, входящих в базу данных РИНЦ, сделано 3 доклада на ведущих международных научных конференциях в РФ. </w:t>
      </w:r>
    </w:p>
    <w:p w:rsidR="00D42E89" w:rsidRPr="008535FE" w:rsidRDefault="00D42E89" w:rsidP="00D42E89">
      <w:pPr>
        <w:widowControl w:val="0"/>
        <w:overflowPunct w:val="0"/>
        <w:spacing w:before="120" w:after="0" w:line="240" w:lineRule="auto"/>
        <w:ind w:firstLine="709"/>
        <w:jc w:val="both"/>
        <w:rPr>
          <w:rFonts w:ascii="Times New Roman" w:eastAsia="Tahoma" w:hAnsi="Times New Roman" w:cs="Times New Roman"/>
          <w:bCs/>
          <w:kern w:val="2"/>
          <w:sz w:val="26"/>
          <w:szCs w:val="26"/>
          <w:u w:val="single"/>
          <w:lang w:eastAsia="ru-RU"/>
        </w:rPr>
      </w:pPr>
      <w:r w:rsidRPr="008535FE">
        <w:rPr>
          <w:rFonts w:ascii="Times New Roman" w:eastAsia="Tahoma" w:hAnsi="Times New Roman" w:cs="Times New Roman"/>
          <w:bCs/>
          <w:kern w:val="2"/>
          <w:sz w:val="26"/>
          <w:szCs w:val="26"/>
          <w:u w:val="single"/>
          <w:lang w:eastAsia="ru-RU"/>
        </w:rPr>
        <w:t>ФГБУ «ЦАО»</w:t>
      </w:r>
    </w:p>
    <w:p w:rsidR="00B6539E" w:rsidRPr="00B6539E" w:rsidRDefault="00B6539E" w:rsidP="00B6539E">
      <w:pPr>
        <w:shd w:val="clear" w:color="auto" w:fill="FFFFFF"/>
        <w:spacing w:after="0" w:line="240" w:lineRule="auto"/>
        <w:ind w:firstLine="720"/>
        <w:jc w:val="both"/>
        <w:rPr>
          <w:rFonts w:ascii="Times New Roman" w:hAnsi="Times New Roman" w:cs="Times New Roman"/>
          <w:bCs/>
          <w:sz w:val="26"/>
          <w:szCs w:val="26"/>
        </w:rPr>
      </w:pPr>
      <w:r w:rsidRPr="00B6539E">
        <w:rPr>
          <w:rFonts w:ascii="Times New Roman" w:hAnsi="Times New Roman" w:cs="Times New Roman"/>
          <w:color w:val="000000"/>
          <w:spacing w:val="4"/>
          <w:sz w:val="26"/>
          <w:szCs w:val="26"/>
        </w:rPr>
        <w:t>Проведен анализ накопленных за 2023 год данных о состоянии озонового слоя над территорией РФ и ее регионов, включая Арктику, от наземной озонометрической сети Российской Федерации, данных зарубежных источников и спутниковых систем. На основании анализа подготовлены материалы по состоянию и динамике озонового слоя над территорией РФ, включая Арктику, которые составляют Раздел «Озоновый слой» Доклада Росгидромета за 2022 год. Материалы переданы Головному исполнителю темы 3.2 ФГБУ «ИГКЭ» Росгидромета.</w:t>
      </w:r>
      <w:r w:rsidRPr="00B6539E">
        <w:rPr>
          <w:rFonts w:ascii="Times New Roman" w:hAnsi="Times New Roman" w:cs="Times New Roman"/>
          <w:bCs/>
          <w:sz w:val="26"/>
          <w:szCs w:val="26"/>
        </w:rPr>
        <w:t xml:space="preserve"> (Доклад об особенностях климата на территории Российской Федерации за 2022 год. Раздел 18, М., Росгидромет 2023, с. 93–95).</w:t>
      </w:r>
    </w:p>
    <w:p w:rsidR="00FE1DFF" w:rsidRDefault="00B6539E" w:rsidP="00B6539E">
      <w:pPr>
        <w:shd w:val="clear" w:color="auto" w:fill="FFFFFF"/>
        <w:spacing w:after="0" w:line="240" w:lineRule="auto"/>
        <w:ind w:firstLine="720"/>
        <w:jc w:val="both"/>
        <w:rPr>
          <w:rFonts w:ascii="Times New Roman" w:hAnsi="Times New Roman" w:cs="Times New Roman"/>
          <w:b/>
          <w:bCs/>
          <w:sz w:val="26"/>
          <w:szCs w:val="26"/>
          <w:u w:val="single"/>
        </w:rPr>
      </w:pPr>
      <w:r w:rsidRPr="00B6539E">
        <w:rPr>
          <w:rFonts w:ascii="Times New Roman" w:eastAsia="Tahoma" w:hAnsi="Times New Roman" w:cs="Times New Roman"/>
          <w:color w:val="000000"/>
          <w:spacing w:val="4"/>
          <w:kern w:val="2"/>
          <w:sz w:val="26"/>
          <w:szCs w:val="26"/>
        </w:rPr>
        <w:t>Регулярно проводится отбор и анализ материалов для Раздела «Озоновый слой» к Докладу Росгидромета за 2023 год с выявлением аномалий в состоянии озонового слоя, наблюдением за ними и анализом взаимообусловленности с текущими климатическими и атмосферными процессами, в том числе связанными с сезонными переходами.</w:t>
      </w:r>
    </w:p>
    <w:p w:rsidR="00FE1DFF" w:rsidRDefault="00FE1DFF" w:rsidP="007C0648">
      <w:pPr>
        <w:spacing w:after="0" w:line="240" w:lineRule="auto"/>
        <w:ind w:firstLine="709"/>
        <w:jc w:val="both"/>
        <w:rPr>
          <w:rFonts w:ascii="Times New Roman" w:hAnsi="Times New Roman" w:cs="Times New Roman"/>
          <w:b/>
          <w:bCs/>
          <w:sz w:val="26"/>
          <w:szCs w:val="26"/>
          <w:u w:val="single"/>
        </w:rPr>
      </w:pPr>
    </w:p>
    <w:p w:rsidR="00D33520" w:rsidRPr="008535FE" w:rsidRDefault="00D33520" w:rsidP="007C0648">
      <w:pPr>
        <w:spacing w:after="0" w:line="240" w:lineRule="auto"/>
        <w:ind w:firstLine="709"/>
        <w:jc w:val="both"/>
        <w:rPr>
          <w:rFonts w:ascii="Times New Roman" w:hAnsi="Times New Roman" w:cs="Times New Roman"/>
          <w:b/>
          <w:bCs/>
          <w:sz w:val="26"/>
          <w:szCs w:val="26"/>
          <w:u w:val="single"/>
        </w:rPr>
      </w:pPr>
      <w:r w:rsidRPr="008535FE">
        <w:rPr>
          <w:rFonts w:ascii="Times New Roman" w:hAnsi="Times New Roman" w:cs="Times New Roman"/>
          <w:b/>
          <w:bCs/>
          <w:sz w:val="26"/>
          <w:szCs w:val="26"/>
          <w:u w:val="single"/>
        </w:rPr>
        <w:t>3.3.</w:t>
      </w:r>
      <w:r w:rsidRPr="008535FE">
        <w:rPr>
          <w:rFonts w:ascii="Times New Roman" w:hAnsi="Times New Roman" w:cs="Times New Roman"/>
          <w:b/>
          <w:sz w:val="26"/>
          <w:szCs w:val="26"/>
          <w:u w:val="single"/>
        </w:rPr>
        <w:t xml:space="preserve">  </w:t>
      </w:r>
      <w:r w:rsidRPr="008535FE">
        <w:rPr>
          <w:rFonts w:ascii="Times New Roman" w:hAnsi="Times New Roman" w:cs="Times New Roman"/>
          <w:b/>
          <w:bCs/>
          <w:sz w:val="26"/>
          <w:szCs w:val="26"/>
          <w:u w:val="single"/>
        </w:rPr>
        <w:t>Развитие методов и технологий расчетного мониторинга антропогенных выбросов и абсорбции поглотителями парниковых газов и короткоживущих климатически-активных веществ.</w:t>
      </w:r>
    </w:p>
    <w:p w:rsidR="00D33520" w:rsidRPr="008535FE" w:rsidRDefault="00D33520" w:rsidP="007C0648">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Cs/>
          <w:sz w:val="26"/>
          <w:szCs w:val="26"/>
        </w:rPr>
        <w:t>(А.А. Романовская, д.б.н., член-корреспондент РАН)</w:t>
      </w:r>
    </w:p>
    <w:p w:rsidR="00D33520" w:rsidRPr="008535FE" w:rsidRDefault="00D33520" w:rsidP="00F43FB2">
      <w:pPr>
        <w:spacing w:after="0" w:line="240" w:lineRule="auto"/>
        <w:ind w:firstLine="709"/>
        <w:jc w:val="both"/>
        <w:rPr>
          <w:rFonts w:ascii="Times New Roman" w:hAnsi="Times New Roman" w:cs="Times New Roman"/>
          <w:sz w:val="26"/>
          <w:szCs w:val="26"/>
          <w:u w:val="single"/>
        </w:rPr>
      </w:pPr>
      <w:r w:rsidRPr="008535FE">
        <w:rPr>
          <w:rFonts w:ascii="Times New Roman" w:hAnsi="Times New Roman" w:cs="Times New Roman"/>
          <w:sz w:val="26"/>
          <w:szCs w:val="26"/>
          <w:u w:val="single"/>
        </w:rPr>
        <w:t>ФГБУ «ИГКЭ», ФГБУ «ГГО», ФГБУ «ГГИ», ФГБУ «НПО «Тайфун», ФГБУ «ЦАО»</w:t>
      </w:r>
    </w:p>
    <w:p w:rsidR="003B3C8B" w:rsidRPr="008535FE" w:rsidRDefault="003B3C8B" w:rsidP="003B3C8B">
      <w:pPr>
        <w:spacing w:before="120" w:after="0" w:line="240" w:lineRule="auto"/>
        <w:ind w:firstLine="709"/>
        <w:rPr>
          <w:rFonts w:ascii="Times New Roman" w:eastAsia="Calibri" w:hAnsi="Times New Roman" w:cs="Times New Roman"/>
          <w:sz w:val="26"/>
          <w:szCs w:val="26"/>
          <w:u w:val="single"/>
        </w:rPr>
      </w:pPr>
      <w:r w:rsidRPr="008535FE">
        <w:rPr>
          <w:rFonts w:ascii="Times New Roman" w:eastAsia="Calibri" w:hAnsi="Times New Roman" w:cs="Times New Roman"/>
          <w:sz w:val="26"/>
          <w:szCs w:val="26"/>
          <w:u w:val="single"/>
        </w:rPr>
        <w:t>ФГБУ «ИГКЭ»</w:t>
      </w:r>
    </w:p>
    <w:p w:rsidR="00B6539E" w:rsidRPr="00B6539E" w:rsidRDefault="00B6539E" w:rsidP="00B6539E">
      <w:pPr>
        <w:spacing w:after="0" w:line="240" w:lineRule="auto"/>
        <w:ind w:firstLine="720"/>
        <w:jc w:val="both"/>
        <w:rPr>
          <w:rFonts w:ascii="Times New Roman" w:eastAsia="Calibri" w:hAnsi="Times New Roman" w:cs="Times New Roman"/>
          <w:bCs/>
          <w:iCs/>
          <w:sz w:val="26"/>
          <w:szCs w:val="26"/>
        </w:rPr>
      </w:pPr>
      <w:r w:rsidRPr="00B6539E">
        <w:rPr>
          <w:rFonts w:ascii="Times New Roman" w:eastAsia="Calibri" w:hAnsi="Times New Roman" w:cs="Times New Roman"/>
          <w:bCs/>
          <w:iCs/>
          <w:sz w:val="26"/>
          <w:szCs w:val="26"/>
        </w:rPr>
        <w:t>Сформирован полный набор детализированных и интегральных (в эквиваленте СО</w:t>
      </w:r>
      <w:r w:rsidRPr="00B6539E">
        <w:rPr>
          <w:rFonts w:ascii="Times New Roman" w:eastAsia="Calibri" w:hAnsi="Times New Roman" w:cs="Times New Roman"/>
          <w:bCs/>
          <w:iCs/>
          <w:sz w:val="26"/>
          <w:szCs w:val="26"/>
          <w:vertAlign w:val="subscript"/>
        </w:rPr>
        <w:t>2</w:t>
      </w:r>
      <w:r w:rsidRPr="00B6539E">
        <w:rPr>
          <w:rFonts w:ascii="Times New Roman" w:eastAsia="Calibri" w:hAnsi="Times New Roman" w:cs="Times New Roman"/>
          <w:bCs/>
          <w:iCs/>
          <w:sz w:val="26"/>
          <w:szCs w:val="26"/>
        </w:rPr>
        <w:t>) оценок антропогенных выбросов и абсорбции парниковых газов за 1990-2021 гг. Оценки выполнены на национальном уровне и охватывают всю территорию РФ. Все оценки для 2021 г. выполнены впервые. Часть включенных в набор ранее выполненных оценок за 1990-2020 гг. была усовершенствована или откорректирована с учетом внедрения в расчеты усовершенствованных методик или с учетом корректировки Росстатом или другими федеральными органами исполнительной власти и организациями ранее представленных исходных данных, используемых для проведения расчетных оценок выбросов и абсорбции парниковых газов. Полученный набор оценок использован для формирования элементов Национального кадастра антропогенных выбросов из источников и абсорбции поглотителями парниковых газов Российской Федерации: Национального доклада о кадастре и электронных таблиц Общего формата данных. Окончательный вариант кадастра, согласованный заинтересованными федеральными органами исполнительной власти, представлен в РКИК ООН по поручению Росгидромета.</w:t>
      </w:r>
    </w:p>
    <w:p w:rsidR="00B6539E" w:rsidRPr="00B6539E" w:rsidRDefault="00B6539E" w:rsidP="00B6539E">
      <w:pPr>
        <w:spacing w:after="0" w:line="240" w:lineRule="auto"/>
        <w:ind w:firstLine="720"/>
        <w:jc w:val="both"/>
        <w:rPr>
          <w:rFonts w:ascii="Times New Roman" w:eastAsia="Calibri" w:hAnsi="Times New Roman" w:cs="Times New Roman"/>
          <w:bCs/>
          <w:iCs/>
          <w:sz w:val="26"/>
          <w:szCs w:val="26"/>
        </w:rPr>
      </w:pPr>
      <w:r w:rsidRPr="00B6539E">
        <w:rPr>
          <w:rFonts w:ascii="Times New Roman" w:eastAsia="Calibri" w:hAnsi="Times New Roman" w:cs="Times New Roman"/>
          <w:bCs/>
          <w:iCs/>
          <w:sz w:val="26"/>
          <w:szCs w:val="26"/>
        </w:rPr>
        <w:t>Произведена подготовка материалов и осуществлено научно-аналитическое сопровождение участия Росгидромета в 58-й сессии Вспомогательных органов РКИК ООН (5-15 июня 2023 г.) и в параллельных мероприятиях, проводившихся Вспомогательными органами и Межправительственной группой экспертов по изменению климата. В работе сессии приняли участие сотрудники ФГБУ «ИГКЭ».</w:t>
      </w:r>
    </w:p>
    <w:p w:rsidR="00B6539E" w:rsidRPr="00B6539E" w:rsidRDefault="00B6539E" w:rsidP="00B6539E">
      <w:pPr>
        <w:spacing w:after="0" w:line="240" w:lineRule="auto"/>
        <w:ind w:firstLine="720"/>
        <w:jc w:val="both"/>
        <w:rPr>
          <w:rFonts w:ascii="Times New Roman" w:eastAsia="Calibri" w:hAnsi="Times New Roman" w:cs="Times New Roman"/>
          <w:bCs/>
          <w:iCs/>
          <w:sz w:val="26"/>
          <w:szCs w:val="26"/>
        </w:rPr>
      </w:pPr>
      <w:r w:rsidRPr="00B6539E">
        <w:rPr>
          <w:rFonts w:ascii="Times New Roman" w:eastAsia="Calibri" w:hAnsi="Times New Roman" w:cs="Times New Roman"/>
          <w:bCs/>
          <w:sz w:val="26"/>
          <w:szCs w:val="26"/>
        </w:rPr>
        <w:lastRenderedPageBreak/>
        <w:t>Разработаны базы данных выбросов парниковых газов по секторам экономической деятельности (с детализацией по видам деятельности и видам парниковых газов) за 2021 г. и база данных по совокупным выбросам парниковых газов в Российской Федерации за период 1990-2021 гг.</w:t>
      </w:r>
    </w:p>
    <w:p w:rsidR="00B6539E" w:rsidRPr="00B6539E" w:rsidRDefault="00B6539E" w:rsidP="00B6539E">
      <w:pPr>
        <w:spacing w:after="0" w:line="240" w:lineRule="auto"/>
        <w:ind w:firstLine="720"/>
        <w:jc w:val="both"/>
        <w:rPr>
          <w:rFonts w:ascii="Times New Roman" w:eastAsia="Calibri" w:hAnsi="Times New Roman" w:cs="Times New Roman"/>
          <w:bCs/>
          <w:iCs/>
          <w:sz w:val="26"/>
          <w:szCs w:val="26"/>
        </w:rPr>
      </w:pPr>
      <w:r w:rsidRPr="00B6539E">
        <w:rPr>
          <w:rFonts w:ascii="Times New Roman" w:eastAsia="Calibri" w:hAnsi="Times New Roman" w:cs="Times New Roman"/>
          <w:bCs/>
          <w:sz w:val="26"/>
          <w:szCs w:val="26"/>
        </w:rPr>
        <w:t xml:space="preserve">Выполнено информационно-методическое сопровождение рассмотрения группами экспертов РКИК ООН представленных в рамках международных климатических соглашений национальных отчетов РФ: Национального кадастра антропогенных выбросов и абсорбции парниковых газов за 1990-2021 гг., Восьмого национального сообщения и Пятого двухгодичного доклада. </w:t>
      </w:r>
    </w:p>
    <w:p w:rsidR="00B6539E" w:rsidRPr="00B6539E" w:rsidRDefault="00B6539E" w:rsidP="00B6539E">
      <w:pPr>
        <w:spacing w:after="0" w:line="240" w:lineRule="auto"/>
        <w:ind w:firstLine="720"/>
        <w:jc w:val="both"/>
        <w:rPr>
          <w:rFonts w:ascii="Times New Roman" w:eastAsia="Calibri" w:hAnsi="Times New Roman" w:cs="Times New Roman"/>
          <w:bCs/>
          <w:iCs/>
          <w:sz w:val="26"/>
          <w:szCs w:val="26"/>
        </w:rPr>
      </w:pPr>
      <w:r w:rsidRPr="00B6539E">
        <w:rPr>
          <w:rFonts w:ascii="Times New Roman" w:eastAsia="Calibri" w:hAnsi="Times New Roman" w:cs="Times New Roman"/>
          <w:bCs/>
          <w:sz w:val="26"/>
          <w:szCs w:val="26"/>
        </w:rPr>
        <w:t xml:space="preserve">Проведен анализ доступных методических подходов и проведен расчет выбросов черного углерода за 2010-2021 гг. от выделенных категорий источников промышленных процессов с использованием разработанной технологии оценки национальных параметров выбросов черного углерода от промышленных процессов. Для уточнения национальных и региональных коэффициентов выбросов черного углерода от сжигания топлива транспортными средствами проведен анализ временной изменчивости коэффициентов выбросов черного углерода в зависимости от изменения структуры автопарка. Разработаны национальные коэффициенты выбросов черного углерода от автотранспорта с учетом структуры автопарка. Проведены расчеты выбросов черного углерода от автотранспортных средств для регионов Арктической зоны РФ. </w:t>
      </w:r>
    </w:p>
    <w:p w:rsidR="00B6539E" w:rsidRPr="00B6539E" w:rsidRDefault="00B6539E" w:rsidP="00B6539E">
      <w:pPr>
        <w:spacing w:after="0" w:line="240" w:lineRule="auto"/>
        <w:ind w:firstLine="720"/>
        <w:jc w:val="both"/>
        <w:rPr>
          <w:rFonts w:ascii="Times New Roman" w:eastAsia="Calibri" w:hAnsi="Times New Roman" w:cs="Times New Roman"/>
          <w:bCs/>
          <w:sz w:val="26"/>
          <w:szCs w:val="26"/>
        </w:rPr>
      </w:pPr>
      <w:r w:rsidRPr="00B6539E">
        <w:rPr>
          <w:rFonts w:ascii="Times New Roman" w:eastAsia="Calibri" w:hAnsi="Times New Roman" w:cs="Times New Roman"/>
          <w:bCs/>
          <w:sz w:val="26"/>
          <w:szCs w:val="26"/>
        </w:rPr>
        <w:t>Проведена выборка и адаптация данных о выбросах парниковых газов и черного углерода по территории РФ по доступным базам данных, в том числе CEDS (</w:t>
      </w:r>
      <w:r w:rsidRPr="00B6539E">
        <w:rPr>
          <w:rFonts w:ascii="Times New Roman" w:eastAsia="Calibri" w:hAnsi="Times New Roman" w:cs="Times New Roman"/>
          <w:bCs/>
          <w:sz w:val="26"/>
          <w:szCs w:val="26"/>
          <w:lang w:val="en-US"/>
        </w:rPr>
        <w:t>A</w:t>
      </w:r>
      <w:r w:rsidRPr="00B6539E">
        <w:rPr>
          <w:rFonts w:ascii="Times New Roman" w:eastAsia="Calibri" w:hAnsi="Times New Roman" w:cs="Times New Roman"/>
          <w:bCs/>
          <w:sz w:val="26"/>
          <w:szCs w:val="26"/>
        </w:rPr>
        <w:t xml:space="preserve"> </w:t>
      </w:r>
      <w:r w:rsidRPr="00B6539E">
        <w:rPr>
          <w:rFonts w:ascii="Times New Roman" w:eastAsia="Calibri" w:hAnsi="Times New Roman" w:cs="Times New Roman"/>
          <w:bCs/>
          <w:sz w:val="26"/>
          <w:szCs w:val="26"/>
          <w:lang w:val="en-US"/>
        </w:rPr>
        <w:t>Community</w:t>
      </w:r>
      <w:r w:rsidRPr="00B6539E">
        <w:rPr>
          <w:rFonts w:ascii="Times New Roman" w:eastAsia="Calibri" w:hAnsi="Times New Roman" w:cs="Times New Roman"/>
          <w:bCs/>
          <w:sz w:val="26"/>
          <w:szCs w:val="26"/>
        </w:rPr>
        <w:t xml:space="preserve"> </w:t>
      </w:r>
      <w:r w:rsidRPr="00B6539E">
        <w:rPr>
          <w:rFonts w:ascii="Times New Roman" w:eastAsia="Calibri" w:hAnsi="Times New Roman" w:cs="Times New Roman"/>
          <w:bCs/>
          <w:sz w:val="26"/>
          <w:szCs w:val="26"/>
          <w:lang w:val="en-US"/>
        </w:rPr>
        <w:t>Emissions</w:t>
      </w:r>
      <w:r w:rsidRPr="00B6539E">
        <w:rPr>
          <w:rFonts w:ascii="Times New Roman" w:eastAsia="Calibri" w:hAnsi="Times New Roman" w:cs="Times New Roman"/>
          <w:bCs/>
          <w:sz w:val="26"/>
          <w:szCs w:val="26"/>
        </w:rPr>
        <w:t xml:space="preserve"> </w:t>
      </w:r>
      <w:r w:rsidRPr="00B6539E">
        <w:rPr>
          <w:rFonts w:ascii="Times New Roman" w:eastAsia="Calibri" w:hAnsi="Times New Roman" w:cs="Times New Roman"/>
          <w:bCs/>
          <w:sz w:val="26"/>
          <w:szCs w:val="26"/>
          <w:lang w:val="en-US"/>
        </w:rPr>
        <w:t>Data</w:t>
      </w:r>
      <w:r w:rsidRPr="00B6539E">
        <w:rPr>
          <w:rFonts w:ascii="Times New Roman" w:eastAsia="Calibri" w:hAnsi="Times New Roman" w:cs="Times New Roman"/>
          <w:bCs/>
          <w:sz w:val="26"/>
          <w:szCs w:val="26"/>
        </w:rPr>
        <w:t xml:space="preserve"> </w:t>
      </w:r>
      <w:r w:rsidRPr="00B6539E">
        <w:rPr>
          <w:rFonts w:ascii="Times New Roman" w:eastAsia="Calibri" w:hAnsi="Times New Roman" w:cs="Times New Roman"/>
          <w:bCs/>
          <w:sz w:val="26"/>
          <w:szCs w:val="26"/>
          <w:lang w:val="en-US"/>
        </w:rPr>
        <w:t>System</w:t>
      </w:r>
      <w:r w:rsidRPr="00B6539E">
        <w:rPr>
          <w:rFonts w:ascii="Times New Roman" w:eastAsia="Calibri" w:hAnsi="Times New Roman" w:cs="Times New Roman"/>
          <w:bCs/>
          <w:sz w:val="26"/>
          <w:szCs w:val="26"/>
        </w:rPr>
        <w:t xml:space="preserve"> </w:t>
      </w:r>
      <w:hyperlink r:id="rId16" w:history="1">
        <w:r w:rsidRPr="00B6539E">
          <w:rPr>
            <w:rStyle w:val="ac"/>
            <w:rFonts w:eastAsia="Calibri"/>
            <w:bCs/>
            <w:sz w:val="26"/>
            <w:szCs w:val="26"/>
            <w:lang w:val="en-US"/>
          </w:rPr>
          <w:t>https</w:t>
        </w:r>
        <w:r w:rsidRPr="00B6539E">
          <w:rPr>
            <w:rStyle w:val="ac"/>
            <w:rFonts w:eastAsia="Calibri"/>
            <w:bCs/>
            <w:sz w:val="26"/>
            <w:szCs w:val="26"/>
          </w:rPr>
          <w:t>://</w:t>
        </w:r>
        <w:r w:rsidRPr="00B6539E">
          <w:rPr>
            <w:rStyle w:val="ac"/>
            <w:rFonts w:eastAsia="Calibri"/>
            <w:bCs/>
            <w:sz w:val="26"/>
            <w:szCs w:val="26"/>
            <w:lang w:val="en-US"/>
          </w:rPr>
          <w:t>esgf</w:t>
        </w:r>
        <w:r w:rsidRPr="00B6539E">
          <w:rPr>
            <w:rStyle w:val="ac"/>
            <w:rFonts w:eastAsia="Calibri"/>
            <w:bCs/>
            <w:sz w:val="26"/>
            <w:szCs w:val="26"/>
          </w:rPr>
          <w:t>-</w:t>
        </w:r>
        <w:r w:rsidRPr="00B6539E">
          <w:rPr>
            <w:rStyle w:val="ac"/>
            <w:rFonts w:eastAsia="Calibri"/>
            <w:bCs/>
            <w:sz w:val="26"/>
            <w:szCs w:val="26"/>
            <w:lang w:val="en-US"/>
          </w:rPr>
          <w:t>node</w:t>
        </w:r>
        <w:r w:rsidRPr="00B6539E">
          <w:rPr>
            <w:rStyle w:val="ac"/>
            <w:rFonts w:eastAsia="Calibri"/>
            <w:bCs/>
            <w:sz w:val="26"/>
            <w:szCs w:val="26"/>
          </w:rPr>
          <w:t>.</w:t>
        </w:r>
        <w:r w:rsidRPr="00B6539E">
          <w:rPr>
            <w:rStyle w:val="ac"/>
            <w:rFonts w:eastAsia="Calibri"/>
            <w:bCs/>
            <w:sz w:val="26"/>
            <w:szCs w:val="26"/>
            <w:lang w:val="en-US"/>
          </w:rPr>
          <w:t>llnl</w:t>
        </w:r>
        <w:r w:rsidRPr="00B6539E">
          <w:rPr>
            <w:rStyle w:val="ac"/>
            <w:rFonts w:eastAsia="Calibri"/>
            <w:bCs/>
            <w:sz w:val="26"/>
            <w:szCs w:val="26"/>
          </w:rPr>
          <w:t>.</w:t>
        </w:r>
        <w:r w:rsidRPr="00B6539E">
          <w:rPr>
            <w:rStyle w:val="ac"/>
            <w:rFonts w:eastAsia="Calibri"/>
            <w:bCs/>
            <w:sz w:val="26"/>
            <w:szCs w:val="26"/>
            <w:lang w:val="en-US"/>
          </w:rPr>
          <w:t>gov</w:t>
        </w:r>
        <w:r w:rsidRPr="00B6539E">
          <w:rPr>
            <w:rStyle w:val="ac"/>
            <w:rFonts w:eastAsia="Calibri"/>
            <w:bCs/>
            <w:sz w:val="26"/>
            <w:szCs w:val="26"/>
          </w:rPr>
          <w:t>/</w:t>
        </w:r>
        <w:r w:rsidRPr="00B6539E">
          <w:rPr>
            <w:rStyle w:val="ac"/>
            <w:rFonts w:eastAsia="Calibri"/>
            <w:bCs/>
            <w:sz w:val="26"/>
            <w:szCs w:val="26"/>
            <w:lang w:val="en-US"/>
          </w:rPr>
          <w:t>search</w:t>
        </w:r>
        <w:r w:rsidRPr="00B6539E">
          <w:rPr>
            <w:rStyle w:val="ac"/>
            <w:rFonts w:eastAsia="Calibri"/>
            <w:bCs/>
            <w:sz w:val="26"/>
            <w:szCs w:val="26"/>
          </w:rPr>
          <w:t>/</w:t>
        </w:r>
        <w:r w:rsidRPr="00B6539E">
          <w:rPr>
            <w:rStyle w:val="ac"/>
            <w:rFonts w:eastAsia="Calibri"/>
            <w:bCs/>
            <w:sz w:val="26"/>
            <w:szCs w:val="26"/>
            <w:lang w:val="en-US"/>
          </w:rPr>
          <w:t>input</w:t>
        </w:r>
        <w:r w:rsidRPr="00B6539E">
          <w:rPr>
            <w:rStyle w:val="ac"/>
            <w:rFonts w:eastAsia="Calibri"/>
            <w:bCs/>
            <w:sz w:val="26"/>
            <w:szCs w:val="26"/>
          </w:rPr>
          <w:t>4</w:t>
        </w:r>
        <w:r w:rsidRPr="00B6539E">
          <w:rPr>
            <w:rStyle w:val="ac"/>
            <w:rFonts w:eastAsia="Calibri"/>
            <w:bCs/>
            <w:sz w:val="26"/>
            <w:szCs w:val="26"/>
            <w:lang w:val="en-US"/>
          </w:rPr>
          <w:t>mips</w:t>
        </w:r>
        <w:r w:rsidRPr="00B6539E">
          <w:rPr>
            <w:rStyle w:val="ac"/>
            <w:rFonts w:eastAsia="Calibri"/>
            <w:bCs/>
            <w:sz w:val="26"/>
            <w:szCs w:val="26"/>
          </w:rPr>
          <w:t>/</w:t>
        </w:r>
      </w:hyperlink>
      <w:r w:rsidRPr="00B6539E">
        <w:rPr>
          <w:rFonts w:ascii="Times New Roman" w:eastAsia="Calibri" w:hAnsi="Times New Roman" w:cs="Times New Roman"/>
          <w:bCs/>
          <w:sz w:val="26"/>
          <w:szCs w:val="26"/>
        </w:rPr>
        <w:t>) для оценки пространственного распределения за период 2000-2014 г. по секторам и годам</w:t>
      </w:r>
      <w:r w:rsidRPr="00B6539E">
        <w:rPr>
          <w:rFonts w:ascii="Times New Roman" w:eastAsia="Calibri" w:hAnsi="Times New Roman" w:cs="Times New Roman"/>
          <w:bCs/>
          <w:iCs/>
          <w:sz w:val="26"/>
          <w:szCs w:val="26"/>
        </w:rPr>
        <w:t>,</w:t>
      </w:r>
      <w:r w:rsidRPr="00B6539E">
        <w:rPr>
          <w:rFonts w:ascii="Times New Roman" w:eastAsia="Calibri" w:hAnsi="Times New Roman" w:cs="Times New Roman"/>
          <w:bCs/>
          <w:sz w:val="26"/>
          <w:szCs w:val="26"/>
        </w:rPr>
        <w:t xml:space="preserve"> подготовленной рядом экспертов для экспериментов проекта взаимного сравнения глобальных климатических моделей CMIP6.</w:t>
      </w:r>
    </w:p>
    <w:p w:rsidR="00B6539E" w:rsidRPr="00B6539E" w:rsidRDefault="00B6539E" w:rsidP="00B6539E">
      <w:pPr>
        <w:spacing w:after="0" w:line="240" w:lineRule="auto"/>
        <w:ind w:firstLine="720"/>
        <w:jc w:val="both"/>
        <w:rPr>
          <w:rFonts w:ascii="Times New Roman" w:eastAsia="Calibri" w:hAnsi="Times New Roman" w:cs="Times New Roman"/>
          <w:bCs/>
          <w:sz w:val="26"/>
          <w:szCs w:val="26"/>
        </w:rPr>
      </w:pPr>
      <w:r w:rsidRPr="00B6539E">
        <w:rPr>
          <w:rFonts w:ascii="Times New Roman" w:eastAsia="Calibri" w:hAnsi="Times New Roman" w:cs="Times New Roman"/>
          <w:bCs/>
          <w:sz w:val="26"/>
          <w:szCs w:val="26"/>
        </w:rPr>
        <w:t>Выполнено исследование и проведен подбор программных инструментов для пространственного анализа распределения выбросов на географической сетке и по регионам РФ.</w:t>
      </w:r>
    </w:p>
    <w:p w:rsidR="00B6539E" w:rsidRPr="00B6539E" w:rsidRDefault="00B6539E" w:rsidP="00B6539E">
      <w:pPr>
        <w:spacing w:after="0" w:line="240" w:lineRule="auto"/>
        <w:ind w:firstLine="720"/>
        <w:jc w:val="both"/>
        <w:rPr>
          <w:rFonts w:ascii="Times New Roman" w:eastAsia="Calibri" w:hAnsi="Times New Roman" w:cs="Times New Roman"/>
          <w:bCs/>
          <w:sz w:val="26"/>
          <w:szCs w:val="26"/>
        </w:rPr>
      </w:pPr>
      <w:r w:rsidRPr="00B6539E">
        <w:rPr>
          <w:rFonts w:ascii="Times New Roman" w:eastAsia="Calibri" w:hAnsi="Times New Roman" w:cs="Times New Roman"/>
          <w:bCs/>
          <w:sz w:val="26"/>
          <w:szCs w:val="26"/>
        </w:rPr>
        <w:t xml:space="preserve">Построены детализированные по пространству карты распределения выбросов черного углерода, диоксида углерода и метана для приоритетных категорий источников по территории Российской Федерации с локализацией крупных источников эмиссии. </w:t>
      </w:r>
    </w:p>
    <w:p w:rsidR="00B6539E" w:rsidRPr="00B6539E" w:rsidRDefault="00B6539E" w:rsidP="00B6539E">
      <w:pPr>
        <w:spacing w:after="0" w:line="240" w:lineRule="auto"/>
        <w:ind w:firstLine="720"/>
        <w:jc w:val="both"/>
        <w:rPr>
          <w:rFonts w:ascii="Times New Roman" w:eastAsia="Calibri" w:hAnsi="Times New Roman" w:cs="Times New Roman"/>
          <w:bCs/>
          <w:sz w:val="26"/>
          <w:szCs w:val="26"/>
        </w:rPr>
      </w:pPr>
      <w:r w:rsidRPr="00B6539E">
        <w:rPr>
          <w:rFonts w:ascii="Times New Roman" w:eastAsia="Calibri" w:hAnsi="Times New Roman" w:cs="Times New Roman"/>
          <w:bCs/>
          <w:sz w:val="26"/>
          <w:szCs w:val="26"/>
        </w:rPr>
        <w:t xml:space="preserve">Разработаны и подготовлены к внедрению подходы к верификации данных национальных оценок выбросов парниковых газов путем сопоставления с данными глобальных спутниковых и наземных измерений. </w:t>
      </w:r>
    </w:p>
    <w:p w:rsidR="00B6539E" w:rsidRPr="00B6539E" w:rsidRDefault="00B6539E" w:rsidP="00B6539E">
      <w:pPr>
        <w:spacing w:after="0" w:line="240" w:lineRule="auto"/>
        <w:ind w:firstLine="720"/>
        <w:jc w:val="both"/>
        <w:rPr>
          <w:rFonts w:ascii="Times New Roman" w:eastAsia="Calibri" w:hAnsi="Times New Roman" w:cs="Times New Roman"/>
          <w:bCs/>
          <w:sz w:val="26"/>
          <w:szCs w:val="26"/>
        </w:rPr>
      </w:pPr>
      <w:r w:rsidRPr="00B6539E">
        <w:rPr>
          <w:rFonts w:ascii="Times New Roman" w:eastAsia="Calibri" w:hAnsi="Times New Roman" w:cs="Times New Roman"/>
          <w:bCs/>
          <w:sz w:val="26"/>
          <w:szCs w:val="26"/>
        </w:rPr>
        <w:t>Проведен расчет выбросов черного углерода от приоритетных категорий источников с 2010 до 2021 гг. Получены результаты оценки влияния уточненных расчетов на суммарные выбросы черного углерода и их распределение по категориям и территории. Проведен расчет выбросов черного углерода от крупных пожаров по сезонам и годам. На основе полученных результатов сформирована база данных по крупным лесным пожарам Северной Евразии с оценкой выбросов черного углерода по сезонам и годам.</w:t>
      </w:r>
    </w:p>
    <w:p w:rsidR="00760DC3" w:rsidRDefault="00B6539E" w:rsidP="00B6539E">
      <w:pPr>
        <w:spacing w:after="0" w:line="240" w:lineRule="auto"/>
        <w:ind w:firstLine="720"/>
        <w:jc w:val="both"/>
        <w:rPr>
          <w:rFonts w:ascii="Times New Roman" w:eastAsia="Calibri" w:hAnsi="Times New Roman" w:cs="Times New Roman"/>
          <w:bCs/>
          <w:sz w:val="26"/>
          <w:szCs w:val="26"/>
        </w:rPr>
      </w:pPr>
      <w:r w:rsidRPr="00B6539E">
        <w:rPr>
          <w:rFonts w:ascii="Times New Roman" w:eastAsia="Calibri" w:hAnsi="Times New Roman" w:cs="Times New Roman"/>
          <w:bCs/>
          <w:sz w:val="26"/>
          <w:szCs w:val="26"/>
        </w:rPr>
        <w:t>Выполнено определение запасов углерода в фитомассе и мертвой древесине на пробных площадях. Проведен отбор образцов для анализа запасов углерода в почве. Проведена обработка результатов измерений потоков СО</w:t>
      </w:r>
      <w:r w:rsidRPr="00B6539E">
        <w:rPr>
          <w:rFonts w:ascii="Times New Roman" w:eastAsia="Calibri" w:hAnsi="Times New Roman" w:cs="Times New Roman"/>
          <w:bCs/>
          <w:sz w:val="26"/>
          <w:szCs w:val="26"/>
          <w:vertAlign w:val="subscript"/>
        </w:rPr>
        <w:t xml:space="preserve">2. </w:t>
      </w:r>
      <w:r w:rsidRPr="00B6539E">
        <w:rPr>
          <w:rFonts w:ascii="Times New Roman" w:eastAsia="Calibri" w:hAnsi="Times New Roman" w:cs="Times New Roman"/>
          <w:bCs/>
          <w:sz w:val="26"/>
          <w:szCs w:val="26"/>
        </w:rPr>
        <w:t>Выполнена оценка интегрального потока СО</w:t>
      </w:r>
      <w:r w:rsidRPr="00B6539E">
        <w:rPr>
          <w:rFonts w:ascii="Times New Roman" w:eastAsia="Calibri" w:hAnsi="Times New Roman" w:cs="Times New Roman"/>
          <w:bCs/>
          <w:sz w:val="26"/>
          <w:szCs w:val="26"/>
          <w:vertAlign w:val="subscript"/>
        </w:rPr>
        <w:t>2</w:t>
      </w:r>
      <w:r w:rsidRPr="00B6539E">
        <w:rPr>
          <w:rFonts w:ascii="Times New Roman" w:eastAsia="Calibri" w:hAnsi="Times New Roman" w:cs="Times New Roman"/>
          <w:bCs/>
          <w:sz w:val="26"/>
          <w:szCs w:val="26"/>
        </w:rPr>
        <w:t xml:space="preserve"> и бюджета углерода лесных экосистем за 2023 год и дополнен имеющийся ряд непрерывных измерений.</w:t>
      </w:r>
    </w:p>
    <w:p w:rsidR="000659AC" w:rsidRDefault="000659AC" w:rsidP="003B3C8B">
      <w:pPr>
        <w:spacing w:before="120" w:after="0" w:line="240" w:lineRule="auto"/>
        <w:ind w:firstLine="709"/>
        <w:jc w:val="both"/>
        <w:rPr>
          <w:rFonts w:ascii="Times New Roman" w:eastAsia="Calibri" w:hAnsi="Times New Roman" w:cs="Times New Roman"/>
          <w:sz w:val="26"/>
          <w:szCs w:val="26"/>
          <w:u w:val="single"/>
        </w:rPr>
      </w:pPr>
    </w:p>
    <w:p w:rsidR="000659AC" w:rsidRDefault="000659AC" w:rsidP="003B3C8B">
      <w:pPr>
        <w:spacing w:before="120" w:after="0" w:line="240" w:lineRule="auto"/>
        <w:ind w:firstLine="709"/>
        <w:jc w:val="both"/>
        <w:rPr>
          <w:rFonts w:ascii="Times New Roman" w:eastAsia="Calibri" w:hAnsi="Times New Roman" w:cs="Times New Roman"/>
          <w:sz w:val="26"/>
          <w:szCs w:val="26"/>
          <w:u w:val="single"/>
        </w:rPr>
      </w:pPr>
    </w:p>
    <w:p w:rsidR="003B3C8B" w:rsidRPr="008535FE" w:rsidRDefault="003B3C8B" w:rsidP="003B3C8B">
      <w:pPr>
        <w:spacing w:before="120" w:after="0" w:line="240" w:lineRule="auto"/>
        <w:ind w:firstLine="709"/>
        <w:jc w:val="both"/>
        <w:rPr>
          <w:rFonts w:ascii="Times New Roman" w:eastAsia="Calibri" w:hAnsi="Times New Roman" w:cs="Times New Roman"/>
          <w:sz w:val="26"/>
          <w:szCs w:val="26"/>
          <w:u w:val="single"/>
        </w:rPr>
      </w:pPr>
      <w:r w:rsidRPr="008535FE">
        <w:rPr>
          <w:rFonts w:ascii="Times New Roman" w:eastAsia="Calibri" w:hAnsi="Times New Roman" w:cs="Times New Roman"/>
          <w:sz w:val="26"/>
          <w:szCs w:val="26"/>
          <w:u w:val="single"/>
        </w:rPr>
        <w:lastRenderedPageBreak/>
        <w:t>ФГБУ «НПО «Тайфун»</w:t>
      </w:r>
    </w:p>
    <w:p w:rsidR="00B6539E" w:rsidRPr="00B6539E" w:rsidRDefault="00B6539E" w:rsidP="00B6539E">
      <w:pPr>
        <w:spacing w:after="0" w:line="240" w:lineRule="auto"/>
        <w:ind w:firstLine="720"/>
        <w:jc w:val="both"/>
        <w:rPr>
          <w:rFonts w:ascii="Times New Roman" w:hAnsi="Times New Roman" w:cs="Times New Roman"/>
          <w:color w:val="1A1A1A"/>
          <w:sz w:val="26"/>
          <w:szCs w:val="26"/>
        </w:rPr>
      </w:pPr>
      <w:r w:rsidRPr="00B6539E">
        <w:rPr>
          <w:rFonts w:ascii="Times New Roman" w:hAnsi="Times New Roman" w:cs="Times New Roman"/>
          <w:color w:val="1A1A1A"/>
          <w:sz w:val="26"/>
          <w:szCs w:val="26"/>
        </w:rPr>
        <w:t>Экспериментальные исследования по измерению потоков парниковых газов проводятся в типичных лесных ландшафтах национального парка «Валдайский» Новгородской области (опытно-экспериментальный полигон «Лог Таёжный» ВФ ФГБУ «ГГИ» 57°57'47"N 33°20'34"E). В 2022 г. произошло массовое усыхание старых еловых древостоев, в 2023 г. продолжился распад древостоев. </w:t>
      </w:r>
    </w:p>
    <w:p w:rsidR="00B6539E" w:rsidRPr="00B6539E" w:rsidRDefault="00B6539E" w:rsidP="00B6539E">
      <w:pPr>
        <w:spacing w:after="0" w:line="240" w:lineRule="auto"/>
        <w:ind w:firstLine="720"/>
        <w:jc w:val="both"/>
        <w:rPr>
          <w:rFonts w:ascii="Times New Roman" w:hAnsi="Times New Roman" w:cs="Times New Roman"/>
          <w:color w:val="1A1A1A"/>
          <w:sz w:val="26"/>
          <w:szCs w:val="26"/>
        </w:rPr>
      </w:pPr>
      <w:r w:rsidRPr="00B6539E">
        <w:rPr>
          <w:rFonts w:ascii="Times New Roman" w:hAnsi="Times New Roman" w:cs="Times New Roman"/>
          <w:color w:val="1A1A1A"/>
          <w:sz w:val="26"/>
          <w:szCs w:val="26"/>
        </w:rPr>
        <w:t>В 2023 году на полигоне «Лог Таёжный» были выполнены следующие работы: произведена модернизация метеорологического комплекса для мониторинга теплового баланса и вертикального распределения температуры в приземном 42-метровом слое атмосферы, а также параметров подстилающей поверхности и осадков; произведена модернизация комплекса оборудования для мониторинга потоков парниковых газов (CO2, H2O) CPEC200 (Campbell sci.) после повреждений птицами и ветровалом; произведена модернизация энергосистемы полигона и энергоснабжения мачтового оборудования, системы связи, удаленного контроля и сбора данных экосистемного мониторинга. Дополнен и обработан массив экспериментальных данных мониторинга потоков и концентрации парниковых газов в исследуемой экосистеме за три квартала 2023 года.</w:t>
      </w:r>
    </w:p>
    <w:p w:rsidR="007576A0" w:rsidRDefault="00B6539E" w:rsidP="00B6539E">
      <w:pPr>
        <w:spacing w:after="0" w:line="240" w:lineRule="auto"/>
        <w:ind w:firstLine="720"/>
        <w:jc w:val="both"/>
        <w:rPr>
          <w:rFonts w:ascii="Times New Roman" w:eastAsia="Calibri" w:hAnsi="Times New Roman" w:cs="Times New Roman"/>
          <w:iCs/>
          <w:sz w:val="26"/>
          <w:szCs w:val="26"/>
          <w:u w:val="single"/>
        </w:rPr>
      </w:pPr>
      <w:r w:rsidRPr="00B6539E">
        <w:rPr>
          <w:rFonts w:ascii="Times New Roman" w:hAnsi="Times New Roman" w:cs="Times New Roman"/>
          <w:color w:val="1A1A1A"/>
          <w:sz w:val="26"/>
          <w:szCs w:val="26"/>
        </w:rPr>
        <w:t>В 2023 г. проведены 14 352 серий измерений широкого диапазона параметров, позволяющих дать инструментальную оценку нетто баланса CO2 старовозрастных лесных экосистем. Получена количественная оценка ежемесячных значений нетто баланса парниковых газов для лесных ландшафтов южной тайги по данным мачтовых измерений. Выполнена перенастройка вертикали акустического анемометра и калибровочных клапанов, редукторов и ротаметров, переустановка сорбентов, десикантов, баллонов с ПГС.</w:t>
      </w:r>
    </w:p>
    <w:p w:rsidR="003B3C8B" w:rsidRPr="008535FE" w:rsidRDefault="003B3C8B" w:rsidP="003B3C8B">
      <w:pPr>
        <w:spacing w:before="120" w:after="0" w:line="240" w:lineRule="auto"/>
        <w:ind w:firstLine="709"/>
        <w:jc w:val="both"/>
        <w:rPr>
          <w:rFonts w:ascii="Times New Roman" w:eastAsia="Calibri" w:hAnsi="Times New Roman" w:cs="Times New Roman"/>
          <w:iCs/>
          <w:sz w:val="26"/>
          <w:szCs w:val="26"/>
          <w:u w:val="single"/>
        </w:rPr>
      </w:pPr>
      <w:r w:rsidRPr="008535FE">
        <w:rPr>
          <w:rFonts w:ascii="Times New Roman" w:eastAsia="Calibri" w:hAnsi="Times New Roman" w:cs="Times New Roman"/>
          <w:iCs/>
          <w:sz w:val="26"/>
          <w:szCs w:val="26"/>
          <w:u w:val="single"/>
        </w:rPr>
        <w:t>Валдайский филиал ФГБУ «ГГИ»</w:t>
      </w:r>
    </w:p>
    <w:p w:rsidR="00B6539E" w:rsidRPr="00B6539E" w:rsidRDefault="00B6539E" w:rsidP="00B6539E">
      <w:pPr>
        <w:spacing w:after="0" w:line="240" w:lineRule="auto"/>
        <w:ind w:firstLine="720"/>
        <w:jc w:val="both"/>
        <w:rPr>
          <w:rFonts w:ascii="Times New Roman" w:eastAsia="Calibri" w:hAnsi="Times New Roman" w:cs="Times New Roman"/>
          <w:iCs/>
          <w:sz w:val="26"/>
          <w:szCs w:val="26"/>
        </w:rPr>
      </w:pPr>
      <w:r w:rsidRPr="00B6539E">
        <w:rPr>
          <w:rFonts w:ascii="Times New Roman" w:eastAsia="Calibri" w:hAnsi="Times New Roman" w:cs="Times New Roman"/>
          <w:iCs/>
          <w:sz w:val="26"/>
          <w:szCs w:val="26"/>
        </w:rPr>
        <w:t>Произведена модернизация комплекса измерительного оборудования</w:t>
      </w:r>
      <w:r w:rsidRPr="00B6539E">
        <w:rPr>
          <w:rFonts w:ascii="Times New Roman" w:eastAsia="Calibri" w:hAnsi="Times New Roman" w:cs="Times New Roman"/>
          <w:sz w:val="26"/>
          <w:szCs w:val="26"/>
        </w:rPr>
        <w:t xml:space="preserve"> на </w:t>
      </w:r>
      <w:r w:rsidRPr="00B6539E">
        <w:rPr>
          <w:rFonts w:ascii="Times New Roman" w:eastAsia="Calibri" w:hAnsi="Times New Roman" w:cs="Times New Roman"/>
          <w:iCs/>
          <w:sz w:val="26"/>
          <w:szCs w:val="26"/>
        </w:rPr>
        <w:t>полигоне «Таежный лог».</w:t>
      </w:r>
    </w:p>
    <w:p w:rsidR="00B6539E" w:rsidRDefault="00B6539E" w:rsidP="00B6539E">
      <w:pPr>
        <w:spacing w:after="0" w:line="240" w:lineRule="auto"/>
        <w:ind w:firstLine="720"/>
        <w:jc w:val="both"/>
        <w:rPr>
          <w:rFonts w:ascii="Times New Roman" w:eastAsia="Calibri" w:hAnsi="Times New Roman" w:cs="Times New Roman"/>
          <w:iCs/>
          <w:sz w:val="26"/>
          <w:szCs w:val="26"/>
          <w:u w:val="single"/>
        </w:rPr>
      </w:pPr>
      <w:r w:rsidRPr="00B6539E">
        <w:rPr>
          <w:rFonts w:ascii="Times New Roman" w:eastAsia="Calibri" w:hAnsi="Times New Roman" w:cs="Times New Roman"/>
          <w:iCs/>
          <w:sz w:val="26"/>
          <w:szCs w:val="26"/>
        </w:rPr>
        <w:t>Получены результаты экспериментальных наблюдений за потоками парниковых газов за 2023 год.</w:t>
      </w:r>
    </w:p>
    <w:p w:rsidR="003B3C8B" w:rsidRPr="008535FE" w:rsidRDefault="003B3C8B" w:rsidP="003B3C8B">
      <w:pPr>
        <w:spacing w:before="120" w:after="0" w:line="240" w:lineRule="auto"/>
        <w:ind w:firstLine="709"/>
        <w:jc w:val="both"/>
        <w:rPr>
          <w:rFonts w:ascii="Times New Roman" w:eastAsia="Calibri" w:hAnsi="Times New Roman" w:cs="Times New Roman"/>
          <w:iCs/>
          <w:sz w:val="26"/>
          <w:szCs w:val="26"/>
          <w:u w:val="single"/>
        </w:rPr>
      </w:pPr>
      <w:r w:rsidRPr="008535FE">
        <w:rPr>
          <w:rFonts w:ascii="Times New Roman" w:eastAsia="Calibri" w:hAnsi="Times New Roman" w:cs="Times New Roman"/>
          <w:iCs/>
          <w:sz w:val="26"/>
          <w:szCs w:val="26"/>
          <w:u w:val="single"/>
        </w:rPr>
        <w:t>ФГБУ «ГГО»</w:t>
      </w:r>
    </w:p>
    <w:p w:rsidR="000E6925" w:rsidRPr="000E6925" w:rsidRDefault="000E6925" w:rsidP="000E6925">
      <w:pPr>
        <w:spacing w:after="0" w:line="240" w:lineRule="auto"/>
        <w:ind w:firstLine="720"/>
        <w:jc w:val="both"/>
        <w:rPr>
          <w:rFonts w:ascii="Times New Roman" w:hAnsi="Times New Roman" w:cs="Times New Roman"/>
          <w:sz w:val="26"/>
          <w:szCs w:val="26"/>
        </w:rPr>
      </w:pPr>
      <w:r w:rsidRPr="000E6925">
        <w:rPr>
          <w:rFonts w:ascii="Times New Roman" w:hAnsi="Times New Roman" w:cs="Times New Roman"/>
          <w:sz w:val="26"/>
          <w:szCs w:val="26"/>
        </w:rPr>
        <w:t xml:space="preserve">Выбраны параметры, характеризующие неоднородность болотной экосистемы. Такими параметрами являются толщина слоя торфа и уровень болотных вод на элементах рельефа: грядах и мочажинах. Разработан метод учета неоднородностей в рамках разработанной ранее модели расчета потоков парниковых газов (ПГ). </w:t>
      </w:r>
    </w:p>
    <w:p w:rsidR="000E6925" w:rsidRPr="000E6925" w:rsidRDefault="000E6925" w:rsidP="000E6925">
      <w:pPr>
        <w:spacing w:after="0" w:line="240" w:lineRule="auto"/>
        <w:ind w:firstLine="720"/>
        <w:jc w:val="both"/>
        <w:rPr>
          <w:rFonts w:ascii="Times New Roman" w:hAnsi="Times New Roman" w:cs="Times New Roman"/>
          <w:sz w:val="26"/>
          <w:szCs w:val="26"/>
        </w:rPr>
      </w:pPr>
      <w:r w:rsidRPr="000E6925">
        <w:rPr>
          <w:rFonts w:ascii="Times New Roman" w:hAnsi="Times New Roman" w:cs="Times New Roman"/>
          <w:sz w:val="26"/>
          <w:szCs w:val="26"/>
        </w:rPr>
        <w:t>Проведен ряд модельных расчетов пространственно-неоднородного поля эмиссии метана и диоксида углерода с поверхности болот. Основной причинной неоднородностей является неоднородность рельефа и разность уровня болотных вод в разных элементах рельефа. Повышение уровня воды может приводить к снижению эмиссии метана, в том случае, если вода затапливает поверхность, что приводит к повышению окисления метана в слое воды. Особенно сильно неоднородность эмиссии проявляется на осушенных болотах, где эмиссия метана происходит из дренажных канав, затопленных водой.</w:t>
      </w:r>
    </w:p>
    <w:p w:rsidR="003B3C8B" w:rsidRPr="000E6925" w:rsidRDefault="000E6925" w:rsidP="000E6925">
      <w:pPr>
        <w:spacing w:after="0" w:line="240" w:lineRule="auto"/>
        <w:ind w:firstLine="720"/>
        <w:jc w:val="both"/>
        <w:rPr>
          <w:rFonts w:ascii="Times New Roman" w:eastAsia="Times New Roman" w:hAnsi="Times New Roman" w:cs="Times New Roman"/>
          <w:sz w:val="26"/>
          <w:szCs w:val="26"/>
        </w:rPr>
      </w:pPr>
      <w:r w:rsidRPr="000E6925">
        <w:rPr>
          <w:rFonts w:ascii="Times New Roman" w:hAnsi="Times New Roman" w:cs="Times New Roman"/>
          <w:bCs/>
          <w:sz w:val="26"/>
          <w:szCs w:val="26"/>
        </w:rPr>
        <w:t>Разработан метод осреднения полей эмиссии ПГ из почв торфяных болот</w:t>
      </w:r>
      <w:r w:rsidRPr="000E6925">
        <w:rPr>
          <w:rFonts w:ascii="Times New Roman" w:hAnsi="Times New Roman" w:cs="Times New Roman"/>
          <w:bCs/>
          <w:sz w:val="26"/>
          <w:szCs w:val="26"/>
        </w:rPr>
        <w:br/>
        <w:t>с учетом их неоднородности. В основе метода лежит модельно-эмпирический расчет плотностей потоков ПГ в атмосферу. Проведено обобщение предложенной ранее модели, позволяющее учесть затопление болот и их грядово-мочажинную структуру. Проведена серия расчетов, демонстрирующих возможности метода. Эмпирические данные по неоднородностям болотных экосистем в масштабе регионов взяты из опубликованных работ.</w:t>
      </w:r>
    </w:p>
    <w:p w:rsidR="003B3C8B" w:rsidRPr="008535FE" w:rsidRDefault="003B3C8B" w:rsidP="003B3C8B">
      <w:pPr>
        <w:spacing w:before="120" w:after="0" w:line="240" w:lineRule="auto"/>
        <w:ind w:firstLine="709"/>
        <w:jc w:val="both"/>
        <w:rPr>
          <w:rFonts w:ascii="Times New Roman" w:eastAsia="Calibri" w:hAnsi="Times New Roman" w:cs="Times New Roman"/>
          <w:sz w:val="26"/>
          <w:szCs w:val="26"/>
          <w:u w:val="single"/>
        </w:rPr>
      </w:pPr>
      <w:r w:rsidRPr="008535FE">
        <w:rPr>
          <w:rFonts w:ascii="Times New Roman" w:eastAsia="Calibri" w:hAnsi="Times New Roman" w:cs="Times New Roman"/>
          <w:sz w:val="26"/>
          <w:szCs w:val="26"/>
          <w:u w:val="single"/>
        </w:rPr>
        <w:lastRenderedPageBreak/>
        <w:t>ФГБУ «ЦАО»</w:t>
      </w:r>
    </w:p>
    <w:p w:rsidR="003B3C8B" w:rsidRPr="003B3C8B" w:rsidRDefault="00B6539E" w:rsidP="00B6539E">
      <w:pPr>
        <w:spacing w:after="0" w:line="240" w:lineRule="auto"/>
        <w:ind w:firstLine="720"/>
        <w:jc w:val="both"/>
        <w:rPr>
          <w:rFonts w:ascii="Times New Roman" w:eastAsia="Times New Roman" w:hAnsi="Times New Roman" w:cs="Times New Roman"/>
          <w:b/>
          <w:sz w:val="26"/>
          <w:szCs w:val="26"/>
          <w:lang w:eastAsia="ru-RU"/>
        </w:rPr>
      </w:pPr>
      <w:r w:rsidRPr="00B6539E">
        <w:rPr>
          <w:rFonts w:ascii="Times New Roman" w:eastAsia="Calibri" w:hAnsi="Times New Roman" w:cs="Times New Roman"/>
          <w:bCs/>
          <w:sz w:val="26"/>
          <w:szCs w:val="26"/>
        </w:rPr>
        <w:t xml:space="preserve">Организованы сбор и хранение всех необходимых данных для проведения расчетов и анализа с использованием собранной системы усваивания данных наблюдений за парниковыми газами. Собраны станционные данные мониторинга </w:t>
      </w:r>
      <w:r w:rsidRPr="00B6539E">
        <w:rPr>
          <w:rFonts w:ascii="Times New Roman" w:eastAsia="Calibri" w:hAnsi="Times New Roman" w:cs="Times New Roman"/>
          <w:bCs/>
          <w:sz w:val="26"/>
          <w:szCs w:val="26"/>
          <w:lang w:val="en-US"/>
        </w:rPr>
        <w:t>ObsPack</w:t>
      </w:r>
      <w:r w:rsidRPr="00B6539E">
        <w:rPr>
          <w:rFonts w:ascii="Times New Roman" w:eastAsia="Calibri" w:hAnsi="Times New Roman" w:cs="Times New Roman"/>
          <w:bCs/>
          <w:sz w:val="26"/>
          <w:szCs w:val="26"/>
        </w:rPr>
        <w:t xml:space="preserve">, спутниковые данные </w:t>
      </w:r>
      <w:r w:rsidRPr="00B6539E">
        <w:rPr>
          <w:rFonts w:ascii="Times New Roman" w:eastAsia="Calibri" w:hAnsi="Times New Roman" w:cs="Times New Roman"/>
          <w:bCs/>
          <w:sz w:val="26"/>
          <w:szCs w:val="26"/>
          <w:lang w:val="en-US"/>
        </w:rPr>
        <w:t>GOSAT</w:t>
      </w:r>
      <w:r w:rsidRPr="00B6539E">
        <w:rPr>
          <w:rFonts w:ascii="Times New Roman" w:eastAsia="Calibri" w:hAnsi="Times New Roman" w:cs="Times New Roman"/>
          <w:bCs/>
          <w:sz w:val="26"/>
          <w:szCs w:val="26"/>
        </w:rPr>
        <w:t xml:space="preserve"> </w:t>
      </w:r>
      <w:r w:rsidRPr="00B6539E">
        <w:rPr>
          <w:rFonts w:ascii="Times New Roman" w:eastAsia="Calibri" w:hAnsi="Times New Roman" w:cs="Times New Roman"/>
          <w:bCs/>
          <w:sz w:val="26"/>
          <w:szCs w:val="26"/>
          <w:lang w:val="en-US"/>
        </w:rPr>
        <w:t>ACOSv</w:t>
      </w:r>
      <w:r w:rsidRPr="00B6539E">
        <w:rPr>
          <w:rFonts w:ascii="Times New Roman" w:eastAsia="Calibri" w:hAnsi="Times New Roman" w:cs="Times New Roman"/>
          <w:bCs/>
          <w:sz w:val="26"/>
          <w:szCs w:val="26"/>
        </w:rPr>
        <w:t xml:space="preserve">9, метеорологические поля анализа </w:t>
      </w:r>
      <w:r w:rsidRPr="00B6539E">
        <w:rPr>
          <w:rFonts w:ascii="Times New Roman" w:eastAsia="Calibri" w:hAnsi="Times New Roman" w:cs="Times New Roman"/>
          <w:bCs/>
          <w:sz w:val="26"/>
          <w:szCs w:val="26"/>
          <w:lang w:val="en-US"/>
        </w:rPr>
        <w:t>NCEP</w:t>
      </w:r>
      <w:r w:rsidRPr="00B6539E">
        <w:rPr>
          <w:rFonts w:ascii="Times New Roman" w:eastAsia="Calibri" w:hAnsi="Times New Roman" w:cs="Times New Roman"/>
          <w:bCs/>
          <w:sz w:val="26"/>
          <w:szCs w:val="26"/>
        </w:rPr>
        <w:t xml:space="preserve"> </w:t>
      </w:r>
      <w:r w:rsidRPr="00B6539E">
        <w:rPr>
          <w:rFonts w:ascii="Times New Roman" w:eastAsia="Calibri" w:hAnsi="Times New Roman" w:cs="Times New Roman"/>
          <w:bCs/>
          <w:sz w:val="26"/>
          <w:szCs w:val="26"/>
          <w:lang w:val="en-US"/>
        </w:rPr>
        <w:t>FNL</w:t>
      </w:r>
      <w:r w:rsidRPr="00B6539E">
        <w:rPr>
          <w:rFonts w:ascii="Times New Roman" w:eastAsia="Calibri" w:hAnsi="Times New Roman" w:cs="Times New Roman"/>
          <w:bCs/>
          <w:sz w:val="26"/>
          <w:szCs w:val="26"/>
        </w:rPr>
        <w:t xml:space="preserve">. Все данные сложены на сервере ФГБУ «ЦАО». Проведена отработка запусков системы в регулярном режиме для длительного периода времени. </w:t>
      </w:r>
    </w:p>
    <w:p w:rsidR="00D42E89" w:rsidRDefault="00D42E89" w:rsidP="00F43FB2">
      <w:pPr>
        <w:spacing w:after="0" w:line="240" w:lineRule="auto"/>
        <w:ind w:firstLine="709"/>
        <w:jc w:val="both"/>
        <w:rPr>
          <w:rFonts w:ascii="Times New Roman" w:eastAsia="Calibri" w:hAnsi="Times New Roman"/>
          <w:sz w:val="26"/>
          <w:szCs w:val="26"/>
        </w:rPr>
      </w:pPr>
    </w:p>
    <w:p w:rsidR="00F43FB2" w:rsidRDefault="00F43FB2" w:rsidP="00F43FB2">
      <w:pPr>
        <w:spacing w:beforeLines="60" w:before="144" w:after="0" w:line="240" w:lineRule="auto"/>
        <w:jc w:val="both"/>
        <w:rPr>
          <w:rFonts w:ascii="Times New Roman" w:eastAsia="Times New Roman" w:hAnsi="Times New Roman"/>
          <w:sz w:val="24"/>
          <w:szCs w:val="24"/>
          <w:lang w:eastAsia="ru-RU"/>
        </w:rPr>
      </w:pPr>
    </w:p>
    <w:p w:rsidR="007C0648" w:rsidRDefault="007C0648" w:rsidP="00485197">
      <w:pPr>
        <w:spacing w:after="0" w:line="240" w:lineRule="auto"/>
        <w:ind w:firstLine="709"/>
        <w:jc w:val="both"/>
        <w:rPr>
          <w:rFonts w:ascii="Times New Roman" w:hAnsi="Times New Roman" w:cs="Times New Roman"/>
          <w:sz w:val="26"/>
          <w:szCs w:val="26"/>
        </w:rPr>
      </w:pPr>
    </w:p>
    <w:p w:rsidR="007C0648" w:rsidRDefault="007C0648" w:rsidP="0048519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br w:type="page"/>
      </w:r>
    </w:p>
    <w:p w:rsidR="007C0648" w:rsidRPr="000E6925" w:rsidRDefault="007C0648" w:rsidP="008E0862">
      <w:pPr>
        <w:spacing w:after="0" w:line="240" w:lineRule="auto"/>
        <w:jc w:val="center"/>
        <w:rPr>
          <w:rFonts w:ascii="Times New Roman" w:hAnsi="Times New Roman" w:cs="Times New Roman"/>
          <w:b/>
          <w:sz w:val="26"/>
          <w:szCs w:val="26"/>
        </w:rPr>
      </w:pPr>
      <w:r w:rsidRPr="000E6925">
        <w:rPr>
          <w:rFonts w:ascii="Times New Roman" w:hAnsi="Times New Roman" w:cs="Times New Roman"/>
          <w:b/>
          <w:sz w:val="26"/>
          <w:szCs w:val="26"/>
        </w:rPr>
        <w:lastRenderedPageBreak/>
        <w:t>Направление 4 «Развитие системы мониторинга состояния и загрязнения окружающей среды»</w:t>
      </w:r>
    </w:p>
    <w:p w:rsidR="007C0648" w:rsidRPr="000E6925" w:rsidRDefault="007C0648" w:rsidP="008E0862">
      <w:pPr>
        <w:spacing w:after="0" w:line="240" w:lineRule="auto"/>
        <w:jc w:val="center"/>
        <w:rPr>
          <w:rFonts w:ascii="Times New Roman" w:hAnsi="Times New Roman" w:cs="Times New Roman"/>
          <w:sz w:val="26"/>
          <w:szCs w:val="26"/>
        </w:rPr>
      </w:pPr>
      <w:r w:rsidRPr="000E6925">
        <w:rPr>
          <w:rFonts w:ascii="Times New Roman" w:hAnsi="Times New Roman" w:cs="Times New Roman"/>
          <w:sz w:val="26"/>
          <w:szCs w:val="26"/>
          <w:u w:val="single"/>
        </w:rPr>
        <w:t>Научный организатор (куратор)</w:t>
      </w:r>
      <w:r w:rsidRPr="000E6925">
        <w:rPr>
          <w:rFonts w:ascii="Times New Roman" w:hAnsi="Times New Roman" w:cs="Times New Roman"/>
          <w:sz w:val="26"/>
          <w:szCs w:val="26"/>
        </w:rPr>
        <w:t>: В.М. Шершаков, д.т.н. (ФГБУ «НПО «Тайфун»)</w:t>
      </w:r>
    </w:p>
    <w:p w:rsidR="007C0648" w:rsidRPr="000E6925" w:rsidRDefault="007C0648" w:rsidP="008E0862">
      <w:pPr>
        <w:spacing w:after="0" w:line="240" w:lineRule="auto"/>
        <w:jc w:val="center"/>
        <w:rPr>
          <w:rFonts w:ascii="Times New Roman" w:hAnsi="Times New Roman" w:cs="Times New Roman"/>
          <w:sz w:val="26"/>
          <w:szCs w:val="26"/>
        </w:rPr>
      </w:pPr>
      <w:r w:rsidRPr="000E6925">
        <w:rPr>
          <w:rFonts w:ascii="Times New Roman" w:hAnsi="Times New Roman" w:cs="Times New Roman"/>
          <w:sz w:val="26"/>
          <w:szCs w:val="26"/>
          <w:u w:val="single"/>
        </w:rPr>
        <w:t>Заказчик – координатор, ответственный за реализацию</w:t>
      </w:r>
      <w:r w:rsidRPr="000E6925">
        <w:rPr>
          <w:rFonts w:ascii="Times New Roman" w:hAnsi="Times New Roman" w:cs="Times New Roman"/>
          <w:sz w:val="26"/>
          <w:szCs w:val="26"/>
        </w:rPr>
        <w:t>:  УМ</w:t>
      </w:r>
      <w:r w:rsidR="006862E2" w:rsidRPr="000E6925">
        <w:rPr>
          <w:rFonts w:ascii="Times New Roman" w:hAnsi="Times New Roman" w:cs="Times New Roman"/>
          <w:sz w:val="26"/>
          <w:szCs w:val="26"/>
        </w:rPr>
        <w:t>ЗА</w:t>
      </w:r>
      <w:r w:rsidRPr="000E6925">
        <w:rPr>
          <w:rFonts w:ascii="Times New Roman" w:hAnsi="Times New Roman" w:cs="Times New Roman"/>
          <w:sz w:val="26"/>
          <w:szCs w:val="26"/>
        </w:rPr>
        <w:t xml:space="preserve">  (Ю.В. Пешков)</w:t>
      </w:r>
    </w:p>
    <w:p w:rsidR="007C0648" w:rsidRPr="000E6925" w:rsidRDefault="007C0648" w:rsidP="008E0862">
      <w:pPr>
        <w:spacing w:after="0" w:line="240" w:lineRule="auto"/>
        <w:jc w:val="center"/>
        <w:rPr>
          <w:rFonts w:ascii="Times New Roman" w:hAnsi="Times New Roman" w:cs="Times New Roman"/>
          <w:b/>
          <w:sz w:val="26"/>
          <w:szCs w:val="26"/>
        </w:rPr>
      </w:pPr>
      <w:r w:rsidRPr="000E6925">
        <w:rPr>
          <w:rFonts w:ascii="Times New Roman" w:hAnsi="Times New Roman" w:cs="Times New Roman"/>
          <w:bCs/>
          <w:sz w:val="26"/>
          <w:szCs w:val="26"/>
          <w:u w:val="single"/>
        </w:rPr>
        <w:t>Созаказчики</w:t>
      </w:r>
      <w:r w:rsidRPr="000E6925">
        <w:rPr>
          <w:rFonts w:ascii="Times New Roman" w:hAnsi="Times New Roman" w:cs="Times New Roman"/>
          <w:bCs/>
          <w:sz w:val="26"/>
          <w:szCs w:val="26"/>
        </w:rPr>
        <w:t xml:space="preserve">: </w:t>
      </w:r>
      <w:r w:rsidR="006862E2" w:rsidRPr="000E6925">
        <w:rPr>
          <w:rFonts w:ascii="Times New Roman" w:hAnsi="Times New Roman" w:cs="Times New Roman"/>
          <w:bCs/>
          <w:sz w:val="26"/>
          <w:szCs w:val="26"/>
        </w:rPr>
        <w:t>УМЗА</w:t>
      </w:r>
      <w:r w:rsidRPr="000E6925">
        <w:rPr>
          <w:rFonts w:ascii="Times New Roman" w:hAnsi="Times New Roman" w:cs="Times New Roman"/>
          <w:color w:val="000000"/>
          <w:sz w:val="26"/>
          <w:szCs w:val="26"/>
        </w:rPr>
        <w:t xml:space="preserve"> (</w:t>
      </w:r>
      <w:r w:rsidR="00176DC7" w:rsidRPr="000E6925">
        <w:rPr>
          <w:rFonts w:ascii="Times New Roman" w:hAnsi="Times New Roman" w:cs="Times New Roman"/>
          <w:color w:val="000000"/>
          <w:sz w:val="26"/>
          <w:szCs w:val="26"/>
        </w:rPr>
        <w:t>С.Л. Мартынов</w:t>
      </w:r>
      <w:r w:rsidRPr="000E6925">
        <w:rPr>
          <w:rFonts w:ascii="Times New Roman" w:hAnsi="Times New Roman" w:cs="Times New Roman"/>
          <w:color w:val="000000"/>
          <w:sz w:val="26"/>
          <w:szCs w:val="26"/>
        </w:rPr>
        <w:t xml:space="preserve">), </w:t>
      </w:r>
      <w:r w:rsidR="006862E2" w:rsidRPr="000E6925">
        <w:rPr>
          <w:rFonts w:ascii="Times New Roman" w:hAnsi="Times New Roman" w:cs="Times New Roman"/>
          <w:color w:val="000000"/>
          <w:sz w:val="26"/>
          <w:szCs w:val="26"/>
        </w:rPr>
        <w:t>УГСН</w:t>
      </w:r>
      <w:r w:rsidRPr="000E6925">
        <w:rPr>
          <w:rFonts w:ascii="Times New Roman" w:hAnsi="Times New Roman" w:cs="Times New Roman"/>
          <w:color w:val="000000"/>
          <w:sz w:val="26"/>
          <w:szCs w:val="26"/>
        </w:rPr>
        <w:t xml:space="preserve"> (</w:t>
      </w:r>
      <w:r w:rsidR="00176DC7" w:rsidRPr="000E6925">
        <w:rPr>
          <w:rFonts w:ascii="Times New Roman" w:hAnsi="Times New Roman" w:cs="Times New Roman"/>
          <w:color w:val="000000"/>
          <w:sz w:val="26"/>
          <w:szCs w:val="26"/>
        </w:rPr>
        <w:t>Ю.Л. Цыба</w:t>
      </w:r>
      <w:r w:rsidRPr="000E6925">
        <w:rPr>
          <w:rFonts w:ascii="Times New Roman" w:hAnsi="Times New Roman" w:cs="Times New Roman"/>
          <w:color w:val="000000"/>
          <w:sz w:val="26"/>
          <w:szCs w:val="26"/>
        </w:rPr>
        <w:t>)</w:t>
      </w:r>
    </w:p>
    <w:p w:rsidR="008E0862" w:rsidRPr="000E6925" w:rsidRDefault="008E0862" w:rsidP="007C0648">
      <w:pPr>
        <w:spacing w:after="0" w:line="240" w:lineRule="auto"/>
        <w:ind w:firstLine="709"/>
        <w:jc w:val="both"/>
        <w:rPr>
          <w:rFonts w:ascii="Times New Roman" w:hAnsi="Times New Roman" w:cs="Times New Roman"/>
          <w:b/>
          <w:bCs/>
          <w:sz w:val="26"/>
          <w:szCs w:val="26"/>
        </w:rPr>
      </w:pPr>
    </w:p>
    <w:p w:rsidR="008E0862" w:rsidRPr="000E6925" w:rsidRDefault="007C0648" w:rsidP="007C0648">
      <w:pPr>
        <w:spacing w:after="0" w:line="240" w:lineRule="auto"/>
        <w:ind w:firstLine="709"/>
        <w:jc w:val="both"/>
        <w:rPr>
          <w:rFonts w:ascii="Times New Roman" w:hAnsi="Times New Roman" w:cs="Times New Roman"/>
          <w:b/>
          <w:sz w:val="26"/>
          <w:szCs w:val="26"/>
          <w:u w:val="single"/>
        </w:rPr>
      </w:pPr>
      <w:r w:rsidRPr="000E6925">
        <w:rPr>
          <w:rFonts w:ascii="Times New Roman" w:hAnsi="Times New Roman" w:cs="Times New Roman"/>
          <w:b/>
          <w:bCs/>
          <w:sz w:val="26"/>
          <w:szCs w:val="26"/>
          <w:u w:val="single"/>
        </w:rPr>
        <w:t xml:space="preserve">4.1. </w:t>
      </w:r>
      <w:r w:rsidRPr="000E6925">
        <w:rPr>
          <w:rFonts w:ascii="Times New Roman" w:hAnsi="Times New Roman" w:cs="Times New Roman"/>
          <w:b/>
          <w:sz w:val="26"/>
          <w:szCs w:val="26"/>
          <w:u w:val="single"/>
        </w:rPr>
        <w:t xml:space="preserve">Развитие и модернизация технологий мониторинга состояния и загрязнения атмосферного воздуха. </w:t>
      </w:r>
    </w:p>
    <w:p w:rsidR="008E0862" w:rsidRPr="000E6925" w:rsidRDefault="007C0648" w:rsidP="007C0648">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(С.С. Чичерин, к.ф.-м.н.) </w:t>
      </w:r>
    </w:p>
    <w:p w:rsidR="006862E2" w:rsidRPr="000E6925" w:rsidRDefault="006862E2" w:rsidP="00202354">
      <w:pPr>
        <w:tabs>
          <w:tab w:val="left" w:pos="142"/>
        </w:tabs>
        <w:spacing w:before="120" w:after="0" w:line="240" w:lineRule="auto"/>
        <w:ind w:firstLine="709"/>
        <w:jc w:val="both"/>
        <w:rPr>
          <w:rFonts w:ascii="Times New Roman" w:hAnsi="Times New Roman" w:cs="Times New Roman"/>
          <w:bCs/>
          <w:sz w:val="26"/>
          <w:szCs w:val="26"/>
          <w:u w:val="single"/>
          <w:lang w:eastAsia="ru-RU"/>
        </w:rPr>
      </w:pPr>
      <w:r w:rsidRPr="000E6925">
        <w:rPr>
          <w:rFonts w:ascii="Times New Roman" w:eastAsia="Calibri" w:hAnsi="Times New Roman" w:cs="Times New Roman"/>
          <w:bCs/>
          <w:sz w:val="26"/>
          <w:szCs w:val="26"/>
          <w:u w:val="single"/>
        </w:rPr>
        <w:t>ФГБУ «ГГО»</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Разработанные РД 52.04.922-2022, РД 52.04.920-2022 методики измерения массовой концентрации каменноугольной пыли, массовой концентрации диоксида кремния в пыли неорганической в атмосферном воздухе, потенциометрическая методика измерения концентрации аэрозолей серной кислоты внедряются с 2023 года приказами Росгидромета для применения на государственной наблюдательной сети. Оказана методическая помощь, получены Акты внедрения.</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С целью подготовки к аттестации методики измерений концентрации меркаптанов проведены дополнительные исследования, составлен технический отчет о метрологических характеристиках методики.</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Подготовлена 1-я редакция аттестованной методики измерений массовой концентрации хлорида водорода в атмосферном воздухе фотометрическим методом для утверждения в статусе РД.</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Подготовлена 1-я редакция проекта методики измерения массовой концентрации азотной кислоты в атмосферном воздухе.</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Составлен отчет по результатам испытаний автоматического пробоотборного устройства для отбора проб на взвешенные вещества. Проведена оценка расхождения результатов измерений по сравнению с результатами измерения с ручным методом отбора проб воздуха. </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 проект РД "Правила отбора атмосферного воздуха на станциях мониторинга парниковых газов», находится на согласовании. Проведены испытания и калибровка новых датчиков давления для системы отбора проб воздуха с модулем автоматического контроля состояния системы.</w:t>
      </w:r>
    </w:p>
    <w:p w:rsidR="0056222E" w:rsidRPr="000E6925" w:rsidRDefault="0056222E" w:rsidP="0056222E">
      <w:pPr>
        <w:spacing w:after="0" w:line="240" w:lineRule="auto"/>
        <w:ind w:firstLine="709"/>
        <w:jc w:val="both"/>
        <w:rPr>
          <w:rFonts w:ascii="Times New Roman" w:hAnsi="Times New Roman" w:cs="Times New Roman"/>
          <w:color w:val="000000"/>
          <w:sz w:val="26"/>
          <w:szCs w:val="26"/>
          <w:shd w:val="clear" w:color="auto" w:fill="FFFFFF"/>
        </w:rPr>
      </w:pPr>
      <w:r w:rsidRPr="000E6925">
        <w:rPr>
          <w:rFonts w:ascii="Times New Roman" w:hAnsi="Times New Roman" w:cs="Times New Roman"/>
          <w:sz w:val="26"/>
          <w:szCs w:val="26"/>
        </w:rPr>
        <w:t xml:space="preserve">Подготовлены с учетом полученных отзывов к аттестации окончательные редакции: двух методик измерения массовой концентрации различных химических элементов </w:t>
      </w:r>
      <w:r w:rsidRPr="000E6925">
        <w:rPr>
          <w:rFonts w:ascii="Times New Roman" w:hAnsi="Times New Roman" w:cs="Times New Roman"/>
          <w:color w:val="000000"/>
          <w:sz w:val="26"/>
          <w:szCs w:val="26"/>
          <w:shd w:val="clear" w:color="auto" w:fill="FFFFFF"/>
        </w:rPr>
        <w:t xml:space="preserve">в атмосферных осадках и аэрозолях, снежном покрове хроматографическим методом; двух методик измерения </w:t>
      </w:r>
      <w:r w:rsidRPr="000E6925">
        <w:rPr>
          <w:rFonts w:ascii="Times New Roman" w:hAnsi="Times New Roman" w:cs="Times New Roman"/>
          <w:sz w:val="26"/>
          <w:szCs w:val="26"/>
        </w:rPr>
        <w:t>массовой концентрации гидрокарбонатов и массовой концентрации натрия и калия в атмосферных осадках и снежном покрове; методики измерения рН измерения удельной электропроводности в атмосферных осадках и снежном покрове; методики измерения удельной электропроводности в атмосферных осадках и снежном покрове.</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 отчет по результатам первичных испытаний шести образцов новой зенитной модификации автоматических спектрометров-озонометров в сравнении с эталоном.</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Проведено испытание и оценка погрешности измерений концентрации ПГ в пробах воздуха, отобранных на станциях в пробоотборные сосуды при использовании для измерений современного газоанализатора PicarroG2401.</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Помещены в электронную базу данных годовых характеристик режимные данные мониторинга загрязнения атмосферного воздуха за 2022 г. полученные с  688 пунктов в 249 населенных пунктах России (из них регулярные наблюдения Росгидромета выполнялись на 624 пунктах в 223 городах).</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lastRenderedPageBreak/>
        <w:t xml:space="preserve">Выполнена оценка качества воздуха в городах России. Согласованы с УГМС оценки категории качества воздуха в городах РФ в 2022 г. Выделены субъекты Российской Федерации и федеральные округа с наиболее неблагоприятной ситуацией загрязнения воздуха с учетом природных и хозяйственных особенностей территорий. Подготовлен Приоритетный список городов Российской Федерации с наиболее загрязненным атмосферным воздухом в 2022 г. Получены оценки динамики и тенденции загрязнения атмосферы в городах, в т.ч. в населенных пунктах на сухопутной части российской Арктики. </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Подготовлены разделы для публикации в «Обзоре состояния и загрязнения окружающей среды в РФ за 2022 г» и Государственном докладе «О состоянии и об охране окружающей среды Российской Федерации в 2022 г.» (подготавливается Минприроды России). Материалы корректировались по предложениям Минприроды России.</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 авторский экземпляр Ежегодника состояния загрязнения атмосферы в городах за 2022 г., в электронном виде размещен на сайте ФГБУ «ГГО».</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Проведены расчеты по архивным данным за пятилетний период фоновых концентраций загрязняющих веществ в малых городах РФ для подготовки «Временных рекомендаций по определению фоновых концентраций загрязняющих веществ в городах, где не проводятся наблюдения на период 2024-2028 гг.». Документ утвержден Росгидрометом в качестве методического пособия и разослан на сеть. </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Пересмотрены, прошли согласования и подготовлены к изданию Рекомендации Р 52.04.835-2023 «Методика расчета стоимости услуг по предоставлению информации о фоновых концентрациях загрязняющих веществ по данным мониторинга загрязнения атмосферного воздуха».</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Собраны данные наблюдений за ХСО в 2022 г. Подготовлены электронные таблицы с данными ХСО за 2022 год, оценка состояния и динамики химического состава атмосферных осадков на континентальных российских станциях, включая регион Арктики, Тикси. Получены результаты обобщения данных по ХСО за 2022 год.</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Осуществлен сбор и контроль данных о ХСО за 2021 год на станциях ГСА ВМО. </w:t>
      </w:r>
    </w:p>
    <w:p w:rsidR="0056222E"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Пополнены архивы и базы данных наблюдений за химическим составом атмосферы (атмосферный воздух, ХСОиК). Данные наблюдений за загрязнением атмосферы городов за 2022 год по 230 городам на территории 23 УГМС, поступившие в ГГО, были протестированы. Данные, успешно прошедшие тестирование помещены в электронную базу данных режимно-справочного банка (РСБД) «Загрязнение атмосферы» и отправлены электронной почтой во ВНИИГМИ-МЦД для помещения в Госфонд Росгидромета. </w:t>
      </w:r>
    </w:p>
    <w:p w:rsidR="0056222E" w:rsidRPr="000E6925" w:rsidRDefault="0056222E" w:rsidP="0056222E">
      <w:pPr>
        <w:pStyle w:val="af"/>
        <w:ind w:left="0" w:firstLine="709"/>
        <w:rPr>
          <w:rFonts w:ascii="Times New Roman" w:hAnsi="Times New Roman"/>
          <w:sz w:val="26"/>
          <w:szCs w:val="26"/>
        </w:rPr>
      </w:pPr>
      <w:r w:rsidRPr="000E6925">
        <w:rPr>
          <w:rFonts w:ascii="Times New Roman" w:hAnsi="Times New Roman"/>
          <w:sz w:val="26"/>
          <w:szCs w:val="26"/>
        </w:rPr>
        <w:t xml:space="preserve">Выполнен внешний контроль точности измерений в лабораториях сети МЗА, согласованы градуировочные графики. </w:t>
      </w:r>
    </w:p>
    <w:p w:rsidR="0056222E" w:rsidRPr="000E6925" w:rsidRDefault="0056222E" w:rsidP="0056222E">
      <w:pPr>
        <w:pStyle w:val="af"/>
        <w:ind w:left="0" w:firstLine="709"/>
        <w:rPr>
          <w:rFonts w:ascii="Times New Roman" w:hAnsi="Times New Roman"/>
          <w:sz w:val="26"/>
          <w:szCs w:val="26"/>
        </w:rPr>
      </w:pPr>
      <w:r w:rsidRPr="000E6925">
        <w:rPr>
          <w:rFonts w:ascii="Times New Roman" w:hAnsi="Times New Roman"/>
          <w:sz w:val="26"/>
          <w:szCs w:val="26"/>
        </w:rPr>
        <w:t>Подготовлены к представлению в Мировые центры данных результаты наблюдений на российских станциях, выполняющих программу наблюдений ГСА ВМО по озону, парниковым газам, химическому составу атмосферных осадков.</w:t>
      </w:r>
    </w:p>
    <w:p w:rsidR="0056222E" w:rsidRPr="000E6925" w:rsidRDefault="0056222E" w:rsidP="0056222E">
      <w:pPr>
        <w:pStyle w:val="af"/>
        <w:ind w:left="0" w:firstLine="709"/>
        <w:rPr>
          <w:rFonts w:ascii="Times New Roman" w:hAnsi="Times New Roman"/>
          <w:sz w:val="26"/>
          <w:szCs w:val="26"/>
        </w:rPr>
      </w:pPr>
      <w:r w:rsidRPr="000E6925">
        <w:rPr>
          <w:rFonts w:ascii="Times New Roman" w:hAnsi="Times New Roman"/>
          <w:sz w:val="26"/>
          <w:szCs w:val="26"/>
        </w:rPr>
        <w:t xml:space="preserve">Интеркалибрация, проводимая в рамках ГСА ВМО по проверке качества наблюдений на российских станциях, в 2023 г. не состоялась. </w:t>
      </w:r>
    </w:p>
    <w:p w:rsidR="0056222E" w:rsidRPr="000E6925" w:rsidRDefault="0056222E" w:rsidP="0056222E">
      <w:pPr>
        <w:pStyle w:val="af"/>
        <w:ind w:left="0" w:firstLine="709"/>
        <w:rPr>
          <w:rFonts w:ascii="Times New Roman" w:hAnsi="Times New Roman"/>
          <w:sz w:val="26"/>
          <w:szCs w:val="26"/>
        </w:rPr>
      </w:pPr>
      <w:r w:rsidRPr="000E6925">
        <w:rPr>
          <w:rFonts w:ascii="Times New Roman" w:hAnsi="Times New Roman"/>
          <w:sz w:val="26"/>
          <w:szCs w:val="26"/>
        </w:rPr>
        <w:t>Собрана и обобщена информация с сети станций МЗА, ХСО, ОСО и ПГ, проводящих эти наблюдения. Составлены обзоры и методические письма по результатам выполнения работ в 2022 г., изданы и разосланы в электронном виде в соответствии с Планом изданий.</w:t>
      </w:r>
    </w:p>
    <w:p w:rsidR="0056222E" w:rsidRPr="000E6925" w:rsidRDefault="0056222E" w:rsidP="0056222E">
      <w:pPr>
        <w:pStyle w:val="af"/>
        <w:ind w:left="0" w:firstLine="709"/>
        <w:rPr>
          <w:rFonts w:ascii="Times New Roman" w:hAnsi="Times New Roman"/>
          <w:sz w:val="26"/>
          <w:szCs w:val="26"/>
        </w:rPr>
      </w:pPr>
      <w:r w:rsidRPr="000E6925">
        <w:rPr>
          <w:rFonts w:ascii="Times New Roman" w:hAnsi="Times New Roman"/>
          <w:sz w:val="26"/>
          <w:szCs w:val="26"/>
        </w:rPr>
        <w:lastRenderedPageBreak/>
        <w:t>Подготовлены и проведены научно-методические инспекции наблюдательных подразделений по курируемым видам наблюдений.</w:t>
      </w:r>
    </w:p>
    <w:p w:rsidR="00176DC7" w:rsidRPr="000E6925" w:rsidRDefault="0056222E" w:rsidP="0056222E">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Составлены программы и учебные материалы для курсов по повышению квалификации специалистов сетевых подразделений «Современные задачи мониторинга состояния и загрязнения атмосферы», «Основные направления деятельности учреждений Росгидромета. Организация и проведение мониторинга загрязнения атмосферного воздуха», курсов операторов - озонометристов.</w:t>
      </w:r>
    </w:p>
    <w:p w:rsidR="0056222E" w:rsidRPr="000E6925" w:rsidRDefault="0056222E" w:rsidP="0056222E">
      <w:pPr>
        <w:pStyle w:val="af"/>
        <w:ind w:left="0" w:firstLine="709"/>
        <w:rPr>
          <w:rFonts w:ascii="Times New Roman" w:hAnsi="Times New Roman"/>
          <w:sz w:val="26"/>
          <w:szCs w:val="26"/>
        </w:rPr>
      </w:pPr>
      <w:r w:rsidRPr="000E6925">
        <w:rPr>
          <w:rFonts w:ascii="Times New Roman" w:hAnsi="Times New Roman"/>
          <w:sz w:val="26"/>
          <w:szCs w:val="26"/>
        </w:rPr>
        <w:t xml:space="preserve">Сформирован электронный архив данных, полученных со станций фонового мониторинга, включая станции ГСА и станции, находящиеся в Арктической зоне РФ, по следующим направлениям исследований: ПГ (СО2 и СН4), ОСО, ОПА, АЭХ и ХСО (ионный состав и кислотность) за 2022 г. </w:t>
      </w:r>
    </w:p>
    <w:p w:rsidR="0056222E" w:rsidRPr="000E6925" w:rsidRDefault="0056222E" w:rsidP="0056222E">
      <w:pPr>
        <w:pStyle w:val="af"/>
        <w:ind w:left="0" w:firstLine="709"/>
        <w:rPr>
          <w:rFonts w:ascii="Times New Roman" w:hAnsi="Times New Roman"/>
          <w:sz w:val="26"/>
          <w:szCs w:val="26"/>
        </w:rPr>
      </w:pPr>
      <w:r w:rsidRPr="000E6925">
        <w:rPr>
          <w:rFonts w:ascii="Times New Roman" w:hAnsi="Times New Roman"/>
          <w:sz w:val="26"/>
          <w:szCs w:val="26"/>
        </w:rPr>
        <w:t xml:space="preserve">Получены результаты анализа состояния атмосферы за 2022 год на фоне тенденций многолетних изменений уровня фонового загрязнения атмосферы и осадков в области содержания ПГ (СО2 и СН4), ОСО, ОПА, АЭХ, ХСО (ионный состав и кислотность)  на станциях фонового мониторинга, включая станции ГСА и Арктической зоны РФ. </w:t>
      </w:r>
    </w:p>
    <w:p w:rsidR="0056222E" w:rsidRPr="000E6925" w:rsidRDefault="0056222E" w:rsidP="0056222E">
      <w:pPr>
        <w:pStyle w:val="af"/>
        <w:ind w:left="0" w:firstLine="709"/>
        <w:rPr>
          <w:rFonts w:ascii="Times New Roman" w:hAnsi="Times New Roman"/>
          <w:sz w:val="26"/>
          <w:szCs w:val="26"/>
        </w:rPr>
      </w:pPr>
      <w:r w:rsidRPr="000E6925">
        <w:rPr>
          <w:rFonts w:ascii="Times New Roman" w:hAnsi="Times New Roman"/>
          <w:sz w:val="26"/>
          <w:szCs w:val="26"/>
        </w:rPr>
        <w:t>Подготовлены разделы в «Обзор состояния и загрязнения окружающей среды в РФ за 2022 г.» и в «Обзор фонового состояния окружающей природной среды на территории стран СНГ в 2022 г.» в области фоновых исследований ПГ (СО2 и СН4), ОСО, ОПА, АЭХ, ХСО (ионный состав и кислотность), включая станции ГСА и Арктической зоны РФ.</w:t>
      </w:r>
    </w:p>
    <w:p w:rsidR="0056222E" w:rsidRPr="000E6925" w:rsidRDefault="0056222E" w:rsidP="0056222E">
      <w:pPr>
        <w:pStyle w:val="af"/>
        <w:ind w:left="0" w:firstLine="709"/>
        <w:rPr>
          <w:rFonts w:ascii="Times New Roman" w:hAnsi="Times New Roman"/>
          <w:sz w:val="26"/>
          <w:szCs w:val="26"/>
        </w:rPr>
      </w:pPr>
      <w:r w:rsidRPr="000E6925">
        <w:rPr>
          <w:rFonts w:ascii="Times New Roman" w:hAnsi="Times New Roman"/>
          <w:sz w:val="26"/>
          <w:szCs w:val="26"/>
        </w:rPr>
        <w:t xml:space="preserve">Получены результаты натурных испытаний оборудования ФГБУ «ГГО» (портативного газоанализатора GLA131-GGA и прибора PicarroG2401, реализующего метод лазерной внутрирезонаторной спектроскопии) с целью исследования возможности его использования для проведения мониторинга парниковых газов в рамках программы ГСА ВМО, в том числе в Арктической зоне: </w:t>
      </w:r>
    </w:p>
    <w:p w:rsidR="0056222E" w:rsidRPr="000E6925" w:rsidRDefault="0056222E" w:rsidP="0056222E">
      <w:pPr>
        <w:spacing w:after="0" w:line="240" w:lineRule="auto"/>
        <w:ind w:firstLine="709"/>
        <w:jc w:val="both"/>
        <w:rPr>
          <w:rFonts w:ascii="Times New Roman" w:hAnsi="Times New Roman" w:cs="Times New Roman"/>
          <w:i/>
          <w:sz w:val="26"/>
          <w:szCs w:val="26"/>
        </w:rPr>
      </w:pPr>
      <w:r w:rsidRPr="000E6925">
        <w:rPr>
          <w:rFonts w:ascii="Times New Roman" w:hAnsi="Times New Roman" w:cs="Times New Roman"/>
          <w:sz w:val="26"/>
          <w:szCs w:val="26"/>
        </w:rPr>
        <w:t>Получены результаты исследования характеристик нового отечественного спектрометра для измерений ОСО на озонометрической сети.</w:t>
      </w:r>
    </w:p>
    <w:p w:rsidR="008E0862" w:rsidRPr="000E6925" w:rsidRDefault="006A28EE" w:rsidP="006A28EE">
      <w:pPr>
        <w:tabs>
          <w:tab w:val="left" w:pos="1117"/>
        </w:tabs>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ab/>
      </w:r>
    </w:p>
    <w:p w:rsidR="008E0862" w:rsidRPr="000E6925" w:rsidRDefault="007C0648" w:rsidP="007C0648">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b/>
          <w:sz w:val="26"/>
          <w:szCs w:val="26"/>
          <w:u w:val="single"/>
        </w:rPr>
        <w:t>4.2. Развитие и модернизация технологий мониторинга поверхностных вод суши по гидрохимическим и гидробиологическим показателям.</w:t>
      </w:r>
      <w:r w:rsidRPr="000E6925">
        <w:rPr>
          <w:rFonts w:ascii="Times New Roman" w:eastAsia="Calibri" w:hAnsi="Times New Roman" w:cs="Times New Roman"/>
          <w:sz w:val="26"/>
          <w:szCs w:val="26"/>
        </w:rPr>
        <w:t xml:space="preserve"> </w:t>
      </w:r>
    </w:p>
    <w:p w:rsidR="007C0648" w:rsidRPr="000E6925" w:rsidRDefault="007C0648" w:rsidP="007C0648">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 xml:space="preserve">(М.М. Трофимчук, к.б.н.) </w:t>
      </w:r>
    </w:p>
    <w:p w:rsidR="00DC51D0" w:rsidRPr="000E6925" w:rsidRDefault="0056222E" w:rsidP="00944592">
      <w:pPr>
        <w:spacing w:before="120" w:after="0" w:line="240" w:lineRule="auto"/>
        <w:ind w:firstLine="709"/>
        <w:jc w:val="both"/>
        <w:rPr>
          <w:rFonts w:ascii="Times New Roman" w:eastAsia="Calibri" w:hAnsi="Times New Roman" w:cs="Times New Roman"/>
          <w:sz w:val="26"/>
          <w:szCs w:val="26"/>
          <w:u w:val="single"/>
        </w:rPr>
      </w:pPr>
      <w:r w:rsidRPr="000E6925">
        <w:rPr>
          <w:rFonts w:ascii="Times New Roman" w:eastAsia="Calibri" w:hAnsi="Times New Roman" w:cs="Times New Roman"/>
          <w:sz w:val="26"/>
          <w:szCs w:val="26"/>
          <w:u w:val="single"/>
        </w:rPr>
        <w:t>ФГБУ «ГХИ»</w:t>
      </w:r>
    </w:p>
    <w:p w:rsidR="0056222E" w:rsidRPr="000E6925" w:rsidRDefault="0056222E" w:rsidP="00944592">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Пересмотрено два руководящих документа по измерению в поверхностных водах суши концентраций химических веществ: РД 52.24.467 Методика выполнения измерений массовой концентрации марганца  в водах фотометрическим методом с формальдоксимом (утверждена Росгидрометом) и РД 52.24.492  Массовая концентрация формальдегида   в  водах. Методика выполнения измерений фотометрическим методом с ацетилацетоном (отправлена на согласование в ФГБУ «НПО «Тайфун»). </w:t>
      </w:r>
    </w:p>
    <w:p w:rsidR="0056222E" w:rsidRPr="000E6925" w:rsidRDefault="0056222E" w:rsidP="00944592">
      <w:pPr>
        <w:tabs>
          <w:tab w:val="left" w:pos="709"/>
          <w:tab w:val="left" w:pos="851"/>
          <w:tab w:val="left" w:pos="993"/>
        </w:tabs>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Получены результаты апробации методики оценки токсичности воды и водных вытяжек донных отложений поверхностных водных объектов по трофической активности зоопланктона.</w:t>
      </w:r>
    </w:p>
    <w:p w:rsidR="0056222E" w:rsidRPr="000E6925" w:rsidRDefault="0056222E" w:rsidP="00944592">
      <w:pPr>
        <w:tabs>
          <w:tab w:val="left" w:pos="709"/>
          <w:tab w:val="left" w:pos="851"/>
          <w:tab w:val="left" w:pos="993"/>
        </w:tabs>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Разработана и зарегистрирована в Роспатенте «База данных методик измерений показателей состава и свойств воды, используемых сетью Росгидромета для проведения наблюдений за загрязнением воды водных объектов» (свидетельство № 2023620131  от 11.01.2023).</w:t>
      </w:r>
    </w:p>
    <w:p w:rsidR="00DC51D0" w:rsidRPr="000E6925" w:rsidRDefault="0056222E" w:rsidP="00944592">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Обеспечено внедрение в деятельность сетевых подразделений Росгидромета 8  руководящих документов (РД 52.24.360–2022 Массовая концентрация фторидов в водах. Методика измерений потенциометрическим  методом с ионоселективным </w:t>
      </w:r>
      <w:r w:rsidRPr="000E6925">
        <w:rPr>
          <w:rFonts w:ascii="Times New Roman" w:hAnsi="Times New Roman" w:cs="Times New Roman"/>
          <w:sz w:val="26"/>
          <w:szCs w:val="26"/>
        </w:rPr>
        <w:lastRenderedPageBreak/>
        <w:t>электродом</w:t>
      </w:r>
      <w:r w:rsidR="00944592" w:rsidRPr="000E6925">
        <w:rPr>
          <w:rFonts w:ascii="Times New Roman" w:hAnsi="Times New Roman" w:cs="Times New Roman"/>
          <w:sz w:val="26"/>
          <w:szCs w:val="26"/>
        </w:rPr>
        <w:t xml:space="preserve">; </w:t>
      </w:r>
      <w:r w:rsidRPr="000E6925">
        <w:rPr>
          <w:rFonts w:ascii="Times New Roman" w:hAnsi="Times New Roman" w:cs="Times New Roman"/>
          <w:sz w:val="26"/>
          <w:szCs w:val="26"/>
        </w:rPr>
        <w:t>РД 52.24.476–2022 Массовая концентрация нефтепродуктов в водах. Методика измерений ИК-фотометрическим методом</w:t>
      </w:r>
      <w:r w:rsidR="00944592" w:rsidRPr="000E6925">
        <w:rPr>
          <w:rFonts w:ascii="Times New Roman" w:hAnsi="Times New Roman" w:cs="Times New Roman"/>
          <w:sz w:val="26"/>
          <w:szCs w:val="26"/>
        </w:rPr>
        <w:t>;</w:t>
      </w:r>
      <w:r w:rsidRPr="000E6925">
        <w:rPr>
          <w:rFonts w:ascii="Times New Roman" w:hAnsi="Times New Roman" w:cs="Times New Roman"/>
          <w:sz w:val="26"/>
          <w:szCs w:val="26"/>
        </w:rPr>
        <w:t xml:space="preserve">  РД 52.24.516–2022 Массовая концентрация меди и цинка в водах. Методика измерений экстракционно-фотометрическим методами из одной пробы</w:t>
      </w:r>
      <w:r w:rsidR="00944592" w:rsidRPr="000E6925">
        <w:rPr>
          <w:rFonts w:ascii="Times New Roman" w:hAnsi="Times New Roman" w:cs="Times New Roman"/>
          <w:sz w:val="26"/>
          <w:szCs w:val="26"/>
        </w:rPr>
        <w:t>;</w:t>
      </w:r>
      <w:r w:rsidRPr="000E6925">
        <w:rPr>
          <w:rFonts w:ascii="Times New Roman" w:hAnsi="Times New Roman" w:cs="Times New Roman"/>
          <w:sz w:val="26"/>
          <w:szCs w:val="26"/>
        </w:rPr>
        <w:t xml:space="preserve">  РД 52.24.488–2022 Суммарная массовая концентрация летучих фенолов в водах. Методика измерений экстракционно-фото-метрическим методом с 4-аминоантипи-рином после отгонки с водяным паром</w:t>
      </w:r>
      <w:r w:rsidR="00944592" w:rsidRPr="000E6925">
        <w:rPr>
          <w:rFonts w:ascii="Times New Roman" w:hAnsi="Times New Roman" w:cs="Times New Roman"/>
          <w:sz w:val="26"/>
          <w:szCs w:val="26"/>
        </w:rPr>
        <w:t>;</w:t>
      </w:r>
      <w:r w:rsidRPr="000E6925">
        <w:rPr>
          <w:rFonts w:ascii="Times New Roman" w:hAnsi="Times New Roman" w:cs="Times New Roman"/>
          <w:sz w:val="26"/>
          <w:szCs w:val="26"/>
        </w:rPr>
        <w:t xml:space="preserve"> </w:t>
      </w:r>
      <w:r w:rsidR="00944592" w:rsidRPr="000E6925">
        <w:rPr>
          <w:rFonts w:ascii="Times New Roman" w:hAnsi="Times New Roman" w:cs="Times New Roman"/>
          <w:sz w:val="26"/>
          <w:szCs w:val="26"/>
        </w:rPr>
        <w:t xml:space="preserve">               </w:t>
      </w:r>
      <w:r w:rsidRPr="000E6925">
        <w:rPr>
          <w:rFonts w:ascii="Times New Roman" w:hAnsi="Times New Roman" w:cs="Times New Roman"/>
          <w:sz w:val="26"/>
          <w:szCs w:val="26"/>
        </w:rPr>
        <w:t>РД 52.24.364–2023 Массовая концентрация общего азота в водах. Методика измерений фотометрическим методом после окисления персульфатом калия</w:t>
      </w:r>
      <w:r w:rsidR="00944592" w:rsidRPr="000E6925">
        <w:rPr>
          <w:rFonts w:ascii="Times New Roman" w:hAnsi="Times New Roman" w:cs="Times New Roman"/>
          <w:sz w:val="26"/>
          <w:szCs w:val="26"/>
        </w:rPr>
        <w:t>;</w:t>
      </w:r>
      <w:r w:rsidRPr="000E6925">
        <w:rPr>
          <w:rFonts w:ascii="Times New Roman" w:hAnsi="Times New Roman" w:cs="Times New Roman"/>
          <w:sz w:val="26"/>
          <w:szCs w:val="26"/>
        </w:rPr>
        <w:t xml:space="preserve"> </w:t>
      </w:r>
      <w:r w:rsidR="00944592" w:rsidRPr="000E6925">
        <w:rPr>
          <w:rFonts w:ascii="Times New Roman" w:hAnsi="Times New Roman" w:cs="Times New Roman"/>
          <w:sz w:val="26"/>
          <w:szCs w:val="26"/>
        </w:rPr>
        <w:t xml:space="preserve">                    </w:t>
      </w:r>
      <w:r w:rsidRPr="000E6925">
        <w:rPr>
          <w:rFonts w:ascii="Times New Roman" w:hAnsi="Times New Roman" w:cs="Times New Roman"/>
          <w:sz w:val="26"/>
          <w:szCs w:val="26"/>
        </w:rPr>
        <w:t>РД 52.24.539–2022 Массовая концентрация полициклических ароматических углеводородов в воде. Методика измерений методом высокоэффективной жидкостной хроматографии со спектрофлу</w:t>
      </w:r>
      <w:r w:rsidR="00944592" w:rsidRPr="000E6925">
        <w:rPr>
          <w:rFonts w:ascii="Times New Roman" w:hAnsi="Times New Roman" w:cs="Times New Roman"/>
          <w:sz w:val="26"/>
          <w:szCs w:val="26"/>
        </w:rPr>
        <w:t xml:space="preserve">ориметрическим детектированием;                    </w:t>
      </w:r>
      <w:r w:rsidRPr="000E6925">
        <w:rPr>
          <w:rFonts w:ascii="Times New Roman" w:hAnsi="Times New Roman" w:cs="Times New Roman"/>
          <w:sz w:val="26"/>
          <w:szCs w:val="26"/>
        </w:rPr>
        <w:t>РД 52.24.539–2022 Массовая концентрация метанола  в водах. Методика измерений фотометрическим методом с хромотроповой кислотой</w:t>
      </w:r>
      <w:r w:rsidR="00944592" w:rsidRPr="000E6925">
        <w:rPr>
          <w:rFonts w:ascii="Times New Roman" w:hAnsi="Times New Roman" w:cs="Times New Roman"/>
          <w:sz w:val="26"/>
          <w:szCs w:val="26"/>
        </w:rPr>
        <w:t>;</w:t>
      </w:r>
      <w:r w:rsidRPr="000E6925">
        <w:rPr>
          <w:rFonts w:ascii="Times New Roman" w:hAnsi="Times New Roman" w:cs="Times New Roman"/>
          <w:sz w:val="26"/>
          <w:szCs w:val="26"/>
        </w:rPr>
        <w:t xml:space="preserve"> РД 52.24.368–2021 Массовая концентрация анионных синтетических поверхностно-активных веществ в водах. Методика измерений экстракционно-фотометрическим методом</w:t>
      </w:r>
      <w:r w:rsidR="00944592" w:rsidRPr="000E6925">
        <w:rPr>
          <w:rFonts w:ascii="Times New Roman" w:hAnsi="Times New Roman" w:cs="Times New Roman"/>
          <w:sz w:val="26"/>
          <w:szCs w:val="26"/>
        </w:rPr>
        <w:t>)</w:t>
      </w:r>
      <w:r w:rsidR="008B055E" w:rsidRPr="000E6925">
        <w:rPr>
          <w:rFonts w:ascii="Times New Roman" w:hAnsi="Times New Roman" w:cs="Times New Roman"/>
          <w:sz w:val="26"/>
          <w:szCs w:val="26"/>
        </w:rPr>
        <w:t>.</w:t>
      </w:r>
    </w:p>
    <w:p w:rsidR="0056222E" w:rsidRPr="000E6925" w:rsidRDefault="0056222E" w:rsidP="00944592">
      <w:pPr>
        <w:spacing w:after="0" w:line="240" w:lineRule="auto"/>
        <w:ind w:firstLine="709"/>
        <w:jc w:val="both"/>
        <w:rPr>
          <w:rFonts w:ascii="Times New Roman" w:hAnsi="Times New Roman" w:cs="Times New Roman"/>
          <w:sz w:val="26"/>
          <w:szCs w:val="26"/>
        </w:rPr>
      </w:pPr>
      <w:r w:rsidRPr="000E6925">
        <w:rPr>
          <w:rFonts w:ascii="Times New Roman" w:eastAsia="Calibri" w:hAnsi="Times New Roman" w:cs="Times New Roman"/>
          <w:sz w:val="26"/>
          <w:szCs w:val="26"/>
        </w:rPr>
        <w:t xml:space="preserve">Выполнена оценка качества поверхностных вод суши Российской Федерации по данным, полученным Государственной сетью наблюдений в 2022 г., включая Арктическую зону и оз. Байкал. </w:t>
      </w:r>
      <w:r w:rsidRPr="000E6925">
        <w:rPr>
          <w:rFonts w:ascii="Times New Roman" w:hAnsi="Times New Roman" w:cs="Times New Roman"/>
          <w:sz w:val="26"/>
          <w:szCs w:val="26"/>
        </w:rPr>
        <w:t>Подготовлены информационно-аналитические документы: Ежегодник «Качество поверхностных вод Российской Федерации» за 2022</w:t>
      </w:r>
      <w:r w:rsidRPr="000E6925">
        <w:rPr>
          <w:rFonts w:ascii="Times New Roman" w:eastAsia="Calibri" w:hAnsi="Times New Roman" w:cs="Times New Roman"/>
          <w:sz w:val="26"/>
          <w:szCs w:val="26"/>
        </w:rPr>
        <w:t xml:space="preserve"> г.</w:t>
      </w:r>
      <w:r w:rsidRPr="000E6925">
        <w:rPr>
          <w:rFonts w:ascii="Times New Roman" w:hAnsi="Times New Roman" w:cs="Times New Roman"/>
          <w:sz w:val="26"/>
          <w:szCs w:val="26"/>
        </w:rPr>
        <w:t>; Приложение к Ежегоднику-</w:t>
      </w:r>
      <w:r w:rsidRPr="000E6925">
        <w:rPr>
          <w:rFonts w:ascii="Times New Roman" w:eastAsia="Calibri" w:hAnsi="Times New Roman" w:cs="Times New Roman"/>
          <w:sz w:val="26"/>
          <w:szCs w:val="26"/>
        </w:rPr>
        <w:t xml:space="preserve">2022 г. </w:t>
      </w:r>
      <w:r w:rsidRPr="000E6925">
        <w:rPr>
          <w:rFonts w:ascii="Times New Roman" w:hAnsi="Times New Roman" w:cs="Times New Roman"/>
          <w:sz w:val="26"/>
          <w:szCs w:val="26"/>
        </w:rPr>
        <w:t>«Информация о наиболее загрязненных водных объектах Российской Федерации»; Аналитическая записка с оценкой загрязненности поверхностных вод суши РФ за 2020</w:t>
      </w:r>
      <w:r w:rsidRPr="000E6925">
        <w:rPr>
          <w:rFonts w:ascii="Times New Roman" w:eastAsia="Calibri" w:hAnsi="Times New Roman" w:cs="Times New Roman"/>
          <w:sz w:val="26"/>
          <w:szCs w:val="26"/>
        </w:rPr>
        <w:t>-2022 гг.</w:t>
      </w:r>
      <w:r w:rsidRPr="000E6925">
        <w:rPr>
          <w:rFonts w:ascii="Times New Roman" w:hAnsi="Times New Roman" w:cs="Times New Roman"/>
          <w:sz w:val="26"/>
          <w:szCs w:val="26"/>
        </w:rPr>
        <w:t xml:space="preserve">; Справка о загрязнении воды и донных отложений оз. Байкал в районе выпуска КОС в </w:t>
      </w:r>
      <w:r w:rsidRPr="000E6925">
        <w:rPr>
          <w:rFonts w:ascii="Times New Roman" w:eastAsia="Calibri" w:hAnsi="Times New Roman" w:cs="Times New Roman"/>
          <w:sz w:val="26"/>
          <w:szCs w:val="26"/>
        </w:rPr>
        <w:t>2022 г. Усовершенствовано программное обеспечение «Гидрохим-ПК</w:t>
      </w:r>
      <w:r w:rsidRPr="000E6925">
        <w:rPr>
          <w:rFonts w:ascii="Times New Roman" w:hAnsi="Times New Roman" w:cs="Times New Roman"/>
          <w:sz w:val="26"/>
          <w:szCs w:val="26"/>
        </w:rPr>
        <w:t xml:space="preserve">» в части  ввода, просмотра и корректировки  первичной информации и каталогов постоянных характеристик. </w:t>
      </w:r>
      <w:r w:rsidRPr="000E6925">
        <w:rPr>
          <w:rFonts w:ascii="Times New Roman" w:eastAsia="Calibri" w:hAnsi="Times New Roman" w:cs="Times New Roman"/>
          <w:sz w:val="26"/>
          <w:szCs w:val="26"/>
        </w:rPr>
        <w:t xml:space="preserve">Пополнен гидрохимической информацией за 2022 год режимно-справочный банк данных «Качество поверхностных вод». </w:t>
      </w:r>
      <w:r w:rsidRPr="000E6925">
        <w:rPr>
          <w:rFonts w:ascii="Times New Roman" w:hAnsi="Times New Roman" w:cs="Times New Roman"/>
          <w:sz w:val="26"/>
          <w:szCs w:val="26"/>
        </w:rPr>
        <w:t>Усовершенствована классификация качества воды водных объектов по степени загрязненности. Получены и апробированы на отдельных водных объектах алгоритмы автоматизации подготовки гидрохимических данных к расчету природных фоновых концентраций. Разработаны рекомендации  «Подготовка атрибутивных таблиц гидрохимической информации в базах геоданных» (проводится доработка документа в соответствии с полученными замечаниями). Разработан и апробирован на реках Дон и Темерник метод оценки состояния пресноводных объектов по дистанционной спектрометрической информации высокого спектрального разрешения.</w:t>
      </w:r>
    </w:p>
    <w:p w:rsidR="0056222E" w:rsidRPr="000E6925" w:rsidRDefault="0056222E" w:rsidP="00944592">
      <w:pPr>
        <w:pStyle w:val="a4"/>
        <w:tabs>
          <w:tab w:val="left" w:pos="993"/>
        </w:tabs>
        <w:spacing w:after="0" w:line="240" w:lineRule="auto"/>
        <w:ind w:left="0"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Получены свидетельства о государственной регистрации в Роспатенте 5-ти баз данных: База данных: Химический состав воды рек Дальнего Востока (бассейн р. Амур) за 2000-2019 гг. (свидетельство № 2023620009 от 09.01.2023); База данных значений показателей состава и свойств донных отложений и грунтовой воды озера Байкал в районе выпуска КОС г. Байкальск, авандельте р. Селенга, в Малом Море и в северной части озера за 2001-2021 гг.; (свидетельство № 2023620012 от 09.01.2023);  </w:t>
      </w:r>
      <w:r w:rsidRPr="000E6925">
        <w:rPr>
          <w:rFonts w:ascii="Times New Roman" w:eastAsia="Calibri" w:hAnsi="Times New Roman" w:cs="Times New Roman"/>
          <w:color w:val="000000"/>
          <w:sz w:val="26"/>
          <w:szCs w:val="26"/>
        </w:rPr>
        <w:t>База данных о химическом составе воды водных объектов бассейна рек Онега, Северная Двина и Печора «</w:t>
      </w:r>
      <w:r w:rsidRPr="000E6925">
        <w:rPr>
          <w:rFonts w:ascii="Times New Roman" w:eastAsia="Calibri" w:hAnsi="Times New Roman" w:cs="Times New Roman"/>
          <w:color w:val="000000"/>
          <w:sz w:val="26"/>
          <w:szCs w:val="26"/>
          <w:lang w:val="en-US"/>
        </w:rPr>
        <w:t>GHI</w:t>
      </w:r>
      <w:r w:rsidRPr="000E6925">
        <w:rPr>
          <w:rFonts w:ascii="Times New Roman" w:eastAsia="Calibri" w:hAnsi="Times New Roman" w:cs="Times New Roman"/>
          <w:color w:val="000000"/>
          <w:sz w:val="26"/>
          <w:szCs w:val="26"/>
        </w:rPr>
        <w:t>_</w:t>
      </w:r>
      <w:r w:rsidRPr="000E6925">
        <w:rPr>
          <w:rFonts w:ascii="Times New Roman" w:eastAsia="Calibri" w:hAnsi="Times New Roman" w:cs="Times New Roman"/>
          <w:color w:val="000000"/>
          <w:sz w:val="26"/>
          <w:szCs w:val="26"/>
          <w:lang w:val="en-US"/>
        </w:rPr>
        <w:t>Dvina</w:t>
      </w:r>
      <w:r w:rsidRPr="000E6925">
        <w:rPr>
          <w:rFonts w:ascii="Times New Roman" w:eastAsia="Calibri" w:hAnsi="Times New Roman" w:cs="Times New Roman"/>
          <w:color w:val="000000"/>
          <w:sz w:val="26"/>
          <w:szCs w:val="26"/>
        </w:rPr>
        <w:t>_</w:t>
      </w:r>
      <w:r w:rsidRPr="000E6925">
        <w:rPr>
          <w:rFonts w:ascii="Times New Roman" w:eastAsia="Calibri" w:hAnsi="Times New Roman" w:cs="Times New Roman"/>
          <w:color w:val="000000"/>
          <w:sz w:val="26"/>
          <w:szCs w:val="26"/>
          <w:lang w:val="en-US"/>
        </w:rPr>
        <w:t>Pechora</w:t>
      </w:r>
      <w:r w:rsidRPr="000E6925">
        <w:rPr>
          <w:rFonts w:ascii="Times New Roman" w:hAnsi="Times New Roman" w:cs="Times New Roman"/>
          <w:color w:val="000000"/>
          <w:sz w:val="26"/>
          <w:szCs w:val="26"/>
        </w:rPr>
        <w:t xml:space="preserve"> (свидетельство № </w:t>
      </w:r>
      <w:r w:rsidRPr="000E6925">
        <w:rPr>
          <w:rFonts w:ascii="Times New Roman" w:eastAsia="Calibri" w:hAnsi="Times New Roman" w:cs="Times New Roman"/>
          <w:color w:val="000000"/>
          <w:sz w:val="26"/>
          <w:szCs w:val="26"/>
        </w:rPr>
        <w:t>2023620130</w:t>
      </w:r>
      <w:r w:rsidRPr="000E6925">
        <w:rPr>
          <w:rFonts w:ascii="Times New Roman" w:hAnsi="Times New Roman" w:cs="Times New Roman"/>
          <w:color w:val="000000"/>
          <w:sz w:val="26"/>
          <w:szCs w:val="26"/>
        </w:rPr>
        <w:t xml:space="preserve"> от 11.01.2023); </w:t>
      </w:r>
      <w:r w:rsidRPr="000E6925">
        <w:rPr>
          <w:rFonts w:ascii="Times New Roman" w:hAnsi="Times New Roman" w:cs="Times New Roman"/>
          <w:sz w:val="26"/>
          <w:szCs w:val="26"/>
        </w:rPr>
        <w:t>База данных о химическом составе воды водных  объектов бассейнов рек Восточно-Сибирского моря «GHI_V_SIB» (свидетельство № 2023670028  от 15.08.2023); База данных о химическом составе воды водных  объектов бассейна р. Нева «GHI_Neva» (свидетельство № 2023670029  от 15.08.2023).</w:t>
      </w:r>
    </w:p>
    <w:p w:rsidR="00944592" w:rsidRPr="000E6925" w:rsidRDefault="00944592" w:rsidP="00944592">
      <w:pPr>
        <w:spacing w:after="0" w:line="240" w:lineRule="auto"/>
        <w:ind w:firstLine="709"/>
        <w:jc w:val="both"/>
        <w:rPr>
          <w:rFonts w:ascii="Times New Roman" w:eastAsia="Calibri" w:hAnsi="Times New Roman" w:cs="Times New Roman"/>
          <w:sz w:val="26"/>
          <w:szCs w:val="26"/>
        </w:rPr>
      </w:pPr>
      <w:r w:rsidRPr="000E6925">
        <w:rPr>
          <w:rFonts w:ascii="Times New Roman" w:hAnsi="Times New Roman" w:cs="Times New Roman"/>
          <w:color w:val="000000"/>
          <w:sz w:val="26"/>
          <w:szCs w:val="26"/>
        </w:rPr>
        <w:t>Обеспечено</w:t>
      </w:r>
      <w:r w:rsidRPr="000E6925">
        <w:rPr>
          <w:rFonts w:ascii="Times New Roman" w:eastAsia="Calibri" w:hAnsi="Times New Roman" w:cs="Times New Roman"/>
          <w:color w:val="000000"/>
          <w:sz w:val="26"/>
          <w:szCs w:val="26"/>
        </w:rPr>
        <w:t xml:space="preserve"> научно-методическо</w:t>
      </w:r>
      <w:r w:rsidRPr="000E6925">
        <w:rPr>
          <w:rFonts w:ascii="Times New Roman" w:hAnsi="Times New Roman" w:cs="Times New Roman"/>
          <w:color w:val="000000"/>
          <w:sz w:val="26"/>
          <w:szCs w:val="26"/>
        </w:rPr>
        <w:t>е</w:t>
      </w:r>
      <w:r w:rsidRPr="000E6925">
        <w:rPr>
          <w:rFonts w:ascii="Times New Roman" w:eastAsia="Calibri" w:hAnsi="Times New Roman" w:cs="Times New Roman"/>
          <w:color w:val="000000"/>
          <w:sz w:val="26"/>
          <w:szCs w:val="26"/>
        </w:rPr>
        <w:t xml:space="preserve"> руководств</w:t>
      </w:r>
      <w:r w:rsidRPr="000E6925">
        <w:rPr>
          <w:rFonts w:ascii="Times New Roman" w:hAnsi="Times New Roman" w:cs="Times New Roman"/>
          <w:color w:val="000000"/>
          <w:sz w:val="26"/>
          <w:szCs w:val="26"/>
        </w:rPr>
        <w:t>о</w:t>
      </w:r>
      <w:r w:rsidRPr="000E6925">
        <w:rPr>
          <w:rFonts w:ascii="Times New Roman" w:eastAsia="Calibri" w:hAnsi="Times New Roman" w:cs="Times New Roman"/>
          <w:color w:val="000000"/>
          <w:sz w:val="26"/>
          <w:szCs w:val="26"/>
        </w:rPr>
        <w:t xml:space="preserve"> </w:t>
      </w:r>
      <w:r w:rsidRPr="000E6925">
        <w:rPr>
          <w:rFonts w:ascii="Times New Roman" w:hAnsi="Times New Roman" w:cs="Times New Roman"/>
          <w:color w:val="000000"/>
          <w:sz w:val="26"/>
          <w:szCs w:val="26"/>
        </w:rPr>
        <w:t xml:space="preserve">деятельностью государственной сети </w:t>
      </w:r>
      <w:r w:rsidRPr="000E6925">
        <w:rPr>
          <w:rFonts w:ascii="Times New Roman" w:eastAsia="Calibri" w:hAnsi="Times New Roman" w:cs="Times New Roman"/>
          <w:color w:val="000000"/>
          <w:sz w:val="26"/>
          <w:szCs w:val="26"/>
        </w:rPr>
        <w:t>наблюдени</w:t>
      </w:r>
      <w:r w:rsidRPr="000E6925">
        <w:rPr>
          <w:rFonts w:ascii="Times New Roman" w:hAnsi="Times New Roman" w:cs="Times New Roman"/>
          <w:color w:val="000000"/>
          <w:sz w:val="26"/>
          <w:szCs w:val="26"/>
        </w:rPr>
        <w:t>й</w:t>
      </w:r>
      <w:r w:rsidRPr="000E6925">
        <w:rPr>
          <w:rFonts w:ascii="Times New Roman" w:eastAsia="Calibri" w:hAnsi="Times New Roman" w:cs="Times New Roman"/>
          <w:color w:val="000000"/>
          <w:sz w:val="26"/>
          <w:szCs w:val="26"/>
        </w:rPr>
        <w:t xml:space="preserve"> за загрязнением поверхностных вод </w:t>
      </w:r>
      <w:r w:rsidRPr="000E6925">
        <w:rPr>
          <w:rFonts w:ascii="Times New Roman" w:hAnsi="Times New Roman" w:cs="Times New Roman"/>
          <w:color w:val="000000"/>
          <w:sz w:val="26"/>
          <w:szCs w:val="26"/>
        </w:rPr>
        <w:t xml:space="preserve">суши </w:t>
      </w:r>
      <w:r w:rsidRPr="000E6925">
        <w:rPr>
          <w:rFonts w:ascii="Times New Roman" w:eastAsia="Calibri" w:hAnsi="Times New Roman" w:cs="Times New Roman"/>
          <w:color w:val="000000"/>
          <w:sz w:val="26"/>
          <w:szCs w:val="26"/>
        </w:rPr>
        <w:t xml:space="preserve">по гидрохимическим </w:t>
      </w:r>
      <w:r w:rsidRPr="000E6925">
        <w:rPr>
          <w:rFonts w:ascii="Times New Roman" w:eastAsia="Calibri" w:hAnsi="Times New Roman" w:cs="Times New Roman"/>
          <w:color w:val="000000"/>
          <w:sz w:val="26"/>
          <w:szCs w:val="26"/>
        </w:rPr>
        <w:lastRenderedPageBreak/>
        <w:t>показателям</w:t>
      </w:r>
      <w:r w:rsidRPr="000E6925">
        <w:rPr>
          <w:rFonts w:ascii="Times New Roman" w:hAnsi="Times New Roman" w:cs="Times New Roman"/>
          <w:color w:val="000000"/>
          <w:sz w:val="26"/>
          <w:szCs w:val="26"/>
        </w:rPr>
        <w:t xml:space="preserve">. Подготовлен </w:t>
      </w:r>
      <w:r w:rsidRPr="000E6925">
        <w:rPr>
          <w:rFonts w:ascii="Times New Roman" w:hAnsi="Times New Roman" w:cs="Times New Roman"/>
          <w:sz w:val="26"/>
          <w:szCs w:val="26"/>
        </w:rPr>
        <w:t>«Обзор состояния работ сети наблюдений за загрязнением поверхностных вод суши РФ (по гидрохимическим показателям)» за 2022 г.</w:t>
      </w:r>
    </w:p>
    <w:p w:rsidR="00944592" w:rsidRPr="000E6925" w:rsidRDefault="00944592" w:rsidP="00944592">
      <w:pPr>
        <w:spacing w:after="0" w:line="240" w:lineRule="auto"/>
        <w:ind w:firstLine="709"/>
        <w:jc w:val="both"/>
        <w:rPr>
          <w:rFonts w:ascii="Times New Roman" w:eastAsia="Times New Roman" w:hAnsi="Times New Roman" w:cs="Times New Roman"/>
          <w:color w:val="000000"/>
          <w:sz w:val="26"/>
          <w:szCs w:val="26"/>
        </w:rPr>
      </w:pPr>
      <w:r w:rsidRPr="000E6925">
        <w:rPr>
          <w:rFonts w:ascii="Times New Roman" w:hAnsi="Times New Roman" w:cs="Times New Roman"/>
          <w:color w:val="000000"/>
          <w:sz w:val="26"/>
          <w:szCs w:val="26"/>
        </w:rPr>
        <w:t>Проведен внешний и внутренний контроль качества измерений в химических лабораториях сетевых подразделений Росгидромета.</w:t>
      </w:r>
    </w:p>
    <w:p w:rsidR="00944592" w:rsidRPr="000E6925" w:rsidRDefault="00944592" w:rsidP="00944592">
      <w:pPr>
        <w:spacing w:after="0" w:line="240" w:lineRule="auto"/>
        <w:ind w:firstLine="709"/>
        <w:jc w:val="both"/>
        <w:rPr>
          <w:rFonts w:ascii="Times New Roman" w:hAnsi="Times New Roman" w:cs="Times New Roman"/>
          <w:color w:val="000000"/>
          <w:sz w:val="26"/>
          <w:szCs w:val="26"/>
        </w:rPr>
      </w:pPr>
      <w:r w:rsidRPr="000E6925">
        <w:rPr>
          <w:rFonts w:ascii="Times New Roman" w:hAnsi="Times New Roman" w:cs="Times New Roman"/>
          <w:color w:val="000000"/>
          <w:sz w:val="26"/>
          <w:szCs w:val="26"/>
        </w:rPr>
        <w:t>Обеспечено</w:t>
      </w:r>
      <w:r w:rsidRPr="000E6925">
        <w:rPr>
          <w:rFonts w:ascii="Times New Roman" w:eastAsia="Calibri" w:hAnsi="Times New Roman" w:cs="Times New Roman"/>
          <w:color w:val="000000"/>
          <w:sz w:val="26"/>
          <w:szCs w:val="26"/>
        </w:rPr>
        <w:t xml:space="preserve"> научно-методическо</w:t>
      </w:r>
      <w:r w:rsidRPr="000E6925">
        <w:rPr>
          <w:rFonts w:ascii="Times New Roman" w:hAnsi="Times New Roman" w:cs="Times New Roman"/>
          <w:color w:val="000000"/>
          <w:sz w:val="26"/>
          <w:szCs w:val="26"/>
        </w:rPr>
        <w:t>е</w:t>
      </w:r>
      <w:r w:rsidRPr="000E6925">
        <w:rPr>
          <w:rFonts w:ascii="Times New Roman" w:eastAsia="Calibri" w:hAnsi="Times New Roman" w:cs="Times New Roman"/>
          <w:color w:val="000000"/>
          <w:sz w:val="26"/>
          <w:szCs w:val="26"/>
        </w:rPr>
        <w:t xml:space="preserve"> </w:t>
      </w:r>
      <w:r w:rsidRPr="000E6925">
        <w:rPr>
          <w:rFonts w:ascii="Times New Roman" w:hAnsi="Times New Roman" w:cs="Times New Roman"/>
          <w:color w:val="000000"/>
          <w:sz w:val="26"/>
          <w:szCs w:val="26"/>
        </w:rPr>
        <w:t xml:space="preserve">сопровождение выполнения международной программы ООН «Глобальная система мониторинга окружающей среды - вода» (ГСМОС-Вода). </w:t>
      </w:r>
    </w:p>
    <w:p w:rsidR="00944592" w:rsidRPr="000E6925" w:rsidRDefault="00944592" w:rsidP="00944592">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Обеспечено внедрение в деятельность сетевых подразделений Росгидромета программного обеспечения «Гидрохим ПК-ВЛК» к РД 52.24.509-2015 Внутренний контроль качества гидрохимической информации.</w:t>
      </w:r>
    </w:p>
    <w:p w:rsidR="0056222E" w:rsidRPr="000E6925" w:rsidRDefault="0056222E" w:rsidP="00944592">
      <w:pPr>
        <w:spacing w:before="120" w:after="0" w:line="240" w:lineRule="auto"/>
        <w:ind w:firstLine="709"/>
        <w:jc w:val="both"/>
        <w:rPr>
          <w:rFonts w:ascii="Times New Roman" w:hAnsi="Times New Roman" w:cs="Times New Roman"/>
          <w:bCs/>
          <w:sz w:val="26"/>
          <w:szCs w:val="26"/>
          <w:u w:val="single"/>
        </w:rPr>
      </w:pPr>
      <w:r w:rsidRPr="000E6925">
        <w:rPr>
          <w:rFonts w:ascii="Times New Roman" w:hAnsi="Times New Roman" w:cs="Times New Roman"/>
          <w:bCs/>
          <w:sz w:val="26"/>
          <w:szCs w:val="26"/>
          <w:u w:val="single"/>
        </w:rPr>
        <w:t>ФГБУ «ИГКЭ»</w:t>
      </w:r>
    </w:p>
    <w:p w:rsidR="0056222E" w:rsidRPr="000E6925" w:rsidRDefault="0056222E" w:rsidP="00944592">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Подготовлены и разосланы на отзыв первые редакции РД 52.44.__«Оценка загрязнения поверхностных водных объектов (в том числе трансграничных и прибрежных морских опресненных вод) с помощью биоиндикации по показателям фитопланктона» и   РД 52.44.__«Оценка загрязнения поверхностных водных объектов (в том числе трансграничных и прибрежных морских опресненных вод) с помощью биоиндикации по показателям зообентоса и зооперифитона» (проводится доработка обоих РД в соответствии с полученными замечаниями). </w:t>
      </w:r>
    </w:p>
    <w:p w:rsidR="0056222E" w:rsidRPr="000E6925" w:rsidRDefault="0056222E" w:rsidP="00944592">
      <w:pPr>
        <w:spacing w:after="0" w:line="240" w:lineRule="auto"/>
        <w:ind w:firstLine="709"/>
        <w:jc w:val="both"/>
        <w:rPr>
          <w:rFonts w:ascii="Times New Roman" w:hAnsi="Times New Roman" w:cs="Times New Roman"/>
          <w:bCs/>
          <w:sz w:val="26"/>
          <w:szCs w:val="26"/>
        </w:rPr>
      </w:pPr>
      <w:r w:rsidRPr="000E6925">
        <w:rPr>
          <w:rFonts w:ascii="Times New Roman" w:hAnsi="Times New Roman" w:cs="Times New Roman"/>
          <w:bCs/>
          <w:sz w:val="26"/>
          <w:szCs w:val="26"/>
        </w:rPr>
        <w:t>Подготовлен Ежегодник «Состояние экосистем поверхностных вод России           (по гидробиологическим показателям)» за 2022 г. Пополнена база данных результатами гидробиологических наблюдений за экологическим состоянием и качеством поверхностных вод суши и морских прибрежных акваторий Российской Федерации  в 2022 г.</w:t>
      </w:r>
    </w:p>
    <w:p w:rsidR="00944592" w:rsidRPr="000E6925" w:rsidRDefault="00944592" w:rsidP="00944592">
      <w:pPr>
        <w:spacing w:after="0" w:line="240" w:lineRule="auto"/>
        <w:ind w:firstLine="709"/>
        <w:jc w:val="both"/>
        <w:rPr>
          <w:rFonts w:ascii="Times New Roman" w:hAnsi="Times New Roman" w:cs="Times New Roman"/>
          <w:bCs/>
          <w:sz w:val="26"/>
          <w:szCs w:val="26"/>
        </w:rPr>
      </w:pPr>
      <w:r w:rsidRPr="000E6925">
        <w:rPr>
          <w:rFonts w:ascii="Times New Roman" w:hAnsi="Times New Roman" w:cs="Times New Roman"/>
          <w:color w:val="000000"/>
          <w:sz w:val="26"/>
          <w:szCs w:val="26"/>
        </w:rPr>
        <w:t>Обеспечено</w:t>
      </w:r>
      <w:r w:rsidRPr="000E6925">
        <w:rPr>
          <w:rFonts w:ascii="Times New Roman" w:eastAsia="Calibri" w:hAnsi="Times New Roman" w:cs="Times New Roman"/>
          <w:color w:val="000000"/>
          <w:sz w:val="26"/>
          <w:szCs w:val="26"/>
        </w:rPr>
        <w:t xml:space="preserve"> научно-методическо</w:t>
      </w:r>
      <w:r w:rsidRPr="000E6925">
        <w:rPr>
          <w:rFonts w:ascii="Times New Roman" w:hAnsi="Times New Roman" w:cs="Times New Roman"/>
          <w:color w:val="000000"/>
          <w:sz w:val="26"/>
          <w:szCs w:val="26"/>
        </w:rPr>
        <w:t>е</w:t>
      </w:r>
      <w:r w:rsidRPr="000E6925">
        <w:rPr>
          <w:rFonts w:ascii="Times New Roman" w:eastAsia="Calibri" w:hAnsi="Times New Roman" w:cs="Times New Roman"/>
          <w:color w:val="000000"/>
          <w:sz w:val="26"/>
          <w:szCs w:val="26"/>
        </w:rPr>
        <w:t xml:space="preserve"> руководств</w:t>
      </w:r>
      <w:r w:rsidRPr="000E6925">
        <w:rPr>
          <w:rFonts w:ascii="Times New Roman" w:hAnsi="Times New Roman" w:cs="Times New Roman"/>
          <w:color w:val="000000"/>
          <w:sz w:val="26"/>
          <w:szCs w:val="26"/>
        </w:rPr>
        <w:t>о</w:t>
      </w:r>
      <w:r w:rsidRPr="000E6925">
        <w:rPr>
          <w:rFonts w:ascii="Times New Roman" w:eastAsia="Calibri" w:hAnsi="Times New Roman" w:cs="Times New Roman"/>
          <w:color w:val="000000"/>
          <w:sz w:val="26"/>
          <w:szCs w:val="26"/>
        </w:rPr>
        <w:t xml:space="preserve"> </w:t>
      </w:r>
      <w:r w:rsidRPr="000E6925">
        <w:rPr>
          <w:rFonts w:ascii="Times New Roman" w:hAnsi="Times New Roman" w:cs="Times New Roman"/>
          <w:color w:val="000000"/>
          <w:sz w:val="26"/>
          <w:szCs w:val="26"/>
        </w:rPr>
        <w:t xml:space="preserve">деятельностью государственной сети </w:t>
      </w:r>
      <w:r w:rsidRPr="000E6925">
        <w:rPr>
          <w:rFonts w:ascii="Times New Roman" w:eastAsia="Calibri" w:hAnsi="Times New Roman" w:cs="Times New Roman"/>
          <w:color w:val="000000"/>
          <w:sz w:val="26"/>
          <w:szCs w:val="26"/>
        </w:rPr>
        <w:t>наблюдени</w:t>
      </w:r>
      <w:r w:rsidRPr="000E6925">
        <w:rPr>
          <w:rFonts w:ascii="Times New Roman" w:hAnsi="Times New Roman" w:cs="Times New Roman"/>
          <w:color w:val="000000"/>
          <w:sz w:val="26"/>
          <w:szCs w:val="26"/>
        </w:rPr>
        <w:t>й</w:t>
      </w:r>
      <w:r w:rsidRPr="000E6925">
        <w:rPr>
          <w:rFonts w:ascii="Times New Roman" w:eastAsia="Calibri" w:hAnsi="Times New Roman" w:cs="Times New Roman"/>
          <w:color w:val="000000"/>
          <w:sz w:val="26"/>
          <w:szCs w:val="26"/>
        </w:rPr>
        <w:t xml:space="preserve"> за загрязнением поверхностных вод </w:t>
      </w:r>
      <w:r w:rsidRPr="000E6925">
        <w:rPr>
          <w:rFonts w:ascii="Times New Roman" w:hAnsi="Times New Roman" w:cs="Times New Roman"/>
          <w:color w:val="000000"/>
          <w:sz w:val="26"/>
          <w:szCs w:val="26"/>
        </w:rPr>
        <w:t xml:space="preserve">суши </w:t>
      </w:r>
      <w:r w:rsidRPr="000E6925">
        <w:rPr>
          <w:rFonts w:ascii="Times New Roman" w:eastAsia="Calibri" w:hAnsi="Times New Roman" w:cs="Times New Roman"/>
          <w:color w:val="000000"/>
          <w:sz w:val="26"/>
          <w:szCs w:val="26"/>
        </w:rPr>
        <w:t>по гидро</w:t>
      </w:r>
      <w:r w:rsidRPr="000E6925">
        <w:rPr>
          <w:rFonts w:ascii="Times New Roman" w:hAnsi="Times New Roman" w:cs="Times New Roman"/>
          <w:color w:val="000000"/>
          <w:sz w:val="26"/>
          <w:szCs w:val="26"/>
        </w:rPr>
        <w:t>биологическим</w:t>
      </w:r>
      <w:r w:rsidRPr="000E6925">
        <w:rPr>
          <w:rFonts w:ascii="Times New Roman" w:eastAsia="Calibri" w:hAnsi="Times New Roman" w:cs="Times New Roman"/>
          <w:color w:val="000000"/>
          <w:sz w:val="26"/>
          <w:szCs w:val="26"/>
        </w:rPr>
        <w:t xml:space="preserve"> показателям</w:t>
      </w:r>
      <w:r w:rsidRPr="000E6925">
        <w:rPr>
          <w:rFonts w:ascii="Times New Roman" w:hAnsi="Times New Roman" w:cs="Times New Roman"/>
          <w:color w:val="000000"/>
          <w:sz w:val="26"/>
          <w:szCs w:val="26"/>
        </w:rPr>
        <w:t>. Подготовлено и разослано в УГМС методическое письмо с о</w:t>
      </w:r>
      <w:r w:rsidRPr="000E6925">
        <w:rPr>
          <w:rFonts w:ascii="Times New Roman" w:hAnsi="Times New Roman" w:cs="Times New Roman"/>
          <w:bCs/>
          <w:sz w:val="26"/>
          <w:szCs w:val="26"/>
        </w:rPr>
        <w:t xml:space="preserve">бзором состояния работ на сети наблюдений за </w:t>
      </w:r>
      <w:r w:rsidRPr="000E6925">
        <w:rPr>
          <w:rFonts w:ascii="Times New Roman" w:hAnsi="Times New Roman" w:cs="Times New Roman"/>
          <w:sz w:val="26"/>
          <w:szCs w:val="26"/>
        </w:rPr>
        <w:t xml:space="preserve">загрязнением </w:t>
      </w:r>
      <w:r w:rsidRPr="000E6925">
        <w:rPr>
          <w:rFonts w:ascii="Times New Roman" w:hAnsi="Times New Roman" w:cs="Times New Roman"/>
          <w:bCs/>
          <w:sz w:val="26"/>
          <w:szCs w:val="26"/>
        </w:rPr>
        <w:t>поверхностных вод России по гидробиологическим показателям в 2022 г.</w:t>
      </w:r>
    </w:p>
    <w:p w:rsidR="0056222E" w:rsidRPr="000E6925" w:rsidRDefault="0056222E" w:rsidP="00944592">
      <w:pPr>
        <w:pStyle w:val="ad"/>
        <w:spacing w:before="120" w:line="240" w:lineRule="auto"/>
        <w:ind w:firstLine="709"/>
        <w:rPr>
          <w:rFonts w:ascii="Times New Roman" w:hAnsi="Times New Roman"/>
          <w:bCs/>
          <w:sz w:val="26"/>
          <w:szCs w:val="26"/>
          <w:u w:val="single"/>
        </w:rPr>
      </w:pPr>
      <w:r w:rsidRPr="000E6925">
        <w:rPr>
          <w:rFonts w:ascii="Times New Roman" w:hAnsi="Times New Roman"/>
          <w:bCs/>
          <w:sz w:val="26"/>
          <w:szCs w:val="26"/>
          <w:u w:val="single"/>
        </w:rPr>
        <w:t>ФГБУ «НПО «Тайфун»</w:t>
      </w:r>
    </w:p>
    <w:p w:rsidR="0056222E" w:rsidRPr="000E6925" w:rsidRDefault="0056222E" w:rsidP="00944592">
      <w:pPr>
        <w:pStyle w:val="ad"/>
        <w:spacing w:line="240" w:lineRule="auto"/>
        <w:ind w:firstLine="709"/>
        <w:rPr>
          <w:rFonts w:ascii="Times New Roman" w:hAnsi="Times New Roman"/>
          <w:sz w:val="26"/>
          <w:szCs w:val="26"/>
        </w:rPr>
      </w:pPr>
      <w:r w:rsidRPr="000E6925">
        <w:rPr>
          <w:rFonts w:ascii="Times New Roman" w:hAnsi="Times New Roman"/>
          <w:sz w:val="26"/>
          <w:szCs w:val="26"/>
        </w:rPr>
        <w:t>Выполнено определение содержания ПАУ в пробах донных отложений                    и водорослях, ртути, метилртути и хлорорганических пестицидов в донных отложениях, отобранных в оз. Байкал в 2022 г.; подготовлены материалы для включения в Е</w:t>
      </w:r>
      <w:r w:rsidRPr="000E6925">
        <w:rPr>
          <w:rFonts w:ascii="Times New Roman" w:hAnsi="Times New Roman"/>
          <w:bCs/>
          <w:sz w:val="26"/>
          <w:szCs w:val="26"/>
        </w:rPr>
        <w:t>жегодник «Качество поверхностных вод Российской Федерации» за 2022 г.</w:t>
      </w:r>
    </w:p>
    <w:p w:rsidR="0056222E" w:rsidRPr="000E6925" w:rsidRDefault="0056222E" w:rsidP="00944592">
      <w:pPr>
        <w:spacing w:after="0" w:line="240" w:lineRule="auto"/>
        <w:ind w:firstLine="709"/>
        <w:jc w:val="both"/>
        <w:rPr>
          <w:rFonts w:ascii="Times New Roman" w:hAnsi="Times New Roman" w:cs="Times New Roman"/>
          <w:b/>
          <w:bCs/>
          <w:sz w:val="26"/>
          <w:szCs w:val="26"/>
        </w:rPr>
      </w:pPr>
      <w:r w:rsidRPr="000E6925">
        <w:rPr>
          <w:rFonts w:ascii="Times New Roman" w:hAnsi="Times New Roman" w:cs="Times New Roman"/>
          <w:bCs/>
          <w:sz w:val="26"/>
          <w:szCs w:val="26"/>
        </w:rPr>
        <w:t>На основе анализа данных экспедиционных исследований подготовлена и передана в ФГБУ «ГХИ» глава с о</w:t>
      </w:r>
      <w:r w:rsidRPr="000E6925">
        <w:rPr>
          <w:rFonts w:ascii="Times New Roman" w:hAnsi="Times New Roman" w:cs="Times New Roman"/>
          <w:sz w:val="26"/>
          <w:szCs w:val="26"/>
        </w:rPr>
        <w:t xml:space="preserve">ценкой качества воды </w:t>
      </w:r>
      <w:r w:rsidRPr="000E6925">
        <w:rPr>
          <w:rFonts w:ascii="Times New Roman" w:hAnsi="Times New Roman" w:cs="Times New Roman"/>
          <w:bCs/>
          <w:sz w:val="26"/>
          <w:szCs w:val="26"/>
        </w:rPr>
        <w:t>рек бассейна Ладожского озера за 2022 г.  в Ежегодник «Качество поверхностных вод Российской Федерации» (</w:t>
      </w:r>
      <w:r w:rsidRPr="000E6925">
        <w:rPr>
          <w:rFonts w:ascii="Times New Roman" w:hAnsi="Times New Roman" w:cs="Times New Roman"/>
          <w:bCs/>
          <w:i/>
          <w:sz w:val="26"/>
          <w:szCs w:val="26"/>
        </w:rPr>
        <w:t>Северо-западный филиал ФГБУ «НПО «Тайфун»</w:t>
      </w:r>
      <w:r w:rsidRPr="000E6925">
        <w:rPr>
          <w:rFonts w:ascii="Times New Roman" w:hAnsi="Times New Roman" w:cs="Times New Roman"/>
          <w:bCs/>
          <w:sz w:val="26"/>
          <w:szCs w:val="26"/>
        </w:rPr>
        <w:t>).</w:t>
      </w:r>
    </w:p>
    <w:p w:rsidR="0056222E" w:rsidRPr="000E6925" w:rsidRDefault="0056222E" w:rsidP="00944592">
      <w:pPr>
        <w:pStyle w:val="af"/>
        <w:spacing w:before="120"/>
        <w:ind w:left="0" w:firstLine="709"/>
        <w:rPr>
          <w:rFonts w:ascii="Times New Roman" w:hAnsi="Times New Roman"/>
          <w:sz w:val="26"/>
          <w:szCs w:val="26"/>
          <w:u w:val="single"/>
        </w:rPr>
      </w:pPr>
      <w:r w:rsidRPr="000E6925">
        <w:rPr>
          <w:rFonts w:ascii="Times New Roman" w:hAnsi="Times New Roman"/>
          <w:sz w:val="26"/>
          <w:szCs w:val="26"/>
          <w:u w:val="single"/>
        </w:rPr>
        <w:t>ФГБУ «ВГИ»</w:t>
      </w:r>
    </w:p>
    <w:p w:rsidR="0056222E" w:rsidRPr="000E6925" w:rsidRDefault="0056222E" w:rsidP="00944592">
      <w:pPr>
        <w:pStyle w:val="af"/>
        <w:ind w:left="0" w:firstLine="709"/>
        <w:rPr>
          <w:rFonts w:ascii="Times New Roman" w:eastAsia="Calibri" w:hAnsi="Times New Roman"/>
          <w:sz w:val="26"/>
          <w:szCs w:val="26"/>
          <w:lang w:eastAsia="en-US"/>
        </w:rPr>
      </w:pPr>
      <w:r w:rsidRPr="000E6925">
        <w:rPr>
          <w:rFonts w:ascii="Times New Roman" w:eastAsia="Calibri" w:hAnsi="Times New Roman"/>
          <w:sz w:val="26"/>
          <w:szCs w:val="26"/>
          <w:lang w:eastAsia="en-US"/>
        </w:rPr>
        <w:t xml:space="preserve">По данным экспедиционных наблюдений 2023 г. </w:t>
      </w:r>
      <w:r w:rsidRPr="000E6925">
        <w:rPr>
          <w:rFonts w:ascii="Times New Roman" w:hAnsi="Times New Roman"/>
          <w:sz w:val="26"/>
          <w:szCs w:val="26"/>
        </w:rPr>
        <w:t xml:space="preserve">выполнена оценка закономерностей временной и пространственной изменчивости содержания тяжелых металлов и неорганических соединений азота в реках Центрального Кавказа с учетом влияния техногенных и природных источников загрязнения. Пополнена база данных результатами наблюдений в 2023 г. </w:t>
      </w:r>
      <w:r w:rsidRPr="000E6925">
        <w:rPr>
          <w:rFonts w:ascii="Times New Roman" w:eastAsia="Calibri" w:hAnsi="Times New Roman"/>
          <w:sz w:val="26"/>
          <w:szCs w:val="26"/>
          <w:lang w:eastAsia="en-US"/>
        </w:rPr>
        <w:t>Подготовлена глава в Ежегодник «Качество поверхностных вод Российской Федерации» за 2022 год.</w:t>
      </w:r>
    </w:p>
    <w:p w:rsidR="0056222E" w:rsidRPr="000E6925" w:rsidRDefault="0056222E" w:rsidP="0056222E">
      <w:pPr>
        <w:ind w:firstLine="709"/>
        <w:jc w:val="both"/>
        <w:rPr>
          <w:sz w:val="24"/>
          <w:szCs w:val="24"/>
        </w:rPr>
      </w:pPr>
    </w:p>
    <w:p w:rsidR="0056222E" w:rsidRPr="000E6925" w:rsidRDefault="0056222E" w:rsidP="0056222E">
      <w:pPr>
        <w:spacing w:after="0" w:line="240" w:lineRule="auto"/>
        <w:ind w:firstLine="709"/>
        <w:jc w:val="both"/>
        <w:rPr>
          <w:rFonts w:ascii="Times New Roman" w:hAnsi="Times New Roman" w:cs="Times New Roman"/>
          <w:sz w:val="26"/>
          <w:szCs w:val="26"/>
        </w:rPr>
      </w:pPr>
    </w:p>
    <w:p w:rsidR="00DC51D0" w:rsidRPr="000E6925" w:rsidRDefault="00DC51D0" w:rsidP="00DC51D0">
      <w:pPr>
        <w:spacing w:after="0" w:line="240" w:lineRule="auto"/>
        <w:ind w:firstLine="709"/>
        <w:jc w:val="both"/>
        <w:rPr>
          <w:rFonts w:ascii="Times New Roman" w:eastAsia="Calibri" w:hAnsi="Times New Roman" w:cs="Times New Roman"/>
          <w:sz w:val="26"/>
          <w:szCs w:val="26"/>
        </w:rPr>
      </w:pPr>
    </w:p>
    <w:p w:rsidR="007C0E82" w:rsidRPr="000E6925" w:rsidRDefault="007C0648" w:rsidP="007C0648">
      <w:pPr>
        <w:spacing w:after="0" w:line="240" w:lineRule="auto"/>
        <w:ind w:firstLine="709"/>
        <w:jc w:val="both"/>
        <w:rPr>
          <w:rFonts w:ascii="Times New Roman" w:hAnsi="Times New Roman" w:cs="Times New Roman"/>
          <w:b/>
          <w:iCs/>
          <w:sz w:val="26"/>
          <w:szCs w:val="26"/>
          <w:u w:val="single"/>
        </w:rPr>
      </w:pPr>
      <w:r w:rsidRPr="000E6925">
        <w:rPr>
          <w:rFonts w:ascii="Times New Roman" w:hAnsi="Times New Roman" w:cs="Times New Roman"/>
          <w:b/>
          <w:sz w:val="26"/>
          <w:szCs w:val="26"/>
          <w:u w:val="single"/>
        </w:rPr>
        <w:lastRenderedPageBreak/>
        <w:t xml:space="preserve">4.3. </w:t>
      </w:r>
      <w:r w:rsidRPr="000E6925">
        <w:rPr>
          <w:rFonts w:ascii="Times New Roman" w:hAnsi="Times New Roman" w:cs="Times New Roman"/>
          <w:b/>
          <w:iCs/>
          <w:sz w:val="26"/>
          <w:szCs w:val="26"/>
          <w:u w:val="single"/>
        </w:rPr>
        <w:t>Развитие и модернизация технологий радиационного мониторинга и мониторинга загрязнения окружающей среды токсикантами промышленного и сельскохозяйственного происхождения</w:t>
      </w:r>
    </w:p>
    <w:p w:rsidR="007C0E82" w:rsidRPr="000E6925" w:rsidRDefault="007C0648" w:rsidP="007C0648">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(В.Г. Булгаков, к.ф.-м.н.) </w:t>
      </w:r>
    </w:p>
    <w:p w:rsidR="00845A45" w:rsidRPr="000E6925" w:rsidRDefault="00845A45" w:rsidP="00202354">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«НПО «Тайфун»</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По итогам проведения сбора, систематизации, обобщения и научного анализа </w:t>
      </w:r>
      <w:r w:rsidRPr="000E6925">
        <w:rPr>
          <w:rFonts w:ascii="Times New Roman" w:hAnsi="Times New Roman" w:cs="Times New Roman"/>
          <w:snapToGrid w:val="0"/>
          <w:sz w:val="26"/>
          <w:szCs w:val="26"/>
        </w:rPr>
        <w:t>данных мониторинга за радиационной обстановкой в Российской Федерации п</w:t>
      </w:r>
      <w:r w:rsidRPr="000E6925">
        <w:rPr>
          <w:rFonts w:ascii="Times New Roman" w:hAnsi="Times New Roman" w:cs="Times New Roman"/>
          <w:sz w:val="26"/>
          <w:szCs w:val="26"/>
        </w:rPr>
        <w:t xml:space="preserve">одготовлен Ежегодник «Радиационная обстановка на территории России и сопредельных государств в 2022 году». Результаты анализа радиационной обстановки представлены на сайте НПО «Тайфун». Ежемесячно информация с данными о радиационной обстановке на территории России размещается там же в виде Бюллетеня.  </w:t>
      </w:r>
    </w:p>
    <w:p w:rsidR="00944592" w:rsidRPr="000E6925" w:rsidRDefault="00944592" w:rsidP="006D2985">
      <w:pPr>
        <w:pStyle w:val="31"/>
        <w:spacing w:after="0" w:line="240" w:lineRule="auto"/>
        <w:ind w:left="0" w:firstLine="709"/>
        <w:jc w:val="both"/>
        <w:rPr>
          <w:rFonts w:ascii="Times New Roman" w:hAnsi="Times New Roman" w:cs="Times New Roman"/>
          <w:sz w:val="26"/>
          <w:szCs w:val="26"/>
        </w:rPr>
      </w:pPr>
      <w:r w:rsidRPr="000E6925">
        <w:rPr>
          <w:rFonts w:ascii="Times New Roman" w:hAnsi="Times New Roman" w:cs="Times New Roman"/>
          <w:snapToGrid w:val="0"/>
          <w:sz w:val="26"/>
          <w:szCs w:val="26"/>
        </w:rPr>
        <w:t xml:space="preserve">Подготовлен ежегодный отчет «Данные по радиоактивному загрязнению территорий населенных пунктов Российской Федерации цезием-137, стронцием-90 и плутонием – 239+240 на 01.01.2023 г.». </w:t>
      </w:r>
      <w:r w:rsidRPr="000E6925">
        <w:rPr>
          <w:rFonts w:ascii="Times New Roman" w:hAnsi="Times New Roman" w:cs="Times New Roman"/>
          <w:sz w:val="26"/>
          <w:szCs w:val="26"/>
        </w:rPr>
        <w:t>Электронный вариант отчета размещен на официальном сайте ФГБУ «НПО «Тайфун» в разделе «Продукция».</w:t>
      </w:r>
    </w:p>
    <w:p w:rsidR="00944592" w:rsidRPr="000E6925" w:rsidRDefault="00944592" w:rsidP="006D2985">
      <w:pPr>
        <w:pStyle w:val="a8"/>
        <w:autoSpaceDE w:val="0"/>
        <w:autoSpaceDN w:val="0"/>
        <w:ind w:firstLine="709"/>
        <w:jc w:val="both"/>
        <w:rPr>
          <w:rFonts w:ascii="Times New Roman" w:hAnsi="Times New Roman" w:cs="Times New Roman"/>
          <w:sz w:val="26"/>
          <w:szCs w:val="26"/>
        </w:rPr>
      </w:pPr>
      <w:r w:rsidRPr="000E6925">
        <w:rPr>
          <w:rFonts w:ascii="Times New Roman" w:hAnsi="Times New Roman" w:cs="Times New Roman"/>
          <w:color w:val="000000"/>
          <w:sz w:val="26"/>
          <w:szCs w:val="26"/>
        </w:rPr>
        <w:t>Проведена корректировка названий и актуальной административной принадлежности населенных пунктов</w:t>
      </w:r>
      <w:r w:rsidRPr="000E6925">
        <w:rPr>
          <w:rFonts w:ascii="Times New Roman" w:hAnsi="Times New Roman" w:cs="Times New Roman"/>
          <w:sz w:val="26"/>
          <w:szCs w:val="26"/>
        </w:rPr>
        <w:t xml:space="preserve"> РФ, пострадавших в результате аварии на Чернобыльской АЭС, внесены соответствующие изменения в БД «Чернобыль».</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 Обзор результатов оперативно-производственной деятельности УГМС Росгидромета в 2022 г. по осуществлению радиационного мониторинга на территории Российской Федерации.</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Подготовлена первая редакция проекта РД «Методика определения содержания углерода-14 в компонентах природной среды» с использованием измерительной аппаратуры нового поколения.</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Изданы Рекомендации Р 52.18.923–2022. «Порядок оценки риска от радиоактивного загрязнения окружающей среды по данным мониторинга радиационной обстановки» (Приказ Росгидромета от № 921 от 26.12.2022 г.),</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Подготовлена окончательная редакция методических Рекомендаций</w:t>
      </w:r>
      <w:r w:rsidRPr="000E6925">
        <w:rPr>
          <w:rFonts w:ascii="Times New Roman" w:hAnsi="Times New Roman" w:cs="Times New Roman"/>
          <w:b/>
          <w:sz w:val="26"/>
          <w:szCs w:val="26"/>
        </w:rPr>
        <w:t xml:space="preserve"> </w:t>
      </w:r>
      <w:r w:rsidRPr="000E6925">
        <w:rPr>
          <w:rFonts w:ascii="Times New Roman" w:hAnsi="Times New Roman" w:cs="Times New Roman"/>
          <w:sz w:val="26"/>
          <w:szCs w:val="26"/>
        </w:rPr>
        <w:t>«Порядок оценки радиационной безопасности морской среды при радиационной аварии» с учетом требований нормативной экспертизы.</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Подготовлена база данных</w:t>
      </w:r>
      <w:r w:rsidRPr="000E6925">
        <w:rPr>
          <w:rFonts w:ascii="Times New Roman" w:hAnsi="Times New Roman" w:cs="Times New Roman"/>
          <w:b/>
          <w:sz w:val="26"/>
          <w:szCs w:val="26"/>
        </w:rPr>
        <w:t xml:space="preserve"> </w:t>
      </w:r>
      <w:r w:rsidRPr="000E6925">
        <w:rPr>
          <w:rFonts w:ascii="Times New Roman" w:hAnsi="Times New Roman" w:cs="Times New Roman"/>
          <w:sz w:val="26"/>
          <w:szCs w:val="26"/>
        </w:rPr>
        <w:t>параметров радиационного состояния окружающей среды в зоне наблюдения Курской АЭС.</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bCs/>
          <w:sz w:val="26"/>
          <w:szCs w:val="26"/>
          <w:lang w:eastAsia="zh-CN"/>
        </w:rPr>
        <w:t xml:space="preserve">Проведена апробация Рекомендаций Р 52.18.913-2021 </w:t>
      </w:r>
      <w:r w:rsidRPr="000E6925">
        <w:rPr>
          <w:rFonts w:ascii="Times New Roman" w:hAnsi="Times New Roman" w:cs="Times New Roman"/>
          <w:sz w:val="26"/>
          <w:szCs w:val="26"/>
          <w:lang w:eastAsia="zh-CN"/>
        </w:rPr>
        <w:t xml:space="preserve">«Порядок расчета контрольных уровней содержания радионуклидов в атмосферном воздухе» по данным государственной сети наблюдений Росгидромета в районе </w:t>
      </w:r>
      <w:r w:rsidRPr="000E6925">
        <w:rPr>
          <w:rFonts w:ascii="Times New Roman" w:hAnsi="Times New Roman" w:cs="Times New Roman"/>
          <w:sz w:val="26"/>
          <w:szCs w:val="26"/>
        </w:rPr>
        <w:t>расположения Нововоронежской АЭС.</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Актуализированы оценки индексов суммарного загрязнения техногенными радионуклидами воды, донных отложений, почвы и атмосферы в зонах наблюдения ЯРОО по радиационно-экологическим критериям сохранения благоприятной окружающей среды согласно методическим рекомендациям Росгидромета Р 52.18.852-2016, Р 52.18.853-2016, Р 52.18.873-2018, Р 52.18.876-2019, Р 52.18.913-2021.</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Актуализованная Инструкци</w:t>
      </w:r>
      <w:r w:rsidR="006D2985" w:rsidRPr="000E6925">
        <w:rPr>
          <w:rFonts w:ascii="Times New Roman" w:hAnsi="Times New Roman" w:cs="Times New Roman"/>
          <w:sz w:val="26"/>
          <w:szCs w:val="26"/>
        </w:rPr>
        <w:t>я</w:t>
      </w:r>
      <w:r w:rsidRPr="000E6925">
        <w:rPr>
          <w:rFonts w:ascii="Times New Roman" w:hAnsi="Times New Roman" w:cs="Times New Roman"/>
          <w:sz w:val="26"/>
          <w:szCs w:val="26"/>
        </w:rPr>
        <w:t xml:space="preserve"> о порядке действий подразделений Росгидромета при радиационных авариях утверждена и введена в действие приказом Росгидромета        №  515 от 31.10.2023.</w:t>
      </w:r>
    </w:p>
    <w:p w:rsidR="00944592" w:rsidRPr="000E6925" w:rsidRDefault="00944592" w:rsidP="006D2985">
      <w:pPr>
        <w:autoSpaceDE w:val="0"/>
        <w:autoSpaceDN w:val="0"/>
        <w:adjustRightInd w:val="0"/>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Подготовлены и изданы Ежегодники «Мониторинг пестицидов в объектах природной среды РФ в 2022 г.» и «Загрязнение почв Российской Федерации в 2022 г.». Электронный вариант ежегодников размещен на официальном сайте ФГБУ «НПО «Тайфун» в разделе «Продукция». </w:t>
      </w:r>
    </w:p>
    <w:p w:rsidR="00944592" w:rsidRPr="000E6925" w:rsidRDefault="00944592" w:rsidP="006D2985">
      <w:pPr>
        <w:autoSpaceDE w:val="0"/>
        <w:autoSpaceDN w:val="0"/>
        <w:adjustRightInd w:val="0"/>
        <w:spacing w:after="0" w:line="240" w:lineRule="auto"/>
        <w:ind w:firstLine="709"/>
        <w:jc w:val="both"/>
        <w:rPr>
          <w:rFonts w:ascii="Times New Roman" w:hAnsi="Times New Roman" w:cs="Times New Roman"/>
          <w:color w:val="FF0000"/>
          <w:sz w:val="26"/>
          <w:szCs w:val="26"/>
        </w:rPr>
      </w:pPr>
      <w:r w:rsidRPr="000E6925">
        <w:rPr>
          <w:rFonts w:ascii="Times New Roman" w:hAnsi="Times New Roman" w:cs="Times New Roman"/>
          <w:sz w:val="26"/>
          <w:szCs w:val="26"/>
        </w:rPr>
        <w:lastRenderedPageBreak/>
        <w:t>Подготовлены справки об уровнях загрязнения атмосферы: годовая за 2022 г и за первое полугодие 2023 г..</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Проведена оценка деятельности сетевых подразделений по мониторингу загрязнения почв в 2022 г., в том числе с использованием  методов, изложенных в новом руководящем документе РД 52.18.103‒2019 «Контроль качества аналитических работ по определению содержания загрязняющих веществ в почве». Подготовлены обзоры о состоянии сети наблюдения за загрязнением почвы остаточными количествами пестицидов и веществами промышленного происхождения. Разработана программа проверки качества измерений наблюдательными подразделениями в 2023 г. Приготовлены и разосланы на сеть контрольные образцы почв на содержание пестицидов и ТПП (метафос, ПХБ, металлы, сульфаты, фториды) в рамках межлабораторных сравнительных измерений.</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Проведена инспекционная проверка состояния работ по мониторингу загрязнения почв в ФГБУ «Западно-Сибирское УГМС» (г. Новосибирск) и ФГБУ «УГМС Республики Татарстан» (г. Казань).</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 научный отчет «Оценка возможностей использования профилей ПАУ в атмосферном воздухе для идентификации источников загрязнения». подготовлен научный отчет «Оценка тенденций изменения уровней содержания СОЗ в компонентах природной среды уникальной экологической системы оз. Байкал в 2021-2023 годах».</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color w:val="000000"/>
          <w:sz w:val="26"/>
          <w:szCs w:val="26"/>
        </w:rPr>
        <w:t>Подготовлен п</w:t>
      </w:r>
      <w:r w:rsidRPr="000E6925">
        <w:rPr>
          <w:rFonts w:ascii="Times New Roman" w:hAnsi="Times New Roman" w:cs="Times New Roman"/>
          <w:sz w:val="26"/>
          <w:szCs w:val="26"/>
        </w:rPr>
        <w:t xml:space="preserve">роект первой редакции рекомендаций «Методология оценки риска для окружающей среды от загрязнения почвы тяжелыми металлами». </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Подготовлена окончательная редакция Рекомендаций «Методология оценки загрязнения территорий региона на основе показателей и индексов загрязнения с использованием статистически значимых характеристик регионального фона».</w:t>
      </w:r>
    </w:p>
    <w:p w:rsidR="00944592" w:rsidRPr="000E6925" w:rsidRDefault="00944592" w:rsidP="006D2985">
      <w:pPr>
        <w:pStyle w:val="a8"/>
        <w:ind w:firstLine="709"/>
        <w:jc w:val="both"/>
        <w:rPr>
          <w:rFonts w:ascii="Times New Roman" w:hAnsi="Times New Roman" w:cs="Times New Roman"/>
          <w:sz w:val="26"/>
          <w:szCs w:val="26"/>
        </w:rPr>
      </w:pPr>
      <w:r w:rsidRPr="000E6925">
        <w:rPr>
          <w:rFonts w:ascii="Times New Roman" w:hAnsi="Times New Roman" w:cs="Times New Roman"/>
          <w:sz w:val="26"/>
          <w:szCs w:val="26"/>
        </w:rPr>
        <w:t>Изданы: РД 52.18.575-2023 «</w:t>
      </w:r>
      <w:r w:rsidRPr="000E6925">
        <w:rPr>
          <w:rFonts w:ascii="Times New Roman" w:hAnsi="Times New Roman" w:cs="Times New Roman"/>
          <w:bCs/>
          <w:sz w:val="26"/>
          <w:szCs w:val="26"/>
        </w:rPr>
        <w:t xml:space="preserve">Массовая доля нефтепродуктов в пробах почв и грунтов. </w:t>
      </w:r>
      <w:r w:rsidRPr="000E6925">
        <w:rPr>
          <w:rFonts w:ascii="Times New Roman" w:hAnsi="Times New Roman" w:cs="Times New Roman"/>
          <w:sz w:val="26"/>
          <w:szCs w:val="26"/>
        </w:rPr>
        <w:t xml:space="preserve">Методика измерений методом инфракрасной спектрометрии» (взамен РД 52.18.575-96 </w:t>
      </w:r>
      <w:r w:rsidR="006D2985" w:rsidRPr="000E6925">
        <w:rPr>
          <w:rFonts w:ascii="Times New Roman" w:hAnsi="Times New Roman" w:cs="Times New Roman"/>
          <w:sz w:val="26"/>
          <w:szCs w:val="26"/>
        </w:rPr>
        <w:t>«</w:t>
      </w:r>
      <w:r w:rsidRPr="000E6925">
        <w:rPr>
          <w:rFonts w:ascii="Times New Roman" w:hAnsi="Times New Roman" w:cs="Times New Roman"/>
          <w:sz w:val="26"/>
          <w:szCs w:val="26"/>
          <w:shd w:val="clear" w:color="auto" w:fill="FFFFFF"/>
        </w:rPr>
        <w:t>Методические указания. Определение валового содержания нефтепродуктов в пробах почвы методом инфракрасной спектрометрии. Методика выполнения измерений</w:t>
      </w:r>
      <w:r w:rsidR="006D2985" w:rsidRPr="000E6925">
        <w:rPr>
          <w:rFonts w:ascii="Times New Roman" w:hAnsi="Times New Roman" w:cs="Times New Roman"/>
          <w:sz w:val="26"/>
          <w:szCs w:val="26"/>
          <w:shd w:val="clear" w:color="auto" w:fill="FFFFFF"/>
        </w:rPr>
        <w:t>»</w:t>
      </w:r>
      <w:r w:rsidRPr="000E6925">
        <w:rPr>
          <w:rFonts w:ascii="Times New Roman" w:hAnsi="Times New Roman" w:cs="Times New Roman"/>
          <w:sz w:val="26"/>
          <w:szCs w:val="26"/>
        </w:rPr>
        <w:t>)</w:t>
      </w:r>
      <w:r w:rsidR="006D2985" w:rsidRPr="000E6925">
        <w:rPr>
          <w:rFonts w:ascii="Times New Roman" w:hAnsi="Times New Roman" w:cs="Times New Roman"/>
          <w:sz w:val="26"/>
          <w:szCs w:val="26"/>
        </w:rPr>
        <w:t>;</w:t>
      </w:r>
      <w:r w:rsidRPr="000E6925">
        <w:rPr>
          <w:rFonts w:ascii="Times New Roman" w:hAnsi="Times New Roman" w:cs="Times New Roman"/>
          <w:sz w:val="26"/>
          <w:szCs w:val="26"/>
        </w:rPr>
        <w:t xml:space="preserve"> РД 52.18.289–2022 «Массовая доля подвижных форм металлов в пробах почв и грунтов. Методика измерений методом атомно-абсорбционной спектрометрии»</w:t>
      </w:r>
      <w:r w:rsidR="006D2985" w:rsidRPr="000E6925">
        <w:rPr>
          <w:rFonts w:ascii="Times New Roman" w:hAnsi="Times New Roman" w:cs="Times New Roman"/>
          <w:sz w:val="26"/>
          <w:szCs w:val="26"/>
        </w:rPr>
        <w:t>.</w:t>
      </w:r>
      <w:r w:rsidRPr="000E6925">
        <w:rPr>
          <w:rFonts w:ascii="Times New Roman" w:hAnsi="Times New Roman" w:cs="Times New Roman"/>
          <w:sz w:val="26"/>
          <w:szCs w:val="26"/>
        </w:rPr>
        <w:t xml:space="preserve"> </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Подготовлена окончательная редакция и пакет документов для проведения метрологической аттестации пересматриваемого РД 52.18.649 </w:t>
      </w:r>
      <w:r w:rsidRPr="000E6925">
        <w:rPr>
          <w:rFonts w:ascii="Times New Roman" w:hAnsi="Times New Roman" w:cs="Times New Roman"/>
          <w:bCs/>
          <w:sz w:val="26"/>
          <w:szCs w:val="26"/>
        </w:rPr>
        <w:t>«Массовая доля галоидорганических пестицидов в пробах почвы. Методика измерений методом газожидкостной хроматографии</w:t>
      </w:r>
      <w:r w:rsidRPr="000E6925">
        <w:rPr>
          <w:rFonts w:ascii="Times New Roman" w:hAnsi="Times New Roman" w:cs="Times New Roman"/>
          <w:sz w:val="26"/>
          <w:szCs w:val="26"/>
        </w:rPr>
        <w:t>». Подготовлен пакет документов для проведения метрологической аттестации разрабатываемого РД «Массовая доля водорастворимых сульфатов в пробах почв и грунтов. Методика  измерений турбидиметрическим методом».</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Подготовлена окончательная редакция разрабатываемого РД  «Массовая доля мышьяка в пробах почв, грунтов, донных отложений и биологического материала. Методика измерений методом атомно-абсорбционной спектрометрии с генерацией гидридов». Подготовлен пакет документов для проведения метрологической аттестации разрабатываемого РД.</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pacing w:val="-2"/>
          <w:sz w:val="26"/>
          <w:szCs w:val="26"/>
        </w:rPr>
        <w:t>Подготовлена первая редакция</w:t>
      </w:r>
      <w:r w:rsidRPr="000E6925">
        <w:rPr>
          <w:rFonts w:ascii="Times New Roman" w:hAnsi="Times New Roman" w:cs="Times New Roman"/>
          <w:sz w:val="26"/>
          <w:szCs w:val="26"/>
        </w:rPr>
        <w:t xml:space="preserve"> методики измерений массовой доли алифатических углеводородов в почве. Получены экспериментальные данные для оценки характеристик погрешности разрабатываемой методики.  Подготовлен пакет документов для проведения метрологической аттестации разрабатываемого РД. </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lastRenderedPageBreak/>
        <w:t xml:space="preserve">Подготовлен пакет документов для проведения метрологической аттестации разрабатываемого РД «Массовая доля водорастворимых фторидов в пробах почв и грунтов. Методика измерений потенциометрическим методом». </w:t>
      </w:r>
    </w:p>
    <w:p w:rsidR="00944592" w:rsidRPr="000E6925" w:rsidRDefault="00944592" w:rsidP="006D2985">
      <w:pPr>
        <w:spacing w:after="0" w:line="240" w:lineRule="auto"/>
        <w:ind w:firstLine="709"/>
        <w:jc w:val="both"/>
        <w:rPr>
          <w:rFonts w:ascii="Times New Roman" w:hAnsi="Times New Roman" w:cs="Times New Roman"/>
          <w:bCs/>
          <w:color w:val="000001"/>
          <w:sz w:val="26"/>
          <w:szCs w:val="26"/>
        </w:rPr>
      </w:pPr>
      <w:r w:rsidRPr="000E6925">
        <w:rPr>
          <w:rFonts w:ascii="Times New Roman" w:hAnsi="Times New Roman" w:cs="Times New Roman"/>
          <w:sz w:val="26"/>
          <w:szCs w:val="26"/>
        </w:rPr>
        <w:t xml:space="preserve">Подготовлен пакет документов для проведения метрологической аттестации разрабатываемого РД </w:t>
      </w:r>
      <w:r w:rsidRPr="000E6925">
        <w:rPr>
          <w:rFonts w:ascii="Times New Roman" w:hAnsi="Times New Roman" w:cs="Times New Roman"/>
          <w:bCs/>
          <w:color w:val="000001"/>
          <w:sz w:val="26"/>
          <w:szCs w:val="26"/>
        </w:rPr>
        <w:t>«Массовая концентрация бенз(а)пирена в пробах атмосферного  воздуха. Методика определения массовой концентрации бенз(а)пирена в атмосферном аэрозоле методом высокоэффективной жидкостной хроматографии».</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 пакет документов для проведения метрологической аттестации методики «Количественное определение содержания короткоцепочных хлорпарафинов в почве, поверхностных водах и биообъектах методом хромато-масс-спектрометрии»</w:t>
      </w:r>
      <w:r w:rsidRPr="000E6925">
        <w:rPr>
          <w:rFonts w:ascii="Times New Roman" w:hAnsi="Times New Roman" w:cs="Times New Roman"/>
          <w:i/>
          <w:sz w:val="26"/>
          <w:szCs w:val="26"/>
        </w:rPr>
        <w:t xml:space="preserve">. </w:t>
      </w:r>
      <w:r w:rsidRPr="000E6925">
        <w:rPr>
          <w:rFonts w:ascii="Times New Roman" w:hAnsi="Times New Roman" w:cs="Times New Roman"/>
          <w:sz w:val="26"/>
          <w:szCs w:val="26"/>
        </w:rPr>
        <w:t>Подготовлена первая редакция разрабатываемого РД «Количественное определение содержания пентахлорфенола в объектах окружающей среды методом хромато-масс-спектрометрии».</w:t>
      </w:r>
    </w:p>
    <w:p w:rsidR="00944592" w:rsidRPr="000E6925" w:rsidRDefault="00944592" w:rsidP="006D2985">
      <w:pPr>
        <w:pStyle w:val="a4"/>
        <w:spacing w:after="0" w:line="240" w:lineRule="auto"/>
        <w:ind w:left="0" w:firstLine="709"/>
        <w:jc w:val="both"/>
        <w:rPr>
          <w:rFonts w:ascii="Times New Roman" w:hAnsi="Times New Roman" w:cs="Times New Roman"/>
          <w:color w:val="000000"/>
          <w:sz w:val="26"/>
          <w:szCs w:val="26"/>
        </w:rPr>
      </w:pPr>
      <w:r w:rsidRPr="000E6925">
        <w:rPr>
          <w:rFonts w:ascii="Times New Roman" w:hAnsi="Times New Roman" w:cs="Times New Roman"/>
          <w:color w:val="000000"/>
          <w:sz w:val="26"/>
          <w:szCs w:val="26"/>
        </w:rPr>
        <w:t>Выполнены две комплексные экспедиции на территории пос. Баренцбург и пос. Пирамида. В рамках экспедиционных работ выполнялись работы по фоновому и локальному экологическому мониторингу загрязнения объектов окружающей среды в районе поселка Баренцбург и его окрестностях (включая акваторию и побережье залива Гренфьорд), а также осуществлялось обследование состояния загрязнения окружающей среды в районе поселка Пирамида и залива Колсбей. В результате выполнения  зимне-весенних и летних полевых работ по мониторингу загрязнения окружающей среды на архипелаге Шпицберген в 2023 году, были произведены: отбор проб объектов окружающей природной среды (атмосферного воздуха, снежного покрова, морских вод и донных отложений, вод и донных отложений водоёмов суши, почвенных вод, почв и растительного покрова)</w:t>
      </w:r>
      <w:r w:rsidR="006D2985" w:rsidRPr="000E6925">
        <w:rPr>
          <w:rFonts w:ascii="Times New Roman" w:hAnsi="Times New Roman" w:cs="Times New Roman"/>
          <w:color w:val="000000"/>
          <w:sz w:val="26"/>
          <w:szCs w:val="26"/>
        </w:rPr>
        <w:t>;</w:t>
      </w:r>
      <w:r w:rsidRPr="000E6925">
        <w:rPr>
          <w:rFonts w:ascii="Times New Roman" w:hAnsi="Times New Roman" w:cs="Times New Roman"/>
          <w:color w:val="000000"/>
          <w:sz w:val="26"/>
          <w:szCs w:val="26"/>
        </w:rPr>
        <w:t xml:space="preserve"> гидрометеорологические и гидрохимические исследования на точках геоэкологического опробования в районе пос. Баренцбург, пос. Пирамида, на акваториях и побережье заливов Гренфьорд и Биллефьорд (около 300 проб); химический анализ отобранных проб в лаборатории РНЦШ «Баренцбург»; подготовка и доставка проб в базовую лабораторию Северо-Западного филиала ФГБУ «НПО «Тайфун» (г. Санкт-Петербург), для химико-аналитических и других лабораторных исследований.</w:t>
      </w:r>
    </w:p>
    <w:p w:rsidR="00944592" w:rsidRPr="000E6925" w:rsidRDefault="00944592" w:rsidP="006D2985">
      <w:pPr>
        <w:pStyle w:val="a4"/>
        <w:spacing w:after="0" w:line="240" w:lineRule="auto"/>
        <w:ind w:left="0" w:firstLine="709"/>
        <w:jc w:val="both"/>
        <w:rPr>
          <w:rFonts w:ascii="Times New Roman" w:hAnsi="Times New Roman" w:cs="Times New Roman"/>
          <w:color w:val="000000"/>
          <w:sz w:val="26"/>
          <w:szCs w:val="26"/>
        </w:rPr>
      </w:pPr>
      <w:r w:rsidRPr="000E6925">
        <w:rPr>
          <w:rFonts w:ascii="Times New Roman" w:hAnsi="Times New Roman" w:cs="Times New Roman"/>
          <w:color w:val="000000"/>
          <w:sz w:val="26"/>
          <w:szCs w:val="26"/>
        </w:rPr>
        <w:t xml:space="preserve">Северо-Западный филиал ФГБУ «НПО «Тайфун» принял участие в реализации проекта  Ледостойкой  самодвижущейся  платформы (ЛСП) «Северный полюс» по наблюдению за загрязнением окружающей среды в Арктической зоны Российской Федерации. Под руководством специалистов Северо-Западный филиала произведён отбор проб морской воды, снежного покрова и атмосферного воздуха на содержание загрязняющих веществ. Отобранные пробы были законсервированы и доставлены базовую лабораторию Северо-Западного филиала ФГБУ «НПО «Тайфун» (г. Санкт-Петербург), где специалисты Филиала выполняют химико-аналитические исследования. Полученные материалы будут представлены в Ежегодниках Росгидромета. </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В 2023 году проведены наблюдения за загрязнением акваторий Обской губы и   прибрежной части Карского моря. По окончании  выполнения химико-аналитических  исследований проб морской воды   будет пополнен банк данных об уровне  содержании загрязняющих веществ  в Карском море. По результатам выполненного мероприятия будет подготовлен отчет. </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Пополнены банки данных об уровне загрязнения природной среды архипелага Шпицберген, Карского моря  и акватории Северного Ледовитого океана по результатам наблюдений за 2023 год.</w:t>
      </w:r>
    </w:p>
    <w:p w:rsidR="00944592" w:rsidRPr="000E6925" w:rsidRDefault="00944592" w:rsidP="006D298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Подготовлены:  обзор «Оценка состояния и тенденций изменения загрязнения природных сред архипелага Шпицберген в местах хозяйственной деятельности </w:t>
      </w:r>
      <w:r w:rsidRPr="000E6925">
        <w:rPr>
          <w:rFonts w:ascii="Times New Roman" w:hAnsi="Times New Roman" w:cs="Times New Roman"/>
          <w:sz w:val="26"/>
          <w:szCs w:val="26"/>
        </w:rPr>
        <w:lastRenderedPageBreak/>
        <w:t>российских предприятий (пос. Баренцбург, пос. Пирамида и сопредельные территории) по результатам фонового и локального мониторинга за 2022 год»;  разделы «Экспедиционные исследования вод архипелага Шпицберген» и «Загрязнение вод Карского моря» в «Ежегодник качества морских вод по гидрохимическим показателям».</w:t>
      </w:r>
    </w:p>
    <w:p w:rsidR="00DC51D0" w:rsidRPr="000E6925" w:rsidRDefault="00DC51D0" w:rsidP="006A0420">
      <w:pPr>
        <w:spacing w:after="0" w:line="240" w:lineRule="auto"/>
        <w:ind w:firstLine="709"/>
        <w:jc w:val="both"/>
        <w:rPr>
          <w:rFonts w:ascii="Times New Roman" w:hAnsi="Times New Roman" w:cs="Times New Roman"/>
          <w:sz w:val="26"/>
          <w:szCs w:val="26"/>
        </w:rPr>
      </w:pPr>
    </w:p>
    <w:p w:rsidR="00FA53CC" w:rsidRPr="000E6925" w:rsidRDefault="007C0648" w:rsidP="007C0648">
      <w:pPr>
        <w:spacing w:after="0" w:line="240" w:lineRule="auto"/>
        <w:ind w:left="33" w:firstLine="709"/>
        <w:jc w:val="both"/>
        <w:rPr>
          <w:rFonts w:ascii="Times New Roman" w:hAnsi="Times New Roman" w:cs="Times New Roman"/>
          <w:b/>
          <w:sz w:val="26"/>
          <w:szCs w:val="26"/>
          <w:u w:val="single"/>
        </w:rPr>
      </w:pPr>
      <w:r w:rsidRPr="000E6925">
        <w:rPr>
          <w:rFonts w:ascii="Times New Roman" w:hAnsi="Times New Roman" w:cs="Times New Roman"/>
          <w:b/>
          <w:sz w:val="26"/>
          <w:szCs w:val="26"/>
          <w:u w:val="single"/>
        </w:rPr>
        <w:t xml:space="preserve">4.4. Развитие методов и технологий мониторинга загрязнения природной среды вследствие трансграничного переноса загрязняющих веществ (ЕЭК ООН: ЕМЕП, МСП КМ) и кислотных выпадений в Восточной Азии (EANET) </w:t>
      </w:r>
    </w:p>
    <w:p w:rsidR="00FA53CC" w:rsidRPr="000E6925" w:rsidRDefault="007C0648" w:rsidP="007C0648">
      <w:pPr>
        <w:spacing w:after="0" w:line="240" w:lineRule="auto"/>
        <w:ind w:left="33" w:firstLine="709"/>
        <w:jc w:val="both"/>
        <w:rPr>
          <w:rFonts w:ascii="Times New Roman" w:hAnsi="Times New Roman" w:cs="Times New Roman"/>
          <w:sz w:val="26"/>
          <w:szCs w:val="26"/>
        </w:rPr>
      </w:pPr>
      <w:r w:rsidRPr="000E6925">
        <w:rPr>
          <w:rFonts w:ascii="Times New Roman" w:hAnsi="Times New Roman" w:cs="Times New Roman"/>
          <w:sz w:val="26"/>
          <w:szCs w:val="26"/>
        </w:rPr>
        <w:t>(</w:t>
      </w:r>
      <w:r w:rsidR="006A6004" w:rsidRPr="000E6925">
        <w:rPr>
          <w:rFonts w:ascii="Times New Roman" w:hAnsi="Times New Roman" w:cs="Times New Roman"/>
          <w:sz w:val="26"/>
          <w:szCs w:val="26"/>
        </w:rPr>
        <w:t>С.А. Громов</w:t>
      </w:r>
      <w:r w:rsidRPr="000E6925">
        <w:rPr>
          <w:rFonts w:ascii="Times New Roman" w:hAnsi="Times New Roman" w:cs="Times New Roman"/>
          <w:sz w:val="26"/>
          <w:szCs w:val="26"/>
        </w:rPr>
        <w:t>,  к.</w:t>
      </w:r>
      <w:r w:rsidR="006A6004" w:rsidRPr="000E6925">
        <w:rPr>
          <w:rFonts w:ascii="Times New Roman" w:hAnsi="Times New Roman" w:cs="Times New Roman"/>
          <w:sz w:val="26"/>
          <w:szCs w:val="26"/>
        </w:rPr>
        <w:t>г</w:t>
      </w:r>
      <w:r w:rsidRPr="000E6925">
        <w:rPr>
          <w:rFonts w:ascii="Times New Roman" w:hAnsi="Times New Roman" w:cs="Times New Roman"/>
          <w:sz w:val="26"/>
          <w:szCs w:val="26"/>
        </w:rPr>
        <w:t xml:space="preserve">.н.) </w:t>
      </w:r>
    </w:p>
    <w:p w:rsidR="006A6004" w:rsidRPr="000E6925" w:rsidRDefault="006A6004" w:rsidP="00202354">
      <w:pPr>
        <w:spacing w:before="120" w:after="0" w:line="240" w:lineRule="auto"/>
        <w:ind w:firstLine="709"/>
        <w:jc w:val="both"/>
        <w:rPr>
          <w:rFonts w:ascii="Times New Roman" w:hAnsi="Times New Roman" w:cs="Times New Roman"/>
          <w:sz w:val="26"/>
          <w:szCs w:val="26"/>
          <w:u w:val="single"/>
          <w:lang w:eastAsia="ru-RU"/>
        </w:rPr>
      </w:pPr>
      <w:r w:rsidRPr="000E6925">
        <w:rPr>
          <w:rFonts w:ascii="Times New Roman" w:hAnsi="Times New Roman" w:cs="Times New Roman"/>
          <w:sz w:val="26"/>
          <w:szCs w:val="26"/>
          <w:u w:val="single"/>
          <w:lang w:eastAsia="ru-RU"/>
        </w:rPr>
        <w:t>ФГБУ «ИГКЭ»</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Проведен анализ обеспечения базовых программ наблюдений ЕМЕП 1 и 2-го уровня необходимыми нормативными документами РФ. Подготовлены списки необходимого оборудования с учетом требований к составу и точности измерений для обновления программы наблюдений ЕМЕП Зареченска (уровень 1).</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Разработано устройство вакуумной фильтрации водных проб малого объема для этапа подготовки к анализам на ионном хроматографе (с фильтрацией через мембранные фильтры в полуавтоматическом режиме), оценена эффективность в части уменьшении затрат расходных материалов и времени этапа обработки. Подготовлена принципиальная модель конструкции, проведен эксперимент по применению схемы, подготовлены документы для патентования.</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Доработан по результатам обработки отзывов и замечаний окончательный вариант проекта РД по определению анионного состава в пробах атмосферного воздуха методом ионной хроматографии, доработан пакет сопроводительной документации, по результатам отзывов на повторную рассылку внесены правки и подготовлен для проведения согласования и передачи на утверждение.</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Подготовлены материалы первой редакции проекта РД по определению массовых концентраций ионного состава соединений в атмосферных осадках методом ионной хроматографии (для сети мониторинга трансграничного загрязнения).</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Проведен поиск мест возможного размещения станций ЕАНЕТ и ЕМЕР с учетом существующей сети пунктов ГНС (метеорологические и климатические станции), подготовлен климатологический анализ повторяемости направлений переносов для списка кандидатов для оценки репрезентативности. </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Проведена адаптация проекта технической модернизации и оснащения центральной лаборатории ЕМЕП (ИГКЭ), в соответствии с выделенным финансированием в 2023 г., подготовлены техническая и организационная документация, проведены мероприятия по приобретению оборудования, его подключению, обучению специалистов. </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Подготовлены перечень оборудования для обновленных научно-методических рекомендаций по актуализации и усовершенствованию технического оснащения и обеспечения станций ЕМЕП (2024-2029), предложены варианты приборов с учетом импортозамещения, для размещения на сайте ФГБУ «ИГКЭ».</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Для обеспечения деятельности и модернизации станции ЕМЕП «Лесной» подготовлен и направлен проект модернизации станций в Центральное УГМС, организовано совещание для решения вопросов по организации ее работы.</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Получены и проанализированы результаты ежегодных интеркалибрации лабораторий ЕАНЕТ за 2023 г., данные переданы в Сетевой центр ЕАНЕТ. По полученной информации из Сетевого центра (СЦ, Япония) пробы для интеркалибрации в 2024 г. не могут быть переданы в РФ по независящим от СЦ причинам. </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lastRenderedPageBreak/>
        <w:t>Проведены инспекционные проверки и выполнения программ и наблюдений всех станций ЕМЕП, двух региональных и городской станций ЕАНЕТ, наблюдения одной (фоновой) станции ЕАНЕТ временно перенесены в границах того же региона с апреля 2023 г. из-за начавшегося в районе станции строительства экспериментального сооружения (до середины 2025 г.). По результатам инспекций и оценки данных наблюдений и интеркалибраций отмечено значительное ухудшение работы по анализу проб осадков в Приморском ЦМС в 2022-2023 гг. из-за отсутствия постоянных специалистов и неудовлетворительной организации деятельности. Приморскому УГМС предложено подготовить план мероприятий по устранению недостатков с согласованием их состава и сроков с ФГБУ «ИГКЭ».</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Подготовлены и переданы данные наблюдений за 2022 г.: сети ЕМЕП в Координационный химический центр ЕМЕП, данные ЕАНЕТ – в СЦ ЕАНЕТ. Проведена оценка качества данных регулярных наблюдений и информации по программе экополигонов МСП КМ за 2022 г., обработаны результаты измерений и наблюдений, подготовлены массивы для передачи в международный центр данных (</w:t>
      </w:r>
      <w:r w:rsidRPr="000E6925">
        <w:rPr>
          <w:rFonts w:ascii="Times New Roman" w:hAnsi="Times New Roman" w:cs="Times New Roman"/>
          <w:sz w:val="26"/>
          <w:szCs w:val="26"/>
          <w:lang w:val="en-US"/>
        </w:rPr>
        <w:t>IVL</w:t>
      </w:r>
      <w:r w:rsidRPr="000E6925">
        <w:rPr>
          <w:rFonts w:ascii="Times New Roman" w:hAnsi="Times New Roman" w:cs="Times New Roman"/>
          <w:sz w:val="26"/>
          <w:szCs w:val="26"/>
        </w:rPr>
        <w:t>, Швеция) с учетом изменения форматов.</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Проведены работы по обеспечению участия центральной лаборатории ЕМЕП (ФГБУ «ИГКЭ») в интеркалибрации в 2023 г., подготовлены документы по оформлению получения проб (ориентировочно – начало декабря).</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Подготовлены материалы разделов по региональному и трансграничному загрязнению атмосферы для Обзоров Росгидромета по данным за 2022г. сетей ЕМЕП и ЕАНЕТ, оценка изменения химического состава поверхностных вод на станциях ЕАНЕТ.</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В рамках подготовки технологии оценки общих атмосферных выпадений отработаны схемы расчетов по данным наблюдений станций ЕАНЕТ и ЕМЕП, проекты документации основных составляющих блоков расчетов с учетом форматов и потоков поступающей информации; подготовлены материалы (раздел в отчет) с оценками потоков общего выпадения соединений серы и азота по данным мониторинга ЕАНЕТ и ЕМЕП.</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Подготовлены материалы информационные массивы сетей ЕМЕП, ЕАНЕТ, МСП КМ для Единого государственного фонда данных о состоянии окружающей среды, её загрязнении. Пополнены и актуализированы базы данных результатов наблюдений и анализов сети МСП КМ по данным за 2022 г., подготовлена документация и материалы регистрации 2х баз данных результатов обработки информации.  </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Разработаны элементы блока технологии по адаптации данных моделирования и формировании массивов для их обработки и визуализации, составление банка данных из информации международных программ, с использованием базовых средств геоинформационной системы QGIS в части технологии усвоения и предварительной подготовки данных. Подготовлен первый вариант проекта протокола получения и обработки информации из баз результатов моделирования программы ЕМЕП.</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Проведена серия экспериментов по использованию картографических проекций для обобщения данных по заданным территориям, подготовлен ГИС–проект представления результатов использования данных моделирования ЕМЕП с учетом распределения площадей регионов на сетках моделей и оптимальных проекций при их обработке в ГИС-системах. Подготовлен проект протокола визуализации результатов обобщения пространственных данных по административным регионам. </w:t>
      </w:r>
    </w:p>
    <w:p w:rsidR="005D64D5" w:rsidRPr="000E6925" w:rsidRDefault="005D64D5" w:rsidP="005D64D5">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lastRenderedPageBreak/>
        <w:t>По результатам обработки данных моделирования ЕМЕП подготовлен новый раздел оценки выпадений и трансграничных потоков на ЕЧР в «Обзор фонового состояния окружающей природной среды на территории стран СНГ за 2022 г.».</w:t>
      </w:r>
    </w:p>
    <w:p w:rsidR="005D64D5" w:rsidRPr="000E6925" w:rsidRDefault="005D64D5" w:rsidP="007C0648">
      <w:pPr>
        <w:spacing w:after="0" w:line="240" w:lineRule="auto"/>
        <w:ind w:firstLine="709"/>
        <w:jc w:val="both"/>
        <w:rPr>
          <w:rFonts w:ascii="Times New Roman" w:hAnsi="Times New Roman" w:cs="Times New Roman"/>
          <w:sz w:val="26"/>
          <w:szCs w:val="26"/>
        </w:rPr>
      </w:pPr>
    </w:p>
    <w:p w:rsidR="00FA53CC" w:rsidRPr="000E6925" w:rsidRDefault="007C0648" w:rsidP="007C0648">
      <w:pPr>
        <w:spacing w:after="0" w:line="240" w:lineRule="auto"/>
        <w:ind w:firstLine="709"/>
        <w:jc w:val="both"/>
        <w:rPr>
          <w:rFonts w:ascii="Times New Roman" w:hAnsi="Times New Roman" w:cs="Times New Roman"/>
          <w:b/>
          <w:sz w:val="26"/>
          <w:szCs w:val="26"/>
          <w:u w:val="single"/>
        </w:rPr>
      </w:pPr>
      <w:r w:rsidRPr="000E6925">
        <w:rPr>
          <w:rFonts w:ascii="Times New Roman" w:hAnsi="Times New Roman" w:cs="Times New Roman"/>
          <w:b/>
          <w:sz w:val="26"/>
          <w:szCs w:val="26"/>
          <w:u w:val="single"/>
        </w:rPr>
        <w:t xml:space="preserve">4.5. Развитие и модернизация методов и технологий комплексного фонового мониторинга и комплексной оценки состояния и загрязнения окружающей среды РФ и ее динамики (по интегрированным результатам сетей мониторинга Росгидромета) </w:t>
      </w:r>
    </w:p>
    <w:p w:rsidR="007C0648" w:rsidRPr="000E6925" w:rsidRDefault="007C0648" w:rsidP="007C0648">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w:t>
      </w:r>
      <w:r w:rsidR="008D0D48" w:rsidRPr="000E6925">
        <w:rPr>
          <w:rFonts w:ascii="Times New Roman" w:hAnsi="Times New Roman" w:cs="Times New Roman"/>
          <w:sz w:val="26"/>
          <w:szCs w:val="26"/>
        </w:rPr>
        <w:t>С.Г. Парамонов</w:t>
      </w:r>
      <w:r w:rsidRPr="000E6925">
        <w:rPr>
          <w:rFonts w:ascii="Times New Roman" w:hAnsi="Times New Roman" w:cs="Times New Roman"/>
          <w:sz w:val="26"/>
          <w:szCs w:val="26"/>
        </w:rPr>
        <w:t>, к.</w:t>
      </w:r>
      <w:r w:rsidR="008D0D48" w:rsidRPr="000E6925">
        <w:rPr>
          <w:rFonts w:ascii="Times New Roman" w:hAnsi="Times New Roman" w:cs="Times New Roman"/>
          <w:sz w:val="26"/>
          <w:szCs w:val="26"/>
        </w:rPr>
        <w:t>г</w:t>
      </w:r>
      <w:r w:rsidRPr="000E6925">
        <w:rPr>
          <w:rFonts w:ascii="Times New Roman" w:hAnsi="Times New Roman" w:cs="Times New Roman"/>
          <w:sz w:val="26"/>
          <w:szCs w:val="26"/>
        </w:rPr>
        <w:t>.н.)</w:t>
      </w:r>
    </w:p>
    <w:p w:rsidR="004A5964" w:rsidRPr="000E6925" w:rsidRDefault="004A5964" w:rsidP="00202354">
      <w:pPr>
        <w:spacing w:before="120" w:after="0" w:line="240" w:lineRule="auto"/>
        <w:ind w:firstLine="709"/>
        <w:jc w:val="both"/>
        <w:rPr>
          <w:rFonts w:ascii="Times New Roman" w:hAnsi="Times New Roman" w:cs="Times New Roman"/>
          <w:spacing w:val="-20"/>
          <w:sz w:val="26"/>
          <w:szCs w:val="26"/>
          <w:u w:val="single"/>
        </w:rPr>
      </w:pPr>
      <w:r w:rsidRPr="000E6925">
        <w:rPr>
          <w:rFonts w:ascii="Times New Roman" w:hAnsi="Times New Roman" w:cs="Times New Roman"/>
          <w:spacing w:val="-20"/>
          <w:sz w:val="26"/>
          <w:szCs w:val="26"/>
          <w:u w:val="single"/>
        </w:rPr>
        <w:t>ФГБУ «ИГКЭ», ФГБУ «Г</w:t>
      </w:r>
      <w:r w:rsidR="00E53223" w:rsidRPr="000E6925">
        <w:rPr>
          <w:rFonts w:ascii="Times New Roman" w:hAnsi="Times New Roman" w:cs="Times New Roman"/>
          <w:spacing w:val="-20"/>
          <w:sz w:val="26"/>
          <w:szCs w:val="26"/>
          <w:u w:val="single"/>
        </w:rPr>
        <w:t>ГО</w:t>
      </w:r>
      <w:r w:rsidRPr="000E6925">
        <w:rPr>
          <w:rFonts w:ascii="Times New Roman" w:hAnsi="Times New Roman" w:cs="Times New Roman"/>
          <w:spacing w:val="-20"/>
          <w:sz w:val="26"/>
          <w:szCs w:val="26"/>
          <w:u w:val="single"/>
        </w:rPr>
        <w:t>», ФГБУ «Г</w:t>
      </w:r>
      <w:r w:rsidR="00E53223" w:rsidRPr="000E6925">
        <w:rPr>
          <w:rFonts w:ascii="Times New Roman" w:hAnsi="Times New Roman" w:cs="Times New Roman"/>
          <w:spacing w:val="-20"/>
          <w:sz w:val="26"/>
          <w:szCs w:val="26"/>
          <w:u w:val="single"/>
        </w:rPr>
        <w:t>ХИ</w:t>
      </w:r>
      <w:r w:rsidRPr="000E6925">
        <w:rPr>
          <w:rFonts w:ascii="Times New Roman" w:hAnsi="Times New Roman" w:cs="Times New Roman"/>
          <w:spacing w:val="-20"/>
          <w:sz w:val="26"/>
          <w:szCs w:val="26"/>
          <w:u w:val="single"/>
        </w:rPr>
        <w:t xml:space="preserve">», </w:t>
      </w:r>
      <w:r w:rsidR="00E53223" w:rsidRPr="000E6925">
        <w:rPr>
          <w:rFonts w:ascii="Times New Roman" w:hAnsi="Times New Roman" w:cs="Times New Roman"/>
          <w:spacing w:val="-20"/>
          <w:sz w:val="26"/>
          <w:szCs w:val="26"/>
          <w:u w:val="single"/>
        </w:rPr>
        <w:t xml:space="preserve">ФГБУ «ГГИ», </w:t>
      </w:r>
      <w:r w:rsidRPr="000E6925">
        <w:rPr>
          <w:rFonts w:ascii="Times New Roman" w:hAnsi="Times New Roman" w:cs="Times New Roman"/>
          <w:spacing w:val="-20"/>
          <w:sz w:val="26"/>
          <w:szCs w:val="26"/>
          <w:u w:val="single"/>
        </w:rPr>
        <w:t>ФГБУ «ГОИН», ФГБУ «НПО «Тайфун», ФГБУ «ИПГ», ФГБУ «ЦАО»</w:t>
      </w:r>
    </w:p>
    <w:p w:rsidR="00E53223" w:rsidRPr="000E6925" w:rsidRDefault="00E53223" w:rsidP="00E53223">
      <w:pPr>
        <w:spacing w:after="0" w:line="240" w:lineRule="auto"/>
        <w:ind w:firstLine="709"/>
        <w:jc w:val="both"/>
        <w:rPr>
          <w:rFonts w:ascii="Times New Roman" w:hAnsi="Times New Roman" w:cs="Times New Roman"/>
          <w:bCs/>
          <w:sz w:val="26"/>
          <w:szCs w:val="26"/>
        </w:rPr>
      </w:pPr>
      <w:r w:rsidRPr="000E6925">
        <w:rPr>
          <w:rFonts w:ascii="Times New Roman" w:hAnsi="Times New Roman" w:cs="Times New Roman"/>
          <w:bCs/>
          <w:sz w:val="26"/>
          <w:szCs w:val="26"/>
        </w:rPr>
        <w:t>Подготовлен, издан и размещен в сети Интернет «Обзор состояния и загрязнения окружающей среды в Российской Федерации за 2022 год», включающий материалы:</w:t>
      </w:r>
    </w:p>
    <w:p w:rsidR="00E53223" w:rsidRPr="000E6925" w:rsidRDefault="00E53223" w:rsidP="00E53223">
      <w:pPr>
        <w:spacing w:after="0" w:line="240" w:lineRule="auto"/>
        <w:ind w:firstLine="708"/>
        <w:jc w:val="both"/>
        <w:rPr>
          <w:rFonts w:ascii="Times New Roman" w:hAnsi="Times New Roman" w:cs="Times New Roman"/>
          <w:bCs/>
          <w:sz w:val="26"/>
          <w:szCs w:val="26"/>
        </w:rPr>
      </w:pPr>
      <w:r w:rsidRPr="000E6925">
        <w:rPr>
          <w:rFonts w:ascii="Times New Roman" w:hAnsi="Times New Roman" w:cs="Times New Roman"/>
          <w:bCs/>
          <w:sz w:val="26"/>
          <w:szCs w:val="26"/>
        </w:rPr>
        <w:t>ФГБУ «ИГКЭ»: Климатические особенности года и факторы, влияющие на климат; обобщенные результаты комплексного фонового мониторинга загрязнения природных сред, сетей мониторинга трансграничного загрязнения атмосферы, загрязнения снежного покрова; оценка состояния поверхностных вод суши и морских экосистем по гидробиологическим показателям, высокое загрязнение водных объектов и аварийные ситуации, обобщение материалов комплексной оценки состояния окружающей седы отдельных регионов и Арктической зоны РФ; Фоновое содержание загрязняющих веществ в природных средах по данным сети комплексного фонового мониторинга (КФМ), выпадение серы и азота в результате трансграничного переноса загрязняющих воздух веществ (ЕМЕП), фоновый уровень выпадений серы и азота в региональном разрезе (по данным ХССП), региональное загрязнение воздуха и осадков, характеристика содержания кислотообразующих веществ в поверхностных водах по данным станций мониторинга ЕАНЕТ, содержание загрязняющих веществ в почве и растительности (по данным сети КФМ), фоновое загрязнение поверхностных вод (по данным сети КФМ и выбранных водных объектов);</w:t>
      </w:r>
    </w:p>
    <w:p w:rsidR="00E53223" w:rsidRPr="000E6925" w:rsidRDefault="00E53223" w:rsidP="00E53223">
      <w:pPr>
        <w:spacing w:after="0" w:line="240" w:lineRule="auto"/>
        <w:ind w:firstLine="708"/>
        <w:jc w:val="both"/>
        <w:rPr>
          <w:rFonts w:ascii="Times New Roman" w:hAnsi="Times New Roman" w:cs="Times New Roman"/>
          <w:bCs/>
          <w:sz w:val="26"/>
          <w:szCs w:val="26"/>
        </w:rPr>
      </w:pPr>
      <w:r w:rsidRPr="000E6925">
        <w:rPr>
          <w:rFonts w:ascii="Times New Roman" w:hAnsi="Times New Roman" w:cs="Times New Roman"/>
          <w:bCs/>
          <w:sz w:val="26"/>
          <w:szCs w:val="26"/>
        </w:rPr>
        <w:t>ФГБУ «ГГО» (в рамках т.4.1.2): Обобщенные результаты мониторинга характеристик атмосферы, состояния озонового слоя над РФ, содержания парниковых газов; оценка кислотности и химического состава атмосферных осадков, в том числе в фоновых районах; загрязнение воздуха населенных пунктов РФ. Оценка динамики и тенденций загрязнения атмосферного воздуха городов РФ, в т.ч. в населенных пунктах на сухопутной части российской Арктики; (в рамках т. 4.1.4): Результаты анализа характеристик и состава атмосферы (в т.ч., ОСО, ОПА, АЭХ), содержания ПГ (СО2 и СН4), на станциях фонового мониторинга, включая станции ГСА, химического состава осадков на фоновой и региональной сети ГСА ВМО;</w:t>
      </w:r>
    </w:p>
    <w:p w:rsidR="00E53223" w:rsidRPr="000E6925" w:rsidRDefault="00E53223" w:rsidP="00E53223">
      <w:pPr>
        <w:spacing w:after="0" w:line="240" w:lineRule="auto"/>
        <w:jc w:val="both"/>
        <w:rPr>
          <w:rFonts w:ascii="Times New Roman" w:hAnsi="Times New Roman" w:cs="Times New Roman"/>
          <w:bCs/>
          <w:sz w:val="26"/>
          <w:szCs w:val="26"/>
        </w:rPr>
      </w:pPr>
      <w:r w:rsidRPr="000E6925">
        <w:rPr>
          <w:rFonts w:ascii="Times New Roman" w:hAnsi="Times New Roman" w:cs="Times New Roman"/>
          <w:bCs/>
          <w:sz w:val="26"/>
          <w:szCs w:val="26"/>
        </w:rPr>
        <w:t xml:space="preserve">ФГБУ «ГХИ»: Информация о загрязнении и качестве поверхностных вод по гидрохимическим показателям, в том числе, для выбранных водных объектов, обобщенные материалы для комплексной оценки состояния окружающей среды в бассейне озера Байкал и в Арктической зоне РФ; Загрязнение поверхностных вод (по данным сети регионального мониторинга и выбранных водных объектов); </w:t>
      </w:r>
    </w:p>
    <w:p w:rsidR="00E53223" w:rsidRPr="000E6925" w:rsidRDefault="00E53223" w:rsidP="00E53223">
      <w:pPr>
        <w:spacing w:after="0" w:line="240" w:lineRule="auto"/>
        <w:ind w:firstLine="708"/>
        <w:jc w:val="both"/>
        <w:rPr>
          <w:rFonts w:ascii="Times New Roman" w:hAnsi="Times New Roman" w:cs="Times New Roman"/>
          <w:bCs/>
          <w:sz w:val="26"/>
          <w:szCs w:val="26"/>
        </w:rPr>
      </w:pPr>
      <w:r w:rsidRPr="000E6925">
        <w:rPr>
          <w:rFonts w:ascii="Times New Roman" w:hAnsi="Times New Roman" w:cs="Times New Roman"/>
          <w:bCs/>
          <w:sz w:val="26"/>
          <w:szCs w:val="26"/>
        </w:rPr>
        <w:t>ФГБУ «ГГИ»: Характеристика водных ресурсов России, материалы по комплексной оценке состояния и загрязнения окружающей среды в Арктической зоне;</w:t>
      </w:r>
    </w:p>
    <w:p w:rsidR="00E53223" w:rsidRPr="000E6925" w:rsidRDefault="00E53223" w:rsidP="00E53223">
      <w:pPr>
        <w:spacing w:after="0" w:line="240" w:lineRule="auto"/>
        <w:ind w:firstLine="708"/>
        <w:jc w:val="both"/>
        <w:rPr>
          <w:rFonts w:ascii="Times New Roman" w:hAnsi="Times New Roman" w:cs="Times New Roman"/>
          <w:bCs/>
          <w:sz w:val="26"/>
          <w:szCs w:val="26"/>
        </w:rPr>
      </w:pPr>
      <w:r w:rsidRPr="000E6925">
        <w:rPr>
          <w:rFonts w:ascii="Times New Roman" w:hAnsi="Times New Roman" w:cs="Times New Roman"/>
          <w:bCs/>
          <w:sz w:val="26"/>
          <w:szCs w:val="26"/>
        </w:rPr>
        <w:t>ФГБУ «ГОИН»: Загрязнение морских вод РФ по гидрохимическим показателям;</w:t>
      </w:r>
    </w:p>
    <w:p w:rsidR="00E53223" w:rsidRPr="000E6925" w:rsidRDefault="00E53223" w:rsidP="00E53223">
      <w:pPr>
        <w:spacing w:after="0" w:line="240" w:lineRule="auto"/>
        <w:ind w:firstLine="708"/>
        <w:jc w:val="both"/>
        <w:rPr>
          <w:rFonts w:ascii="Times New Roman" w:hAnsi="Times New Roman" w:cs="Times New Roman"/>
          <w:bCs/>
          <w:sz w:val="26"/>
          <w:szCs w:val="26"/>
        </w:rPr>
      </w:pPr>
      <w:r w:rsidRPr="000E6925">
        <w:rPr>
          <w:rFonts w:ascii="Times New Roman" w:hAnsi="Times New Roman" w:cs="Times New Roman"/>
          <w:bCs/>
          <w:sz w:val="26"/>
          <w:szCs w:val="26"/>
        </w:rPr>
        <w:lastRenderedPageBreak/>
        <w:t>ФГБУ «ЦАО»: Состояние озонового слоя над Россией и прилегающими территориями;</w:t>
      </w:r>
    </w:p>
    <w:p w:rsidR="00E53223" w:rsidRPr="000E6925" w:rsidRDefault="00E53223" w:rsidP="00E53223">
      <w:pPr>
        <w:spacing w:after="0" w:line="240" w:lineRule="auto"/>
        <w:jc w:val="both"/>
        <w:rPr>
          <w:rFonts w:ascii="Times New Roman" w:hAnsi="Times New Roman" w:cs="Times New Roman"/>
          <w:bCs/>
          <w:sz w:val="26"/>
          <w:szCs w:val="26"/>
        </w:rPr>
      </w:pPr>
      <w:r w:rsidRPr="000E6925">
        <w:rPr>
          <w:rFonts w:ascii="Times New Roman" w:hAnsi="Times New Roman" w:cs="Times New Roman"/>
          <w:bCs/>
          <w:sz w:val="26"/>
          <w:szCs w:val="26"/>
        </w:rPr>
        <w:t xml:space="preserve">ФГБУ «НПО «Тайфун»: Радиационная обстановка на территории России; загрязнение почв промышленными токсикантами и остаточными пестицидами; материалы по комплексной оценке загрязнения окружающей среды в Арктической зоне РФ, а также результаты обследований состояния окружающей среды в районе пос. Баренцбург и прилегающих территорий; Фоновое содержание химических веществ в почвах (токсиканты промышленного происхождения и остаточные количества пестицидов); </w:t>
      </w:r>
    </w:p>
    <w:p w:rsidR="00E53223" w:rsidRPr="000E6925" w:rsidRDefault="00E53223" w:rsidP="00E53223">
      <w:pPr>
        <w:spacing w:after="0" w:line="240" w:lineRule="auto"/>
        <w:jc w:val="both"/>
        <w:rPr>
          <w:rFonts w:ascii="Times New Roman" w:hAnsi="Times New Roman" w:cs="Times New Roman"/>
          <w:bCs/>
          <w:sz w:val="26"/>
          <w:szCs w:val="26"/>
        </w:rPr>
      </w:pPr>
      <w:r w:rsidRPr="000E6925">
        <w:rPr>
          <w:rFonts w:ascii="Times New Roman" w:hAnsi="Times New Roman" w:cs="Times New Roman"/>
          <w:bCs/>
          <w:sz w:val="26"/>
          <w:szCs w:val="26"/>
        </w:rPr>
        <w:t>Учреждения БЕЛГИДРОМЕТА, КАЗГИДРОМЕТА и УЗГИДРОМЕТА: Загрязнение окружающей среды на станциях фонового мониторинга в Березинском биосферном заповеднике (БЗ), СФМ Боровое, в Чаткальском БЗ, соответственно;</w:t>
      </w:r>
    </w:p>
    <w:p w:rsidR="00E53223" w:rsidRPr="000E6925" w:rsidRDefault="00E53223" w:rsidP="00E53223">
      <w:pPr>
        <w:spacing w:after="0" w:line="240" w:lineRule="auto"/>
        <w:ind w:firstLine="708"/>
        <w:jc w:val="both"/>
        <w:rPr>
          <w:rFonts w:ascii="Times New Roman" w:hAnsi="Times New Roman" w:cs="Times New Roman"/>
          <w:bCs/>
          <w:sz w:val="26"/>
          <w:szCs w:val="26"/>
        </w:rPr>
      </w:pPr>
      <w:r w:rsidRPr="000E6925">
        <w:rPr>
          <w:rFonts w:ascii="Times New Roman" w:hAnsi="Times New Roman" w:cs="Times New Roman"/>
          <w:bCs/>
          <w:sz w:val="26"/>
          <w:szCs w:val="26"/>
        </w:rPr>
        <w:t>ФГБУ «ИПГ»: Характеристика гелиогеофизической обстановки.</w:t>
      </w:r>
    </w:p>
    <w:p w:rsidR="00E53223" w:rsidRPr="000E6925" w:rsidRDefault="00E53223" w:rsidP="00E53223">
      <w:pPr>
        <w:spacing w:after="0" w:line="240" w:lineRule="auto"/>
        <w:ind w:firstLine="709"/>
        <w:jc w:val="both"/>
        <w:rPr>
          <w:rFonts w:ascii="Times New Roman" w:hAnsi="Times New Roman" w:cs="Times New Roman"/>
          <w:bCs/>
          <w:sz w:val="26"/>
          <w:szCs w:val="26"/>
        </w:rPr>
      </w:pPr>
      <w:r w:rsidRPr="000E6925">
        <w:rPr>
          <w:rFonts w:ascii="Times New Roman" w:hAnsi="Times New Roman" w:cs="Times New Roman"/>
          <w:bCs/>
          <w:sz w:val="26"/>
          <w:szCs w:val="26"/>
        </w:rPr>
        <w:t>Проанализированы собранные сведения о фоновом загрязнении природных сред, подготовлен с учетом полученных разделов, издан и размещен в сети Интернет «Обзор фонового состояния окружающей природной среды на территории стран СНГ в 2022 году», включающий материалы:</w:t>
      </w:r>
    </w:p>
    <w:p w:rsidR="00E53223" w:rsidRPr="000E6925" w:rsidRDefault="00E53223" w:rsidP="00E53223">
      <w:pPr>
        <w:spacing w:after="0" w:line="240" w:lineRule="auto"/>
        <w:ind w:firstLine="709"/>
        <w:jc w:val="both"/>
        <w:rPr>
          <w:rFonts w:ascii="Times New Roman" w:hAnsi="Times New Roman" w:cs="Times New Roman"/>
          <w:bCs/>
          <w:sz w:val="26"/>
          <w:szCs w:val="26"/>
        </w:rPr>
      </w:pPr>
      <w:r w:rsidRPr="000E6925">
        <w:rPr>
          <w:rFonts w:ascii="Times New Roman" w:hAnsi="Times New Roman" w:cs="Times New Roman"/>
          <w:bCs/>
          <w:sz w:val="26"/>
          <w:szCs w:val="26"/>
        </w:rPr>
        <w:t>Подготовлены и переданы материалы в Госдоклад «О состоянии и об охране окружающей среды в РФ в 2022 году», включающие обобщенные результаты наблюдений по материалам сетей ГСН Росгидромета.</w:t>
      </w:r>
    </w:p>
    <w:p w:rsidR="00E53223" w:rsidRPr="000E6925" w:rsidRDefault="00E53223" w:rsidP="00E53223">
      <w:pPr>
        <w:spacing w:after="0" w:line="240" w:lineRule="auto"/>
        <w:ind w:firstLine="709"/>
        <w:jc w:val="both"/>
        <w:rPr>
          <w:rFonts w:ascii="Times New Roman" w:hAnsi="Times New Roman" w:cs="Times New Roman"/>
          <w:bCs/>
          <w:sz w:val="26"/>
          <w:szCs w:val="26"/>
        </w:rPr>
      </w:pPr>
      <w:r w:rsidRPr="000E6925">
        <w:rPr>
          <w:rFonts w:ascii="Times New Roman" w:hAnsi="Times New Roman" w:cs="Times New Roman"/>
          <w:bCs/>
          <w:sz w:val="26"/>
          <w:szCs w:val="26"/>
        </w:rPr>
        <w:t xml:space="preserve">Подготовлен для размещения в сети Интернет (в электронном виде) аналитический бюллетень «Тенденции и динамика загрязнения окружающей среды в Российской Федерации по данным многолетнего мониторинга» с учетом данных за 2022 г. </w:t>
      </w:r>
    </w:p>
    <w:p w:rsidR="00E53223" w:rsidRPr="000E6925" w:rsidRDefault="00E53223" w:rsidP="00895147">
      <w:pPr>
        <w:spacing w:before="120" w:after="0" w:line="240" w:lineRule="auto"/>
        <w:ind w:firstLine="709"/>
        <w:jc w:val="both"/>
        <w:rPr>
          <w:rFonts w:ascii="Times New Roman" w:hAnsi="Times New Roman" w:cs="Times New Roman"/>
          <w:bCs/>
          <w:sz w:val="26"/>
          <w:szCs w:val="26"/>
          <w:u w:val="single"/>
        </w:rPr>
      </w:pPr>
      <w:r w:rsidRPr="000E6925">
        <w:rPr>
          <w:rFonts w:ascii="Times New Roman" w:hAnsi="Times New Roman" w:cs="Times New Roman"/>
          <w:bCs/>
          <w:sz w:val="26"/>
          <w:szCs w:val="26"/>
          <w:u w:val="single"/>
        </w:rPr>
        <w:t>ФГБУ «ГХИ»</w:t>
      </w:r>
    </w:p>
    <w:p w:rsidR="00E53223" w:rsidRPr="000E6925" w:rsidRDefault="00E53223" w:rsidP="00895147">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bCs/>
          <w:sz w:val="26"/>
          <w:szCs w:val="26"/>
        </w:rPr>
        <w:t xml:space="preserve">Подготовлены и отправлены в ФГБУ «ИГКЭ» материалы о качестве воды поверхностных водных объектов за 2022 год для включения в ежегодники </w:t>
      </w:r>
      <w:r w:rsidRPr="000E6925">
        <w:rPr>
          <w:rFonts w:ascii="Times New Roman" w:eastAsia="Calibri" w:hAnsi="Times New Roman" w:cs="Times New Roman"/>
          <w:sz w:val="26"/>
          <w:szCs w:val="26"/>
        </w:rPr>
        <w:t>«Обзор состояния и загрязнения окружающей среды РФ», «Фоновое состояние окружающей природной среды на территории стран СНГ», в Государственный доклад «О состоянии и об охране окружающей среды в Российской Федерации», аналитический бюллетень «Тенденции и динамика загрязнения окружающей среды в Российской Федерации» и для актуализации веб-сайта ФГБУ «ИГКЭ».</w:t>
      </w:r>
      <w:r w:rsidRPr="000E6925">
        <w:rPr>
          <w:rFonts w:ascii="Times New Roman" w:hAnsi="Times New Roman" w:cs="Times New Roman"/>
          <w:sz w:val="26"/>
          <w:szCs w:val="26"/>
        </w:rPr>
        <w:t xml:space="preserve"> </w:t>
      </w:r>
    </w:p>
    <w:p w:rsidR="00E53223" w:rsidRPr="000E6925" w:rsidRDefault="00E53223" w:rsidP="00895147">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Работа по теме  выполнена в полном объёме.</w:t>
      </w:r>
    </w:p>
    <w:p w:rsidR="00E53223" w:rsidRPr="000E6925" w:rsidRDefault="00E53223" w:rsidP="00895147">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«ГОИН»</w:t>
      </w:r>
    </w:p>
    <w:p w:rsidR="00E53223" w:rsidRPr="000E6925" w:rsidRDefault="00E53223"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Подготовлены и отправлены в ФГБУ «ИГКЭ» материалы о качестве морских вод за 2022 год для включения в ежегодник «Обзор состояния и загрязнения окружающей среды РФ», «Обзор…» за 2022г. уже опубликован. Подготовлены материалы для аналитического бюллетеня «Тенденции и динамика загрязнения окружающей среды в Российской Федерации» в части гидрохимических параметров и загрязнения морских вод.</w:t>
      </w:r>
    </w:p>
    <w:p w:rsidR="00895147" w:rsidRPr="000E6925" w:rsidRDefault="00895147" w:rsidP="00895147">
      <w:pPr>
        <w:spacing w:before="120" w:after="0" w:line="240" w:lineRule="auto"/>
        <w:ind w:firstLine="709"/>
        <w:jc w:val="both"/>
        <w:rPr>
          <w:rFonts w:ascii="Times New Roman" w:eastAsia="Calibri" w:hAnsi="Times New Roman" w:cs="Times New Roman"/>
          <w:sz w:val="26"/>
          <w:szCs w:val="26"/>
          <w:u w:val="single"/>
        </w:rPr>
      </w:pPr>
      <w:r w:rsidRPr="000E6925">
        <w:rPr>
          <w:rFonts w:ascii="Times New Roman" w:eastAsia="Calibri" w:hAnsi="Times New Roman" w:cs="Times New Roman"/>
          <w:sz w:val="26"/>
          <w:szCs w:val="26"/>
          <w:u w:val="single"/>
        </w:rPr>
        <w:t>ФГБУ «ИГКЭ»</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Пополнена база данных «Выявление субъектов с неблагоприятной обстановкой» рассчитанными обобщенными показателями загрязнения базовых природных сред и комплексным показателем загрязнения ОС урбанизированных территорий для каждого субъекта РФ за 2022 г. (по состоянию состава субъектов РФ на 01.01.2022).</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 xml:space="preserve">Актуализирована информации Web-ресурса на официальном сайте ФГБУ «ИГКЭ» «Комплексный показатель загрязнения окружающей среды (КПЗОС) урбанизированных территорий в разрезе субъектов Российской Федерации по данным мониторинга Росгидромета» с учетом результатов наблюдений сетей ГНС за 2022 г. </w:t>
      </w:r>
      <w:r w:rsidRPr="000E6925">
        <w:rPr>
          <w:rFonts w:ascii="Times New Roman" w:eastAsia="Calibri" w:hAnsi="Times New Roman" w:cs="Times New Roman"/>
          <w:sz w:val="26"/>
          <w:szCs w:val="26"/>
        </w:rPr>
        <w:lastRenderedPageBreak/>
        <w:t>Подготовлены предложения по модернизации технологии комплексной оценки загрязнения окружающей среды на урбанизированных территориях в субъектах РФ.</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Подготовлены материалы в информационно-аналитические издания Росгидромета по данным оперативного мониторинга о высоком и аварийном загрязнении окружающей среды за 2022 г. с учетом ретроспективы. Доработаны по замечаниям, подготовлены на согласование и утверждение Рекомендации «Критерии идентификации высокого и экстремально высокого химического загрязнения окружающей среды, проведено тестовое опробование путем включения части рекомендаций в работу с информационными отделами УГМС.</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 xml:space="preserve">Проанализированы данные сети КФМ за 2022 г., результаты анализа с учетом информации предыдущих лет представлены в информационно-аналитические издания («Обзор состояния и загрязнения окружающей среды в РФ за 2022 г.», «Обзор фонового состояния окружающей природной среды на территории стран СНГ в 2022 г.», Госдоклад «О состоянии и об охране окружающей среды в РФ в 2022 году», Аналитический бюллетень «Тенденции и динамика загрязнения окружающей среды в Российской Федерации по данным многолетнего мониторинга»). </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 xml:space="preserve">Подготовлены проектные предложения по усовершенствованию технологии формирования массивов информации КФМ, включая современные средства создания баз данных. </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Пополнены массивов данных сети КФМ за 2022 г.</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 xml:space="preserve">Подготовлены предложения по усовершенствованию сети расширению сети станций КФМ, модернизации технологий получения данных и организации наблюдений по программе станций КФМ на 2024-2025 гг. </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 xml:space="preserve">Проведены инспекционные проверки работы станций КФМ. </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 xml:space="preserve">Проведена оценка качества измерений загрязняющих веществ в пробах сети КФМ. </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 xml:space="preserve">Получены результаты измерений загрязняющих веществ в контрольных образцах по </w:t>
      </w:r>
      <w:bookmarkStart w:id="6" w:name="_Hlk150722812"/>
      <w:r w:rsidRPr="000E6925">
        <w:rPr>
          <w:rFonts w:ascii="Times New Roman" w:eastAsia="Calibri" w:hAnsi="Times New Roman" w:cs="Times New Roman"/>
          <w:sz w:val="26"/>
          <w:szCs w:val="26"/>
        </w:rPr>
        <w:t>программе интеркалибрации «NILU», пробы интеркалибраций «NIVA» и ГСА-ВМО в 2022 г. не поступили</w:t>
      </w:r>
      <w:bookmarkEnd w:id="6"/>
      <w:r w:rsidRPr="000E6925">
        <w:rPr>
          <w:rFonts w:ascii="Times New Roman" w:eastAsia="Calibri" w:hAnsi="Times New Roman" w:cs="Times New Roman"/>
          <w:sz w:val="26"/>
          <w:szCs w:val="26"/>
        </w:rPr>
        <w:t>.</w:t>
      </w:r>
    </w:p>
    <w:p w:rsidR="00895147" w:rsidRPr="000E6925" w:rsidRDefault="00895147" w:rsidP="00895147">
      <w:pPr>
        <w:spacing w:after="0" w:line="240" w:lineRule="auto"/>
        <w:ind w:firstLine="709"/>
        <w:jc w:val="both"/>
        <w:rPr>
          <w:rFonts w:ascii="Times New Roman" w:eastAsia="Times New Roman" w:hAnsi="Times New Roman" w:cs="Times New Roman"/>
          <w:i/>
          <w:sz w:val="26"/>
          <w:szCs w:val="26"/>
        </w:rPr>
      </w:pPr>
      <w:r w:rsidRPr="000E6925">
        <w:rPr>
          <w:rFonts w:ascii="Times New Roman" w:eastAsia="Calibri" w:hAnsi="Times New Roman" w:cs="Times New Roman"/>
          <w:sz w:val="26"/>
          <w:szCs w:val="26"/>
        </w:rPr>
        <w:t>Получены массивы данных наблюдений сети КФМ, в том числе для Единого государственного фонда данных о состоянии окружающей среды, ее загрязнении за 2022 г., для подготовки материалов в раздел «Обзора состояния и загрязнения окружающей среды в РФ за 2022 г.» и в раздел «Обзора фонового состояния окружающей природной среды на территории стран СНГ в 2022 г.». Выполнена проверка пополненных массивов данных сети КФМ с учетом пополнения в 2023 г.</w:t>
      </w:r>
    </w:p>
    <w:p w:rsidR="00895147" w:rsidRPr="000E6925" w:rsidRDefault="00895147" w:rsidP="00895147">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 xml:space="preserve">Пополнена база данных «Результаты мониторинга химического состава снежного покрова на территории России» информацией измерений за зимний период 2022-2023 гг. </w:t>
      </w:r>
    </w:p>
    <w:p w:rsidR="00895147" w:rsidRPr="000E6925" w:rsidRDefault="00895147" w:rsidP="00895147">
      <w:pPr>
        <w:spacing w:after="0" w:line="240" w:lineRule="auto"/>
        <w:ind w:firstLine="709"/>
        <w:jc w:val="both"/>
        <w:rPr>
          <w:rFonts w:ascii="Times New Roman" w:eastAsia="Calibri" w:hAnsi="Times New Roman" w:cs="Times New Roman"/>
          <w:color w:val="000000"/>
          <w:sz w:val="26"/>
          <w:szCs w:val="26"/>
        </w:rPr>
      </w:pPr>
      <w:r w:rsidRPr="000E6925">
        <w:rPr>
          <w:rFonts w:ascii="Times New Roman" w:eastAsia="Calibri" w:hAnsi="Times New Roman" w:cs="Times New Roman"/>
          <w:color w:val="000000"/>
          <w:sz w:val="26"/>
          <w:szCs w:val="26"/>
        </w:rPr>
        <w:t xml:space="preserve">Пополнена база данных «Результаты мониторинга химического состава снежного покрова на территории России» информацией измерений за зимний период 2022-2023 гг. </w:t>
      </w:r>
    </w:p>
    <w:p w:rsidR="00895147" w:rsidRPr="000E6925" w:rsidRDefault="00895147" w:rsidP="00895147">
      <w:pPr>
        <w:spacing w:after="0" w:line="240" w:lineRule="auto"/>
        <w:ind w:firstLine="709"/>
        <w:jc w:val="both"/>
        <w:rPr>
          <w:rFonts w:ascii="Times New Roman" w:eastAsia="Calibri" w:hAnsi="Times New Roman" w:cs="Times New Roman"/>
          <w:color w:val="000000"/>
          <w:sz w:val="26"/>
          <w:szCs w:val="26"/>
        </w:rPr>
      </w:pPr>
      <w:r w:rsidRPr="000E6925">
        <w:rPr>
          <w:rFonts w:ascii="Times New Roman" w:eastAsia="Calibri" w:hAnsi="Times New Roman" w:cs="Times New Roman"/>
          <w:color w:val="000000"/>
          <w:sz w:val="26"/>
          <w:szCs w:val="26"/>
        </w:rPr>
        <w:t>Материалы оценки данных наблюдений сети ХССП за зимний период 2021-2022 гг. включены в раздел «Обзора состояния и загрязнения окружающей среды в РФ за 2022 г.» и в «Обзор фонового состояния окружающей природной среды на территории стран СНГ в 2022 г.».</w:t>
      </w:r>
    </w:p>
    <w:p w:rsidR="00895147" w:rsidRPr="000E6925" w:rsidRDefault="00895147" w:rsidP="00895147">
      <w:pPr>
        <w:spacing w:after="0" w:line="240" w:lineRule="auto"/>
        <w:ind w:firstLine="709"/>
        <w:jc w:val="both"/>
        <w:rPr>
          <w:rFonts w:ascii="Times New Roman" w:eastAsia="Calibri" w:hAnsi="Times New Roman" w:cs="Times New Roman"/>
          <w:color w:val="000000"/>
          <w:sz w:val="26"/>
          <w:szCs w:val="26"/>
        </w:rPr>
      </w:pPr>
      <w:r w:rsidRPr="000E6925">
        <w:rPr>
          <w:rFonts w:ascii="Times New Roman" w:eastAsia="Calibri" w:hAnsi="Times New Roman" w:cs="Times New Roman"/>
          <w:color w:val="000000"/>
          <w:sz w:val="26"/>
          <w:szCs w:val="26"/>
        </w:rPr>
        <w:t>Подготовлен проект РД «Руководство по мониторингу химического состава снежного покрова», проведены проверка нормоконтроля, подготовлена рассылка на отзыв.</w:t>
      </w:r>
    </w:p>
    <w:p w:rsidR="00895147" w:rsidRPr="00895147" w:rsidRDefault="00895147" w:rsidP="00895147">
      <w:pPr>
        <w:spacing w:after="0" w:line="240" w:lineRule="auto"/>
        <w:ind w:firstLine="709"/>
        <w:jc w:val="both"/>
        <w:rPr>
          <w:rFonts w:ascii="Times New Roman" w:eastAsia="Calibri" w:hAnsi="Times New Roman" w:cs="Times New Roman"/>
          <w:color w:val="000000"/>
          <w:sz w:val="26"/>
          <w:szCs w:val="26"/>
        </w:rPr>
      </w:pPr>
      <w:r w:rsidRPr="000E6925">
        <w:rPr>
          <w:rFonts w:ascii="Times New Roman" w:eastAsia="Calibri" w:hAnsi="Times New Roman" w:cs="Times New Roman"/>
          <w:color w:val="000000"/>
          <w:sz w:val="26"/>
          <w:szCs w:val="26"/>
        </w:rPr>
        <w:t>Получены результаты (акты) методической проверки подразделений УГМС в части обеспечения наблюдений сети ХССП.</w:t>
      </w:r>
    </w:p>
    <w:p w:rsidR="00FA53CC" w:rsidRPr="008535FE" w:rsidRDefault="00FA53CC" w:rsidP="007C0648">
      <w:pPr>
        <w:spacing w:after="0" w:line="240" w:lineRule="auto"/>
        <w:ind w:firstLine="709"/>
        <w:jc w:val="both"/>
        <w:rPr>
          <w:rFonts w:ascii="Times New Roman" w:hAnsi="Times New Roman" w:cs="Times New Roman"/>
          <w:sz w:val="26"/>
          <w:szCs w:val="26"/>
        </w:rPr>
      </w:pPr>
    </w:p>
    <w:p w:rsidR="007C0648" w:rsidRPr="000E6925" w:rsidRDefault="007C0648" w:rsidP="007C0648">
      <w:pPr>
        <w:spacing w:after="0" w:line="240" w:lineRule="auto"/>
        <w:ind w:firstLine="709"/>
        <w:jc w:val="both"/>
        <w:rPr>
          <w:rFonts w:ascii="Times New Roman" w:hAnsi="Times New Roman" w:cs="Times New Roman"/>
          <w:b/>
          <w:sz w:val="26"/>
          <w:szCs w:val="26"/>
          <w:u w:val="single"/>
          <w:lang w:eastAsia="ru-RU"/>
        </w:rPr>
      </w:pPr>
      <w:r w:rsidRPr="000E6925">
        <w:rPr>
          <w:rFonts w:ascii="Times New Roman" w:hAnsi="Times New Roman" w:cs="Times New Roman"/>
          <w:b/>
          <w:sz w:val="26"/>
          <w:szCs w:val="26"/>
          <w:u w:val="single"/>
        </w:rPr>
        <w:t>4.6. Развитие моделей, методов и технологий мониторинга гидрохимического состояния и загрязнения морей России и оценки гидрологического и гидрохимического состояния морей и морских устьев рек.</w:t>
      </w:r>
    </w:p>
    <w:p w:rsidR="00FA53CC" w:rsidRPr="000E6925" w:rsidRDefault="007C0648" w:rsidP="007C0648">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(А.Н. Коршенко, к.б.н.)  </w:t>
      </w:r>
    </w:p>
    <w:p w:rsidR="00FA53CC" w:rsidRPr="000E6925" w:rsidRDefault="00FA53CC" w:rsidP="007C0648">
      <w:pPr>
        <w:spacing w:after="0" w:line="240" w:lineRule="auto"/>
        <w:ind w:firstLine="709"/>
        <w:jc w:val="both"/>
        <w:rPr>
          <w:rFonts w:ascii="Times New Roman" w:hAnsi="Times New Roman" w:cs="Times New Roman"/>
          <w:spacing w:val="-20"/>
          <w:sz w:val="26"/>
          <w:szCs w:val="26"/>
        </w:rPr>
      </w:pPr>
    </w:p>
    <w:p w:rsidR="007C0648" w:rsidRPr="000E6925" w:rsidRDefault="007C0648" w:rsidP="00DB72BF">
      <w:pPr>
        <w:spacing w:after="0" w:line="240" w:lineRule="auto"/>
        <w:ind w:firstLine="709"/>
        <w:jc w:val="both"/>
        <w:rPr>
          <w:rFonts w:ascii="Times New Roman" w:hAnsi="Times New Roman" w:cs="Times New Roman"/>
          <w:b/>
          <w:sz w:val="26"/>
          <w:szCs w:val="26"/>
        </w:rPr>
      </w:pPr>
      <w:r w:rsidRPr="000E6925">
        <w:rPr>
          <w:rFonts w:ascii="Times New Roman" w:hAnsi="Times New Roman" w:cs="Times New Roman"/>
          <w:b/>
          <w:sz w:val="26"/>
          <w:szCs w:val="26"/>
        </w:rPr>
        <w:t xml:space="preserve">4.6.1.  Оценка долговременных тенденций изменения состояния и уровня загрязнения морей Российской Федерации по гидрохимическим и гидробиологическим показателям на основе данных государственного мониторинга. </w:t>
      </w:r>
    </w:p>
    <w:p w:rsidR="00DB72BF" w:rsidRPr="000E6925" w:rsidRDefault="00DB72BF" w:rsidP="000B46E8">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«ГОИН»</w:t>
      </w:r>
    </w:p>
    <w:p w:rsidR="007D6DED" w:rsidRPr="000E6925" w:rsidRDefault="007D6DED" w:rsidP="007D6DED">
      <w:pPr>
        <w:spacing w:after="0" w:line="240" w:lineRule="auto"/>
        <w:ind w:firstLine="709"/>
        <w:jc w:val="both"/>
        <w:rPr>
          <w:rFonts w:ascii="Times New Roman" w:eastAsia="Calibri" w:hAnsi="Times New Roman" w:cs="Times New Roman"/>
          <w:sz w:val="26"/>
          <w:szCs w:val="26"/>
        </w:rPr>
      </w:pPr>
      <w:r w:rsidRPr="000E6925">
        <w:rPr>
          <w:rFonts w:ascii="Times New Roman" w:eastAsia="Calibri" w:hAnsi="Times New Roman" w:cs="Times New Roman"/>
          <w:sz w:val="26"/>
          <w:szCs w:val="26"/>
        </w:rPr>
        <w:t xml:space="preserve">Проведен сбор данных о гидролого-гидрохимическом состоянии и загрязнении морской среды, созданных по результатам государственного мониторинга и экспедиционных исследований в </w:t>
      </w:r>
      <w:smartTag w:uri="urn:schemas-microsoft-com:office:smarttags" w:element="metricconverter">
        <w:smartTagPr>
          <w:attr w:name="ProductID" w:val="2022 г"/>
        </w:smartTagPr>
        <w:r w:rsidRPr="000E6925">
          <w:rPr>
            <w:rFonts w:ascii="Times New Roman" w:eastAsia="Calibri" w:hAnsi="Times New Roman" w:cs="Times New Roman"/>
            <w:sz w:val="26"/>
            <w:szCs w:val="26"/>
          </w:rPr>
          <w:t>2022 г</w:t>
        </w:r>
      </w:smartTag>
      <w:r w:rsidRPr="000E6925">
        <w:rPr>
          <w:rFonts w:ascii="Times New Roman" w:eastAsia="Calibri" w:hAnsi="Times New Roman" w:cs="Times New Roman"/>
          <w:sz w:val="26"/>
          <w:szCs w:val="26"/>
        </w:rPr>
        <w:t>.</w:t>
      </w:r>
    </w:p>
    <w:p w:rsidR="007D6DED" w:rsidRPr="000E6925" w:rsidRDefault="007D6DED" w:rsidP="007D6DED">
      <w:pPr>
        <w:spacing w:after="0" w:line="240" w:lineRule="auto"/>
        <w:ind w:firstLine="709"/>
        <w:jc w:val="both"/>
        <w:rPr>
          <w:rFonts w:ascii="Times New Roman" w:eastAsia="Times New Roman" w:hAnsi="Times New Roman" w:cs="Times New Roman"/>
          <w:i/>
          <w:sz w:val="26"/>
          <w:szCs w:val="26"/>
        </w:rPr>
      </w:pPr>
      <w:r w:rsidRPr="000E6925">
        <w:rPr>
          <w:rFonts w:ascii="Times New Roman" w:eastAsia="Calibri" w:hAnsi="Times New Roman" w:cs="Times New Roman"/>
          <w:sz w:val="26"/>
          <w:szCs w:val="26"/>
        </w:rPr>
        <w:t xml:space="preserve">Подготовлен Раздел 3 по загрязнению морей РФ к ежегодному докладу Президенту Российской Федерации «О комплексной оценке национальной безопасности Российской Федерации в области морской деятельности в 2022 году и предложениях по ее обеспечению». На основе данных системы государственного мониторинга и экспедиционных исследований подготовлены справочные и аналитические </w:t>
      </w:r>
      <w:r w:rsidRPr="000E6925">
        <w:rPr>
          <w:rFonts w:ascii="Times New Roman" w:hAnsi="Times New Roman" w:cs="Times New Roman"/>
          <w:sz w:val="26"/>
          <w:szCs w:val="26"/>
        </w:rPr>
        <w:t xml:space="preserve">материалы с оценкой гидрологического, гидрохимического и гидробиологического состояния, а также уровня загрязнения прибрежных районов морей в </w:t>
      </w:r>
      <w:smartTag w:uri="urn:schemas-microsoft-com:office:smarttags" w:element="metricconverter">
        <w:smartTagPr>
          <w:attr w:name="ProductID" w:val="2022 г"/>
        </w:smartTagPr>
        <w:r w:rsidRPr="000E6925">
          <w:rPr>
            <w:rFonts w:ascii="Times New Roman" w:hAnsi="Times New Roman" w:cs="Times New Roman"/>
            <w:sz w:val="26"/>
            <w:szCs w:val="26"/>
          </w:rPr>
          <w:t>2022 г</w:t>
        </w:r>
      </w:smartTag>
      <w:r w:rsidRPr="000E6925">
        <w:rPr>
          <w:rFonts w:ascii="Times New Roman" w:hAnsi="Times New Roman" w:cs="Times New Roman"/>
          <w:sz w:val="26"/>
          <w:szCs w:val="26"/>
        </w:rPr>
        <w:t xml:space="preserve">. Проведено сравнение загрязнения всех контролируемых районов морей по индексу загрязненности вод. Проведен анализ многолетних тенденций изменения концентрации загрязняющих веществ в различных морях, подготовлены статистические и графические материалы. Подготовлены разделы интернет-бюллетеня «Состояние исключительной экономической зоны Российской Федерации в восточной части Финского залива по данным мониторинга Росгидромета в </w:t>
      </w:r>
      <w:smartTag w:uri="urn:schemas-microsoft-com:office:smarttags" w:element="metricconverter">
        <w:smartTagPr>
          <w:attr w:name="ProductID" w:val="2022 г"/>
        </w:smartTagPr>
        <w:r w:rsidRPr="000E6925">
          <w:rPr>
            <w:rFonts w:ascii="Times New Roman" w:hAnsi="Times New Roman" w:cs="Times New Roman"/>
            <w:sz w:val="26"/>
            <w:szCs w:val="26"/>
          </w:rPr>
          <w:t>2022 г</w:t>
        </w:r>
      </w:smartTag>
      <w:r w:rsidRPr="000E6925">
        <w:rPr>
          <w:rFonts w:ascii="Times New Roman" w:hAnsi="Times New Roman" w:cs="Times New Roman"/>
          <w:sz w:val="26"/>
          <w:szCs w:val="26"/>
        </w:rPr>
        <w:t xml:space="preserve">.». Подготовлены разделы Ежегодника «Качество морских вод по гидрохимическим показателям» за 2022г. </w:t>
      </w:r>
    </w:p>
    <w:p w:rsidR="00DB72BF" w:rsidRPr="000E6925" w:rsidRDefault="00DB72BF" w:rsidP="000B46E8">
      <w:pPr>
        <w:spacing w:before="120" w:after="0" w:line="240" w:lineRule="auto"/>
        <w:ind w:firstLine="709"/>
        <w:jc w:val="both"/>
        <w:rPr>
          <w:rFonts w:ascii="Times New Roman" w:hAnsi="Times New Roman" w:cs="Times New Roman"/>
          <w:i/>
          <w:sz w:val="26"/>
          <w:szCs w:val="26"/>
        </w:rPr>
      </w:pPr>
      <w:r w:rsidRPr="000E6925">
        <w:rPr>
          <w:rFonts w:ascii="Times New Roman" w:hAnsi="Times New Roman" w:cs="Times New Roman"/>
          <w:sz w:val="26"/>
          <w:szCs w:val="26"/>
          <w:u w:val="single"/>
        </w:rPr>
        <w:t xml:space="preserve">Севастопольское отделение  ФГБУ «ГОИН» </w:t>
      </w:r>
    </w:p>
    <w:p w:rsidR="001643A9" w:rsidRPr="000E6925" w:rsidRDefault="007D6DED" w:rsidP="001643A9">
      <w:pPr>
        <w:spacing w:after="0" w:line="240" w:lineRule="auto"/>
        <w:ind w:firstLine="709"/>
        <w:jc w:val="both"/>
        <w:rPr>
          <w:rFonts w:ascii="Times New Roman" w:hAnsi="Times New Roman" w:cs="Times New Roman"/>
          <w:color w:val="000000"/>
          <w:sz w:val="26"/>
          <w:szCs w:val="26"/>
          <w:shd w:val="clear" w:color="auto" w:fill="FFFFFF"/>
        </w:rPr>
      </w:pPr>
      <w:r w:rsidRPr="000E6925">
        <w:rPr>
          <w:rFonts w:ascii="Times New Roman" w:hAnsi="Times New Roman" w:cs="Times New Roman"/>
          <w:sz w:val="26"/>
          <w:szCs w:val="26"/>
        </w:rPr>
        <w:t xml:space="preserve">Выполнены 2 съемки озер Тарханкутской группы и оз. Кызыл-Яр, 1 съемка озер Керченской группы и зал. Сиваш, а также съемки прибрежных вод Карадагского природного заповедника и шельфовой зоны западного Крыма, взморья Каламитского и Каркинитского заливов в рамках кризисного мониторинга, после прорыва дамбы Каховского водохранилища и паводка реки Днепр. В сотрудничестве с ФМЦ ИнБЮМ РАН проведена гидрохимическая съёмка юго-западного побережья  Крыма. Дополнена сводная электронная БД по гидролого-гидрохимическому состоянию и загрязнению вод прибрежных районов Черного моря за </w:t>
      </w:r>
      <w:smartTag w:uri="urn:schemas-microsoft-com:office:smarttags" w:element="metricconverter">
        <w:smartTagPr>
          <w:attr w:name="ProductID" w:val="2023 г"/>
        </w:smartTagPr>
        <w:r w:rsidRPr="000E6925">
          <w:rPr>
            <w:rFonts w:ascii="Times New Roman" w:hAnsi="Times New Roman" w:cs="Times New Roman"/>
            <w:sz w:val="26"/>
            <w:szCs w:val="26"/>
          </w:rPr>
          <w:t>2023 г</w:t>
        </w:r>
      </w:smartTag>
      <w:r w:rsidRPr="000E6925">
        <w:rPr>
          <w:rFonts w:ascii="Times New Roman" w:hAnsi="Times New Roman" w:cs="Times New Roman"/>
          <w:sz w:val="26"/>
          <w:szCs w:val="26"/>
        </w:rPr>
        <w:t xml:space="preserve">. Получены оценки гидрохимического режима и качества вод Черного и Азовского морей у берегов Крыма по результатам наблюдений 2022 г.  Проведены гидрохимические съёмки на устьевых участках рек Чёрная и Бельбек. Подготовлен раздел «Ежегодника…» (Крымское побережье Черного моря), содержащий оценки гидрохимического режима и качества вод Черного и Азовского морей у берегов Крыма по результатам наблюдений </w:t>
      </w:r>
      <w:smartTag w:uri="urn:schemas-microsoft-com:office:smarttags" w:element="metricconverter">
        <w:smartTagPr>
          <w:attr w:name="ProductID" w:val="2022 г"/>
        </w:smartTagPr>
        <w:r w:rsidRPr="000E6925">
          <w:rPr>
            <w:rFonts w:ascii="Times New Roman" w:hAnsi="Times New Roman" w:cs="Times New Roman"/>
            <w:sz w:val="26"/>
            <w:szCs w:val="26"/>
          </w:rPr>
          <w:t>2022 г</w:t>
        </w:r>
      </w:smartTag>
      <w:r w:rsidRPr="000E6925">
        <w:rPr>
          <w:rFonts w:ascii="Times New Roman" w:hAnsi="Times New Roman" w:cs="Times New Roman"/>
          <w:sz w:val="26"/>
          <w:szCs w:val="26"/>
        </w:rPr>
        <w:t>.</w:t>
      </w:r>
    </w:p>
    <w:p w:rsidR="00DB72BF" w:rsidRPr="000E6925" w:rsidRDefault="00DB72BF" w:rsidP="000B46E8">
      <w:pPr>
        <w:spacing w:before="120"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u w:val="single"/>
        </w:rPr>
        <w:t>ФГБУ «ИГКЭ»</w:t>
      </w:r>
    </w:p>
    <w:p w:rsidR="007D6DED" w:rsidRPr="000E6925" w:rsidRDefault="007D6DED" w:rsidP="007D6DED">
      <w:pPr>
        <w:spacing w:after="0" w:line="240" w:lineRule="auto"/>
        <w:ind w:firstLine="710"/>
        <w:jc w:val="both"/>
        <w:rPr>
          <w:rFonts w:ascii="Times New Roman" w:hAnsi="Times New Roman" w:cs="Times New Roman"/>
          <w:sz w:val="26"/>
          <w:szCs w:val="26"/>
        </w:rPr>
      </w:pPr>
      <w:r w:rsidRPr="000E6925">
        <w:rPr>
          <w:rFonts w:ascii="Times New Roman" w:hAnsi="Times New Roman" w:cs="Times New Roman"/>
          <w:sz w:val="26"/>
          <w:szCs w:val="26"/>
        </w:rPr>
        <w:t xml:space="preserve">Проведен анализ первичной гидробиологической информации, полученной из 5 гидробиологических лабораторий (Северо-Западного - Санкт-Петербургский ЦМС, Северного, Северо-Кавказского, Якутского и Приморского УГМС), проводивших наблюдения за состоянием и загрязнением морских акваторий России по г/б </w:t>
      </w:r>
      <w:r w:rsidRPr="000E6925">
        <w:rPr>
          <w:rFonts w:ascii="Times New Roman" w:hAnsi="Times New Roman" w:cs="Times New Roman"/>
          <w:sz w:val="26"/>
          <w:szCs w:val="26"/>
        </w:rPr>
        <w:lastRenderedPageBreak/>
        <w:t>показателям в 2022 г. Проанализированные экологические группировки: фитопланктон, мезозоопланктон, зообентос, бактериопланктон, концентрация фотосинтезирующего пигмента хлорофилла «А».</w:t>
      </w:r>
    </w:p>
    <w:p w:rsidR="007D6DED" w:rsidRPr="000E6925" w:rsidRDefault="007D6DED" w:rsidP="007D6DED">
      <w:pPr>
        <w:spacing w:after="0" w:line="240" w:lineRule="auto"/>
        <w:ind w:firstLine="710"/>
        <w:jc w:val="both"/>
        <w:rPr>
          <w:rFonts w:ascii="Times New Roman" w:hAnsi="Times New Roman" w:cs="Times New Roman"/>
          <w:sz w:val="26"/>
          <w:szCs w:val="26"/>
        </w:rPr>
      </w:pPr>
      <w:r w:rsidRPr="000E6925">
        <w:rPr>
          <w:rFonts w:ascii="Times New Roman" w:hAnsi="Times New Roman" w:cs="Times New Roman"/>
          <w:sz w:val="26"/>
          <w:szCs w:val="26"/>
        </w:rPr>
        <w:t>Проведена научно-методическая инспекция гидробиологических наблюдений в Тиксинском филиале Якутского УГМС. Совместно с представителями Якутского УГМС проведен отбор гидробиологических проб в заливе Неёлова и Сого (п.с. Полярка) моря Лаптевых. Проведен гидробиологический анализ проб. По результатам проверки выявлены нарушения, составлен акт, который направлен в ЦА Росгидромета и УГМС. Подготовлен план устранения нарушений.</w:t>
      </w:r>
    </w:p>
    <w:p w:rsidR="007D6DED" w:rsidRPr="000E6925" w:rsidRDefault="007D6DED" w:rsidP="007D6DED">
      <w:pPr>
        <w:spacing w:after="0" w:line="240" w:lineRule="auto"/>
        <w:ind w:firstLine="710"/>
        <w:jc w:val="both"/>
        <w:rPr>
          <w:rFonts w:ascii="Times New Roman" w:hAnsi="Times New Roman" w:cs="Times New Roman"/>
          <w:sz w:val="26"/>
          <w:szCs w:val="26"/>
        </w:rPr>
      </w:pPr>
      <w:r w:rsidRPr="000E6925">
        <w:rPr>
          <w:rFonts w:ascii="Times New Roman" w:hAnsi="Times New Roman" w:cs="Times New Roman"/>
          <w:sz w:val="26"/>
          <w:szCs w:val="26"/>
        </w:rPr>
        <w:t xml:space="preserve">Получены и обобщены годовые справки о проведенных работах в указанных выше УГМС и в Приморском УГМС в 2022 году. </w:t>
      </w:r>
    </w:p>
    <w:p w:rsidR="00AD644B" w:rsidRPr="000E6925" w:rsidRDefault="007D6DED" w:rsidP="009F3EDD">
      <w:pPr>
        <w:spacing w:after="0" w:line="240" w:lineRule="auto"/>
        <w:ind w:firstLine="710"/>
        <w:jc w:val="both"/>
        <w:rPr>
          <w:rFonts w:ascii="Times New Roman" w:hAnsi="Times New Roman" w:cs="Times New Roman"/>
          <w:color w:val="000000"/>
          <w:sz w:val="26"/>
          <w:szCs w:val="26"/>
          <w:shd w:val="clear" w:color="auto" w:fill="FFFFFF"/>
        </w:rPr>
      </w:pPr>
      <w:r w:rsidRPr="000E6925">
        <w:rPr>
          <w:rFonts w:ascii="Times New Roman" w:hAnsi="Times New Roman" w:cs="Times New Roman"/>
          <w:sz w:val="26"/>
          <w:szCs w:val="26"/>
        </w:rPr>
        <w:t xml:space="preserve">Проведен анализ первичной гидробиологической информации, полученной из УГМС. По результатам подготовлены текст в «Ежегодник состояния экосистем поверхностных вод РФ по гидробиологическим показателям» и раздел в «Обзор фонового состояния окружающей природной среды на территории стран СНГ» и за </w:t>
      </w:r>
      <w:smartTag w:uri="urn:schemas-microsoft-com:office:smarttags" w:element="metricconverter">
        <w:smartTagPr>
          <w:attr w:name="ProductID" w:val="2022 г"/>
        </w:smartTagPr>
        <w:r w:rsidRPr="000E6925">
          <w:rPr>
            <w:rFonts w:ascii="Times New Roman" w:hAnsi="Times New Roman" w:cs="Times New Roman"/>
            <w:sz w:val="26"/>
            <w:szCs w:val="26"/>
          </w:rPr>
          <w:t>2022 г</w:t>
        </w:r>
      </w:smartTag>
      <w:r w:rsidRPr="000E6925">
        <w:rPr>
          <w:rFonts w:ascii="Times New Roman" w:hAnsi="Times New Roman" w:cs="Times New Roman"/>
          <w:sz w:val="26"/>
          <w:szCs w:val="26"/>
        </w:rPr>
        <w:t>.</w:t>
      </w:r>
    </w:p>
    <w:p w:rsidR="00FA53CC" w:rsidRPr="000E6925" w:rsidRDefault="00FA53CC" w:rsidP="007C0648">
      <w:pPr>
        <w:spacing w:after="0" w:line="240" w:lineRule="auto"/>
        <w:ind w:firstLine="709"/>
        <w:jc w:val="both"/>
        <w:rPr>
          <w:rFonts w:ascii="Times New Roman" w:hAnsi="Times New Roman" w:cs="Times New Roman"/>
          <w:sz w:val="26"/>
          <w:szCs w:val="26"/>
        </w:rPr>
      </w:pPr>
    </w:p>
    <w:p w:rsidR="007C0648" w:rsidRPr="000E6925" w:rsidRDefault="007C0648" w:rsidP="00DB72BF">
      <w:pPr>
        <w:spacing w:after="0" w:line="240" w:lineRule="auto"/>
        <w:ind w:firstLine="709"/>
        <w:jc w:val="both"/>
        <w:rPr>
          <w:rFonts w:ascii="Times New Roman" w:hAnsi="Times New Roman" w:cs="Times New Roman"/>
          <w:b/>
          <w:sz w:val="26"/>
          <w:szCs w:val="26"/>
        </w:rPr>
      </w:pPr>
      <w:r w:rsidRPr="000E6925">
        <w:rPr>
          <w:rFonts w:ascii="Times New Roman" w:hAnsi="Times New Roman" w:cs="Times New Roman"/>
          <w:b/>
          <w:sz w:val="26"/>
          <w:szCs w:val="26"/>
        </w:rPr>
        <w:t>4.6.2. Совершенствование методических основ мониторинга состояния морской среды</w:t>
      </w:r>
    </w:p>
    <w:p w:rsidR="00DB72BF" w:rsidRPr="000E6925" w:rsidRDefault="00DB72BF" w:rsidP="000B46E8">
      <w:pPr>
        <w:spacing w:before="120"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u w:val="single"/>
        </w:rPr>
        <w:t xml:space="preserve">ФГБУ «ГОИН» </w:t>
      </w:r>
    </w:p>
    <w:p w:rsidR="009F3EDD" w:rsidRPr="000E6925" w:rsidRDefault="009F3EDD" w:rsidP="009F3EDD">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На основе многолетних данных государственного мониторинга оценена пространственная неоднородность многолетних полей гидрохимических параметров, концентрации нефтяных углеводородов и синтетических поверхностно-активных веществ в Таганрогском и Темрюкском заливах Азовского моря. Обнаружено, что на ряде станций многолетние значения гидрохимических параметров статистически не отличаются друг от друга, на что указывает пересечение 95% доверительных интервалов средних многолетних значений, поэтому информация с таких точек является избыточной и наблюдения на них могут быть частично сокращены. Разработаны предложения по возможному сокращению наблюдений на отдельных станциях без существенной потери информативности сети гидрохимического мониторинга в Азовском море. </w:t>
      </w:r>
    </w:p>
    <w:p w:rsidR="00DB72BF" w:rsidRPr="000E6925" w:rsidRDefault="009F3EDD" w:rsidP="00DB72BF">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На основании проведенных расчетов по численной модели распространения и седиментации морской взвеси получены результаты оценки трансграничного переноса и аккумулирования загрязняющих веществ взвешенными наносами для прибрежных акваторий Азовского моря. По модельным расчетам установлена высокая пространственная изменчивость  аккумуляции донных илов. Выявлены зоны с высоким и низким уровнями седиментации. Для тестирования  разрабатываемой технологии расчета переноса загрязнения взвесями было выбрано распределение меди по площади дна Азовского моря.</w:t>
      </w:r>
    </w:p>
    <w:p w:rsidR="00DB72BF" w:rsidRPr="000E6925" w:rsidRDefault="00DB72BF" w:rsidP="000B46E8">
      <w:pPr>
        <w:spacing w:before="120" w:after="0" w:line="240" w:lineRule="auto"/>
        <w:ind w:firstLine="709"/>
        <w:jc w:val="both"/>
        <w:rPr>
          <w:rFonts w:ascii="Times New Roman" w:hAnsi="Times New Roman" w:cs="Times New Roman"/>
          <w:sz w:val="26"/>
          <w:szCs w:val="26"/>
          <w:shd w:val="clear" w:color="auto" w:fill="FFFFFF"/>
        </w:rPr>
      </w:pPr>
      <w:r w:rsidRPr="000E6925">
        <w:rPr>
          <w:rFonts w:ascii="Times New Roman" w:hAnsi="Times New Roman" w:cs="Times New Roman"/>
          <w:sz w:val="26"/>
          <w:szCs w:val="26"/>
          <w:u w:val="single"/>
        </w:rPr>
        <w:t>ФГБУ «ДВНИГМИ»</w:t>
      </w:r>
    </w:p>
    <w:p w:rsidR="009F3EDD" w:rsidRPr="000E6925" w:rsidRDefault="009F3EDD" w:rsidP="009F3EDD">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Систематизированы</w:t>
      </w:r>
      <w:r w:rsidRPr="000E6925">
        <w:rPr>
          <w:rFonts w:ascii="Times New Roman" w:hAnsi="Times New Roman" w:cs="Times New Roman"/>
          <w:sz w:val="26"/>
          <w:szCs w:val="26"/>
          <w:shd w:val="clear" w:color="auto" w:fill="FFFFFF"/>
        </w:rPr>
        <w:t xml:space="preserve"> и реструктурированы данные по факторам среды и количественным характеристикам макрозообентоса. На основе ранее опубликованных данных выполнено расширенное </w:t>
      </w:r>
      <w:r w:rsidRPr="000E6925">
        <w:rPr>
          <w:rFonts w:ascii="Times New Roman" w:hAnsi="Times New Roman" w:cs="Times New Roman"/>
          <w:sz w:val="26"/>
          <w:szCs w:val="26"/>
        </w:rPr>
        <w:t>описание методики определения показателя, характеризующего общий уровень химического загрязнения донных отложений (</w:t>
      </w:r>
      <w:r w:rsidRPr="000E6925">
        <w:rPr>
          <w:rFonts w:ascii="Times New Roman" w:hAnsi="Times New Roman" w:cs="Times New Roman"/>
          <w:i/>
          <w:sz w:val="26"/>
          <w:szCs w:val="26"/>
          <w:lang w:val="en-US"/>
        </w:rPr>
        <w:t>TPF</w:t>
      </w:r>
      <w:r w:rsidRPr="000E6925">
        <w:rPr>
          <w:rFonts w:ascii="Times New Roman" w:hAnsi="Times New Roman" w:cs="Times New Roman"/>
          <w:sz w:val="26"/>
          <w:szCs w:val="26"/>
          <w:vertAlign w:val="subscript"/>
          <w:lang w:val="en-US"/>
        </w:rPr>
        <w:t>chem</w:t>
      </w:r>
      <w:r w:rsidRPr="000E6925">
        <w:rPr>
          <w:rFonts w:ascii="Times New Roman" w:hAnsi="Times New Roman" w:cs="Times New Roman"/>
          <w:sz w:val="26"/>
          <w:szCs w:val="26"/>
        </w:rPr>
        <w:t>) на примере залива Петра Великого Японского моря.</w:t>
      </w:r>
    </w:p>
    <w:p w:rsidR="009F3EDD" w:rsidRPr="000E6925" w:rsidRDefault="009F3EDD" w:rsidP="009F3EDD">
      <w:pPr>
        <w:spacing w:after="0" w:line="240" w:lineRule="auto"/>
        <w:ind w:firstLine="709"/>
        <w:jc w:val="both"/>
        <w:rPr>
          <w:rFonts w:ascii="Times New Roman" w:hAnsi="Times New Roman" w:cs="Times New Roman"/>
          <w:i/>
          <w:sz w:val="26"/>
          <w:szCs w:val="26"/>
        </w:rPr>
      </w:pPr>
      <w:r w:rsidRPr="000E6925">
        <w:rPr>
          <w:rFonts w:ascii="Times New Roman" w:hAnsi="Times New Roman" w:cs="Times New Roman"/>
          <w:sz w:val="26"/>
          <w:szCs w:val="26"/>
        </w:rPr>
        <w:t xml:space="preserve">На основе аут- и синэкологических данных выполнена оценка уровней химического загрязнения, при которых начинается и заканчивается линейное или почти линейное падение видового богатства, разнообразия и статуса донного населения (область прогрессивной деградации и ее границы – </w:t>
      </w:r>
      <w:r w:rsidRPr="000E6925">
        <w:rPr>
          <w:rFonts w:ascii="Times New Roman" w:hAnsi="Times New Roman" w:cs="Times New Roman"/>
          <w:i/>
          <w:sz w:val="26"/>
          <w:szCs w:val="26"/>
        </w:rPr>
        <w:t>ERLq</w:t>
      </w:r>
      <w:r w:rsidRPr="000E6925">
        <w:rPr>
          <w:rFonts w:ascii="Times New Roman" w:hAnsi="Times New Roman" w:cs="Times New Roman"/>
          <w:sz w:val="26"/>
          <w:szCs w:val="26"/>
        </w:rPr>
        <w:t xml:space="preserve"> и </w:t>
      </w:r>
      <w:r w:rsidRPr="000E6925">
        <w:rPr>
          <w:rFonts w:ascii="Times New Roman" w:hAnsi="Times New Roman" w:cs="Times New Roman"/>
          <w:i/>
          <w:sz w:val="26"/>
          <w:szCs w:val="26"/>
        </w:rPr>
        <w:t>ERMq</w:t>
      </w:r>
      <w:r w:rsidRPr="000E6925">
        <w:rPr>
          <w:rFonts w:ascii="Times New Roman" w:hAnsi="Times New Roman" w:cs="Times New Roman"/>
          <w:sz w:val="26"/>
          <w:szCs w:val="26"/>
        </w:rPr>
        <w:t xml:space="preserve">). Анализ аутэкологических данных включал определение величин </w:t>
      </w:r>
      <w:r w:rsidRPr="000E6925">
        <w:rPr>
          <w:rFonts w:ascii="Times New Roman" w:hAnsi="Times New Roman" w:cs="Times New Roman"/>
          <w:i/>
          <w:sz w:val="26"/>
          <w:szCs w:val="26"/>
        </w:rPr>
        <w:t>ERLq</w:t>
      </w:r>
      <w:r w:rsidRPr="000E6925">
        <w:rPr>
          <w:rFonts w:ascii="Times New Roman" w:hAnsi="Times New Roman" w:cs="Times New Roman"/>
          <w:sz w:val="26"/>
          <w:szCs w:val="26"/>
        </w:rPr>
        <w:t xml:space="preserve"> и </w:t>
      </w:r>
      <w:r w:rsidRPr="000E6925">
        <w:rPr>
          <w:rFonts w:ascii="Times New Roman" w:hAnsi="Times New Roman" w:cs="Times New Roman"/>
          <w:i/>
          <w:sz w:val="26"/>
          <w:szCs w:val="26"/>
        </w:rPr>
        <w:t>ERMq</w:t>
      </w:r>
      <w:r w:rsidRPr="000E6925">
        <w:rPr>
          <w:rFonts w:ascii="Times New Roman" w:hAnsi="Times New Roman" w:cs="Times New Roman"/>
          <w:sz w:val="26"/>
          <w:szCs w:val="26"/>
        </w:rPr>
        <w:t xml:space="preserve"> (по индексам </w:t>
      </w:r>
      <w:r w:rsidRPr="000E6925">
        <w:rPr>
          <w:rFonts w:ascii="Times New Roman" w:hAnsi="Times New Roman" w:cs="Times New Roman"/>
          <w:sz w:val="26"/>
          <w:szCs w:val="26"/>
        </w:rPr>
        <w:lastRenderedPageBreak/>
        <w:t xml:space="preserve">Маргалефа и Шеннона-Винера – R и H) у наиболее представительных групп донных животных – амфипод, двухстворчатых и брюхоногих моллюсков, гастропод, декапод и полихет, а также вариации индексов </w:t>
      </w:r>
      <w:r w:rsidRPr="000E6925">
        <w:rPr>
          <w:rFonts w:ascii="Times New Roman" w:hAnsi="Times New Roman" w:cs="Times New Roman"/>
          <w:i/>
          <w:sz w:val="26"/>
          <w:szCs w:val="26"/>
        </w:rPr>
        <w:t>AMBI, M-AMBI и TPFbio</w:t>
      </w:r>
      <w:r w:rsidRPr="000E6925">
        <w:rPr>
          <w:rFonts w:ascii="Times New Roman" w:hAnsi="Times New Roman" w:cs="Times New Roman"/>
          <w:sz w:val="26"/>
          <w:szCs w:val="26"/>
        </w:rPr>
        <w:t xml:space="preserve">. Подготовлены графические, табличные и текстовые материалы, обосновывающие величины </w:t>
      </w:r>
      <w:r w:rsidRPr="000E6925">
        <w:rPr>
          <w:rFonts w:ascii="Times New Roman" w:hAnsi="Times New Roman" w:cs="Times New Roman"/>
          <w:i/>
          <w:sz w:val="26"/>
          <w:szCs w:val="26"/>
        </w:rPr>
        <w:t>ERLq</w:t>
      </w:r>
      <w:r w:rsidRPr="000E6925">
        <w:rPr>
          <w:rFonts w:ascii="Times New Roman" w:hAnsi="Times New Roman" w:cs="Times New Roman"/>
          <w:sz w:val="26"/>
          <w:szCs w:val="26"/>
        </w:rPr>
        <w:t xml:space="preserve"> и </w:t>
      </w:r>
      <w:r w:rsidRPr="000E6925">
        <w:rPr>
          <w:rFonts w:ascii="Times New Roman" w:hAnsi="Times New Roman" w:cs="Times New Roman"/>
          <w:i/>
          <w:sz w:val="26"/>
          <w:szCs w:val="26"/>
        </w:rPr>
        <w:t>ERMq</w:t>
      </w:r>
      <w:r w:rsidRPr="000E6925">
        <w:rPr>
          <w:rFonts w:ascii="Times New Roman" w:hAnsi="Times New Roman" w:cs="Times New Roman"/>
          <w:sz w:val="26"/>
          <w:szCs w:val="26"/>
        </w:rPr>
        <w:t>.</w:t>
      </w:r>
    </w:p>
    <w:p w:rsidR="00146EC0" w:rsidRPr="000E6925" w:rsidRDefault="00146EC0" w:rsidP="00146EC0">
      <w:pPr>
        <w:spacing w:after="0" w:line="240" w:lineRule="auto"/>
        <w:ind w:firstLine="709"/>
        <w:jc w:val="both"/>
        <w:rPr>
          <w:rFonts w:ascii="Times New Roman" w:hAnsi="Times New Roman" w:cs="Times New Roman"/>
          <w:sz w:val="26"/>
          <w:szCs w:val="26"/>
        </w:rPr>
      </w:pPr>
    </w:p>
    <w:p w:rsidR="007C0648" w:rsidRPr="000E6925" w:rsidRDefault="007C0648" w:rsidP="00DB72BF">
      <w:pPr>
        <w:pStyle w:val="a6"/>
        <w:spacing w:before="0" w:beforeAutospacing="0" w:after="0" w:afterAutospacing="0"/>
        <w:ind w:firstLine="709"/>
        <w:jc w:val="both"/>
        <w:rPr>
          <w:b/>
          <w:sz w:val="26"/>
          <w:szCs w:val="26"/>
        </w:rPr>
      </w:pPr>
      <w:r w:rsidRPr="000E6925">
        <w:rPr>
          <w:b/>
          <w:sz w:val="26"/>
          <w:szCs w:val="26"/>
        </w:rPr>
        <w:t xml:space="preserve">4.6.3. Экспериментальная разработка и экспедиционная проверка современных методов  исследования состояния и уровня загрязнения морской среды для внедрения на сети мониторинга </w:t>
      </w:r>
    </w:p>
    <w:p w:rsidR="00DB72BF" w:rsidRPr="000E6925" w:rsidRDefault="00DB72BF" w:rsidP="000B46E8">
      <w:pPr>
        <w:spacing w:before="120"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u w:val="single"/>
        </w:rPr>
        <w:t xml:space="preserve">ФГБУ «ГОИН» </w:t>
      </w:r>
    </w:p>
    <w:p w:rsidR="009F3EDD" w:rsidRPr="000E6925" w:rsidRDefault="009F3EDD" w:rsidP="009F3EDD">
      <w:pPr>
        <w:spacing w:after="0" w:line="240" w:lineRule="auto"/>
        <w:ind w:firstLine="709"/>
        <w:jc w:val="both"/>
        <w:rPr>
          <w:rFonts w:ascii="Times New Roman" w:hAnsi="Times New Roman" w:cs="Times New Roman"/>
          <w:color w:val="000000"/>
          <w:sz w:val="26"/>
          <w:szCs w:val="26"/>
          <w:shd w:val="clear" w:color="auto" w:fill="FFFFFF"/>
        </w:rPr>
      </w:pPr>
      <w:r w:rsidRPr="000E6925">
        <w:rPr>
          <w:rFonts w:ascii="Times New Roman" w:hAnsi="Times New Roman" w:cs="Times New Roman"/>
          <w:sz w:val="26"/>
          <w:szCs w:val="26"/>
        </w:rPr>
        <w:t>Получены результаты (статистические, точностные характеристики) апробации флюориметрического метода в полевых условиях. Подготовлен р</w:t>
      </w:r>
      <w:r w:rsidRPr="000E6925">
        <w:rPr>
          <w:rFonts w:ascii="Times New Roman" w:hAnsi="Times New Roman" w:cs="Times New Roman"/>
          <w:color w:val="000000"/>
          <w:sz w:val="26"/>
          <w:szCs w:val="26"/>
          <w:shd w:val="clear" w:color="auto" w:fill="FFFFFF"/>
        </w:rPr>
        <w:t>едакторский вариант методических указаний по определению содержания хлорофилла-а флюориметрическим методом (с использованием отечественного прибора).</w:t>
      </w:r>
    </w:p>
    <w:p w:rsidR="009F3EDD" w:rsidRPr="000E6925" w:rsidRDefault="009F3EDD" w:rsidP="009F3EDD">
      <w:pPr>
        <w:spacing w:after="0" w:line="240" w:lineRule="auto"/>
        <w:ind w:firstLine="709"/>
        <w:jc w:val="both"/>
        <w:rPr>
          <w:rFonts w:ascii="Times New Roman" w:hAnsi="Times New Roman" w:cs="Times New Roman"/>
          <w:color w:val="2C2D2E"/>
          <w:sz w:val="26"/>
          <w:szCs w:val="26"/>
        </w:rPr>
      </w:pPr>
      <w:r w:rsidRPr="000E6925">
        <w:rPr>
          <w:rFonts w:ascii="Times New Roman" w:hAnsi="Times New Roman" w:cs="Times New Roman"/>
          <w:color w:val="2C2D2E"/>
          <w:sz w:val="26"/>
          <w:szCs w:val="26"/>
        </w:rPr>
        <w:t xml:space="preserve">Подготовлена окончательная редакция РД «Массовая доля ртути в пробах гидробионтов. Методика измерений методом атомно-абсорбционной спектрометрии в режиме «холодного пара». Сформирован пакет сопроводительной документации. Все материалы направлены в УМЗА для согласования. </w:t>
      </w:r>
    </w:p>
    <w:p w:rsidR="00DD5F9F" w:rsidRPr="000E6925" w:rsidRDefault="009F3EDD" w:rsidP="009F3EDD">
      <w:pPr>
        <w:spacing w:after="0" w:line="240" w:lineRule="auto"/>
        <w:ind w:firstLine="709"/>
        <w:jc w:val="both"/>
        <w:rPr>
          <w:rFonts w:ascii="Times New Roman" w:hAnsi="Times New Roman" w:cs="Times New Roman"/>
          <w:bCs/>
          <w:iCs/>
          <w:sz w:val="26"/>
          <w:szCs w:val="26"/>
        </w:rPr>
      </w:pPr>
      <w:r w:rsidRPr="000E6925">
        <w:rPr>
          <w:rFonts w:ascii="Times New Roman" w:hAnsi="Times New Roman" w:cs="Times New Roman"/>
          <w:sz w:val="26"/>
          <w:szCs w:val="26"/>
        </w:rPr>
        <w:t>Проведен анализ натурных данных проекта EMBLAS II на наличие СОЗ, находящихся в морской среде в очень низкой концентрации. Для задач проекта на борту судна Mare Nigrum была установлена система отбора проб морской воды большого объема (Large Volume Transect Sampling, LV-TS). С ее помощью был проведен анализ содержания в различных районах Черного моря следующих СОЗ: фосфорорганических соединений, пестицидов и хлорированных антипиренов, полициклических ароматических углеводородов, триазинов, полихлорированных бифенилов (ПХБ) и др. Результаты показали присутствие нескольких опасных загрязняющих веществ (перфторированные соединения, фармацевтические препараты, ПХБ, антипирены) в экологически значимой концентрации.</w:t>
      </w:r>
      <w:r w:rsidR="00DD5F9F" w:rsidRPr="000E6925">
        <w:rPr>
          <w:rFonts w:ascii="Times New Roman" w:hAnsi="Times New Roman" w:cs="Times New Roman"/>
          <w:bCs/>
          <w:iCs/>
          <w:sz w:val="26"/>
          <w:szCs w:val="26"/>
        </w:rPr>
        <w:t xml:space="preserve"> </w:t>
      </w:r>
    </w:p>
    <w:p w:rsidR="00DB72BF" w:rsidRPr="000E6925" w:rsidRDefault="00DB72BF" w:rsidP="009F3EDD">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«ДВНИГМИ»</w:t>
      </w:r>
    </w:p>
    <w:p w:rsidR="009F3EDD" w:rsidRPr="000E6925" w:rsidRDefault="009F3EDD" w:rsidP="009F3EDD">
      <w:pPr>
        <w:pStyle w:val="25"/>
        <w:ind w:left="0" w:firstLine="709"/>
        <w:jc w:val="both"/>
        <w:rPr>
          <w:sz w:val="26"/>
          <w:szCs w:val="26"/>
          <w:lang w:val="ru-RU"/>
        </w:rPr>
      </w:pPr>
      <w:r w:rsidRPr="000E6925">
        <w:rPr>
          <w:sz w:val="26"/>
          <w:szCs w:val="26"/>
          <w:lang w:val="ru-RU"/>
        </w:rPr>
        <w:t xml:space="preserve">Оценка распределения вдоль градиента общего уровня загрязнения грунтов на основе моделей </w:t>
      </w:r>
      <w:r w:rsidRPr="000E6925">
        <w:rPr>
          <w:sz w:val="26"/>
          <w:szCs w:val="26"/>
          <w:lang w:val="en-US"/>
        </w:rPr>
        <w:t>eHOF</w:t>
      </w:r>
      <w:r w:rsidRPr="000E6925">
        <w:rPr>
          <w:sz w:val="26"/>
          <w:szCs w:val="26"/>
          <w:lang w:val="ru-RU"/>
        </w:rPr>
        <w:t xml:space="preserve"> оказалась возможной для 20 из 30 найденных на исследованных акваториях залива Петра Великого таксономических групп макрозообентоса. Моделирование, выполненное для встречаемости, плотности поселения и биомассы (60 моделей) этих групп и их последующая классификация на основе координат оптимумов и медиан распределений (три группы) дает возможность лишь очень грубой биоиндикации уровня загрязнения донных отложений. Проверка возможности построения шкалы для определения уровня химического загрязнения осадков с использованием оптимумов кривых отклика наиболее представительных таксономических групп макрозообентоса на основе индекса </w:t>
      </w:r>
      <w:r w:rsidRPr="000E6925">
        <w:rPr>
          <w:i/>
          <w:sz w:val="26"/>
          <w:szCs w:val="26"/>
        </w:rPr>
        <w:t>TPFgr</w:t>
      </w:r>
      <w:r w:rsidRPr="000E6925">
        <w:rPr>
          <w:i/>
          <w:sz w:val="26"/>
          <w:szCs w:val="26"/>
          <w:lang w:val="ru-RU"/>
        </w:rPr>
        <w:t xml:space="preserve"> </w:t>
      </w:r>
      <w:r w:rsidRPr="000E6925">
        <w:rPr>
          <w:sz w:val="26"/>
          <w:szCs w:val="26"/>
          <w:lang w:val="ru-RU"/>
        </w:rPr>
        <w:t xml:space="preserve">(по аналогии с </w:t>
      </w:r>
      <w:r w:rsidRPr="000E6925">
        <w:rPr>
          <w:i/>
          <w:sz w:val="26"/>
          <w:szCs w:val="26"/>
        </w:rPr>
        <w:t>TPFbio</w:t>
      </w:r>
      <w:r w:rsidRPr="000E6925">
        <w:rPr>
          <w:sz w:val="26"/>
          <w:szCs w:val="26"/>
          <w:lang w:val="ru-RU"/>
        </w:rPr>
        <w:t xml:space="preserve">, который был разработан при выполнении темы 4.6.3 в </w:t>
      </w:r>
      <w:smartTag w:uri="urn:schemas-microsoft-com:office:smarttags" w:element="metricconverter">
        <w:smartTagPr>
          <w:attr w:name="ProductID" w:val="2021 г"/>
        </w:smartTagPr>
        <w:r w:rsidRPr="000E6925">
          <w:rPr>
            <w:sz w:val="26"/>
            <w:szCs w:val="26"/>
            <w:lang w:val="ru-RU"/>
          </w:rPr>
          <w:t>2021</w:t>
        </w:r>
        <w:r w:rsidRPr="000E6925">
          <w:rPr>
            <w:sz w:val="26"/>
            <w:szCs w:val="26"/>
          </w:rPr>
          <w:t> </w:t>
        </w:r>
        <w:r w:rsidRPr="000E6925">
          <w:rPr>
            <w:sz w:val="26"/>
            <w:szCs w:val="26"/>
            <w:lang w:val="ru-RU"/>
          </w:rPr>
          <w:t>г</w:t>
        </w:r>
      </w:smartTag>
      <w:r w:rsidRPr="000E6925">
        <w:rPr>
          <w:sz w:val="26"/>
          <w:szCs w:val="26"/>
          <w:lang w:val="ru-RU"/>
        </w:rPr>
        <w:t xml:space="preserve">.), не дала удовлетворительных результатов. Индикативные способности </w:t>
      </w:r>
      <w:r w:rsidRPr="000E6925">
        <w:rPr>
          <w:i/>
          <w:sz w:val="26"/>
          <w:szCs w:val="26"/>
        </w:rPr>
        <w:t>TPFgr</w:t>
      </w:r>
      <w:r w:rsidRPr="000E6925">
        <w:rPr>
          <w:sz w:val="26"/>
          <w:szCs w:val="26"/>
          <w:lang w:val="ru-RU"/>
        </w:rPr>
        <w:t xml:space="preserve"> при всех возможных вариантах вычисления не превысили 48% (у </w:t>
      </w:r>
      <w:r w:rsidRPr="000E6925">
        <w:rPr>
          <w:i/>
          <w:sz w:val="26"/>
          <w:szCs w:val="26"/>
        </w:rPr>
        <w:t>TPFbio</w:t>
      </w:r>
      <w:r w:rsidRPr="000E6925">
        <w:rPr>
          <w:sz w:val="26"/>
          <w:szCs w:val="26"/>
          <w:lang w:val="ru-RU"/>
        </w:rPr>
        <w:t xml:space="preserve"> – почти 91%). Поэтому, были исследованы еще три способа применения в практике экологического мониторинга общих характеристик таксономических групп макрозообентоса: </w:t>
      </w:r>
    </w:p>
    <w:p w:rsidR="009F3EDD" w:rsidRPr="000E6925" w:rsidRDefault="009F3EDD" w:rsidP="009F3EDD">
      <w:pPr>
        <w:pStyle w:val="25"/>
        <w:ind w:left="0" w:firstLine="709"/>
        <w:jc w:val="both"/>
        <w:rPr>
          <w:sz w:val="26"/>
          <w:szCs w:val="26"/>
          <w:lang w:val="ru-RU"/>
        </w:rPr>
      </w:pPr>
      <w:r w:rsidRPr="000E6925">
        <w:rPr>
          <w:sz w:val="26"/>
          <w:szCs w:val="26"/>
          <w:lang w:val="ru-RU"/>
        </w:rPr>
        <w:t xml:space="preserve">1) На основе определения индексов </w:t>
      </w:r>
      <w:r w:rsidRPr="000E6925">
        <w:rPr>
          <w:i/>
          <w:sz w:val="26"/>
          <w:szCs w:val="26"/>
        </w:rPr>
        <w:t>AMBIgr</w:t>
      </w:r>
      <w:r w:rsidRPr="000E6925">
        <w:rPr>
          <w:sz w:val="26"/>
          <w:szCs w:val="26"/>
          <w:lang w:val="ru-RU"/>
        </w:rPr>
        <w:t xml:space="preserve"> и </w:t>
      </w:r>
      <w:r w:rsidRPr="000E6925">
        <w:rPr>
          <w:i/>
          <w:sz w:val="26"/>
          <w:szCs w:val="26"/>
        </w:rPr>
        <w:t>M</w:t>
      </w:r>
      <w:r w:rsidRPr="000E6925">
        <w:rPr>
          <w:i/>
          <w:sz w:val="26"/>
          <w:szCs w:val="26"/>
          <w:lang w:val="ru-RU"/>
        </w:rPr>
        <w:t>-</w:t>
      </w:r>
      <w:r w:rsidRPr="000E6925">
        <w:rPr>
          <w:i/>
          <w:sz w:val="26"/>
          <w:szCs w:val="26"/>
        </w:rPr>
        <w:t>AMBIgr</w:t>
      </w:r>
      <w:r w:rsidRPr="000E6925">
        <w:rPr>
          <w:sz w:val="26"/>
          <w:szCs w:val="26"/>
          <w:lang w:val="ru-RU"/>
        </w:rPr>
        <w:t xml:space="preserve">, с использованием собственных и известных из литературных источников данных о распределении таксономических групп вдоль градиента загрязнения и эвтрофикации </w:t>
      </w:r>
      <w:r w:rsidRPr="000E6925">
        <w:rPr>
          <w:i/>
          <w:sz w:val="26"/>
          <w:szCs w:val="26"/>
          <w:lang w:val="ru-RU"/>
        </w:rPr>
        <w:t>(</w:t>
      </w:r>
      <w:r w:rsidRPr="000E6925">
        <w:rPr>
          <w:i/>
          <w:sz w:val="26"/>
          <w:szCs w:val="26"/>
        </w:rPr>
        <w:t>TPFchem</w:t>
      </w:r>
      <w:r w:rsidRPr="000E6925">
        <w:rPr>
          <w:sz w:val="26"/>
          <w:szCs w:val="26"/>
          <w:lang w:val="ru-RU"/>
        </w:rPr>
        <w:t xml:space="preserve"> и </w:t>
      </w:r>
      <w:r w:rsidRPr="000E6925">
        <w:rPr>
          <w:i/>
          <w:color w:val="000000"/>
          <w:sz w:val="26"/>
          <w:szCs w:val="26"/>
          <w:lang w:val="en-US"/>
        </w:rPr>
        <w:t>C</w:t>
      </w:r>
      <w:r w:rsidRPr="000E6925">
        <w:rPr>
          <w:i/>
          <w:sz w:val="26"/>
          <w:szCs w:val="26"/>
          <w:lang w:val="ru-RU"/>
        </w:rPr>
        <w:t>орг</w:t>
      </w:r>
      <w:r w:rsidRPr="000E6925">
        <w:rPr>
          <w:sz w:val="26"/>
          <w:szCs w:val="26"/>
          <w:lang w:val="ru-RU"/>
        </w:rPr>
        <w:t>);</w:t>
      </w:r>
    </w:p>
    <w:p w:rsidR="009F3EDD" w:rsidRPr="000E6925" w:rsidRDefault="009F3EDD" w:rsidP="009F3EDD">
      <w:pPr>
        <w:pStyle w:val="25"/>
        <w:ind w:left="0" w:firstLine="709"/>
        <w:jc w:val="both"/>
        <w:rPr>
          <w:sz w:val="26"/>
          <w:szCs w:val="26"/>
          <w:lang w:val="ru-RU"/>
        </w:rPr>
      </w:pPr>
      <w:r w:rsidRPr="000E6925">
        <w:rPr>
          <w:sz w:val="26"/>
          <w:szCs w:val="26"/>
          <w:lang w:val="ru-RU"/>
        </w:rPr>
        <w:lastRenderedPageBreak/>
        <w:t xml:space="preserve">2) С вычислением биотического полихето-амфиподного индекса </w:t>
      </w:r>
      <w:r w:rsidRPr="000E6925">
        <w:rPr>
          <w:i/>
          <w:sz w:val="26"/>
          <w:szCs w:val="26"/>
        </w:rPr>
        <w:t>BOPA</w:t>
      </w:r>
      <w:r w:rsidRPr="000E6925">
        <w:rPr>
          <w:sz w:val="26"/>
          <w:szCs w:val="26"/>
          <w:lang w:val="ru-RU"/>
        </w:rPr>
        <w:t>, определяемого по соотношению удельных плотностей поселения оппортунистических видов многощетинковых червей и всех разноногих раков;</w:t>
      </w:r>
    </w:p>
    <w:p w:rsidR="00FA53CC" w:rsidRPr="000E6925" w:rsidRDefault="009F3EDD" w:rsidP="009F3EDD">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3) По индексам видового богатства Маргалефа и разнообразия Шеннона-Винера, вычисленным по значениям этих показателей у наиболее представительных таксономических групп макрозообентоса – амфипод, бивалвий, гастропод, декапод и полихет (определение пороговых величин </w:t>
      </w:r>
      <w:r w:rsidRPr="000E6925">
        <w:rPr>
          <w:rFonts w:ascii="Times New Roman" w:hAnsi="Times New Roman" w:cs="Times New Roman"/>
          <w:i/>
          <w:sz w:val="26"/>
          <w:szCs w:val="26"/>
        </w:rPr>
        <w:t>ERLq, ERMq и ERDq</w:t>
      </w:r>
      <w:r w:rsidRPr="000E6925">
        <w:rPr>
          <w:rFonts w:ascii="Times New Roman" w:hAnsi="Times New Roman" w:cs="Times New Roman"/>
          <w:sz w:val="26"/>
          <w:szCs w:val="26"/>
        </w:rPr>
        <w:t>).</w:t>
      </w:r>
    </w:p>
    <w:p w:rsidR="009F3EDD" w:rsidRPr="000E6925" w:rsidRDefault="009F3EDD" w:rsidP="009F3EDD">
      <w:pPr>
        <w:spacing w:after="0" w:line="240" w:lineRule="auto"/>
        <w:ind w:firstLine="709"/>
        <w:jc w:val="both"/>
        <w:rPr>
          <w:rFonts w:ascii="Times New Roman" w:hAnsi="Times New Roman" w:cs="Times New Roman"/>
          <w:color w:val="000000"/>
          <w:sz w:val="26"/>
          <w:szCs w:val="26"/>
          <w:shd w:val="clear" w:color="auto" w:fill="FFFFFF"/>
        </w:rPr>
      </w:pPr>
    </w:p>
    <w:p w:rsidR="007C0648" w:rsidRPr="000E6925" w:rsidRDefault="007C0648" w:rsidP="00DB72BF">
      <w:pPr>
        <w:tabs>
          <w:tab w:val="left" w:pos="3153"/>
        </w:tabs>
        <w:spacing w:after="0" w:line="240" w:lineRule="auto"/>
        <w:ind w:firstLine="709"/>
        <w:jc w:val="both"/>
        <w:rPr>
          <w:rFonts w:ascii="Times New Roman" w:hAnsi="Times New Roman" w:cs="Times New Roman"/>
          <w:b/>
          <w:bCs/>
          <w:color w:val="000000"/>
          <w:sz w:val="26"/>
          <w:szCs w:val="26"/>
          <w:shd w:val="clear" w:color="auto" w:fill="FFFFFF"/>
        </w:rPr>
      </w:pPr>
      <w:r w:rsidRPr="000E6925">
        <w:rPr>
          <w:rFonts w:ascii="Times New Roman" w:hAnsi="Times New Roman" w:cs="Times New Roman"/>
          <w:b/>
          <w:color w:val="000000"/>
          <w:sz w:val="26"/>
          <w:szCs w:val="26"/>
          <w:shd w:val="clear" w:color="auto" w:fill="FFFFFF"/>
        </w:rPr>
        <w:t xml:space="preserve">4.6.4. </w:t>
      </w:r>
      <w:r w:rsidRPr="000E6925">
        <w:rPr>
          <w:rFonts w:ascii="Times New Roman" w:hAnsi="Times New Roman" w:cs="Times New Roman"/>
          <w:b/>
          <w:bCs/>
          <w:color w:val="000000"/>
          <w:sz w:val="26"/>
          <w:szCs w:val="26"/>
          <w:shd w:val="clear" w:color="auto" w:fill="FFFFFF"/>
        </w:rPr>
        <w:t xml:space="preserve"> Совершенствование технологии ведения онлайн Базы Данных «Загрязнение морей», региональных баз данных и расширение перечня предоставляемой потребителям информации </w:t>
      </w:r>
    </w:p>
    <w:p w:rsidR="00DB72BF" w:rsidRPr="000E6925" w:rsidRDefault="00DB72BF" w:rsidP="000B46E8">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 xml:space="preserve">ФГБУ «ГОИН» </w:t>
      </w:r>
    </w:p>
    <w:p w:rsidR="00BE698F" w:rsidRPr="000E6925" w:rsidRDefault="00BE698F" w:rsidP="0030265C">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Реализовано дополнение к структуре БД «Загрязнение морей» в части словарей новых тематические разделов. Проведено наполнение данными экспедиционных работ разделов «Загрязнение донных отложений», «Загрязнение биоты» и «Морской мусор» БД «Загрязнение морей».</w:t>
      </w:r>
    </w:p>
    <w:p w:rsidR="00BE698F" w:rsidRPr="000E6925" w:rsidRDefault="00BE698F" w:rsidP="0030265C">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Переведены с бумажных носителей в электронный формат исторические данные экспедиционных и мониторинговых исследований прошлого столетия (Черное море, Балтийское море).</w:t>
      </w:r>
    </w:p>
    <w:p w:rsidR="00BE698F" w:rsidRPr="000E6925" w:rsidRDefault="00BE698F" w:rsidP="0030265C">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Дополнение к структуре БД «Загрязнение морей» в части словарей новых тематические разделов. Наполнение данными экспедиционных работ разделов «Загрязнение донных отложений», «Загрязнение биоты» и «Морской мусор» БД «Загрязнение морей».</w:t>
      </w:r>
    </w:p>
    <w:p w:rsidR="00DB72BF" w:rsidRPr="000E6925" w:rsidRDefault="00BE698F" w:rsidP="0030265C">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Переведены с бумажных носителей в электронный формат исторические данные экспедиционных и мониторинговых исследований прошлого столетия (Черное море).</w:t>
      </w:r>
    </w:p>
    <w:p w:rsidR="00DB72BF" w:rsidRPr="000E6925" w:rsidRDefault="00DB72BF" w:rsidP="000B46E8">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Севастопольское отделение  ФГБУ «ГОИН»</w:t>
      </w:r>
    </w:p>
    <w:p w:rsidR="00DB72BF" w:rsidRPr="000E6925" w:rsidRDefault="00BE698F" w:rsidP="0030265C">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База данных (БД) по прибрежным водам Крыма пополнена данными за </w:t>
      </w:r>
      <w:smartTag w:uri="urn:schemas-microsoft-com:office:smarttags" w:element="metricconverter">
        <w:smartTagPr>
          <w:attr w:name="ProductID" w:val="1987 г"/>
        </w:smartTagPr>
        <w:r w:rsidRPr="000E6925">
          <w:rPr>
            <w:rFonts w:ascii="Times New Roman" w:hAnsi="Times New Roman" w:cs="Times New Roman"/>
            <w:sz w:val="26"/>
            <w:szCs w:val="26"/>
          </w:rPr>
          <w:t>1987 г</w:t>
        </w:r>
      </w:smartTag>
      <w:r w:rsidRPr="000E6925">
        <w:rPr>
          <w:rFonts w:ascii="Times New Roman" w:hAnsi="Times New Roman" w:cs="Times New Roman"/>
          <w:sz w:val="26"/>
          <w:szCs w:val="26"/>
        </w:rPr>
        <w:t xml:space="preserve">. и 1988 г. по районам ЮБК и за 1987 г. по Керченскому проливу. БД по Керченскому проливу за 1987 г. состоит из 31 гидролого-гидрохимических и 14 гидрометеорологических показателей. Всего БД по Керченскому проливу содержит 2229 гидролого-гидрохимических и 406 гидрометеорологических значений. БД по ЮБК включает гидролого-гидрохимические наблюдения на многочасовой станции и стандартном разрезе. БД содержит 27 гидролого-гидрохимических показателей на многочасовой станции и 36 показателей на разрезе. Всего БД по ЮБК содержит 39616 гидролого-гидрохимических и 8034 гидрометеорологических значений. Проводилась сверка данных по Керченскому проливу за </w:t>
      </w:r>
      <w:smartTag w:uri="urn:schemas-microsoft-com:office:smarttags" w:element="metricconverter">
        <w:smartTagPr>
          <w:attr w:name="ProductID" w:val="1984 г"/>
        </w:smartTagPr>
        <w:r w:rsidRPr="000E6925">
          <w:rPr>
            <w:rFonts w:ascii="Times New Roman" w:hAnsi="Times New Roman" w:cs="Times New Roman"/>
            <w:sz w:val="26"/>
            <w:szCs w:val="26"/>
          </w:rPr>
          <w:t>1984 г</w:t>
        </w:r>
      </w:smartTag>
      <w:r w:rsidRPr="000E6925">
        <w:rPr>
          <w:rFonts w:ascii="Times New Roman" w:hAnsi="Times New Roman" w:cs="Times New Roman"/>
          <w:sz w:val="26"/>
          <w:szCs w:val="26"/>
        </w:rPr>
        <w:t xml:space="preserve">. Всего в БД по Керченскому проливу за </w:t>
      </w:r>
      <w:smartTag w:uri="urn:schemas-microsoft-com:office:smarttags" w:element="metricconverter">
        <w:smartTagPr>
          <w:attr w:name="ProductID" w:val="1984 г"/>
        </w:smartTagPr>
        <w:r w:rsidRPr="000E6925">
          <w:rPr>
            <w:rFonts w:ascii="Times New Roman" w:hAnsi="Times New Roman" w:cs="Times New Roman"/>
            <w:sz w:val="26"/>
            <w:szCs w:val="26"/>
          </w:rPr>
          <w:t>1984 г</w:t>
        </w:r>
      </w:smartTag>
      <w:r w:rsidRPr="000E6925">
        <w:rPr>
          <w:rFonts w:ascii="Times New Roman" w:hAnsi="Times New Roman" w:cs="Times New Roman"/>
          <w:sz w:val="26"/>
          <w:szCs w:val="26"/>
        </w:rPr>
        <w:t>. занесено 7288 гидролого-гидрохимических и 2832 гидрометеорологических значений.</w:t>
      </w:r>
    </w:p>
    <w:p w:rsidR="00DB72BF" w:rsidRPr="000E6925" w:rsidRDefault="00DB72BF" w:rsidP="0030265C">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«ДВНИГМИ»</w:t>
      </w:r>
    </w:p>
    <w:p w:rsidR="00DB72BF" w:rsidRPr="000E6925" w:rsidRDefault="00BE698F" w:rsidP="0030265C">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Проведены оптимизация и дополнение базы данных «ОГСН залива Петра Великого». Проведены изменения и дополнения в СУБД в части расчёта статистик и доработки форм отчётов.</w:t>
      </w:r>
    </w:p>
    <w:p w:rsidR="00FA53CC" w:rsidRPr="000E6925" w:rsidRDefault="00FA53CC" w:rsidP="007C0648">
      <w:pPr>
        <w:spacing w:after="0" w:line="240" w:lineRule="auto"/>
        <w:ind w:left="11" w:firstLine="709"/>
        <w:jc w:val="both"/>
        <w:rPr>
          <w:rFonts w:ascii="Times New Roman" w:hAnsi="Times New Roman" w:cs="Times New Roman"/>
          <w:color w:val="000000"/>
          <w:sz w:val="26"/>
          <w:szCs w:val="26"/>
          <w:shd w:val="clear" w:color="auto" w:fill="FFFFFF"/>
        </w:rPr>
      </w:pPr>
    </w:p>
    <w:p w:rsidR="00FA53CC" w:rsidRPr="000E6925" w:rsidRDefault="007C0648" w:rsidP="007C0648">
      <w:pPr>
        <w:pStyle w:val="a6"/>
        <w:spacing w:before="0" w:beforeAutospacing="0" w:after="0" w:afterAutospacing="0"/>
        <w:ind w:firstLine="709"/>
        <w:jc w:val="both"/>
        <w:rPr>
          <w:rFonts w:eastAsiaTheme="minorHAnsi"/>
          <w:b/>
          <w:sz w:val="26"/>
          <w:szCs w:val="26"/>
          <w:lang w:eastAsia="en-US"/>
        </w:rPr>
      </w:pPr>
      <w:r w:rsidRPr="000E6925">
        <w:rPr>
          <w:b/>
          <w:sz w:val="26"/>
          <w:szCs w:val="26"/>
        </w:rPr>
        <w:t>4.6.5. Разработка научных методов исследования загрязнения морей мусором антропогенного происхождения</w:t>
      </w:r>
    </w:p>
    <w:p w:rsidR="007C0648" w:rsidRPr="000E6925" w:rsidRDefault="007C0648" w:rsidP="000B46E8">
      <w:pPr>
        <w:pStyle w:val="a6"/>
        <w:spacing w:before="120" w:beforeAutospacing="0" w:after="0" w:afterAutospacing="0"/>
        <w:ind w:firstLine="709"/>
        <w:jc w:val="both"/>
        <w:rPr>
          <w:sz w:val="26"/>
          <w:szCs w:val="26"/>
          <w:u w:val="single"/>
        </w:rPr>
      </w:pPr>
      <w:r w:rsidRPr="000E6925">
        <w:rPr>
          <w:rFonts w:eastAsiaTheme="minorHAnsi"/>
          <w:b/>
          <w:sz w:val="26"/>
          <w:szCs w:val="26"/>
          <w:lang w:eastAsia="en-US"/>
        </w:rPr>
        <w:t xml:space="preserve"> </w:t>
      </w:r>
      <w:r w:rsidRPr="000E6925">
        <w:rPr>
          <w:sz w:val="26"/>
          <w:szCs w:val="26"/>
          <w:u w:val="single"/>
        </w:rPr>
        <w:t>ФГБУ «ГОИН»</w:t>
      </w:r>
    </w:p>
    <w:p w:rsidR="0030265C" w:rsidRPr="000E6925" w:rsidRDefault="0030265C" w:rsidP="0030265C">
      <w:pPr>
        <w:spacing w:after="0" w:line="240" w:lineRule="auto"/>
        <w:ind w:firstLine="710"/>
        <w:jc w:val="both"/>
        <w:rPr>
          <w:rFonts w:ascii="Times New Roman" w:hAnsi="Times New Roman" w:cs="Times New Roman"/>
          <w:bCs/>
          <w:sz w:val="26"/>
          <w:szCs w:val="26"/>
        </w:rPr>
      </w:pPr>
      <w:r w:rsidRPr="000E6925">
        <w:rPr>
          <w:rFonts w:ascii="Times New Roman" w:hAnsi="Times New Roman" w:cs="Times New Roman"/>
          <w:bCs/>
          <w:sz w:val="26"/>
          <w:szCs w:val="26"/>
        </w:rPr>
        <w:t xml:space="preserve">Произведен поиск имеющихся исторических данных, а также научных публикаций о морском донном мусоре и методиках его мониторинга. Составлен </w:t>
      </w:r>
      <w:r w:rsidRPr="000E6925">
        <w:rPr>
          <w:rFonts w:ascii="Times New Roman" w:hAnsi="Times New Roman" w:cs="Times New Roman"/>
          <w:bCs/>
          <w:sz w:val="26"/>
          <w:szCs w:val="26"/>
        </w:rPr>
        <w:lastRenderedPageBreak/>
        <w:t>перечень подобных работ, подготовлены первичные данные мониторинга морского донного мусора, выполненного в рамках проекта ЭМБЛАС.</w:t>
      </w:r>
    </w:p>
    <w:p w:rsidR="0030265C" w:rsidRPr="000E6925" w:rsidRDefault="0030265C" w:rsidP="0030265C">
      <w:pPr>
        <w:spacing w:after="0" w:line="240" w:lineRule="auto"/>
        <w:ind w:firstLine="710"/>
        <w:jc w:val="both"/>
        <w:rPr>
          <w:rFonts w:ascii="Times New Roman" w:hAnsi="Times New Roman" w:cs="Times New Roman"/>
          <w:bCs/>
          <w:sz w:val="26"/>
          <w:szCs w:val="26"/>
        </w:rPr>
      </w:pPr>
      <w:r w:rsidRPr="000E6925">
        <w:rPr>
          <w:rFonts w:ascii="Times New Roman" w:hAnsi="Times New Roman" w:cs="Times New Roman"/>
          <w:bCs/>
          <w:sz w:val="26"/>
          <w:szCs w:val="26"/>
        </w:rPr>
        <w:t>Произведен а</w:t>
      </w:r>
      <w:r w:rsidRPr="000E6925">
        <w:rPr>
          <w:rFonts w:ascii="Times New Roman" w:hAnsi="Times New Roman" w:cs="Times New Roman"/>
          <w:sz w:val="26"/>
          <w:szCs w:val="26"/>
        </w:rPr>
        <w:t>нализ имеющихся данных о морском мусоре, затонувшем на дно в отдельных морях РФ. Подготовлены и опубликованы тезисы о загрязненности Черного моря морским мусором.</w:t>
      </w:r>
    </w:p>
    <w:p w:rsidR="00FA53CC" w:rsidRPr="000E6925" w:rsidRDefault="0030265C" w:rsidP="0030265C">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bCs/>
          <w:sz w:val="26"/>
          <w:szCs w:val="26"/>
        </w:rPr>
        <w:t>Произведен а</w:t>
      </w:r>
      <w:r w:rsidRPr="000E6925">
        <w:rPr>
          <w:rFonts w:ascii="Times New Roman" w:hAnsi="Times New Roman" w:cs="Times New Roman"/>
          <w:sz w:val="26"/>
          <w:szCs w:val="26"/>
        </w:rPr>
        <w:t>нализ современных методик мониторинга морского мусора, затонувшего на дно. Выполнена апробация некоторых их них в акватории Черного моря</w:t>
      </w:r>
      <w:r w:rsidR="00A3292E" w:rsidRPr="000E6925">
        <w:rPr>
          <w:rFonts w:ascii="Times New Roman" w:hAnsi="Times New Roman" w:cs="Times New Roman"/>
          <w:sz w:val="26"/>
          <w:szCs w:val="26"/>
        </w:rPr>
        <w:t>.</w:t>
      </w:r>
    </w:p>
    <w:p w:rsidR="0030265C" w:rsidRPr="000E6925" w:rsidRDefault="0030265C" w:rsidP="0030265C">
      <w:pPr>
        <w:spacing w:after="0" w:line="240" w:lineRule="auto"/>
        <w:ind w:firstLine="709"/>
        <w:jc w:val="both"/>
        <w:rPr>
          <w:rFonts w:ascii="Times New Roman" w:hAnsi="Times New Roman" w:cs="Times New Roman"/>
          <w:color w:val="000000"/>
          <w:sz w:val="26"/>
          <w:szCs w:val="26"/>
          <w:shd w:val="clear" w:color="auto" w:fill="FFFFFF"/>
        </w:rPr>
      </w:pPr>
    </w:p>
    <w:p w:rsidR="007C0648" w:rsidRPr="000E6925" w:rsidRDefault="007C0648" w:rsidP="007C0648">
      <w:pPr>
        <w:spacing w:after="0" w:line="240" w:lineRule="auto"/>
        <w:ind w:firstLine="709"/>
        <w:jc w:val="both"/>
        <w:rPr>
          <w:rFonts w:ascii="Times New Roman" w:hAnsi="Times New Roman" w:cs="Times New Roman"/>
          <w:b/>
          <w:bCs/>
          <w:iCs/>
          <w:color w:val="000000"/>
          <w:sz w:val="26"/>
          <w:szCs w:val="26"/>
          <w:shd w:val="clear" w:color="auto" w:fill="FFFFFF"/>
        </w:rPr>
      </w:pPr>
      <w:r w:rsidRPr="000E6925">
        <w:rPr>
          <w:rFonts w:ascii="Times New Roman" w:hAnsi="Times New Roman" w:cs="Times New Roman"/>
          <w:b/>
          <w:sz w:val="26"/>
          <w:szCs w:val="26"/>
        </w:rPr>
        <w:t xml:space="preserve">4.6.6.  </w:t>
      </w:r>
      <w:r w:rsidRPr="000E6925">
        <w:rPr>
          <w:rFonts w:ascii="Times New Roman" w:hAnsi="Times New Roman" w:cs="Times New Roman"/>
          <w:b/>
          <w:bCs/>
          <w:iCs/>
          <w:color w:val="000000"/>
          <w:sz w:val="26"/>
          <w:szCs w:val="26"/>
          <w:shd w:val="clear" w:color="auto" w:fill="FFFFFF"/>
        </w:rPr>
        <w:t xml:space="preserve">Сравнительный анализ уровня загрязнения российских вод (территориальное море и исключительная экономическая зона) и прилегающих зарубежных акваторий на Каспийском, Черном и Балтийском морях в целях оценки трансграничного загрязнения в рамках Тегеранской, Бухарестской и Хельсинкской Конвенций </w:t>
      </w:r>
    </w:p>
    <w:p w:rsidR="007C0648" w:rsidRPr="000E6925" w:rsidRDefault="007C0648" w:rsidP="000B46E8">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bCs/>
          <w:iCs/>
          <w:sz w:val="26"/>
          <w:szCs w:val="26"/>
          <w:u w:val="single"/>
        </w:rPr>
        <w:t>ФГБУ «ГОИН»</w:t>
      </w:r>
    </w:p>
    <w:p w:rsidR="0030265C" w:rsidRPr="000E6925" w:rsidRDefault="0030265C" w:rsidP="0030265C">
      <w:pPr>
        <w:spacing w:after="0" w:line="240" w:lineRule="auto"/>
        <w:ind w:firstLine="708"/>
        <w:jc w:val="both"/>
        <w:rPr>
          <w:rFonts w:ascii="Times New Roman" w:hAnsi="Times New Roman" w:cs="Times New Roman"/>
          <w:iCs/>
          <w:sz w:val="26"/>
          <w:szCs w:val="26"/>
        </w:rPr>
      </w:pPr>
      <w:r w:rsidRPr="000E6925">
        <w:rPr>
          <w:rFonts w:ascii="Times New Roman" w:hAnsi="Times New Roman" w:cs="Times New Roman"/>
          <w:sz w:val="26"/>
          <w:szCs w:val="26"/>
        </w:rPr>
        <w:t>По данным государственного мониторинга Росгидромета в 2022 г. подготовлен обзор состояния и загрязнения северо-западной части Каспийского моря. Н</w:t>
      </w:r>
      <w:r w:rsidRPr="000E6925">
        <w:rPr>
          <w:rFonts w:ascii="Times New Roman" w:hAnsi="Times New Roman" w:cs="Times New Roman"/>
          <w:iCs/>
          <w:sz w:val="26"/>
          <w:szCs w:val="26"/>
        </w:rPr>
        <w:t>а Северном Каспии ИЗВ в последние 3 года остается на одном уровне, в районах Дагестанского взморья отмечается рост ИЗВ, но за более продолжительный период (2008-2022 гг.) какого-либо статистически значимого тренда не обнаруживается.</w:t>
      </w:r>
    </w:p>
    <w:p w:rsidR="0030265C" w:rsidRPr="000E6925" w:rsidRDefault="0030265C" w:rsidP="0030265C">
      <w:pPr>
        <w:spacing w:after="0" w:line="240" w:lineRule="auto"/>
        <w:ind w:firstLine="781"/>
        <w:jc w:val="both"/>
        <w:rPr>
          <w:rFonts w:ascii="Times New Roman" w:hAnsi="Times New Roman" w:cs="Times New Roman"/>
          <w:sz w:val="26"/>
          <w:szCs w:val="26"/>
        </w:rPr>
      </w:pPr>
      <w:r w:rsidRPr="000E6925">
        <w:rPr>
          <w:rFonts w:ascii="Times New Roman" w:hAnsi="Times New Roman" w:cs="Times New Roman"/>
          <w:sz w:val="26"/>
          <w:szCs w:val="26"/>
        </w:rPr>
        <w:t>Проанализированы методические документы по организации мониторинга морских вод, принятые  ХЕЛКОМ и Черноморской комиссией и основанные на опыте и лучших практиках европейских стран в  этой области. Требования к организации мониторинга включают порядок выбора расположения станций и периодичности наблюдений, оборудованию для пробоотбора и консервации (включая емкости для отбора проб большого объем в целях выделения веществ в малой концентрации), порядок отбора проб для предотвращения их загрязнения, требования к химико-аналитическому оборудованию, сбору и хранению данных мониторинга, подходов к оценке состояния морской среды на основе данных мониторинга.</w:t>
      </w:r>
    </w:p>
    <w:p w:rsidR="0030265C" w:rsidRPr="000E6925" w:rsidRDefault="0030265C" w:rsidP="0030265C">
      <w:pPr>
        <w:spacing w:after="0" w:line="240" w:lineRule="auto"/>
        <w:ind w:firstLine="710"/>
        <w:jc w:val="both"/>
        <w:rPr>
          <w:rFonts w:ascii="Times New Roman" w:hAnsi="Times New Roman" w:cs="Times New Roman"/>
          <w:sz w:val="26"/>
          <w:szCs w:val="26"/>
        </w:rPr>
      </w:pPr>
      <w:r w:rsidRPr="000E6925">
        <w:rPr>
          <w:rFonts w:ascii="Times New Roman" w:hAnsi="Times New Roman" w:cs="Times New Roman"/>
          <w:sz w:val="26"/>
          <w:szCs w:val="26"/>
        </w:rPr>
        <w:t>На основе проведенного ранее анализа зарубежного опыта предложен ряд мер по совершенствованию российской практики мониторинга, в частности:</w:t>
      </w:r>
    </w:p>
    <w:p w:rsidR="0030265C" w:rsidRPr="000E6925" w:rsidRDefault="0030265C" w:rsidP="0030265C">
      <w:pPr>
        <w:spacing w:after="0" w:line="240" w:lineRule="auto"/>
        <w:ind w:right="-57"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 ввести в практику параллельный мониторинг состояния среды и нагрузок (воздействий), в первую очередь – объединить данные мониторинга среды и сбросов загрязняющих веществ; </w:t>
      </w:r>
    </w:p>
    <w:p w:rsidR="0030265C" w:rsidRPr="000E6925" w:rsidRDefault="0030265C" w:rsidP="0030265C">
      <w:pPr>
        <w:spacing w:after="0" w:line="240" w:lineRule="auto"/>
        <w:ind w:right="-57" w:firstLine="709"/>
        <w:jc w:val="both"/>
        <w:rPr>
          <w:rFonts w:ascii="Times New Roman" w:hAnsi="Times New Roman" w:cs="Times New Roman"/>
          <w:sz w:val="26"/>
          <w:szCs w:val="26"/>
        </w:rPr>
      </w:pPr>
      <w:r w:rsidRPr="000E6925">
        <w:rPr>
          <w:rFonts w:ascii="Times New Roman" w:hAnsi="Times New Roman" w:cs="Times New Roman"/>
          <w:sz w:val="26"/>
          <w:szCs w:val="26"/>
        </w:rPr>
        <w:t>- провести статистический анализ собранных ранее данных в целях исключения избыточных наблюдений и возможного пересмотра их периодичности на отдельных станциях;</w:t>
      </w:r>
    </w:p>
    <w:p w:rsidR="0030265C" w:rsidRPr="000E6925" w:rsidRDefault="0030265C" w:rsidP="0030265C">
      <w:pPr>
        <w:spacing w:after="0" w:line="240" w:lineRule="auto"/>
        <w:ind w:right="-57" w:firstLine="709"/>
        <w:jc w:val="both"/>
        <w:rPr>
          <w:rFonts w:ascii="Times New Roman" w:hAnsi="Times New Roman" w:cs="Times New Roman"/>
          <w:sz w:val="26"/>
          <w:szCs w:val="26"/>
        </w:rPr>
      </w:pPr>
      <w:r w:rsidRPr="000E6925">
        <w:rPr>
          <w:rFonts w:ascii="Times New Roman" w:hAnsi="Times New Roman" w:cs="Times New Roman"/>
          <w:sz w:val="26"/>
          <w:szCs w:val="26"/>
        </w:rPr>
        <w:t>- назначать новые точки наблюдений с учетом результатов численного моделирования переноса загрязняющих веществ от известных источников с учетом динамики акваторий, особенно в прибрежных районах;</w:t>
      </w:r>
    </w:p>
    <w:p w:rsidR="0030265C" w:rsidRPr="000E6925" w:rsidRDefault="0030265C" w:rsidP="0030265C">
      <w:pPr>
        <w:spacing w:after="0" w:line="240" w:lineRule="auto"/>
        <w:ind w:right="-57" w:firstLine="709"/>
        <w:jc w:val="both"/>
        <w:rPr>
          <w:rFonts w:ascii="Times New Roman" w:hAnsi="Times New Roman" w:cs="Times New Roman"/>
          <w:sz w:val="26"/>
          <w:szCs w:val="26"/>
        </w:rPr>
      </w:pPr>
      <w:r w:rsidRPr="000E6925">
        <w:rPr>
          <w:rFonts w:ascii="Times New Roman" w:hAnsi="Times New Roman" w:cs="Times New Roman"/>
          <w:sz w:val="26"/>
          <w:szCs w:val="26"/>
        </w:rPr>
        <w:t>- подготовить соответствующие РД и ввести в практику мониторинга наблюдения за плавающим и пляжным мусором;</w:t>
      </w:r>
    </w:p>
    <w:p w:rsidR="0030265C" w:rsidRPr="000E6925" w:rsidRDefault="0030265C" w:rsidP="0030265C">
      <w:pPr>
        <w:spacing w:after="0" w:line="240" w:lineRule="auto"/>
        <w:ind w:right="-57"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 определить приоритеты в выборе параметров для наблюдения на основе анализа наличия источников и степени близости фактического значения концентрации наблюдаемого загрязняющего вещества к его ПДК; </w:t>
      </w:r>
    </w:p>
    <w:p w:rsidR="0030265C" w:rsidRPr="000E6925" w:rsidRDefault="0030265C" w:rsidP="0030265C">
      <w:pPr>
        <w:spacing w:after="0" w:line="240" w:lineRule="auto"/>
        <w:ind w:right="-57" w:firstLine="709"/>
        <w:jc w:val="both"/>
        <w:rPr>
          <w:rFonts w:ascii="Times New Roman" w:hAnsi="Times New Roman" w:cs="Times New Roman"/>
          <w:sz w:val="26"/>
          <w:szCs w:val="26"/>
        </w:rPr>
      </w:pPr>
      <w:r w:rsidRPr="000E6925">
        <w:rPr>
          <w:rFonts w:ascii="Times New Roman" w:hAnsi="Times New Roman" w:cs="Times New Roman"/>
          <w:sz w:val="26"/>
          <w:szCs w:val="26"/>
        </w:rPr>
        <w:t>- расширить географию отбора проб донных отложений с обязательным определением их механического состава;</w:t>
      </w:r>
    </w:p>
    <w:p w:rsidR="0030265C" w:rsidRPr="000E6925" w:rsidRDefault="0030265C" w:rsidP="0030265C">
      <w:pPr>
        <w:spacing w:after="0" w:line="240" w:lineRule="auto"/>
        <w:ind w:right="-57" w:firstLine="709"/>
        <w:jc w:val="both"/>
        <w:rPr>
          <w:rFonts w:ascii="Times New Roman" w:hAnsi="Times New Roman" w:cs="Times New Roman"/>
          <w:sz w:val="26"/>
          <w:szCs w:val="26"/>
        </w:rPr>
      </w:pPr>
      <w:r w:rsidRPr="000E6925">
        <w:rPr>
          <w:rFonts w:ascii="Times New Roman" w:hAnsi="Times New Roman" w:cs="Times New Roman"/>
          <w:sz w:val="26"/>
          <w:szCs w:val="26"/>
        </w:rPr>
        <w:t>- разработать методику и ввести в практику мониторинга отбор проб гидробионтов и химический анализ их тканей.</w:t>
      </w:r>
    </w:p>
    <w:p w:rsidR="00A3292E" w:rsidRPr="0030265C" w:rsidRDefault="0030265C" w:rsidP="0030265C">
      <w:pPr>
        <w:autoSpaceDE w:val="0"/>
        <w:autoSpaceDN w:val="0"/>
        <w:adjustRightInd w:val="0"/>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lastRenderedPageBreak/>
        <w:t>Началась подготовка ежегодного отчета по результатам мониторинга морской среды Черного моря в 2022 г., для дальнейшей передачи в Секретариат Черноморской Комиссии.</w:t>
      </w:r>
    </w:p>
    <w:p w:rsidR="00584966" w:rsidRPr="008535FE" w:rsidRDefault="00584966" w:rsidP="00584966">
      <w:pPr>
        <w:pStyle w:val="a6"/>
        <w:spacing w:before="0" w:beforeAutospacing="0" w:after="0" w:afterAutospacing="0"/>
        <w:ind w:firstLine="709"/>
        <w:jc w:val="both"/>
        <w:rPr>
          <w:spacing w:val="-4"/>
          <w:sz w:val="26"/>
          <w:szCs w:val="26"/>
        </w:rPr>
      </w:pPr>
    </w:p>
    <w:p w:rsidR="00584966" w:rsidRPr="007031A2" w:rsidRDefault="00584966" w:rsidP="00584966">
      <w:pPr>
        <w:spacing w:after="0" w:line="240" w:lineRule="auto"/>
        <w:ind w:firstLine="709"/>
        <w:jc w:val="both"/>
        <w:rPr>
          <w:rFonts w:ascii="Times New Roman" w:eastAsia="Calibri" w:hAnsi="Times New Roman" w:cs="Times New Roman"/>
          <w:b/>
          <w:sz w:val="26"/>
          <w:szCs w:val="26"/>
        </w:rPr>
      </w:pPr>
      <w:r w:rsidRPr="007031A2">
        <w:rPr>
          <w:rFonts w:ascii="Times New Roman" w:eastAsia="Calibri" w:hAnsi="Times New Roman" w:cs="Times New Roman"/>
          <w:b/>
          <w:sz w:val="26"/>
          <w:szCs w:val="26"/>
        </w:rPr>
        <w:t xml:space="preserve">4.6.7. </w:t>
      </w:r>
      <w:r w:rsidRPr="007031A2">
        <w:rPr>
          <w:rFonts w:ascii="Times New Roman" w:eastAsia="Calibri" w:hAnsi="Times New Roman" w:cs="Times New Roman"/>
          <w:b/>
          <w:bCs/>
          <w:sz w:val="26"/>
          <w:szCs w:val="26"/>
        </w:rPr>
        <w:t>Выявление и прогноз негативных тенденций в современных изменениях гидрологических процессов, вызванных меняющимся климатом и усиливающимся антропогенным воздействием (на примере Балтийского моря)</w:t>
      </w:r>
      <w:r w:rsidRPr="007031A2">
        <w:rPr>
          <w:rFonts w:ascii="Times New Roman" w:eastAsia="Calibri" w:hAnsi="Times New Roman" w:cs="Times New Roman"/>
          <w:b/>
          <w:sz w:val="26"/>
          <w:szCs w:val="26"/>
        </w:rPr>
        <w:t>.</w:t>
      </w:r>
    </w:p>
    <w:p w:rsidR="00584966" w:rsidRPr="007031A2" w:rsidRDefault="00584966" w:rsidP="007031A2">
      <w:pPr>
        <w:spacing w:before="120" w:after="0" w:line="240" w:lineRule="auto"/>
        <w:ind w:firstLine="709"/>
        <w:jc w:val="both"/>
        <w:rPr>
          <w:rFonts w:ascii="Times New Roman" w:eastAsia="Calibri" w:hAnsi="Times New Roman" w:cs="Times New Roman"/>
          <w:sz w:val="26"/>
          <w:szCs w:val="26"/>
          <w:u w:val="single"/>
        </w:rPr>
      </w:pPr>
      <w:r w:rsidRPr="007031A2">
        <w:rPr>
          <w:rFonts w:ascii="Times New Roman" w:eastAsia="Calibri" w:hAnsi="Times New Roman" w:cs="Times New Roman"/>
          <w:sz w:val="26"/>
          <w:szCs w:val="26"/>
          <w:u w:val="single"/>
        </w:rPr>
        <w:t xml:space="preserve">ФГБУ «ГОИН» (Санкт-Петербург отделение)        </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 xml:space="preserve">Выполнены оценки количественных вкладов гидрометеорологических факторов. Показано, что основную роль в межгодовой изменчивости количества штормовых нагонов Финского залива играют – атмосферное давление (30-40%) и общая ветровая нагрузка (25-30%). Для межгодовой же изменчивости солёности Балтийского моря отмечается иная картина: существенный вклад для большинства районов моря оказывают такие факторы, как транспорт североморских вод через Датские проливы (17-30%) и зональный перенос ветра (до 30-37%). При этом в центральном (BY-15) и северном (LL-7) районах моря может наблюдаться значительное влияние речного стока (до 27-33%) и испарения (до 24%). </w:t>
      </w:r>
    </w:p>
    <w:p w:rsidR="00584966"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Результаты реконструкции рядов анализируемых предикторов показывают, что построенные модели множественной регрессии существенно занижают оценки межгодовых колебаний, а также не позволяют воспроизводить явления с экстремальным отклонением данных от нормальных условий: например, периоды прохождения наиболее глубоких циклонов или Великие Балтийские затоки. Кроме того, невысокие оценки множественной корреляции менее r=0.6 (в особенности для солёности морской воды) не позволяют дать достоверную</w:t>
      </w:r>
      <w:r>
        <w:rPr>
          <w:rFonts w:ascii="Times New Roman" w:eastAsiaTheme="minorEastAsia" w:hAnsi="Times New Roman" w:cs="Times New Roman"/>
          <w:color w:val="000000" w:themeColor="text1"/>
        </w:rPr>
        <w:t xml:space="preserve"> </w:t>
      </w:r>
      <w:r w:rsidRPr="007031A2">
        <w:rPr>
          <w:rFonts w:ascii="Times New Roman" w:eastAsiaTheme="minorEastAsia" w:hAnsi="Times New Roman" w:cs="Times New Roman"/>
          <w:color w:val="000000" w:themeColor="text1"/>
          <w:sz w:val="26"/>
          <w:szCs w:val="26"/>
        </w:rPr>
        <w:t>оценку механизмам межгодовых колебаний штормовых нагонов и солёности в море.</w:t>
      </w:r>
    </w:p>
    <w:p w:rsidR="007031A2" w:rsidRPr="007031A2" w:rsidRDefault="007031A2" w:rsidP="007031A2">
      <w:pPr>
        <w:spacing w:after="0" w:line="240" w:lineRule="auto"/>
        <w:ind w:firstLine="709"/>
        <w:jc w:val="both"/>
        <w:rPr>
          <w:rFonts w:ascii="Times New Roman" w:eastAsiaTheme="minorEastAsia" w:hAnsi="Times New Roman" w:cs="Times New Roman"/>
          <w:b/>
          <w:sz w:val="26"/>
          <w:szCs w:val="26"/>
          <w:highlight w:val="magenta"/>
        </w:rPr>
      </w:pPr>
    </w:p>
    <w:p w:rsidR="00584966" w:rsidRPr="007031A2" w:rsidRDefault="00584966" w:rsidP="00584966">
      <w:pPr>
        <w:spacing w:after="0" w:line="240" w:lineRule="auto"/>
        <w:ind w:firstLine="709"/>
        <w:jc w:val="both"/>
        <w:rPr>
          <w:rFonts w:ascii="Times New Roman" w:hAnsi="Times New Roman" w:cs="Times New Roman"/>
          <w:b/>
          <w:bCs/>
          <w:sz w:val="26"/>
          <w:szCs w:val="26"/>
        </w:rPr>
      </w:pPr>
      <w:r w:rsidRPr="007031A2">
        <w:rPr>
          <w:rFonts w:ascii="Times New Roman" w:hAnsi="Times New Roman" w:cs="Times New Roman"/>
          <w:b/>
          <w:sz w:val="26"/>
          <w:szCs w:val="26"/>
        </w:rPr>
        <w:t xml:space="preserve">4.6.8. </w:t>
      </w:r>
      <w:r w:rsidRPr="007031A2">
        <w:rPr>
          <w:rFonts w:ascii="Times New Roman" w:hAnsi="Times New Roman" w:cs="Times New Roman"/>
          <w:b/>
          <w:bCs/>
          <w:sz w:val="26"/>
          <w:szCs w:val="26"/>
        </w:rPr>
        <w:t>Разработка рекомендаций по развитию системы защиты Санкт-Петербурга от наводнений.</w:t>
      </w:r>
    </w:p>
    <w:p w:rsidR="00584966" w:rsidRPr="007031A2" w:rsidRDefault="00584966" w:rsidP="007031A2">
      <w:pPr>
        <w:spacing w:before="120" w:after="0" w:line="240" w:lineRule="auto"/>
        <w:ind w:firstLine="709"/>
        <w:jc w:val="both"/>
        <w:rPr>
          <w:rFonts w:ascii="Times New Roman" w:eastAsia="Calibri" w:hAnsi="Times New Roman" w:cs="Times New Roman"/>
          <w:sz w:val="26"/>
          <w:szCs w:val="26"/>
          <w:u w:val="single"/>
        </w:rPr>
      </w:pPr>
      <w:r w:rsidRPr="007031A2">
        <w:rPr>
          <w:rFonts w:ascii="Times New Roman" w:eastAsia="Calibri" w:hAnsi="Times New Roman" w:cs="Times New Roman"/>
          <w:sz w:val="26"/>
          <w:szCs w:val="26"/>
          <w:u w:val="single"/>
        </w:rPr>
        <w:t xml:space="preserve">ФГБУ «ГОИН» (Санкт-Петербург отделение)  </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Использована базовая модель ИНМОМ в реализации для Финского залива, со сгущением сеточной области в невской акватории. Для проведения численных экспериментов на модели было подготовлено 4 вариантов граничных и начальных условий: Береговая линия без намыва, максимальный расход Невы в осенне-зимний период; Береговая линия с намывом, максимальный расход Невы в осенне-зимний период; Береговая линия без намыва, средний расход Невы за 2015 г.; Береговая линия с намывом, средний расход Невы за 2015 г.</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 xml:space="preserve">По результатам расчетов получены следующие результаты: </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 xml:space="preserve"> - расчет наводненческой ситуации при стандартном расходе Невы в 2000 м3/с. При закрытии дамбы (уровень моря с внешней стороны в 80 см), превышение уровня моря свыше 160 см (наводненческая ситуация) наблюдается через 46 на маске без намывов и через 44 часа с современными намывами.  </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 xml:space="preserve"> - расчет наводненческой ситуации при максимальном в осенне-зимний период расходе Невы в 4080 м3/с. При закрытии дамбы (уровень моря с внешней стороны в 80 см), превышение уровня моря свыше 160 см (наводненческая ситуация) наблюдается через 27 на маске без намывов и через 26 часов с современными намывами. </w:t>
      </w:r>
    </w:p>
    <w:p w:rsidR="003C52D6" w:rsidRPr="0030265C" w:rsidRDefault="007031A2" w:rsidP="003C52D6">
      <w:pPr>
        <w:spacing w:after="0" w:line="240" w:lineRule="auto"/>
        <w:ind w:firstLine="709"/>
        <w:jc w:val="both"/>
        <w:rPr>
          <w:rFonts w:ascii="Times New Roman" w:eastAsiaTheme="minorEastAsia" w:hAnsi="Times New Roman" w:cs="Times New Roman"/>
          <w:sz w:val="26"/>
          <w:szCs w:val="26"/>
          <w:highlight w:val="magenta"/>
        </w:rPr>
      </w:pPr>
      <w:r w:rsidRPr="007031A2">
        <w:rPr>
          <w:rFonts w:ascii="Times New Roman" w:eastAsiaTheme="minorEastAsia" w:hAnsi="Times New Roman" w:cs="Times New Roman"/>
          <w:color w:val="000000" w:themeColor="text1"/>
          <w:sz w:val="26"/>
          <w:szCs w:val="26"/>
        </w:rPr>
        <w:t xml:space="preserve"> - разница средних по закрытой акватории невской губы уровней моря, между расчетом без намыва и с намывом - невелика и составляет около 2 см через 48 часов после закрытия дамбы при стандартном расходе Невы и увеличивается до 4.5 см при максимальном расходе Невы. Но при этом стоит учитывать, в пространстве разница </w:t>
      </w:r>
      <w:r w:rsidRPr="007031A2">
        <w:rPr>
          <w:rFonts w:ascii="Times New Roman" w:eastAsiaTheme="minorEastAsia" w:hAnsi="Times New Roman" w:cs="Times New Roman"/>
          <w:color w:val="000000" w:themeColor="text1"/>
          <w:sz w:val="26"/>
          <w:szCs w:val="26"/>
        </w:rPr>
        <w:lastRenderedPageBreak/>
        <w:t>между этими экспериментами значительно больше, особенно в рукавах Невы и может достигать 20см, т.к. при намывах территории, сток Невы становится более затрудненным и уровень моря в условиях штормового нагона и закрытой дамбы в рукавах реки становится существенно выше.</w:t>
      </w:r>
    </w:p>
    <w:p w:rsidR="00584966" w:rsidRPr="0030265C" w:rsidRDefault="00584966" w:rsidP="00584966">
      <w:pPr>
        <w:spacing w:after="0" w:line="240" w:lineRule="auto"/>
        <w:ind w:firstLine="709"/>
        <w:jc w:val="both"/>
        <w:rPr>
          <w:rFonts w:ascii="Times New Roman" w:eastAsia="Calibri" w:hAnsi="Times New Roman" w:cs="Times New Roman"/>
          <w:sz w:val="26"/>
          <w:szCs w:val="26"/>
          <w:highlight w:val="magenta"/>
        </w:rPr>
      </w:pPr>
    </w:p>
    <w:p w:rsidR="00584966" w:rsidRPr="007031A2" w:rsidRDefault="00584966" w:rsidP="00584966">
      <w:pPr>
        <w:spacing w:after="0" w:line="240" w:lineRule="auto"/>
        <w:ind w:firstLine="709"/>
        <w:jc w:val="both"/>
        <w:rPr>
          <w:rFonts w:ascii="Times New Roman" w:hAnsi="Times New Roman" w:cs="Times New Roman"/>
          <w:b/>
          <w:bCs/>
          <w:iCs/>
          <w:sz w:val="26"/>
          <w:szCs w:val="26"/>
        </w:rPr>
      </w:pPr>
      <w:r w:rsidRPr="007031A2">
        <w:rPr>
          <w:rFonts w:ascii="Times New Roman" w:hAnsi="Times New Roman" w:cs="Times New Roman"/>
          <w:b/>
          <w:sz w:val="26"/>
          <w:szCs w:val="26"/>
        </w:rPr>
        <w:t xml:space="preserve">4.6.9. </w:t>
      </w:r>
      <w:r w:rsidRPr="007031A2">
        <w:rPr>
          <w:rFonts w:ascii="Times New Roman" w:hAnsi="Times New Roman" w:cs="Times New Roman"/>
          <w:b/>
          <w:bCs/>
          <w:iCs/>
          <w:sz w:val="26"/>
          <w:szCs w:val="26"/>
        </w:rPr>
        <w:t>Создание технологий численного прогнозирования гидрологических характеристик морской среды.</w:t>
      </w:r>
    </w:p>
    <w:p w:rsidR="00584966" w:rsidRPr="007031A2" w:rsidRDefault="00584966" w:rsidP="007031A2">
      <w:pPr>
        <w:spacing w:before="120" w:after="0" w:line="240" w:lineRule="auto"/>
        <w:ind w:firstLine="709"/>
        <w:jc w:val="both"/>
        <w:rPr>
          <w:rFonts w:ascii="Times New Roman" w:hAnsi="Times New Roman" w:cs="Times New Roman"/>
          <w:sz w:val="26"/>
          <w:szCs w:val="26"/>
          <w:u w:val="single"/>
        </w:rPr>
      </w:pPr>
      <w:r w:rsidRPr="007031A2">
        <w:rPr>
          <w:rFonts w:ascii="Times New Roman" w:hAnsi="Times New Roman" w:cs="Times New Roman"/>
          <w:sz w:val="26"/>
          <w:szCs w:val="26"/>
          <w:u w:val="single"/>
        </w:rPr>
        <w:t>ФГБУ «ГОИН»</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 xml:space="preserve">Выполнены расчеты гидротермодинамических и ледовых характеристик для акватории Азовского моря. Результаты расчетов в ежедневном режиме отправлялись в Северо-Кавказское УГМС. Проведены расчеты гидротермодинамических и ледовых характеристик Каспийского моря. Выполнены расчеты параметров ветрового волнения для акватории Северного Каспия в оперативном режиме на основе модели РАВМ. Выполнены прогнозы термогидродинамических характеристик северокавказского сектора и акватории Новороссийск-Геленджик Черного моря на основе системы моделей с двойным вложением сеток в ежедневном режиме. Все указанные расчеты выполнены за период с 1 января 2023 г. по 30 октября 2023 г. На основе всех выполненных расчетов подготовлены также архивы гидрометеорологической информации. </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Подготовлена общебассейновая модель для акватории Балтийского моря, для нее подготовлены данные по температуре и солености, уровню моря, метеорологическим характеристикам для задания начальных и граничных условий. Проведены расчеты с использованием модели, разработанной для акватории Балтийского моря. Проводится анализ результатов.</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 xml:space="preserve">Подготовлена версия технология прогноза гидротермодинамических и ледовых характеристик на акватории Каспийского моря с усвоением данных ледовых характеристик с учетом накопленных изменений. </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Проведено обновлении технологии оперативного мониторинга ветрового волнения Северного Каспия с учетом ее интеграции с технологией прогноза гидротермодинамических и ледовых характеристик на акватории Каспийского моря с усвоением данных ледовых характеристик.</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В модель INMOM, реализованную для акватории Азовского моря, внедрен алгоритм усвоения ледовых характеристик, реализованный на основе метода ансамблевой оптимальной интерполяции (EnOI). Алгоритм реализован с использованием программного комплекса DART. Выполнена калибровка параметров модели.</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Разработана и подготовлена технология автоматизированных оперативных расчетов (диагноз и краткосрочный прогноз) на основе модели POM. Проведено ее тестирование для северо-восточной части акватории Черного моря.</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Ведется анализ и обработка результатов расчетов. Заканчивается разработка Web-сервиса. Работы планируется завершить в середине декабря 2023 г.</w:t>
      </w:r>
    </w:p>
    <w:p w:rsidR="00584966" w:rsidRPr="0030265C" w:rsidRDefault="00584966" w:rsidP="00584966">
      <w:pPr>
        <w:spacing w:after="0" w:line="240" w:lineRule="auto"/>
        <w:ind w:firstLine="709"/>
        <w:jc w:val="both"/>
        <w:rPr>
          <w:rFonts w:ascii="Times New Roman" w:eastAsiaTheme="minorEastAsia" w:hAnsi="Times New Roman" w:cs="Times New Roman"/>
          <w:b/>
          <w:sz w:val="26"/>
          <w:szCs w:val="26"/>
          <w:highlight w:val="magenta"/>
        </w:rPr>
      </w:pPr>
    </w:p>
    <w:p w:rsidR="00584966" w:rsidRPr="007031A2" w:rsidRDefault="00584966" w:rsidP="00584966">
      <w:pPr>
        <w:spacing w:after="0" w:line="240" w:lineRule="auto"/>
        <w:ind w:firstLine="709"/>
        <w:jc w:val="both"/>
        <w:rPr>
          <w:rFonts w:ascii="Times New Roman" w:hAnsi="Times New Roman" w:cs="Times New Roman"/>
          <w:b/>
          <w:iCs/>
          <w:sz w:val="26"/>
          <w:szCs w:val="26"/>
        </w:rPr>
      </w:pPr>
      <w:r w:rsidRPr="007031A2">
        <w:rPr>
          <w:rFonts w:ascii="Times New Roman" w:hAnsi="Times New Roman" w:cs="Times New Roman"/>
          <w:b/>
          <w:sz w:val="26"/>
          <w:szCs w:val="26"/>
        </w:rPr>
        <w:t xml:space="preserve">4.6.10. </w:t>
      </w:r>
      <w:r w:rsidRPr="007031A2">
        <w:rPr>
          <w:rFonts w:ascii="Times New Roman" w:hAnsi="Times New Roman" w:cs="Times New Roman"/>
          <w:b/>
          <w:iCs/>
          <w:sz w:val="26"/>
          <w:szCs w:val="26"/>
        </w:rPr>
        <w:t>Разработка методов прогноза распространения в море разливов нефти и нефтепродуктов.</w:t>
      </w:r>
    </w:p>
    <w:p w:rsidR="00584966" w:rsidRPr="007031A2" w:rsidRDefault="00584966" w:rsidP="007031A2">
      <w:pPr>
        <w:spacing w:before="120" w:after="0" w:line="240" w:lineRule="auto"/>
        <w:ind w:firstLine="709"/>
        <w:jc w:val="both"/>
        <w:rPr>
          <w:rFonts w:ascii="Times New Roman" w:hAnsi="Times New Roman" w:cs="Times New Roman"/>
          <w:sz w:val="26"/>
          <w:szCs w:val="26"/>
          <w:u w:val="single"/>
        </w:rPr>
      </w:pPr>
      <w:r w:rsidRPr="007031A2">
        <w:rPr>
          <w:rFonts w:ascii="Times New Roman" w:hAnsi="Times New Roman" w:cs="Times New Roman"/>
          <w:sz w:val="26"/>
          <w:szCs w:val="26"/>
          <w:u w:val="single"/>
        </w:rPr>
        <w:t>ФГБУ «ГОИН»</w:t>
      </w:r>
    </w:p>
    <w:p w:rsidR="007031A2" w:rsidRPr="007031A2" w:rsidRDefault="007031A2" w:rsidP="007031A2">
      <w:pPr>
        <w:spacing w:after="0" w:line="240" w:lineRule="auto"/>
        <w:ind w:firstLine="709"/>
        <w:jc w:val="both"/>
        <w:rPr>
          <w:rFonts w:ascii="Times New Roman" w:hAnsi="Times New Roman" w:cs="Times New Roman"/>
          <w:color w:val="000000" w:themeColor="text1"/>
          <w:sz w:val="26"/>
          <w:szCs w:val="26"/>
        </w:rPr>
      </w:pPr>
      <w:r w:rsidRPr="007031A2">
        <w:rPr>
          <w:rFonts w:ascii="Times New Roman" w:hAnsi="Times New Roman" w:cs="Times New Roman"/>
          <w:color w:val="000000" w:themeColor="text1"/>
          <w:sz w:val="26"/>
          <w:szCs w:val="26"/>
        </w:rPr>
        <w:t>Изучен международный опыт расчетов дрейфа отдельных плавающих объектов – от человека до судна и отдельных ледовых образований – для определения района поисково-спасательных операций (ПСО) и задач управления ледовой обстановкой.</w:t>
      </w:r>
    </w:p>
    <w:p w:rsidR="007031A2" w:rsidRPr="007031A2" w:rsidRDefault="007031A2" w:rsidP="007031A2">
      <w:pPr>
        <w:spacing w:after="0" w:line="240" w:lineRule="auto"/>
        <w:ind w:firstLine="709"/>
        <w:jc w:val="both"/>
        <w:rPr>
          <w:rFonts w:ascii="Times New Roman" w:hAnsi="Times New Roman" w:cs="Times New Roman"/>
          <w:color w:val="000000" w:themeColor="text1"/>
          <w:sz w:val="26"/>
          <w:szCs w:val="26"/>
        </w:rPr>
      </w:pPr>
      <w:r w:rsidRPr="007031A2">
        <w:rPr>
          <w:rFonts w:ascii="Times New Roman" w:hAnsi="Times New Roman" w:cs="Times New Roman"/>
          <w:color w:val="000000" w:themeColor="text1"/>
          <w:sz w:val="26"/>
          <w:szCs w:val="26"/>
        </w:rPr>
        <w:t xml:space="preserve">Построены математические модели дрейфа на основе результатов гидродинамического моделирования полей приземного ветра и полей течений как </w:t>
      </w:r>
      <w:r w:rsidRPr="007031A2">
        <w:rPr>
          <w:rFonts w:ascii="Times New Roman" w:hAnsi="Times New Roman" w:cs="Times New Roman"/>
          <w:color w:val="000000" w:themeColor="text1"/>
          <w:sz w:val="26"/>
          <w:szCs w:val="26"/>
        </w:rPr>
        <w:lastRenderedPageBreak/>
        <w:t>дополнение к существующим методам определения района ПСО на основании «Руководства по международному авиационному и морскому поиску и спасанию».  Для оценки скорости сноса используются эмпирические коэффициенты, определенные для 13 различных типов плавающих объектов.</w:t>
      </w:r>
    </w:p>
    <w:p w:rsidR="007031A2" w:rsidRPr="007031A2" w:rsidRDefault="007031A2" w:rsidP="007031A2">
      <w:pPr>
        <w:spacing w:after="0" w:line="240" w:lineRule="auto"/>
        <w:ind w:firstLine="709"/>
        <w:jc w:val="both"/>
        <w:rPr>
          <w:rFonts w:ascii="Times New Roman" w:hAnsi="Times New Roman" w:cs="Times New Roman"/>
          <w:color w:val="000000" w:themeColor="text1"/>
          <w:sz w:val="26"/>
          <w:szCs w:val="26"/>
        </w:rPr>
      </w:pPr>
      <w:r w:rsidRPr="007031A2">
        <w:rPr>
          <w:rFonts w:ascii="Times New Roman" w:hAnsi="Times New Roman" w:cs="Times New Roman"/>
          <w:color w:val="000000" w:themeColor="text1"/>
          <w:sz w:val="26"/>
          <w:szCs w:val="26"/>
        </w:rPr>
        <w:t>Исходной информацией для определения района ПСО являются сведения о последнем известном положении объекта поиска, отнесении объекта поиска к одному из исследованных типов, поля приводного ветра, поверхностных течений и скорости стоксова переноса на период от начала инцидента и до окончания ПСО.</w:t>
      </w:r>
    </w:p>
    <w:p w:rsidR="007031A2" w:rsidRPr="007031A2" w:rsidRDefault="007031A2" w:rsidP="007031A2">
      <w:pPr>
        <w:spacing w:after="0" w:line="240" w:lineRule="auto"/>
        <w:ind w:firstLine="709"/>
        <w:jc w:val="both"/>
        <w:rPr>
          <w:rFonts w:ascii="Times New Roman" w:hAnsi="Times New Roman" w:cs="Times New Roman"/>
          <w:color w:val="000000" w:themeColor="text1"/>
          <w:sz w:val="26"/>
          <w:szCs w:val="26"/>
        </w:rPr>
      </w:pPr>
      <w:r w:rsidRPr="007031A2">
        <w:rPr>
          <w:rFonts w:ascii="Times New Roman" w:hAnsi="Times New Roman" w:cs="Times New Roman"/>
          <w:color w:val="000000" w:themeColor="text1"/>
          <w:sz w:val="26"/>
          <w:szCs w:val="26"/>
        </w:rPr>
        <w:t xml:space="preserve">Результаты оценки прогноза положения объекта представляются в форме определения границы района поиска, в некоторых случаях имеющего бимодальную форму по причине неизвестной ориентации плавающего объекта относительно ветра. </w:t>
      </w:r>
    </w:p>
    <w:p w:rsidR="007031A2" w:rsidRPr="007031A2" w:rsidRDefault="007031A2" w:rsidP="007031A2">
      <w:pPr>
        <w:spacing w:after="0" w:line="240" w:lineRule="auto"/>
        <w:ind w:firstLine="709"/>
        <w:jc w:val="both"/>
        <w:rPr>
          <w:rFonts w:ascii="Times New Roman" w:hAnsi="Times New Roman" w:cs="Times New Roman"/>
          <w:color w:val="000000" w:themeColor="text1"/>
          <w:sz w:val="26"/>
          <w:szCs w:val="26"/>
        </w:rPr>
      </w:pPr>
      <w:r w:rsidRPr="007031A2">
        <w:rPr>
          <w:rFonts w:ascii="Times New Roman" w:hAnsi="Times New Roman" w:cs="Times New Roman"/>
          <w:color w:val="000000" w:themeColor="text1"/>
          <w:sz w:val="26"/>
          <w:szCs w:val="26"/>
        </w:rPr>
        <w:t>Проводится анализ возможности внедрения результатов в практику работы морских координационно-спасательных центов и Морской спасательной службы Росморречфлота.</w:t>
      </w:r>
    </w:p>
    <w:p w:rsidR="007031A2" w:rsidRPr="007031A2" w:rsidRDefault="007031A2" w:rsidP="007031A2">
      <w:pPr>
        <w:spacing w:after="0" w:line="240" w:lineRule="auto"/>
        <w:ind w:firstLine="709"/>
        <w:jc w:val="both"/>
        <w:rPr>
          <w:rFonts w:ascii="Times New Roman" w:hAnsi="Times New Roman" w:cs="Times New Roman"/>
          <w:color w:val="000000" w:themeColor="text1"/>
          <w:sz w:val="26"/>
          <w:szCs w:val="26"/>
        </w:rPr>
      </w:pPr>
      <w:r w:rsidRPr="007031A2">
        <w:rPr>
          <w:rFonts w:ascii="Times New Roman" w:hAnsi="Times New Roman" w:cs="Times New Roman"/>
          <w:color w:val="000000" w:themeColor="text1"/>
          <w:sz w:val="26"/>
          <w:szCs w:val="26"/>
        </w:rPr>
        <w:t>Для анализа изменчивости коэффициентов дрейфа ледовых образований (ЛО) использованы наблюденные траектории ЛО в Карском море за 2021-2022 гг., определенные по радиомаякам.</w:t>
      </w:r>
    </w:p>
    <w:p w:rsidR="00584966" w:rsidRPr="0030265C" w:rsidRDefault="00584966" w:rsidP="00584966">
      <w:pPr>
        <w:spacing w:after="0" w:line="240" w:lineRule="auto"/>
        <w:ind w:firstLine="709"/>
        <w:jc w:val="both"/>
        <w:rPr>
          <w:rFonts w:ascii="Times New Roman" w:eastAsiaTheme="minorEastAsia" w:hAnsi="Times New Roman" w:cs="Times New Roman"/>
          <w:sz w:val="26"/>
          <w:szCs w:val="26"/>
          <w:highlight w:val="magenta"/>
        </w:rPr>
      </w:pPr>
    </w:p>
    <w:p w:rsidR="00584966" w:rsidRPr="007031A2" w:rsidRDefault="00584966" w:rsidP="00584966">
      <w:pPr>
        <w:spacing w:after="0" w:line="240" w:lineRule="auto"/>
        <w:ind w:firstLine="709"/>
        <w:jc w:val="both"/>
        <w:rPr>
          <w:rFonts w:ascii="Times New Roman" w:hAnsi="Times New Roman" w:cs="Times New Roman"/>
          <w:b/>
          <w:sz w:val="26"/>
          <w:szCs w:val="26"/>
        </w:rPr>
      </w:pPr>
      <w:r w:rsidRPr="007031A2">
        <w:rPr>
          <w:rFonts w:ascii="Times New Roman" w:hAnsi="Times New Roman" w:cs="Times New Roman"/>
          <w:b/>
          <w:sz w:val="26"/>
          <w:szCs w:val="26"/>
        </w:rPr>
        <w:t>4.6.11. Исследование изменчивости и особенностей поверхностных течений и температуры воды в прилегающих к территории России морских акваториях (включая северные части Атлантического и Тихого океанов) на основе современных данных отслеживаемых со спутников дрейфующих океанографических буев – дрифтеров.</w:t>
      </w:r>
    </w:p>
    <w:p w:rsidR="00584966" w:rsidRPr="007031A2" w:rsidRDefault="00584966" w:rsidP="007031A2">
      <w:pPr>
        <w:spacing w:before="120" w:after="0" w:line="240" w:lineRule="auto"/>
        <w:ind w:firstLine="709"/>
        <w:jc w:val="both"/>
        <w:rPr>
          <w:rFonts w:ascii="Times New Roman" w:hAnsi="Times New Roman" w:cs="Times New Roman"/>
          <w:sz w:val="26"/>
          <w:szCs w:val="26"/>
          <w:u w:val="single"/>
        </w:rPr>
      </w:pPr>
      <w:r w:rsidRPr="007031A2">
        <w:rPr>
          <w:rFonts w:ascii="Times New Roman" w:hAnsi="Times New Roman" w:cs="Times New Roman"/>
          <w:sz w:val="26"/>
          <w:szCs w:val="26"/>
          <w:u w:val="single"/>
        </w:rPr>
        <w:t>ФГБУ «ГОИН»</w:t>
      </w:r>
    </w:p>
    <w:p w:rsidR="007031A2" w:rsidRPr="007031A2" w:rsidRDefault="007031A2" w:rsidP="007031A2">
      <w:pPr>
        <w:spacing w:after="0" w:line="240" w:lineRule="auto"/>
        <w:ind w:firstLine="709"/>
        <w:jc w:val="both"/>
        <w:rPr>
          <w:rFonts w:ascii="Times New Roman" w:eastAsiaTheme="minorEastAsia" w:hAnsi="Times New Roman" w:cs="Times New Roman"/>
          <w:color w:val="000000" w:themeColor="text1"/>
          <w:sz w:val="26"/>
          <w:szCs w:val="26"/>
        </w:rPr>
      </w:pPr>
      <w:r w:rsidRPr="007031A2">
        <w:rPr>
          <w:rFonts w:ascii="Times New Roman" w:eastAsiaTheme="minorEastAsia" w:hAnsi="Times New Roman" w:cs="Times New Roman"/>
          <w:color w:val="000000" w:themeColor="text1"/>
          <w:sz w:val="26"/>
          <w:szCs w:val="26"/>
        </w:rPr>
        <w:t>Произведен сбор, редактирование и обработка доступных данных дрифтерных наблюдений в районе Камчатки за весь исторический период наблюдений с серверов, находящихся в США, Канаде и Франции. Всего получены данные с 487 буев, дрейфовавших в районе с апреля 1992 по июнь 2023 г. По собранному массиву данных были построены различные виды карт поверхностных течений и температуры воды и рассчитаны статистические характеристики гидрометеорологических параметров по сезонам.</w:t>
      </w:r>
    </w:p>
    <w:p w:rsidR="00F165E4" w:rsidRPr="0030265C" w:rsidRDefault="00F165E4" w:rsidP="00584966">
      <w:pPr>
        <w:spacing w:after="0" w:line="240" w:lineRule="auto"/>
        <w:ind w:firstLine="709"/>
        <w:jc w:val="both"/>
        <w:rPr>
          <w:rFonts w:ascii="Times New Roman" w:eastAsia="Calibri" w:hAnsi="Times New Roman" w:cs="Times New Roman"/>
          <w:sz w:val="26"/>
          <w:szCs w:val="26"/>
          <w:highlight w:val="magenta"/>
        </w:rPr>
      </w:pPr>
    </w:p>
    <w:p w:rsidR="00584966" w:rsidRPr="0005451E" w:rsidRDefault="00584966" w:rsidP="00584966">
      <w:pPr>
        <w:spacing w:after="0" w:line="240" w:lineRule="auto"/>
        <w:ind w:firstLine="709"/>
        <w:jc w:val="both"/>
        <w:rPr>
          <w:rFonts w:ascii="Times New Roman" w:hAnsi="Times New Roman" w:cs="Times New Roman"/>
          <w:b/>
          <w:bCs/>
          <w:sz w:val="26"/>
          <w:szCs w:val="26"/>
        </w:rPr>
      </w:pPr>
      <w:r w:rsidRPr="0005451E">
        <w:rPr>
          <w:rFonts w:ascii="Times New Roman" w:hAnsi="Times New Roman" w:cs="Times New Roman"/>
          <w:b/>
          <w:sz w:val="26"/>
          <w:szCs w:val="26"/>
        </w:rPr>
        <w:t xml:space="preserve">4.6.12. </w:t>
      </w:r>
      <w:r w:rsidRPr="0005451E">
        <w:rPr>
          <w:rFonts w:ascii="Times New Roman" w:hAnsi="Times New Roman" w:cs="Times New Roman"/>
          <w:b/>
          <w:bCs/>
          <w:sz w:val="26"/>
          <w:szCs w:val="26"/>
        </w:rPr>
        <w:t>Оценка сезонной и многолетней динамики состояния природной среды морских устьев рек на основе современной информационной технологии сбора и обработки данных об основных характеристиках гидрометеорологического режима морских устьев рек и прибрежной зоны морей на основе современных цифровых компьютерных технологий сбора, обработки, анализа, хранения и представления информационной продукции.</w:t>
      </w:r>
    </w:p>
    <w:p w:rsidR="00584966" w:rsidRPr="0005451E" w:rsidRDefault="00584966" w:rsidP="0005451E">
      <w:pPr>
        <w:spacing w:before="120" w:after="0" w:line="240" w:lineRule="auto"/>
        <w:ind w:firstLine="709"/>
        <w:jc w:val="both"/>
        <w:rPr>
          <w:rFonts w:ascii="Times New Roman" w:hAnsi="Times New Roman" w:cs="Times New Roman"/>
          <w:sz w:val="26"/>
          <w:szCs w:val="26"/>
          <w:u w:val="single"/>
        </w:rPr>
      </w:pPr>
      <w:r w:rsidRPr="0005451E">
        <w:rPr>
          <w:rFonts w:ascii="Times New Roman" w:hAnsi="Times New Roman" w:cs="Times New Roman"/>
          <w:sz w:val="26"/>
          <w:szCs w:val="26"/>
          <w:u w:val="single"/>
        </w:rPr>
        <w:t>ФГБУ «ГОИН»</w:t>
      </w:r>
    </w:p>
    <w:p w:rsidR="0005451E" w:rsidRPr="0005451E" w:rsidRDefault="0005451E" w:rsidP="0005451E">
      <w:pPr>
        <w:spacing w:after="0" w:line="240" w:lineRule="auto"/>
        <w:ind w:firstLine="709"/>
        <w:jc w:val="both"/>
        <w:rPr>
          <w:rFonts w:ascii="Times New Roman" w:hAnsi="Times New Roman" w:cs="Times New Roman"/>
          <w:sz w:val="26"/>
          <w:szCs w:val="26"/>
          <w:u w:val="single"/>
        </w:rPr>
      </w:pPr>
      <w:r w:rsidRPr="0005451E">
        <w:rPr>
          <w:rFonts w:ascii="Times New Roman" w:eastAsia="Calibri" w:hAnsi="Times New Roman" w:cs="Times New Roman"/>
          <w:color w:val="000000" w:themeColor="text1"/>
          <w:sz w:val="26"/>
          <w:szCs w:val="26"/>
          <w:shd w:val="clear" w:color="auto" w:fill="FFFFFF"/>
        </w:rPr>
        <w:t xml:space="preserve">Выполнены оценки сезонной изменчивости основных гидролого-морфологических процессов для устьевых областей рек Каспийского, Азовского, Баренцева и Белого морей, подготовленные в формате ежегодных бюллетеней. Выполнены работы по развертыванию действующей технологической инфраструктуры для поддержания геопространственной основы проекта. Подготовлены Ежегодные бюллетени Оценки сезонной и многолетней изменчивости основных гидролого-морфологических процессов для устьевых областей рек Каспийского, Азовского, Белого и Баренцева морей. Подготовлен и сдан в печать Справочно-аналитический обзор гидрологического режима устьевой области реки Онега. Подготовлен издательский вариант Справочно-аналитического обзора гидрологического режима устьевой области реки Мезень. Подготовлен авторский </w:t>
      </w:r>
      <w:r w:rsidRPr="0005451E">
        <w:rPr>
          <w:rFonts w:ascii="Times New Roman" w:eastAsia="Calibri" w:hAnsi="Times New Roman" w:cs="Times New Roman"/>
          <w:color w:val="000000" w:themeColor="text1"/>
          <w:sz w:val="26"/>
          <w:szCs w:val="26"/>
          <w:shd w:val="clear" w:color="auto" w:fill="FFFFFF"/>
        </w:rPr>
        <w:lastRenderedPageBreak/>
        <w:t>вариант Справочно-аналитического обзора гидрологического режима устьевой области реки Нева. Проведено пополнение технологических информационных баз данных основных гидрологических характеристик устьевых областей рек Каспийского, Азовского, Баренцева Балтийского и Белого морей, морей Дальнего Востока (Японское море). Проведено пополнение централизованной базы данных основных гидрологических характеристик устьевых областей рек Каспийского, Азовского, Баренцева Балтийского и Белого морей, морей Дальнего Востока (Японское море).</w:t>
      </w:r>
    </w:p>
    <w:p w:rsidR="00584966" w:rsidRPr="0005451E" w:rsidRDefault="00584966" w:rsidP="0005451E">
      <w:pPr>
        <w:spacing w:before="120" w:after="0" w:line="240" w:lineRule="auto"/>
        <w:ind w:firstLine="709"/>
        <w:jc w:val="both"/>
        <w:rPr>
          <w:rFonts w:ascii="Times New Roman" w:hAnsi="Times New Roman" w:cs="Times New Roman"/>
          <w:sz w:val="26"/>
          <w:szCs w:val="26"/>
          <w:u w:val="single"/>
        </w:rPr>
      </w:pPr>
      <w:r w:rsidRPr="0005451E">
        <w:rPr>
          <w:rFonts w:ascii="Times New Roman" w:hAnsi="Times New Roman" w:cs="Times New Roman"/>
          <w:sz w:val="26"/>
          <w:szCs w:val="26"/>
          <w:u w:val="single"/>
        </w:rPr>
        <w:t>ФГБУ «КаспМНИЦ»</w:t>
      </w:r>
    </w:p>
    <w:p w:rsidR="0005451E" w:rsidRPr="0005451E" w:rsidRDefault="0005451E" w:rsidP="0005451E">
      <w:pPr>
        <w:spacing w:after="0" w:line="240" w:lineRule="auto"/>
        <w:ind w:firstLine="709"/>
        <w:jc w:val="both"/>
        <w:rPr>
          <w:rFonts w:ascii="Times New Roman" w:hAnsi="Times New Roman" w:cs="Times New Roman"/>
          <w:color w:val="000000" w:themeColor="text1"/>
          <w:sz w:val="26"/>
          <w:szCs w:val="26"/>
        </w:rPr>
      </w:pPr>
      <w:r w:rsidRPr="0005451E">
        <w:rPr>
          <w:rFonts w:ascii="Times New Roman" w:hAnsi="Times New Roman" w:cs="Times New Roman"/>
          <w:color w:val="000000" w:themeColor="text1"/>
          <w:sz w:val="26"/>
          <w:szCs w:val="26"/>
        </w:rPr>
        <w:t>Дан анализ гидрометеорологических и ледовых условий в виде Ежегодного гидрометеорологического бюллетеня состояния устьевых областей рек и прибрежной зоны Каспийского моря за 2022 г. Сформирована информационная база данных основных гидрологических и метеорологических характеристик за 2022 год. Анализ температурного режима показал рост температуры воздуха, что свидетельствует о современном климатическом потеплении. 2022 год вошел в тройку самых теплых лет за всю историю метеонаблюдений по температуре воздуха. Аномалии среднегодовой температуры воздуха составили 0,8-1,1 °С. Среднегодовые температуры повышались в среднем на 0,36-0,56 °C каждые 10 лет (график линейного тренда). Скорость повышения средних сезонных температур варьировала от 0,31 до 0,69 °C/10 лет. Наиболее быстрый рост как среднегодовой, так и сезонных температур наблюдался в самой южной части Российского побережья – в Дербенте. Зима 2021/2022 гг. по данным Дербента стала самой теплой с начала регулярных инструментальных наблюдений за температурой (с 1922 г.), средняя температура составила +6,1 °С, что на 2,3 °С выше нормы.</w:t>
      </w:r>
    </w:p>
    <w:p w:rsidR="00B86344" w:rsidRPr="0030265C" w:rsidRDefault="00B86344" w:rsidP="00B22CCD">
      <w:pPr>
        <w:spacing w:after="0" w:line="240" w:lineRule="auto"/>
        <w:ind w:firstLine="709"/>
        <w:jc w:val="both"/>
        <w:rPr>
          <w:rFonts w:ascii="Times New Roman" w:hAnsi="Times New Roman" w:cs="Times New Roman"/>
          <w:b/>
          <w:sz w:val="26"/>
          <w:szCs w:val="26"/>
          <w:highlight w:val="magenta"/>
        </w:rPr>
      </w:pPr>
    </w:p>
    <w:p w:rsidR="00584966" w:rsidRPr="0005451E" w:rsidRDefault="00584966" w:rsidP="00B22CCD">
      <w:pPr>
        <w:spacing w:after="0" w:line="240" w:lineRule="auto"/>
        <w:ind w:firstLine="709"/>
        <w:jc w:val="both"/>
        <w:rPr>
          <w:rFonts w:ascii="Times New Roman" w:hAnsi="Times New Roman" w:cs="Times New Roman"/>
          <w:b/>
          <w:bCs/>
          <w:sz w:val="26"/>
          <w:szCs w:val="26"/>
        </w:rPr>
      </w:pPr>
      <w:r w:rsidRPr="0005451E">
        <w:rPr>
          <w:rFonts w:ascii="Times New Roman" w:hAnsi="Times New Roman" w:cs="Times New Roman"/>
          <w:b/>
          <w:sz w:val="26"/>
          <w:szCs w:val="26"/>
        </w:rPr>
        <w:t xml:space="preserve">4.6.13. </w:t>
      </w:r>
      <w:r w:rsidRPr="0005451E">
        <w:rPr>
          <w:rFonts w:ascii="Times New Roman" w:hAnsi="Times New Roman" w:cs="Times New Roman"/>
          <w:b/>
          <w:bCs/>
          <w:sz w:val="26"/>
          <w:szCs w:val="26"/>
        </w:rPr>
        <w:t>Разработка новых методов оценки гидрологического состояния и климатических изменений в Мировом океане и внутренних морях РФ.</w:t>
      </w:r>
    </w:p>
    <w:p w:rsidR="00F165E4" w:rsidRPr="0005451E" w:rsidRDefault="00B22CCD" w:rsidP="00B22CCD">
      <w:pPr>
        <w:spacing w:after="0" w:line="240" w:lineRule="auto"/>
        <w:ind w:firstLine="709"/>
        <w:jc w:val="both"/>
        <w:rPr>
          <w:rFonts w:ascii="Times New Roman" w:hAnsi="Times New Roman" w:cs="Times New Roman"/>
          <w:sz w:val="26"/>
          <w:szCs w:val="26"/>
        </w:rPr>
      </w:pPr>
      <w:r w:rsidRPr="0005451E">
        <w:rPr>
          <w:rFonts w:ascii="Times New Roman" w:hAnsi="Times New Roman" w:cs="Times New Roman"/>
          <w:sz w:val="26"/>
          <w:szCs w:val="26"/>
        </w:rPr>
        <w:t>ФГБУ «ГОИН», ФГБУ «ВНИИГМИ-МЦД», ФГБУ «КаспМНИЦ»</w:t>
      </w:r>
    </w:p>
    <w:p w:rsidR="00B22CCD" w:rsidRPr="0005451E" w:rsidRDefault="00B22CCD" w:rsidP="0005451E">
      <w:pPr>
        <w:spacing w:before="120" w:after="0" w:line="240" w:lineRule="auto"/>
        <w:ind w:firstLine="709"/>
        <w:jc w:val="both"/>
        <w:rPr>
          <w:rFonts w:ascii="Times New Roman" w:hAnsi="Times New Roman" w:cs="Times New Roman"/>
          <w:sz w:val="26"/>
          <w:szCs w:val="26"/>
          <w:u w:val="single"/>
        </w:rPr>
      </w:pPr>
      <w:r w:rsidRPr="0005451E">
        <w:rPr>
          <w:rFonts w:ascii="Times New Roman" w:hAnsi="Times New Roman" w:cs="Times New Roman"/>
          <w:sz w:val="26"/>
          <w:szCs w:val="26"/>
          <w:u w:val="single"/>
        </w:rPr>
        <w:t>ФГБУ «ГОИН»</w:t>
      </w:r>
    </w:p>
    <w:p w:rsidR="0005451E" w:rsidRPr="0005451E" w:rsidRDefault="0005451E" w:rsidP="0005451E">
      <w:pPr>
        <w:spacing w:after="0" w:line="240" w:lineRule="auto"/>
        <w:ind w:firstLine="709"/>
        <w:jc w:val="both"/>
        <w:rPr>
          <w:rFonts w:ascii="Times New Roman" w:eastAsiaTheme="minorEastAsia" w:hAnsi="Times New Roman" w:cs="Times New Roman"/>
          <w:color w:val="000000" w:themeColor="text1"/>
          <w:sz w:val="26"/>
          <w:szCs w:val="26"/>
        </w:rPr>
      </w:pPr>
      <w:r w:rsidRPr="0005451E">
        <w:rPr>
          <w:rFonts w:ascii="Times New Roman" w:eastAsiaTheme="minorEastAsia" w:hAnsi="Times New Roman" w:cs="Times New Roman"/>
          <w:color w:val="000000" w:themeColor="text1"/>
          <w:sz w:val="26"/>
          <w:szCs w:val="26"/>
        </w:rPr>
        <w:t>Получена оценка связи изменений сезонной изменчивости гидрометеорологических полей в регионе Черного моря с изменением индекса Северо-Атлантического Колебания на интервале до 2022 г. Подготовлены электронные версии Бюллетеней Черного и Азовского морей за 2022 год. Готовится к изданию бумажная версия (находится в издательстве). Получены характеристики многолетней и сезонной изменчивости климатообразующих факторов и оценка их вклада в состояние гидрометеорологических процессов Каспийского моря (испарение, уровень моря). Рассчитаны параметры современной изменчивости составляющих водного баланса Каспийского бассейна.</w:t>
      </w:r>
    </w:p>
    <w:p w:rsidR="00B22CCD" w:rsidRPr="0005451E" w:rsidRDefault="00B22CCD" w:rsidP="0005451E">
      <w:pPr>
        <w:spacing w:before="120" w:after="0" w:line="240" w:lineRule="auto"/>
        <w:ind w:firstLine="709"/>
        <w:jc w:val="both"/>
        <w:rPr>
          <w:rFonts w:ascii="Times New Roman" w:eastAsiaTheme="minorEastAsia" w:hAnsi="Times New Roman" w:cs="Times New Roman"/>
          <w:sz w:val="26"/>
          <w:szCs w:val="26"/>
          <w:u w:val="single"/>
        </w:rPr>
      </w:pPr>
      <w:r w:rsidRPr="0005451E">
        <w:rPr>
          <w:rFonts w:ascii="Times New Roman" w:eastAsiaTheme="minorEastAsia" w:hAnsi="Times New Roman" w:cs="Times New Roman"/>
          <w:sz w:val="26"/>
          <w:szCs w:val="26"/>
          <w:u w:val="single"/>
        </w:rPr>
        <w:t>ФГБУ «ВНИИГМИ МЦД»</w:t>
      </w:r>
    </w:p>
    <w:p w:rsidR="0005451E" w:rsidRPr="0005451E" w:rsidRDefault="0005451E" w:rsidP="0005451E">
      <w:pPr>
        <w:spacing w:after="0" w:line="240" w:lineRule="auto"/>
        <w:ind w:firstLine="709"/>
        <w:jc w:val="both"/>
        <w:rPr>
          <w:rFonts w:ascii="Times New Roman" w:eastAsiaTheme="minorEastAsia" w:hAnsi="Times New Roman" w:cs="Times New Roman"/>
          <w:color w:val="000000" w:themeColor="text1"/>
          <w:sz w:val="26"/>
          <w:szCs w:val="26"/>
        </w:rPr>
      </w:pPr>
      <w:r w:rsidRPr="0005451E">
        <w:rPr>
          <w:rFonts w:ascii="Times New Roman" w:eastAsiaTheme="minorEastAsia" w:hAnsi="Times New Roman" w:cs="Times New Roman"/>
          <w:color w:val="000000" w:themeColor="text1"/>
          <w:sz w:val="26"/>
          <w:szCs w:val="26"/>
        </w:rPr>
        <w:t xml:space="preserve">Пополнена специализированная база данных (СБД) по российскому сектору Каспийского моря, проведены расчеты гидрометеорологических характеристик (температура воды и воздуха, соленость, уровень моря, волнение, атмосферное давление, горизонтальная видимость, гидрохимические параметры). Результаты расчетов в таблично-графическом виде, аналитические и справочные материалы по Каспийскому морю, помещены в СБД. Построены тематические карты по акватории российского сектора Каспийского моря с применением топооснов, подготовленных в рамках работ по формированию электронной картографической основы Росгидромета. Сформирован полный комплект электронных тематических карт для </w:t>
      </w:r>
      <w:r w:rsidRPr="0005451E">
        <w:rPr>
          <w:rFonts w:ascii="Times New Roman" w:eastAsiaTheme="minorEastAsia" w:hAnsi="Times New Roman" w:cs="Times New Roman"/>
          <w:color w:val="000000" w:themeColor="text1"/>
          <w:sz w:val="26"/>
          <w:szCs w:val="26"/>
        </w:rPr>
        <w:lastRenderedPageBreak/>
        <w:t>морского климатического справочника по Каспийскому морю. Сформирован действующий макет МКС по российскому сектору Каспийского моря.</w:t>
      </w:r>
    </w:p>
    <w:p w:rsidR="00B22CCD" w:rsidRPr="0005451E" w:rsidRDefault="00B22CCD" w:rsidP="0005451E">
      <w:pPr>
        <w:spacing w:before="120" w:after="0" w:line="240" w:lineRule="auto"/>
        <w:ind w:firstLine="709"/>
        <w:jc w:val="both"/>
        <w:rPr>
          <w:rFonts w:ascii="Times New Roman" w:eastAsia="Arial Unicode MS" w:hAnsi="Times New Roman" w:cs="Times New Roman"/>
          <w:sz w:val="26"/>
          <w:szCs w:val="26"/>
          <w:u w:val="single"/>
        </w:rPr>
      </w:pPr>
      <w:r w:rsidRPr="0005451E">
        <w:rPr>
          <w:rFonts w:ascii="Times New Roman" w:hAnsi="Times New Roman" w:cs="Times New Roman"/>
          <w:sz w:val="26"/>
          <w:szCs w:val="26"/>
          <w:u w:val="single"/>
        </w:rPr>
        <w:t>ФГБУ «КаспМНИЦ»</w:t>
      </w:r>
    </w:p>
    <w:p w:rsidR="0005451E" w:rsidRPr="0005451E" w:rsidRDefault="0005451E" w:rsidP="0005451E">
      <w:pPr>
        <w:spacing w:after="0" w:line="240" w:lineRule="auto"/>
        <w:ind w:firstLine="709"/>
        <w:jc w:val="both"/>
        <w:rPr>
          <w:rFonts w:ascii="Times New Roman" w:hAnsi="Times New Roman" w:cs="Times New Roman"/>
          <w:bCs/>
          <w:color w:val="000000" w:themeColor="text1"/>
          <w:sz w:val="26"/>
          <w:szCs w:val="26"/>
        </w:rPr>
      </w:pPr>
      <w:r w:rsidRPr="0005451E">
        <w:rPr>
          <w:rFonts w:ascii="Times New Roman" w:hAnsi="Times New Roman" w:cs="Times New Roman"/>
          <w:bCs/>
          <w:color w:val="000000" w:themeColor="text1"/>
          <w:sz w:val="26"/>
          <w:szCs w:val="26"/>
        </w:rPr>
        <w:t xml:space="preserve">Подготовлен Климатический бюллетень КАСПКОМ (по российской части Каспийского моря) за 2022 год, в котором приводятся значения основных гидрометеорологических   параметров, наблюдаемых на станциях ГМС, их годовые и сезонные значения. В Бюллетене приводятся приращения гидрометеорологических параметров относительно значений стандартного климатического периода 1991-2020 гг.; а также оценивается линейный тренд многолетних изменений гидрометеорологических параметров. Подготовлен обзор климатических рисков в регионе Каспийского моря. Климатические риски рассматриваются согласно схеме, предложенной ВМО, как совокупность опасности, подверженности и уязвимости, а также как вероятность наступления опасных явлений, список и параметры которых утверждены в официальных документах. </w:t>
      </w:r>
    </w:p>
    <w:p w:rsidR="00F165E4" w:rsidRPr="0030265C" w:rsidRDefault="00F165E4" w:rsidP="00584966">
      <w:pPr>
        <w:spacing w:after="0" w:line="240" w:lineRule="auto"/>
        <w:ind w:firstLine="709"/>
        <w:jc w:val="both"/>
        <w:rPr>
          <w:rFonts w:ascii="Times New Roman" w:eastAsia="Times New Roman" w:hAnsi="Times New Roman" w:cs="Times New Roman"/>
          <w:sz w:val="26"/>
          <w:szCs w:val="26"/>
          <w:highlight w:val="magenta"/>
        </w:rPr>
      </w:pPr>
    </w:p>
    <w:p w:rsidR="00584966" w:rsidRPr="0005451E" w:rsidRDefault="00584966" w:rsidP="00B22CCD">
      <w:pPr>
        <w:spacing w:after="0" w:line="240" w:lineRule="auto"/>
        <w:ind w:firstLine="709"/>
        <w:jc w:val="both"/>
        <w:rPr>
          <w:rFonts w:ascii="Times New Roman" w:hAnsi="Times New Roman" w:cs="Times New Roman"/>
          <w:b/>
          <w:bCs/>
          <w:sz w:val="26"/>
          <w:szCs w:val="26"/>
        </w:rPr>
      </w:pPr>
      <w:r w:rsidRPr="0005451E">
        <w:rPr>
          <w:rFonts w:ascii="Times New Roman" w:hAnsi="Times New Roman" w:cs="Times New Roman"/>
          <w:b/>
          <w:sz w:val="26"/>
          <w:szCs w:val="26"/>
        </w:rPr>
        <w:t xml:space="preserve">4.6.14. </w:t>
      </w:r>
      <w:r w:rsidRPr="0005451E">
        <w:rPr>
          <w:rFonts w:ascii="Times New Roman" w:hAnsi="Times New Roman" w:cs="Times New Roman"/>
          <w:b/>
          <w:bCs/>
          <w:sz w:val="26"/>
          <w:szCs w:val="26"/>
        </w:rPr>
        <w:t xml:space="preserve">Разработка новых моделей предвычисления приливных колебаний для предвычисления приливов на акваториях </w:t>
      </w:r>
      <w:r w:rsidR="0005451E" w:rsidRPr="0005451E">
        <w:rPr>
          <w:rFonts w:ascii="Times New Roman" w:hAnsi="Times New Roman" w:cs="Times New Roman"/>
          <w:b/>
          <w:bCs/>
          <w:sz w:val="26"/>
          <w:szCs w:val="26"/>
        </w:rPr>
        <w:t>отечественных и зарубежных морей</w:t>
      </w:r>
      <w:r w:rsidRPr="0005451E">
        <w:rPr>
          <w:rFonts w:ascii="Times New Roman" w:hAnsi="Times New Roman" w:cs="Times New Roman"/>
          <w:b/>
          <w:bCs/>
          <w:sz w:val="26"/>
          <w:szCs w:val="26"/>
        </w:rPr>
        <w:t xml:space="preserve"> морей.</w:t>
      </w:r>
    </w:p>
    <w:p w:rsidR="00F165E4" w:rsidRPr="0005451E" w:rsidRDefault="00B22CCD" w:rsidP="00B22CCD">
      <w:pPr>
        <w:spacing w:after="0" w:line="240" w:lineRule="auto"/>
        <w:ind w:firstLine="709"/>
        <w:jc w:val="both"/>
        <w:rPr>
          <w:rFonts w:ascii="Times New Roman" w:eastAsiaTheme="minorEastAsia" w:hAnsi="Times New Roman" w:cs="Times New Roman"/>
          <w:sz w:val="26"/>
          <w:szCs w:val="26"/>
        </w:rPr>
      </w:pPr>
      <w:r w:rsidRPr="0005451E">
        <w:rPr>
          <w:rFonts w:ascii="Times New Roman" w:eastAsiaTheme="minorEastAsia" w:hAnsi="Times New Roman" w:cs="Times New Roman"/>
          <w:sz w:val="26"/>
          <w:szCs w:val="26"/>
        </w:rPr>
        <w:t>ФГБУ «ГОИН», ФГБУ «ДВНИГМИ»</w:t>
      </w:r>
    </w:p>
    <w:p w:rsidR="00B22CCD" w:rsidRPr="0005451E" w:rsidRDefault="00B22CCD" w:rsidP="0005451E">
      <w:pPr>
        <w:spacing w:before="120" w:after="0" w:line="240" w:lineRule="auto"/>
        <w:ind w:firstLine="709"/>
        <w:jc w:val="both"/>
        <w:rPr>
          <w:rFonts w:ascii="Times New Roman" w:eastAsia="Calibri" w:hAnsi="Times New Roman" w:cs="Times New Roman"/>
          <w:sz w:val="26"/>
          <w:szCs w:val="26"/>
          <w:u w:val="single"/>
        </w:rPr>
      </w:pPr>
      <w:r w:rsidRPr="0005451E">
        <w:rPr>
          <w:rFonts w:ascii="Times New Roman" w:eastAsia="Calibri" w:hAnsi="Times New Roman" w:cs="Times New Roman"/>
          <w:sz w:val="26"/>
          <w:szCs w:val="26"/>
          <w:u w:val="single"/>
        </w:rPr>
        <w:t>ФГБУ «ГОИН»</w:t>
      </w:r>
    </w:p>
    <w:p w:rsidR="0005451E" w:rsidRPr="0005451E" w:rsidRDefault="0005451E" w:rsidP="0005451E">
      <w:pPr>
        <w:spacing w:after="0" w:line="240" w:lineRule="auto"/>
        <w:ind w:firstLine="709"/>
        <w:jc w:val="both"/>
        <w:rPr>
          <w:rFonts w:ascii="Times New Roman" w:eastAsia="Calibri" w:hAnsi="Times New Roman" w:cs="Times New Roman"/>
          <w:color w:val="000000" w:themeColor="text1"/>
          <w:sz w:val="26"/>
          <w:szCs w:val="26"/>
          <w:shd w:val="clear" w:color="auto" w:fill="FFFFFF"/>
        </w:rPr>
      </w:pPr>
      <w:r w:rsidRPr="0005451E">
        <w:rPr>
          <w:rFonts w:ascii="Times New Roman" w:eastAsia="Calibri" w:hAnsi="Times New Roman" w:cs="Times New Roman"/>
          <w:color w:val="000000" w:themeColor="text1"/>
          <w:sz w:val="26"/>
          <w:szCs w:val="26"/>
          <w:shd w:val="clear" w:color="auto" w:fill="FFFFFF"/>
        </w:rPr>
        <w:t xml:space="preserve">Подготовлены для включения в Таблицы приливов на 2025 год новые основные пункты Амдерма и Диксон. Подготовлен для редактирования издательский оригинал Таблиц водных часов на 2025 год. Разработано новое географическое районирование океанов и морей для Выпуска 1 и Выпуска 2 Таблиц приливов по зарубежным водам. Подготовлены новые библиотеки ГП и алфавитные указатели для Выпусков, отредактированы вспомогательные таблицы для расчета приливов.  Переработана Часть 2 ТП – Поправки времен и высот полных и малых вод для 3703 дополнительных пунктов. Усовершенствован комплекс программ по расчету течений. Подготовлены предвычисленные Таблиц приливов на 2025 год. Получено свидетельство о государственной регистрации программы Т-ГАРМ для ЭВМ № 2023617540 от 11.04.2023, Т-ЭКСТРЕМ  для ЭВМ № 2023617586 от 11.04.2023. </w:t>
      </w:r>
    </w:p>
    <w:p w:rsidR="00B22CCD" w:rsidRPr="0005451E" w:rsidRDefault="00B22CCD" w:rsidP="0005451E">
      <w:pPr>
        <w:spacing w:before="120" w:after="0" w:line="240" w:lineRule="auto"/>
        <w:ind w:firstLine="709"/>
        <w:jc w:val="both"/>
        <w:rPr>
          <w:rFonts w:ascii="Times New Roman" w:eastAsia="Calibri" w:hAnsi="Times New Roman" w:cs="Times New Roman"/>
          <w:sz w:val="26"/>
          <w:szCs w:val="26"/>
          <w:u w:val="single"/>
        </w:rPr>
      </w:pPr>
      <w:r w:rsidRPr="0005451E">
        <w:rPr>
          <w:rFonts w:ascii="Times New Roman" w:eastAsia="Calibri" w:hAnsi="Times New Roman" w:cs="Times New Roman"/>
          <w:sz w:val="26"/>
          <w:szCs w:val="26"/>
          <w:u w:val="single"/>
        </w:rPr>
        <w:t>ФГБУ    «ДВНИГМИ»</w:t>
      </w:r>
    </w:p>
    <w:p w:rsidR="0005451E" w:rsidRPr="0005451E" w:rsidRDefault="0005451E" w:rsidP="0005451E">
      <w:pPr>
        <w:spacing w:after="0" w:line="240" w:lineRule="auto"/>
        <w:ind w:firstLine="709"/>
        <w:jc w:val="both"/>
        <w:rPr>
          <w:rFonts w:ascii="Times New Roman" w:eastAsia="Calibri" w:hAnsi="Times New Roman" w:cs="Times New Roman"/>
          <w:color w:val="000000" w:themeColor="text1"/>
          <w:sz w:val="26"/>
          <w:szCs w:val="26"/>
          <w:highlight w:val="yellow"/>
        </w:rPr>
      </w:pPr>
      <w:r w:rsidRPr="0005451E">
        <w:rPr>
          <w:rFonts w:ascii="Times New Roman" w:eastAsia="Calibri" w:hAnsi="Times New Roman" w:cs="Times New Roman"/>
          <w:color w:val="000000" w:themeColor="text1"/>
          <w:sz w:val="26"/>
          <w:szCs w:val="26"/>
        </w:rPr>
        <w:t>Сформирован массив ежечасных рядов наблюдений за уровнем моря на 2022 год для 6 станций Японского моря, оборудованных   АП-цунами. На основе сформированного массива данных ежечасных наблюдений над уровнем моря за 2022 год рассчитаны гармонические постоянные прилива, уточнены ГП прилива и средние значения уровня моря за период с 2016 по 2022 г. Для дополнительных пунктов по зарубежным водам Тихого океана уточнены значения поправок прилива и среднего уровня моря на основе использования зарубежных источников, содержащих гармонические постоянные. Все уточнения внесены в Таблицы приливов по зарубежным водам Тихого океана на 2025 г. Подготовлены и отправлены в    издательство Таблицы приливов по зарубежным водам Тихого океана и водам Азиатской части России на 2025 г. (3 тома).</w:t>
      </w:r>
    </w:p>
    <w:p w:rsidR="00B22CCD" w:rsidRPr="008535FE" w:rsidRDefault="00B22CCD" w:rsidP="00B86344">
      <w:pPr>
        <w:spacing w:after="0" w:line="240" w:lineRule="auto"/>
        <w:ind w:firstLine="709"/>
        <w:jc w:val="both"/>
        <w:rPr>
          <w:rFonts w:ascii="Times New Roman" w:eastAsia="Calibri" w:hAnsi="Times New Roman" w:cs="Times New Roman"/>
          <w:sz w:val="26"/>
          <w:szCs w:val="26"/>
          <w:shd w:val="clear" w:color="auto" w:fill="FFFFFF"/>
        </w:rPr>
      </w:pPr>
    </w:p>
    <w:p w:rsidR="00FA53CC" w:rsidRPr="000E6925" w:rsidRDefault="007C0648" w:rsidP="007C0648">
      <w:pPr>
        <w:spacing w:after="0" w:line="240" w:lineRule="auto"/>
        <w:ind w:firstLine="709"/>
        <w:jc w:val="both"/>
        <w:rPr>
          <w:rFonts w:ascii="Times New Roman" w:hAnsi="Times New Roman" w:cs="Times New Roman"/>
          <w:b/>
          <w:sz w:val="26"/>
          <w:szCs w:val="26"/>
          <w:u w:val="single"/>
        </w:rPr>
      </w:pPr>
      <w:r w:rsidRPr="000E6925">
        <w:rPr>
          <w:rFonts w:ascii="Times New Roman" w:hAnsi="Times New Roman" w:cs="Times New Roman"/>
          <w:b/>
          <w:sz w:val="26"/>
          <w:szCs w:val="26"/>
          <w:u w:val="single"/>
        </w:rPr>
        <w:t xml:space="preserve">4.7. Развитие моделей, методов и технологий обеспечения оперативной и прогностической информацией в чрезвычайных ситуациях, связанных с аварийным загрязнением окружающей среды на территории Российской Федерации. </w:t>
      </w:r>
    </w:p>
    <w:p w:rsidR="00FA53CC" w:rsidRPr="000E6925" w:rsidRDefault="007C0648" w:rsidP="007C0648">
      <w:pPr>
        <w:spacing w:after="0" w:line="240" w:lineRule="auto"/>
        <w:ind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(Д.А. Камаев, д. т. н.) </w:t>
      </w:r>
    </w:p>
    <w:p w:rsidR="00FA53CC" w:rsidRPr="000E6925" w:rsidRDefault="00FA53CC" w:rsidP="007C0648">
      <w:pPr>
        <w:spacing w:after="0" w:line="240" w:lineRule="auto"/>
        <w:ind w:firstLine="709"/>
        <w:jc w:val="both"/>
        <w:rPr>
          <w:rFonts w:ascii="Times New Roman" w:hAnsi="Times New Roman" w:cs="Times New Roman"/>
          <w:sz w:val="26"/>
          <w:szCs w:val="26"/>
          <w:lang w:eastAsia="ru-RU"/>
        </w:rPr>
      </w:pPr>
    </w:p>
    <w:p w:rsidR="007C0648" w:rsidRPr="000E6925" w:rsidRDefault="007C0648" w:rsidP="007C0648">
      <w:pPr>
        <w:spacing w:after="0" w:line="240" w:lineRule="auto"/>
        <w:ind w:firstLine="709"/>
        <w:jc w:val="both"/>
        <w:rPr>
          <w:rFonts w:ascii="Times New Roman" w:hAnsi="Times New Roman" w:cs="Times New Roman"/>
          <w:b/>
          <w:sz w:val="26"/>
          <w:szCs w:val="26"/>
        </w:rPr>
      </w:pPr>
      <w:r w:rsidRPr="000E6925">
        <w:rPr>
          <w:rFonts w:ascii="Times New Roman" w:hAnsi="Times New Roman" w:cs="Times New Roman"/>
          <w:b/>
          <w:sz w:val="26"/>
          <w:szCs w:val="26"/>
        </w:rPr>
        <w:t>4.7.1. Разработка:</w:t>
      </w:r>
    </w:p>
    <w:p w:rsidR="007C0648" w:rsidRPr="000E6925" w:rsidRDefault="007C0648" w:rsidP="007C0648">
      <w:pPr>
        <w:spacing w:after="0" w:line="240" w:lineRule="auto"/>
        <w:ind w:firstLine="709"/>
        <w:jc w:val="both"/>
        <w:rPr>
          <w:rFonts w:ascii="Times New Roman" w:hAnsi="Times New Roman" w:cs="Times New Roman"/>
          <w:b/>
          <w:bCs/>
          <w:sz w:val="26"/>
          <w:szCs w:val="26"/>
        </w:rPr>
      </w:pPr>
      <w:r w:rsidRPr="000E6925">
        <w:rPr>
          <w:rFonts w:ascii="Times New Roman" w:hAnsi="Times New Roman" w:cs="Times New Roman"/>
          <w:b/>
          <w:bCs/>
          <w:sz w:val="26"/>
          <w:szCs w:val="26"/>
        </w:rPr>
        <w:t>- технологии и программного обеспечения моделирования по конкретным метеорологическим данным и заданным источникам загрязнения концентрации основных загрязняющих веществ для городских районов вне промплощадок на основе лагранжевой модели расчета уровней химического загрязнения над урбанизированными территориями;</w:t>
      </w:r>
    </w:p>
    <w:p w:rsidR="007C0648" w:rsidRPr="000E6925" w:rsidRDefault="007C0648" w:rsidP="007C0648">
      <w:pPr>
        <w:spacing w:after="0" w:line="240" w:lineRule="auto"/>
        <w:ind w:firstLine="709"/>
        <w:jc w:val="both"/>
        <w:rPr>
          <w:rFonts w:ascii="Times New Roman" w:hAnsi="Times New Roman" w:cs="Times New Roman"/>
          <w:b/>
          <w:bCs/>
          <w:sz w:val="26"/>
          <w:szCs w:val="26"/>
        </w:rPr>
      </w:pPr>
      <w:r w:rsidRPr="000E6925">
        <w:rPr>
          <w:rFonts w:ascii="Times New Roman" w:hAnsi="Times New Roman" w:cs="Times New Roman"/>
          <w:b/>
          <w:bCs/>
          <w:sz w:val="26"/>
          <w:szCs w:val="26"/>
        </w:rPr>
        <w:t>-  программного комплекса сбора, обработки и обобщения информации о состоянии и загрязнении окружающей среды, полученной с использованием автоматизированных и дискретных (ручных) методов наблюдений;</w:t>
      </w:r>
    </w:p>
    <w:p w:rsidR="007C0648" w:rsidRPr="000E6925" w:rsidRDefault="007C0648" w:rsidP="007C0648">
      <w:pPr>
        <w:spacing w:after="0" w:line="240" w:lineRule="auto"/>
        <w:ind w:firstLine="709"/>
        <w:jc w:val="both"/>
        <w:rPr>
          <w:rFonts w:ascii="Times New Roman" w:hAnsi="Times New Roman" w:cs="Times New Roman"/>
          <w:b/>
          <w:bCs/>
          <w:sz w:val="26"/>
          <w:szCs w:val="26"/>
        </w:rPr>
      </w:pPr>
      <w:r w:rsidRPr="000E6925">
        <w:rPr>
          <w:rFonts w:ascii="Times New Roman" w:hAnsi="Times New Roman" w:cs="Times New Roman"/>
          <w:b/>
          <w:bCs/>
          <w:sz w:val="26"/>
          <w:szCs w:val="26"/>
        </w:rPr>
        <w:t>-  технологии и программного комплекса для автоматизации обработки и представления результатов гамма-спектрометрической съемки обследуемой территории.</w:t>
      </w:r>
    </w:p>
    <w:p w:rsidR="007C0648" w:rsidRPr="000E6925" w:rsidRDefault="007C0648" w:rsidP="0005451E">
      <w:pPr>
        <w:pStyle w:val="WW-2"/>
        <w:spacing w:before="120" w:line="240" w:lineRule="auto"/>
        <w:ind w:firstLine="709"/>
        <w:rPr>
          <w:b w:val="0"/>
          <w:i w:val="0"/>
          <w:sz w:val="26"/>
          <w:szCs w:val="26"/>
          <w:u w:val="single"/>
        </w:rPr>
      </w:pPr>
      <w:r w:rsidRPr="000E6925">
        <w:rPr>
          <w:b w:val="0"/>
          <w:i w:val="0"/>
          <w:sz w:val="26"/>
          <w:szCs w:val="26"/>
          <w:u w:val="single"/>
        </w:rPr>
        <w:t>ФГБУ «НПО «Тайфун»</w:t>
      </w:r>
    </w:p>
    <w:p w:rsidR="0030265C" w:rsidRPr="000E6925" w:rsidRDefault="0030265C" w:rsidP="0030265C">
      <w:pPr>
        <w:pStyle w:val="a4"/>
        <w:spacing w:after="0" w:line="240" w:lineRule="auto"/>
        <w:ind w:left="0" w:firstLine="709"/>
        <w:jc w:val="both"/>
        <w:rPr>
          <w:rFonts w:ascii="Times New Roman" w:hAnsi="Times New Roman" w:cs="Times New Roman"/>
          <w:sz w:val="26"/>
          <w:szCs w:val="26"/>
        </w:rPr>
      </w:pPr>
      <w:r w:rsidRPr="000E6925">
        <w:rPr>
          <w:rFonts w:ascii="Times New Roman" w:hAnsi="Times New Roman" w:cs="Times New Roman"/>
          <w:sz w:val="26"/>
          <w:szCs w:val="26"/>
        </w:rPr>
        <w:t xml:space="preserve">Разработаны технические требования к: </w:t>
      </w:r>
    </w:p>
    <w:p w:rsidR="0030265C" w:rsidRPr="000E6925" w:rsidRDefault="0030265C" w:rsidP="0030265C">
      <w:pPr>
        <w:pStyle w:val="a4"/>
        <w:spacing w:after="0" w:line="240" w:lineRule="auto"/>
        <w:ind w:left="0" w:firstLine="709"/>
        <w:jc w:val="both"/>
        <w:rPr>
          <w:rFonts w:ascii="Times New Roman" w:hAnsi="Times New Roman" w:cs="Times New Roman"/>
          <w:sz w:val="26"/>
          <w:szCs w:val="26"/>
        </w:rPr>
      </w:pPr>
      <w:r w:rsidRPr="000E6925">
        <w:rPr>
          <w:rFonts w:ascii="Times New Roman" w:hAnsi="Times New Roman" w:cs="Times New Roman"/>
          <w:sz w:val="26"/>
          <w:szCs w:val="26"/>
        </w:rPr>
        <w:t>- основным расчетным программным модулям, которые необходимы для реализации технологии оперативной оценки уровней загрязнения над урбанизированной территорией.</w:t>
      </w:r>
    </w:p>
    <w:p w:rsidR="0030265C" w:rsidRPr="000E6925" w:rsidRDefault="0030265C" w:rsidP="0030265C">
      <w:pPr>
        <w:pStyle w:val="a4"/>
        <w:spacing w:after="0" w:line="240" w:lineRule="auto"/>
        <w:ind w:left="0" w:firstLine="709"/>
        <w:jc w:val="both"/>
        <w:rPr>
          <w:rFonts w:ascii="Times New Roman" w:hAnsi="Times New Roman" w:cs="Times New Roman"/>
          <w:sz w:val="26"/>
          <w:szCs w:val="26"/>
        </w:rPr>
      </w:pPr>
      <w:r w:rsidRPr="000E6925">
        <w:rPr>
          <w:rFonts w:ascii="Times New Roman" w:hAnsi="Times New Roman" w:cs="Times New Roman"/>
          <w:sz w:val="26"/>
          <w:szCs w:val="26"/>
        </w:rPr>
        <w:t>- программным модулям обработки и представления результатов расчетов  (постпроцессинга) и программному модулю подготовки цифрового макета урбанизированной территории.</w:t>
      </w:r>
    </w:p>
    <w:p w:rsidR="0030265C" w:rsidRPr="000E6925" w:rsidRDefault="0030265C" w:rsidP="0030265C">
      <w:pPr>
        <w:pStyle w:val="a4"/>
        <w:spacing w:after="0" w:line="240" w:lineRule="auto"/>
        <w:ind w:left="0" w:firstLine="709"/>
        <w:jc w:val="both"/>
        <w:rPr>
          <w:rFonts w:ascii="Times New Roman" w:hAnsi="Times New Roman" w:cs="Times New Roman"/>
          <w:sz w:val="26"/>
          <w:szCs w:val="26"/>
        </w:rPr>
      </w:pPr>
      <w:r w:rsidRPr="000E6925">
        <w:rPr>
          <w:rFonts w:ascii="Times New Roman" w:hAnsi="Times New Roman" w:cs="Times New Roman"/>
          <w:sz w:val="26"/>
          <w:szCs w:val="26"/>
        </w:rPr>
        <w:t>Сделано описание форматов обмена данными между программными модулями.</w:t>
      </w:r>
    </w:p>
    <w:p w:rsidR="0030265C" w:rsidRPr="000E6925" w:rsidRDefault="0030265C" w:rsidP="0030265C">
      <w:pPr>
        <w:pStyle w:val="ad"/>
        <w:tabs>
          <w:tab w:val="left" w:pos="1134"/>
        </w:tabs>
        <w:spacing w:line="240" w:lineRule="auto"/>
        <w:ind w:firstLine="709"/>
        <w:rPr>
          <w:rFonts w:ascii="Times New Roman" w:hAnsi="Times New Roman"/>
          <w:sz w:val="26"/>
          <w:szCs w:val="26"/>
          <w:u w:val="single"/>
        </w:rPr>
      </w:pPr>
      <w:r w:rsidRPr="000E6925">
        <w:rPr>
          <w:rFonts w:ascii="Times New Roman" w:hAnsi="Times New Roman"/>
          <w:sz w:val="26"/>
          <w:szCs w:val="26"/>
        </w:rPr>
        <w:t>Оформлено техническое задание на разработку программного обеспечения, реализующего  технологию оперативной оценки уровней загрязнения атмосферы над конкретной урбанизированной территорией, а также пояснительная записка к техническому заданию</w:t>
      </w:r>
      <w:r w:rsidRPr="000E6925">
        <w:rPr>
          <w:rFonts w:ascii="Times New Roman" w:hAnsi="Times New Roman"/>
          <w:sz w:val="26"/>
          <w:szCs w:val="26"/>
          <w:u w:val="single"/>
        </w:rPr>
        <w:t xml:space="preserve"> </w:t>
      </w:r>
    </w:p>
    <w:p w:rsidR="0030265C" w:rsidRPr="000E6925" w:rsidRDefault="0030265C" w:rsidP="0030265C">
      <w:pPr>
        <w:pStyle w:val="ad"/>
        <w:tabs>
          <w:tab w:val="left" w:pos="1134"/>
        </w:tabs>
        <w:spacing w:line="240" w:lineRule="auto"/>
        <w:ind w:firstLine="709"/>
        <w:rPr>
          <w:rFonts w:ascii="Times New Roman" w:hAnsi="Times New Roman"/>
          <w:bCs/>
          <w:sz w:val="26"/>
          <w:szCs w:val="26"/>
        </w:rPr>
      </w:pPr>
      <w:r w:rsidRPr="000E6925">
        <w:rPr>
          <w:rFonts w:ascii="Times New Roman" w:hAnsi="Times New Roman"/>
          <w:sz w:val="26"/>
          <w:szCs w:val="26"/>
        </w:rPr>
        <w:t>Доработанный программный комплекс</w:t>
      </w:r>
      <w:r w:rsidRPr="000E6925">
        <w:rPr>
          <w:rFonts w:ascii="Times New Roman" w:hAnsi="Times New Roman"/>
          <w:bCs/>
          <w:sz w:val="26"/>
          <w:szCs w:val="26"/>
        </w:rPr>
        <w:t xml:space="preserve"> сбора, обработки и обобщения информации о состоянии и загрязнении окружающей среды, полученной с использованием автоматизированных и дискретных (ручных) методов наблюдений в части усвоения данных о загрязнении почвы пестицидами.</w:t>
      </w:r>
    </w:p>
    <w:p w:rsidR="0030265C" w:rsidRPr="000E6925" w:rsidRDefault="0030265C" w:rsidP="0030265C">
      <w:pPr>
        <w:pStyle w:val="a4"/>
        <w:spacing w:after="0" w:line="240" w:lineRule="auto"/>
        <w:ind w:left="0" w:firstLine="851"/>
        <w:jc w:val="both"/>
        <w:rPr>
          <w:rFonts w:ascii="Times New Roman" w:hAnsi="Times New Roman" w:cs="Times New Roman"/>
          <w:sz w:val="26"/>
          <w:szCs w:val="26"/>
        </w:rPr>
      </w:pPr>
      <w:r w:rsidRPr="000E6925">
        <w:rPr>
          <w:rFonts w:ascii="Times New Roman" w:hAnsi="Times New Roman" w:cs="Times New Roman"/>
          <w:sz w:val="26"/>
          <w:szCs w:val="26"/>
        </w:rPr>
        <w:t>Отработана технология сбора, анализа и представления данных гамма-спектрометрической съемки, проведенной с помощью комплексного использования мобильных средств наземного и воздушного базирования на территории, подверженной радиационному загрязнению.</w:t>
      </w:r>
    </w:p>
    <w:p w:rsidR="0030265C" w:rsidRPr="000E6925" w:rsidRDefault="0030265C" w:rsidP="0030265C">
      <w:pPr>
        <w:pStyle w:val="a4"/>
        <w:spacing w:after="0" w:line="240" w:lineRule="auto"/>
        <w:ind w:left="0" w:firstLine="851"/>
        <w:jc w:val="both"/>
        <w:rPr>
          <w:rFonts w:ascii="Times New Roman" w:hAnsi="Times New Roman" w:cs="Times New Roman"/>
          <w:sz w:val="26"/>
          <w:szCs w:val="26"/>
        </w:rPr>
      </w:pPr>
      <w:r w:rsidRPr="000E6925">
        <w:rPr>
          <w:rFonts w:ascii="Times New Roman" w:hAnsi="Times New Roman" w:cs="Times New Roman"/>
          <w:sz w:val="26"/>
          <w:szCs w:val="26"/>
        </w:rPr>
        <w:t>Составлен перечень недостатков и замечаний, выявленных в результате натурных испытаний разработанной технологии и программных средств</w:t>
      </w:r>
      <w:r w:rsidRPr="000E6925">
        <w:rPr>
          <w:rFonts w:ascii="Times New Roman" w:hAnsi="Times New Roman" w:cs="Times New Roman"/>
          <w:bCs/>
          <w:sz w:val="26"/>
          <w:szCs w:val="26"/>
        </w:rPr>
        <w:t>.</w:t>
      </w:r>
    </w:p>
    <w:p w:rsidR="00FA53CC" w:rsidRPr="000E6925" w:rsidRDefault="005605F6" w:rsidP="0030265C">
      <w:pPr>
        <w:spacing w:after="0" w:line="240" w:lineRule="auto"/>
        <w:ind w:firstLine="708"/>
        <w:jc w:val="both"/>
        <w:rPr>
          <w:rFonts w:ascii="Times New Roman" w:hAnsi="Times New Roman" w:cs="Times New Roman"/>
          <w:sz w:val="26"/>
          <w:szCs w:val="26"/>
        </w:rPr>
      </w:pPr>
      <w:r w:rsidRPr="000E6925">
        <w:rPr>
          <w:rFonts w:ascii="Times New Roman" w:hAnsi="Times New Roman" w:cs="Times New Roman"/>
          <w:sz w:val="26"/>
          <w:szCs w:val="26"/>
        </w:rPr>
        <w:t xml:space="preserve"> </w:t>
      </w:r>
    </w:p>
    <w:p w:rsidR="007C0648" w:rsidRPr="000E6925" w:rsidRDefault="007C0648" w:rsidP="000F04BE">
      <w:pPr>
        <w:spacing w:after="0" w:line="240" w:lineRule="auto"/>
        <w:ind w:firstLine="709"/>
        <w:jc w:val="both"/>
        <w:rPr>
          <w:rFonts w:ascii="Times New Roman" w:hAnsi="Times New Roman" w:cs="Times New Roman"/>
          <w:b/>
          <w:sz w:val="26"/>
          <w:szCs w:val="26"/>
        </w:rPr>
      </w:pPr>
      <w:r w:rsidRPr="000E6925">
        <w:rPr>
          <w:rFonts w:ascii="Times New Roman" w:hAnsi="Times New Roman" w:cs="Times New Roman"/>
          <w:b/>
          <w:sz w:val="26"/>
          <w:szCs w:val="26"/>
        </w:rPr>
        <w:t xml:space="preserve">4.7.2. </w:t>
      </w:r>
      <w:r w:rsidRPr="000E6925">
        <w:rPr>
          <w:rFonts w:ascii="Times New Roman" w:hAnsi="Times New Roman" w:cs="Times New Roman"/>
          <w:b/>
          <w:bCs/>
          <w:sz w:val="26"/>
          <w:szCs w:val="26"/>
        </w:rPr>
        <w:t>Создание п</w:t>
      </w:r>
      <w:r w:rsidRPr="000E6925">
        <w:rPr>
          <w:rFonts w:ascii="Times New Roman" w:hAnsi="Times New Roman" w:cs="Times New Roman"/>
          <w:b/>
          <w:sz w:val="26"/>
          <w:szCs w:val="26"/>
        </w:rPr>
        <w:t>рототипа технологии прогнозирования полей концентраций загрязняющих веществ на основе химической транспортной модели с усвоением данных региональных выбросов для оценки качества воздуха и прогнозирования рисков.</w:t>
      </w:r>
    </w:p>
    <w:p w:rsidR="007C0648" w:rsidRPr="000E6925" w:rsidRDefault="007C0648" w:rsidP="0005451E">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«Гидрометцентр России»</w:t>
      </w:r>
    </w:p>
    <w:p w:rsidR="00E22536" w:rsidRPr="000E6925" w:rsidRDefault="0030265C" w:rsidP="00247254">
      <w:pPr>
        <w:pStyle w:val="a6"/>
        <w:spacing w:before="0" w:beforeAutospacing="0" w:after="0" w:afterAutospacing="0"/>
        <w:ind w:firstLine="709"/>
        <w:jc w:val="both"/>
        <w:rPr>
          <w:sz w:val="26"/>
          <w:szCs w:val="26"/>
        </w:rPr>
      </w:pPr>
      <w:r w:rsidRPr="000E6925">
        <w:rPr>
          <w:color w:val="000000"/>
          <w:sz w:val="26"/>
          <w:szCs w:val="26"/>
        </w:rPr>
        <w:t xml:space="preserve">Усовершенствована технология модельных расчетов концентраций загрязняющих веществ с шагом сетки 2 км за счет установки новой (последней) версии химической транспортной модели </w:t>
      </w:r>
      <w:r w:rsidRPr="000E6925">
        <w:rPr>
          <w:color w:val="000000"/>
          <w:sz w:val="26"/>
          <w:szCs w:val="26"/>
          <w:lang w:val="en-US"/>
        </w:rPr>
        <w:t>Chimere</w:t>
      </w:r>
      <w:r w:rsidRPr="000E6925">
        <w:rPr>
          <w:color w:val="000000"/>
          <w:sz w:val="26"/>
          <w:szCs w:val="26"/>
        </w:rPr>
        <w:t>2020</w:t>
      </w:r>
      <w:r w:rsidRPr="000E6925">
        <w:rPr>
          <w:color w:val="000000"/>
          <w:sz w:val="26"/>
          <w:szCs w:val="26"/>
          <w:lang w:val="en-US"/>
        </w:rPr>
        <w:t>r</w:t>
      </w:r>
      <w:r w:rsidRPr="000E6925">
        <w:rPr>
          <w:color w:val="000000"/>
          <w:sz w:val="26"/>
          <w:szCs w:val="26"/>
        </w:rPr>
        <w:t xml:space="preserve">3 с актуализированными данными ЕМЕР и разработанного препроцессинга усвоения метеорологических прогностических данных численной модели атмосферы </w:t>
      </w:r>
      <w:r w:rsidRPr="000E6925">
        <w:rPr>
          <w:color w:val="000000"/>
          <w:sz w:val="26"/>
          <w:szCs w:val="26"/>
          <w:lang w:val="en-US"/>
        </w:rPr>
        <w:t>COSMO</w:t>
      </w:r>
      <w:r w:rsidRPr="000E6925">
        <w:rPr>
          <w:color w:val="000000"/>
          <w:sz w:val="26"/>
          <w:szCs w:val="26"/>
        </w:rPr>
        <w:t>-</w:t>
      </w:r>
      <w:r w:rsidRPr="000E6925">
        <w:rPr>
          <w:color w:val="000000"/>
          <w:sz w:val="26"/>
          <w:szCs w:val="26"/>
          <w:lang w:val="en-US"/>
        </w:rPr>
        <w:t>Ru</w:t>
      </w:r>
      <w:r w:rsidRPr="000E6925">
        <w:rPr>
          <w:color w:val="000000"/>
          <w:sz w:val="26"/>
          <w:szCs w:val="26"/>
        </w:rPr>
        <w:t xml:space="preserve">2.2.  </w:t>
      </w:r>
    </w:p>
    <w:p w:rsidR="00FA53CC" w:rsidRPr="000E6925" w:rsidRDefault="00FA53CC" w:rsidP="007C0648">
      <w:pPr>
        <w:pStyle w:val="a6"/>
        <w:spacing w:before="0" w:beforeAutospacing="0" w:after="0" w:afterAutospacing="0"/>
        <w:ind w:firstLine="709"/>
        <w:jc w:val="both"/>
        <w:rPr>
          <w:sz w:val="26"/>
          <w:szCs w:val="26"/>
        </w:rPr>
      </w:pPr>
    </w:p>
    <w:p w:rsidR="00247254" w:rsidRPr="000E6925" w:rsidRDefault="007C0648" w:rsidP="000F04BE">
      <w:pPr>
        <w:spacing w:after="0" w:line="240" w:lineRule="auto"/>
        <w:ind w:firstLine="709"/>
        <w:jc w:val="both"/>
        <w:rPr>
          <w:rFonts w:ascii="Times New Roman" w:hAnsi="Times New Roman" w:cs="Times New Roman"/>
          <w:b/>
          <w:sz w:val="26"/>
          <w:szCs w:val="26"/>
        </w:rPr>
      </w:pPr>
      <w:r w:rsidRPr="000E6925">
        <w:rPr>
          <w:rFonts w:ascii="Times New Roman" w:hAnsi="Times New Roman" w:cs="Times New Roman"/>
          <w:b/>
          <w:sz w:val="26"/>
          <w:szCs w:val="26"/>
        </w:rPr>
        <w:t xml:space="preserve">4.7.3. </w:t>
      </w:r>
      <w:r w:rsidR="00247254" w:rsidRPr="000E6925">
        <w:rPr>
          <w:rFonts w:ascii="Times New Roman" w:hAnsi="Times New Roman" w:cs="Times New Roman"/>
          <w:b/>
          <w:sz w:val="26"/>
          <w:szCs w:val="26"/>
        </w:rPr>
        <w:t>Развитие</w:t>
      </w:r>
      <w:r w:rsidRPr="000E6925">
        <w:rPr>
          <w:rFonts w:ascii="Times New Roman" w:hAnsi="Times New Roman" w:cs="Times New Roman"/>
          <w:b/>
          <w:sz w:val="26"/>
          <w:szCs w:val="26"/>
        </w:rPr>
        <w:t xml:space="preserve"> технологии моделирования загрязнения атмосферного воздуха </w:t>
      </w:r>
      <w:r w:rsidR="00247254" w:rsidRPr="000E6925">
        <w:rPr>
          <w:rFonts w:ascii="Times New Roman" w:hAnsi="Times New Roman" w:cs="Times New Roman"/>
          <w:b/>
          <w:sz w:val="26"/>
          <w:szCs w:val="26"/>
        </w:rPr>
        <w:t xml:space="preserve">применительно к задачам квотирования выбросов загрязняющих </w:t>
      </w:r>
      <w:r w:rsidR="00247254" w:rsidRPr="000E6925">
        <w:rPr>
          <w:rFonts w:ascii="Times New Roman" w:hAnsi="Times New Roman" w:cs="Times New Roman"/>
          <w:b/>
          <w:sz w:val="26"/>
          <w:szCs w:val="26"/>
        </w:rPr>
        <w:lastRenderedPageBreak/>
        <w:t>веществ, прогноза неблагоприятных метеоусловий и показателей загрязнения атмосферы.</w:t>
      </w:r>
    </w:p>
    <w:p w:rsidR="007C0648" w:rsidRPr="000E6925" w:rsidRDefault="007C0648" w:rsidP="0005451E">
      <w:pPr>
        <w:spacing w:before="120" w:after="0" w:line="240" w:lineRule="auto"/>
        <w:ind w:firstLine="709"/>
        <w:jc w:val="both"/>
        <w:rPr>
          <w:rFonts w:ascii="Times New Roman" w:hAnsi="Times New Roman" w:cs="Times New Roman"/>
          <w:sz w:val="26"/>
          <w:szCs w:val="26"/>
          <w:u w:val="single"/>
        </w:rPr>
      </w:pPr>
      <w:r w:rsidRPr="000E6925">
        <w:rPr>
          <w:rFonts w:ascii="Times New Roman" w:hAnsi="Times New Roman" w:cs="Times New Roman"/>
          <w:sz w:val="26"/>
          <w:szCs w:val="26"/>
          <w:u w:val="single"/>
        </w:rPr>
        <w:t>ФГБУ «ГГО»</w:t>
      </w:r>
    </w:p>
    <w:p w:rsidR="00FA53CC" w:rsidRPr="000E6925" w:rsidRDefault="00247254" w:rsidP="00247254">
      <w:pPr>
        <w:spacing w:after="0" w:line="240" w:lineRule="auto"/>
        <w:ind w:firstLine="709"/>
        <w:jc w:val="both"/>
        <w:rPr>
          <w:rFonts w:ascii="Times New Roman" w:hAnsi="Times New Roman" w:cs="Times New Roman"/>
          <w:bCs/>
          <w:sz w:val="26"/>
          <w:szCs w:val="26"/>
        </w:rPr>
      </w:pPr>
      <w:r w:rsidRPr="000E6925">
        <w:rPr>
          <w:rFonts w:ascii="Times New Roman" w:hAnsi="Times New Roman" w:cs="Times New Roman"/>
          <w:sz w:val="26"/>
          <w:szCs w:val="26"/>
        </w:rPr>
        <w:t>Разработаны: нормативно-методический документ «</w:t>
      </w:r>
      <w:r w:rsidRPr="000E6925">
        <w:rPr>
          <w:rFonts w:ascii="Times New Roman" w:hAnsi="Times New Roman" w:cs="Times New Roman"/>
          <w:bCs/>
          <w:sz w:val="26"/>
          <w:szCs w:val="26"/>
        </w:rPr>
        <w:t xml:space="preserve">Методы прогноза загрязнения воздуха», представленный для утверждения на Центральную методическую комиссию Росгидромета по гидрометеорологическим и гелиогеофизическим прогнозам,  а также нормативно- методический документ «Пособие по моделированию загрязнения атмосферного воздуха и нагрузки на окружающую среду в городах и регионах России для оценки их фактического состояния и разработки крупномасштабных государственных, региональных и городских программ их развития».  </w:t>
      </w:r>
    </w:p>
    <w:p w:rsidR="00247254" w:rsidRPr="000E6925" w:rsidRDefault="00247254" w:rsidP="00247254">
      <w:pPr>
        <w:spacing w:after="0" w:line="240" w:lineRule="auto"/>
        <w:ind w:firstLine="709"/>
        <w:jc w:val="both"/>
        <w:rPr>
          <w:rFonts w:ascii="Times New Roman" w:hAnsi="Times New Roman" w:cs="Times New Roman"/>
          <w:bCs/>
          <w:sz w:val="26"/>
          <w:szCs w:val="26"/>
        </w:rPr>
      </w:pPr>
    </w:p>
    <w:p w:rsidR="007C0648" w:rsidRPr="000E6925" w:rsidRDefault="007C0648" w:rsidP="00693263">
      <w:pPr>
        <w:spacing w:after="0" w:line="240" w:lineRule="auto"/>
        <w:ind w:firstLine="709"/>
        <w:jc w:val="both"/>
        <w:rPr>
          <w:rFonts w:ascii="Times New Roman" w:hAnsi="Times New Roman" w:cs="Times New Roman"/>
          <w:bCs/>
          <w:sz w:val="26"/>
          <w:szCs w:val="26"/>
        </w:rPr>
      </w:pPr>
      <w:r w:rsidRPr="000E6925">
        <w:rPr>
          <w:rFonts w:ascii="Times New Roman" w:hAnsi="Times New Roman" w:cs="Times New Roman"/>
          <w:b/>
          <w:sz w:val="26"/>
          <w:szCs w:val="26"/>
        </w:rPr>
        <w:t xml:space="preserve">4.7.4 </w:t>
      </w:r>
      <w:r w:rsidRPr="000E6925">
        <w:rPr>
          <w:rFonts w:ascii="Times New Roman" w:hAnsi="Times New Roman" w:cs="Times New Roman"/>
          <w:b/>
          <w:bCs/>
          <w:sz w:val="26"/>
          <w:szCs w:val="26"/>
        </w:rPr>
        <w:t>Участие в разработке отдельных компонент программного комплекса сбора, обработки и обобщения информации о состоянии и загрязнении окружающей среды, полученной с использованием автоматизированных и дискретных (ручных) методов наблюдений</w:t>
      </w:r>
      <w:r w:rsidR="00247254" w:rsidRPr="000E6925">
        <w:rPr>
          <w:rFonts w:ascii="Times New Roman" w:hAnsi="Times New Roman" w:cs="Times New Roman"/>
          <w:b/>
          <w:bCs/>
          <w:sz w:val="26"/>
          <w:szCs w:val="26"/>
        </w:rPr>
        <w:t xml:space="preserve"> </w:t>
      </w:r>
      <w:r w:rsidR="00247254" w:rsidRPr="000E6925">
        <w:rPr>
          <w:rFonts w:ascii="Times New Roman" w:hAnsi="Times New Roman" w:cs="Times New Roman"/>
          <w:bCs/>
          <w:sz w:val="26"/>
          <w:szCs w:val="26"/>
        </w:rPr>
        <w:t>(Исполнитель ФГБУ «Верхне-Волжское УГМС)</w:t>
      </w:r>
    </w:p>
    <w:p w:rsidR="00247254" w:rsidRPr="000E6925" w:rsidRDefault="00247254" w:rsidP="00247254">
      <w:pPr>
        <w:pStyle w:val="ad"/>
        <w:tabs>
          <w:tab w:val="left" w:pos="1134"/>
        </w:tabs>
        <w:spacing w:before="120"/>
        <w:ind w:firstLine="851"/>
        <w:rPr>
          <w:rFonts w:ascii="Times New Roman" w:hAnsi="Times New Roman"/>
          <w:sz w:val="26"/>
          <w:szCs w:val="26"/>
        </w:rPr>
      </w:pPr>
      <w:r w:rsidRPr="000E6925">
        <w:rPr>
          <w:rFonts w:ascii="Times New Roman" w:hAnsi="Times New Roman"/>
          <w:sz w:val="26"/>
          <w:szCs w:val="26"/>
        </w:rPr>
        <w:t>Разработана БД результатов измерений концентраций загрязняющих веществ.</w:t>
      </w:r>
    </w:p>
    <w:p w:rsidR="00693263" w:rsidRPr="00693263" w:rsidRDefault="00693263" w:rsidP="008535FE">
      <w:pPr>
        <w:pStyle w:val="ad"/>
        <w:tabs>
          <w:tab w:val="left" w:pos="1134"/>
        </w:tabs>
        <w:spacing w:before="120" w:line="240" w:lineRule="auto"/>
        <w:ind w:firstLine="709"/>
        <w:rPr>
          <w:rFonts w:ascii="Times New Roman" w:hAnsi="Times New Roman"/>
          <w:b/>
          <w:sz w:val="26"/>
          <w:szCs w:val="26"/>
        </w:rPr>
      </w:pPr>
    </w:p>
    <w:p w:rsidR="007C0648" w:rsidRPr="00693263" w:rsidRDefault="007C0648" w:rsidP="00693263">
      <w:pPr>
        <w:spacing w:after="0" w:line="240" w:lineRule="auto"/>
        <w:ind w:firstLine="709"/>
        <w:jc w:val="both"/>
        <w:rPr>
          <w:rFonts w:ascii="Times New Roman" w:hAnsi="Times New Roman" w:cs="Times New Roman"/>
          <w:sz w:val="26"/>
          <w:szCs w:val="26"/>
        </w:rPr>
      </w:pPr>
    </w:p>
    <w:p w:rsidR="007C0648" w:rsidRPr="007C0648" w:rsidRDefault="007C0648" w:rsidP="007C0648">
      <w:pPr>
        <w:spacing w:after="0" w:line="240" w:lineRule="auto"/>
        <w:ind w:firstLine="709"/>
        <w:jc w:val="both"/>
        <w:rPr>
          <w:rFonts w:ascii="Times New Roman" w:hAnsi="Times New Roman" w:cs="Times New Roman"/>
          <w:sz w:val="26"/>
          <w:szCs w:val="26"/>
        </w:rPr>
      </w:pPr>
    </w:p>
    <w:p w:rsidR="00C003B7" w:rsidRDefault="00C003B7">
      <w:pPr>
        <w:rPr>
          <w:rFonts w:ascii="Times New Roman" w:hAnsi="Times New Roman" w:cs="Times New Roman"/>
          <w:sz w:val="26"/>
          <w:szCs w:val="26"/>
        </w:rPr>
      </w:pPr>
      <w:r>
        <w:rPr>
          <w:rFonts w:ascii="Times New Roman" w:hAnsi="Times New Roman" w:cs="Times New Roman"/>
          <w:sz w:val="26"/>
          <w:szCs w:val="26"/>
        </w:rPr>
        <w:br w:type="page"/>
      </w:r>
    </w:p>
    <w:p w:rsidR="00C93FD9" w:rsidRPr="008535FE" w:rsidRDefault="00C93FD9" w:rsidP="00C93FD9">
      <w:pPr>
        <w:pStyle w:val="3"/>
        <w:spacing w:before="240"/>
        <w:rPr>
          <w:color w:val="000000"/>
          <w:sz w:val="26"/>
          <w:szCs w:val="26"/>
          <w:lang w:eastAsia="en-US"/>
        </w:rPr>
      </w:pPr>
      <w:r w:rsidRPr="0068637D">
        <w:rPr>
          <w:color w:val="000000"/>
          <w:sz w:val="26"/>
          <w:szCs w:val="26"/>
          <w:lang w:eastAsia="en-US"/>
        </w:rPr>
        <w:lastRenderedPageBreak/>
        <w:t>Направление 5. «Исследование  гидрометеорологических  процессов  в  Мировом океане, морях и  морских устьях рек России,     Арктике и Антарктике,  в  том  числе  опасных и экстремальных  морских  явлений. Модели и  технологи</w:t>
      </w:r>
      <w:r w:rsidR="004933D0" w:rsidRPr="0068637D">
        <w:rPr>
          <w:color w:val="000000"/>
          <w:sz w:val="26"/>
          <w:szCs w:val="26"/>
          <w:lang w:eastAsia="en-US"/>
        </w:rPr>
        <w:t>и</w:t>
      </w:r>
      <w:r w:rsidRPr="0068637D">
        <w:rPr>
          <w:color w:val="000000"/>
          <w:sz w:val="26"/>
          <w:szCs w:val="26"/>
          <w:lang w:eastAsia="en-US"/>
        </w:rPr>
        <w:t xml:space="preserve"> морских  </w:t>
      </w:r>
      <w:r w:rsidR="00CC7C40" w:rsidRPr="0068637D">
        <w:rPr>
          <w:color w:val="000000"/>
          <w:sz w:val="26"/>
          <w:szCs w:val="26"/>
          <w:lang w:eastAsia="en-US"/>
        </w:rPr>
        <w:t>п</w:t>
      </w:r>
      <w:r w:rsidRPr="0068637D">
        <w:rPr>
          <w:color w:val="000000"/>
          <w:sz w:val="26"/>
          <w:szCs w:val="26"/>
          <w:lang w:eastAsia="en-US"/>
        </w:rPr>
        <w:t>рогнозов и расчетов»</w:t>
      </w:r>
    </w:p>
    <w:p w:rsidR="00C93FD9" w:rsidRPr="008535FE" w:rsidRDefault="00C93FD9" w:rsidP="00C93FD9">
      <w:pPr>
        <w:pStyle w:val="af1"/>
        <w:tabs>
          <w:tab w:val="left" w:pos="424"/>
          <w:tab w:val="center" w:pos="7546"/>
        </w:tabs>
        <w:rPr>
          <w:b w:val="0"/>
          <w:color w:val="000000"/>
          <w:sz w:val="26"/>
          <w:szCs w:val="26"/>
          <w:lang w:eastAsia="en-US"/>
        </w:rPr>
      </w:pPr>
      <w:r w:rsidRPr="008535FE">
        <w:rPr>
          <w:b w:val="0"/>
          <w:color w:val="000000"/>
          <w:sz w:val="26"/>
          <w:szCs w:val="26"/>
          <w:u w:val="single"/>
          <w:lang w:eastAsia="en-US"/>
        </w:rPr>
        <w:t>Научные организаторы (кураторы)</w:t>
      </w:r>
      <w:r w:rsidRPr="008535FE">
        <w:rPr>
          <w:b w:val="0"/>
          <w:color w:val="000000"/>
          <w:sz w:val="26"/>
          <w:szCs w:val="26"/>
          <w:lang w:eastAsia="en-US"/>
        </w:rPr>
        <w:t xml:space="preserve">: И.М. Ашик, к.г.н. (ФГБУ «ААНИИ), </w:t>
      </w:r>
      <w:r w:rsidR="006C622B" w:rsidRPr="008535FE">
        <w:rPr>
          <w:b w:val="0"/>
          <w:color w:val="000000"/>
          <w:sz w:val="26"/>
          <w:szCs w:val="26"/>
          <w:lang w:eastAsia="en-US"/>
        </w:rPr>
        <w:t xml:space="preserve">                              </w:t>
      </w:r>
      <w:r w:rsidRPr="008535FE">
        <w:rPr>
          <w:b w:val="0"/>
          <w:color w:val="000000"/>
          <w:sz w:val="26"/>
          <w:szCs w:val="26"/>
          <w:lang w:eastAsia="en-US"/>
        </w:rPr>
        <w:t>И.В. Землянов, к.ф.-м.н. (ФГБУ «ГОИН)</w:t>
      </w:r>
    </w:p>
    <w:p w:rsidR="00C93FD9" w:rsidRPr="008535FE" w:rsidRDefault="00C93FD9" w:rsidP="00C93FD9">
      <w:pPr>
        <w:tabs>
          <w:tab w:val="left" w:pos="567"/>
        </w:tabs>
        <w:spacing w:before="120"/>
        <w:jc w:val="center"/>
        <w:rPr>
          <w:rFonts w:ascii="Times New Roman" w:hAnsi="Times New Roman" w:cs="Times New Roman"/>
          <w:sz w:val="26"/>
          <w:szCs w:val="26"/>
          <w:lang w:eastAsia="ru-RU"/>
        </w:rPr>
      </w:pPr>
      <w:r w:rsidRPr="008535FE">
        <w:rPr>
          <w:rFonts w:ascii="Times New Roman" w:hAnsi="Times New Roman" w:cs="Times New Roman"/>
          <w:color w:val="000000"/>
          <w:sz w:val="26"/>
          <w:szCs w:val="26"/>
          <w:u w:val="single"/>
        </w:rPr>
        <w:t>Заказчик-координатор, ответственный за реализацию</w:t>
      </w:r>
      <w:r w:rsidRPr="008535FE">
        <w:rPr>
          <w:rFonts w:ascii="Times New Roman" w:hAnsi="Times New Roman" w:cs="Times New Roman"/>
          <w:color w:val="000000"/>
          <w:sz w:val="26"/>
          <w:szCs w:val="26"/>
        </w:rPr>
        <w:t>: У</w:t>
      </w:r>
      <w:r w:rsidR="004933D0" w:rsidRPr="008535FE">
        <w:rPr>
          <w:rFonts w:ascii="Times New Roman" w:hAnsi="Times New Roman" w:cs="Times New Roman"/>
          <w:color w:val="000000"/>
          <w:sz w:val="26"/>
          <w:szCs w:val="26"/>
        </w:rPr>
        <w:t>МЗА</w:t>
      </w:r>
      <w:r w:rsidRPr="008535FE">
        <w:rPr>
          <w:rFonts w:ascii="Times New Roman" w:hAnsi="Times New Roman" w:cs="Times New Roman"/>
          <w:color w:val="000000"/>
          <w:sz w:val="26"/>
          <w:szCs w:val="26"/>
        </w:rPr>
        <w:t xml:space="preserve">  (</w:t>
      </w:r>
      <w:r w:rsidR="000B46E8" w:rsidRPr="008535FE">
        <w:rPr>
          <w:rFonts w:ascii="Times New Roman" w:hAnsi="Times New Roman" w:cs="Times New Roman"/>
          <w:color w:val="000000"/>
          <w:sz w:val="26"/>
          <w:szCs w:val="26"/>
        </w:rPr>
        <w:t>С.Л. Мартынов</w:t>
      </w:r>
      <w:r w:rsidRPr="008535FE">
        <w:rPr>
          <w:rFonts w:ascii="Times New Roman" w:hAnsi="Times New Roman" w:cs="Times New Roman"/>
          <w:color w:val="000000"/>
          <w:sz w:val="26"/>
          <w:szCs w:val="26"/>
        </w:rPr>
        <w:t>)</w:t>
      </w:r>
    </w:p>
    <w:p w:rsidR="00C93FD9" w:rsidRPr="008535FE" w:rsidRDefault="00C93FD9" w:rsidP="00C93FD9">
      <w:pPr>
        <w:spacing w:after="0" w:line="240" w:lineRule="auto"/>
        <w:ind w:firstLine="709"/>
        <w:jc w:val="both"/>
        <w:rPr>
          <w:rFonts w:ascii="Times New Roman" w:hAnsi="Times New Roman" w:cs="Times New Roman"/>
        </w:rPr>
      </w:pPr>
      <w:r w:rsidRPr="008535FE">
        <w:rPr>
          <w:rFonts w:ascii="Times New Roman" w:hAnsi="Times New Roman" w:cs="Times New Roman"/>
          <w:bCs/>
          <w:u w:val="single"/>
        </w:rPr>
        <w:t>Созаказчики</w:t>
      </w:r>
      <w:r w:rsidRPr="008535FE">
        <w:rPr>
          <w:rFonts w:ascii="Times New Roman" w:hAnsi="Times New Roman" w:cs="Times New Roman"/>
          <w:bCs/>
        </w:rPr>
        <w:t xml:space="preserve">: </w:t>
      </w:r>
      <w:r w:rsidRPr="008535FE">
        <w:rPr>
          <w:rFonts w:ascii="Times New Roman" w:hAnsi="Times New Roman" w:cs="Times New Roman"/>
        </w:rPr>
        <w:t>УМ</w:t>
      </w:r>
      <w:r w:rsidR="004933D0" w:rsidRPr="008535FE">
        <w:rPr>
          <w:rFonts w:ascii="Times New Roman" w:hAnsi="Times New Roman" w:cs="Times New Roman"/>
        </w:rPr>
        <w:t>ЗА</w:t>
      </w:r>
      <w:r w:rsidRPr="008535FE">
        <w:rPr>
          <w:rFonts w:ascii="Times New Roman" w:hAnsi="Times New Roman" w:cs="Times New Roman"/>
        </w:rPr>
        <w:t xml:space="preserve"> (Ю.В.  Пешков), УГ</w:t>
      </w:r>
      <w:r w:rsidR="004933D0" w:rsidRPr="008535FE">
        <w:rPr>
          <w:rFonts w:ascii="Times New Roman" w:hAnsi="Times New Roman" w:cs="Times New Roman"/>
        </w:rPr>
        <w:t>СН</w:t>
      </w:r>
      <w:r w:rsidRPr="008535FE">
        <w:rPr>
          <w:rFonts w:ascii="Times New Roman" w:hAnsi="Times New Roman" w:cs="Times New Roman"/>
        </w:rPr>
        <w:t xml:space="preserve">  (И.А. Евдокимов)</w:t>
      </w:r>
    </w:p>
    <w:p w:rsidR="00C93FD9" w:rsidRPr="008535FE" w:rsidRDefault="00C93FD9" w:rsidP="00C93FD9">
      <w:pPr>
        <w:spacing w:after="0" w:line="240" w:lineRule="auto"/>
        <w:ind w:firstLine="709"/>
        <w:jc w:val="both"/>
        <w:rPr>
          <w:rFonts w:ascii="Times New Roman" w:hAnsi="Times New Roman" w:cs="Times New Roman"/>
          <w:sz w:val="26"/>
          <w:szCs w:val="26"/>
        </w:rPr>
      </w:pPr>
    </w:p>
    <w:p w:rsidR="00C93FD9" w:rsidRPr="008535FE" w:rsidRDefault="00C93FD9" w:rsidP="00C93FD9">
      <w:pPr>
        <w:spacing w:after="0" w:line="240" w:lineRule="auto"/>
        <w:ind w:firstLine="709"/>
        <w:jc w:val="both"/>
        <w:rPr>
          <w:rFonts w:ascii="Times New Roman" w:hAnsi="Times New Roman" w:cs="Times New Roman"/>
          <w:b/>
          <w:sz w:val="26"/>
          <w:szCs w:val="26"/>
          <w:u w:val="single"/>
        </w:rPr>
      </w:pPr>
      <w:r w:rsidRPr="008535FE">
        <w:rPr>
          <w:rFonts w:ascii="Times New Roman" w:hAnsi="Times New Roman" w:cs="Times New Roman"/>
          <w:b/>
          <w:sz w:val="26"/>
          <w:szCs w:val="26"/>
          <w:u w:val="single"/>
        </w:rPr>
        <w:t>5.1. Развитие моделей, методов и технологий мониторинга и прогнозирования состояния атмосферы, океана, морского ледяного покрова, ледников и вечной мерзлоты (криосферы), процессов взаимодействия льда с природными объектами и инженерными сооружениями для Арктики и технологий гидрометеорологического обеспечения потребителей.</w:t>
      </w:r>
    </w:p>
    <w:p w:rsidR="00C93FD9" w:rsidRPr="008535FE" w:rsidRDefault="00B22CCD" w:rsidP="00C93FD9">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w:t>
      </w:r>
      <w:r w:rsidR="00C93FD9" w:rsidRPr="008535FE">
        <w:rPr>
          <w:rFonts w:ascii="Times New Roman" w:hAnsi="Times New Roman" w:cs="Times New Roman"/>
          <w:sz w:val="26"/>
          <w:szCs w:val="26"/>
        </w:rPr>
        <w:t>Е.У. Миронов)</w:t>
      </w:r>
    </w:p>
    <w:p w:rsidR="00C93FD9" w:rsidRPr="008535FE" w:rsidRDefault="00C93FD9" w:rsidP="00C93FD9">
      <w:pPr>
        <w:spacing w:after="0" w:line="240" w:lineRule="auto"/>
        <w:ind w:firstLine="709"/>
        <w:jc w:val="both"/>
        <w:rPr>
          <w:rFonts w:ascii="Times New Roman" w:hAnsi="Times New Roman" w:cs="Times New Roman"/>
          <w:sz w:val="26"/>
          <w:szCs w:val="26"/>
        </w:rPr>
      </w:pPr>
    </w:p>
    <w:p w:rsidR="00C93FD9" w:rsidRPr="008535FE" w:rsidRDefault="00C93FD9" w:rsidP="00C93FD9">
      <w:pPr>
        <w:spacing w:after="0" w:line="240" w:lineRule="auto"/>
        <w:ind w:firstLine="709"/>
        <w:jc w:val="both"/>
        <w:rPr>
          <w:rFonts w:ascii="Times New Roman" w:eastAsia="Calibri" w:hAnsi="Times New Roman" w:cs="Times New Roman"/>
          <w:b/>
          <w:sz w:val="26"/>
          <w:szCs w:val="26"/>
        </w:rPr>
      </w:pPr>
      <w:r w:rsidRPr="008535FE">
        <w:rPr>
          <w:rFonts w:ascii="Times New Roman" w:eastAsia="Times New Roman" w:hAnsi="Times New Roman" w:cs="Times New Roman"/>
          <w:b/>
          <w:sz w:val="26"/>
          <w:szCs w:val="26"/>
        </w:rPr>
        <w:t xml:space="preserve">5.1.1. </w:t>
      </w:r>
      <w:r w:rsidRPr="008535FE">
        <w:rPr>
          <w:rFonts w:ascii="Times New Roman" w:eastAsia="Calibri" w:hAnsi="Times New Roman" w:cs="Times New Roman"/>
          <w:b/>
          <w:sz w:val="26"/>
          <w:szCs w:val="26"/>
        </w:rPr>
        <w:t xml:space="preserve">Развитие существующих и разработка новых моделей, методов и технологий краткосрочного прогнозирования элементов ледово-гидрологического режима СЛО, включая акваторию СМП, низовьев и устьевых областей рек на основе численного моделирования, физико-статистического подхода и метода дискретных элементов </w:t>
      </w:r>
    </w:p>
    <w:p w:rsidR="00B22CCD" w:rsidRPr="008535FE" w:rsidRDefault="00B22CCD" w:rsidP="00C93FD9">
      <w:pPr>
        <w:spacing w:after="0" w:line="240" w:lineRule="auto"/>
        <w:ind w:firstLine="709"/>
        <w:jc w:val="both"/>
        <w:rPr>
          <w:rFonts w:ascii="Times New Roman" w:eastAsia="Calibri" w:hAnsi="Times New Roman" w:cs="Times New Roman"/>
          <w:sz w:val="26"/>
          <w:szCs w:val="26"/>
        </w:rPr>
      </w:pPr>
      <w:r w:rsidRPr="008535FE">
        <w:rPr>
          <w:rFonts w:ascii="Times New Roman" w:eastAsia="Calibri" w:hAnsi="Times New Roman" w:cs="Times New Roman"/>
          <w:sz w:val="26"/>
          <w:szCs w:val="26"/>
        </w:rPr>
        <w:t>ФГБУ «ААНИИ», ФГБУ «Гидрометцентр России», ФГБУ «НПО «Тайфун»</w:t>
      </w:r>
    </w:p>
    <w:p w:rsidR="00C93FD9" w:rsidRPr="0068637D" w:rsidRDefault="00C93FD9" w:rsidP="0068637D">
      <w:pPr>
        <w:spacing w:before="120" w:after="0" w:line="320" w:lineRule="exact"/>
        <w:ind w:firstLine="709"/>
        <w:jc w:val="both"/>
        <w:rPr>
          <w:rFonts w:ascii="Times New Roman" w:eastAsia="Times New Roman" w:hAnsi="Times New Roman" w:cs="Times New Roman"/>
          <w:sz w:val="26"/>
          <w:szCs w:val="26"/>
          <w:u w:val="single"/>
        </w:rPr>
      </w:pPr>
      <w:r w:rsidRPr="0068637D">
        <w:rPr>
          <w:rFonts w:ascii="Times New Roman" w:eastAsia="Times New Roman" w:hAnsi="Times New Roman" w:cs="Times New Roman"/>
          <w:sz w:val="26"/>
          <w:szCs w:val="26"/>
          <w:u w:val="single"/>
        </w:rPr>
        <w:t>ФГБУ «ААНИИ»</w:t>
      </w:r>
    </w:p>
    <w:p w:rsidR="00B85ADA" w:rsidRPr="008535FE" w:rsidRDefault="0068637D" w:rsidP="000B46E8">
      <w:pPr>
        <w:spacing w:after="0" w:line="240" w:lineRule="auto"/>
        <w:ind w:firstLine="709"/>
        <w:jc w:val="both"/>
        <w:rPr>
          <w:rFonts w:ascii="Times New Roman" w:hAnsi="Times New Roman" w:cs="Times New Roman"/>
          <w:color w:val="000000" w:themeColor="text1"/>
          <w:sz w:val="26"/>
          <w:szCs w:val="26"/>
        </w:rPr>
      </w:pPr>
      <w:r w:rsidRPr="0068637D">
        <w:rPr>
          <w:rFonts w:ascii="Times New Roman" w:hAnsi="Times New Roman" w:cs="Times New Roman"/>
          <w:color w:val="000000" w:themeColor="text1"/>
          <w:sz w:val="26"/>
          <w:szCs w:val="26"/>
        </w:rPr>
        <w:t xml:space="preserve">Отлажены процедуры считывания начальных данных и прогностических форсингов, процедуры вывода, хранения и архивации результатов интегрированной интерактивной системы прогноза элементов ледово-гидрологического режима СЛО. Создана тестовая версия единого программного обеспечения прогноза локального дрейфа льда на основе метода дискретных элементов, собранного из модулей, разработанных на предыдущих этапах работы. Программное обеспечение включает выбор границы рассматриваемой акватории, чтение данных о ледовой обстановке, чтение метеоданных, собственно прогностический расчет дрейфа, визуализация и сохранение результатов. Программное обеспечение работает под управлением оригинального пользовательского интерфейса. Выполнены тестовые испытания методики прогноза дрейфа льда в северной части Обской губы на основе физико-статистическую модели с ограниченным количеством данных. Уточнен порядок работы зависимостей, входящих в методику, при отсутствии информации, поступающей в реальном времени. Дополнена база данных по метеорологическим (на основе ре-анализа), гидрологическим и ледовым условиям, включая оценки дрейфа льда, сделанные по спутниковым данным для северной части Обской губы. Сформирован первичный архив доступных данных буйковых измерений волнения в Карском море. Создан электронный архив данных спутниковой альтиметрии ветрового волнения. Выполнено сопоставление временных рядов спутниковых альтиметрических наблюдений и данных ветро-волновго моделирования на акватории СЛО с использованием альтиметрических данных спутников CFOSAT, SARAL за период с 2013 по 2021 г. Оценены преимущества и недостатки спутниковых дистанционных измерений высот волн для арктического региона. Получены статистические оценки точности моделирования AARI-PD2, WaveWatch III, SWAN на акватории СЛО. Разработано программное обеспечение, позволяющее </w:t>
      </w:r>
      <w:r w:rsidRPr="0068637D">
        <w:rPr>
          <w:rFonts w:ascii="Times New Roman" w:hAnsi="Times New Roman" w:cs="Times New Roman"/>
          <w:color w:val="000000" w:themeColor="text1"/>
          <w:sz w:val="26"/>
          <w:szCs w:val="26"/>
        </w:rPr>
        <w:lastRenderedPageBreak/>
        <w:t>рассчитывать преобладающую ориентацию разрывов в море Лаптевых при отсутствии фактических ретроспективных данных о разрывах, а также программное обеспечение, осуществляющее составление диагностических прогнозов преобладающей ориентации разрывов и зон их образования и закрытия в Восточно-Сибирском море. Составлена серия диагностических прогнозов для Восточно-Сибирского моря. Оценена оправдываемость прогнозов, определены параметры, требующие коррекции. Пополнены архивы спутниковых данных по разрывам в ледяном покрове морей Лаптевых и Восточно-Сибирского.</w:t>
      </w:r>
    </w:p>
    <w:p w:rsidR="00C93FD9" w:rsidRPr="0068637D" w:rsidRDefault="00C93FD9" w:rsidP="0068637D">
      <w:pPr>
        <w:spacing w:before="120" w:after="0" w:line="240" w:lineRule="auto"/>
        <w:ind w:firstLine="709"/>
        <w:jc w:val="both"/>
        <w:rPr>
          <w:rFonts w:ascii="Times New Roman" w:eastAsia="Times New Roman" w:hAnsi="Times New Roman" w:cs="Times New Roman"/>
          <w:sz w:val="26"/>
          <w:szCs w:val="26"/>
          <w:u w:val="single"/>
        </w:rPr>
      </w:pPr>
      <w:r w:rsidRPr="0068637D">
        <w:rPr>
          <w:rFonts w:ascii="Times New Roman" w:eastAsia="Times New Roman" w:hAnsi="Times New Roman" w:cs="Times New Roman"/>
          <w:sz w:val="26"/>
          <w:szCs w:val="26"/>
          <w:u w:val="single"/>
        </w:rPr>
        <w:t>ФГБУ «Гидрометцентр России»</w:t>
      </w:r>
    </w:p>
    <w:p w:rsidR="00B22CCD" w:rsidRPr="008535FE" w:rsidRDefault="0068637D" w:rsidP="0068637D">
      <w:pPr>
        <w:spacing w:after="0" w:line="240" w:lineRule="auto"/>
        <w:ind w:firstLine="709"/>
        <w:jc w:val="both"/>
        <w:rPr>
          <w:rFonts w:ascii="Times New Roman" w:hAnsi="Times New Roman" w:cs="Times New Roman"/>
          <w:sz w:val="26"/>
          <w:szCs w:val="26"/>
        </w:rPr>
      </w:pPr>
      <w:r w:rsidRPr="0068637D">
        <w:rPr>
          <w:rFonts w:ascii="Times New Roman" w:hAnsi="Times New Roman" w:cs="Times New Roman"/>
          <w:color w:val="000000" w:themeColor="text1"/>
          <w:sz w:val="26"/>
          <w:szCs w:val="26"/>
        </w:rPr>
        <w:t>Продолжено проведение численных экспериментов для Арктики с оперативной версией системы COSMO-Ru со вставленными конфигурациями модели ICON для прогноза для Арктики и обработка их результатов. Подготовлена технология интерполяции данных в узлах широтно-долготной сетки на треугольную сетку. Продолжена работа по подбору случаев образования полярных циклонов</w:t>
      </w:r>
      <w:r w:rsidR="00B85ADA" w:rsidRPr="008535FE">
        <w:rPr>
          <w:rFonts w:ascii="Times New Roman" w:hAnsi="Times New Roman" w:cs="Times New Roman"/>
          <w:color w:val="000000" w:themeColor="text1"/>
          <w:sz w:val="26"/>
          <w:szCs w:val="26"/>
        </w:rPr>
        <w:t>.</w:t>
      </w:r>
    </w:p>
    <w:p w:rsidR="00C93FD9" w:rsidRPr="0068637D" w:rsidRDefault="00C93FD9" w:rsidP="0068637D">
      <w:pPr>
        <w:spacing w:before="120" w:after="0" w:line="240" w:lineRule="auto"/>
        <w:ind w:firstLine="709"/>
        <w:jc w:val="both"/>
        <w:rPr>
          <w:rFonts w:ascii="Times New Roman" w:eastAsia="Times New Roman" w:hAnsi="Times New Roman" w:cs="Times New Roman"/>
          <w:sz w:val="26"/>
          <w:szCs w:val="26"/>
          <w:u w:val="single"/>
        </w:rPr>
      </w:pPr>
      <w:r w:rsidRPr="0068637D">
        <w:rPr>
          <w:rFonts w:ascii="Times New Roman" w:eastAsia="Times New Roman" w:hAnsi="Times New Roman" w:cs="Times New Roman"/>
          <w:sz w:val="26"/>
          <w:szCs w:val="26"/>
          <w:u w:val="single"/>
        </w:rPr>
        <w:t>ФГБУ «НПО «Тайфун»</w:t>
      </w:r>
    </w:p>
    <w:p w:rsidR="00B22CCD" w:rsidRPr="0068637D" w:rsidRDefault="0068637D" w:rsidP="0068637D">
      <w:pPr>
        <w:spacing w:after="0" w:line="240" w:lineRule="auto"/>
        <w:ind w:firstLine="709"/>
        <w:jc w:val="both"/>
        <w:rPr>
          <w:rFonts w:ascii="Times New Roman" w:hAnsi="Times New Roman" w:cs="Times New Roman"/>
          <w:sz w:val="26"/>
          <w:szCs w:val="26"/>
        </w:rPr>
      </w:pPr>
      <w:r w:rsidRPr="0068637D">
        <w:rPr>
          <w:rFonts w:ascii="Times New Roman" w:hAnsi="Times New Roman" w:cs="Times New Roman"/>
          <w:bCs/>
          <w:color w:val="000000" w:themeColor="text1"/>
          <w:sz w:val="26"/>
          <w:szCs w:val="26"/>
        </w:rPr>
        <w:t>По результатам расчетов зарождения и перемещения ПМЦ получены оценки качества прогнозов. Прогнозы признаны удовлетворительными. Предложены технические решения для улучшения полученных показателей. Модифицированы программные модули для расчета полей вероятности образования ПМЦ и для расчета центров областей с заданной вероятностью риска обнаружения ПМЦ. Проведена коррекция ряда параметров, используемых при расчете перемещения ПМЦ (предельный порог вероятности возникновения ПМЦ, минимальные размеры области предполагаемого ПМЦ, и т.п.)</w:t>
      </w:r>
      <w:r w:rsidR="00B22CCD" w:rsidRPr="0068637D">
        <w:rPr>
          <w:rFonts w:ascii="Times New Roman" w:hAnsi="Times New Roman" w:cs="Times New Roman"/>
          <w:sz w:val="26"/>
          <w:szCs w:val="26"/>
        </w:rPr>
        <w:t>.</w:t>
      </w:r>
    </w:p>
    <w:p w:rsidR="00C93FD9" w:rsidRPr="008535FE" w:rsidRDefault="00C93FD9" w:rsidP="00C93FD9">
      <w:pPr>
        <w:spacing w:after="0" w:line="240" w:lineRule="auto"/>
        <w:ind w:firstLine="709"/>
        <w:jc w:val="both"/>
        <w:rPr>
          <w:rFonts w:ascii="Times New Roman" w:eastAsia="Times New Roman" w:hAnsi="Times New Roman" w:cs="Times New Roman"/>
          <w:sz w:val="26"/>
          <w:szCs w:val="26"/>
        </w:rPr>
      </w:pPr>
    </w:p>
    <w:p w:rsidR="00C93FD9" w:rsidRPr="008535FE" w:rsidRDefault="00C93FD9" w:rsidP="00C93FD9">
      <w:pPr>
        <w:spacing w:after="0" w:line="240" w:lineRule="auto"/>
        <w:ind w:firstLine="709"/>
        <w:jc w:val="both"/>
        <w:rPr>
          <w:rFonts w:ascii="Times New Roman" w:eastAsia="Times New Roman" w:hAnsi="Times New Roman" w:cs="Times New Roman"/>
          <w:b/>
          <w:sz w:val="26"/>
          <w:szCs w:val="26"/>
        </w:rPr>
      </w:pPr>
      <w:r w:rsidRPr="008535FE">
        <w:rPr>
          <w:rFonts w:ascii="Times New Roman" w:eastAsia="Times New Roman" w:hAnsi="Times New Roman" w:cs="Times New Roman"/>
          <w:b/>
          <w:sz w:val="26"/>
          <w:szCs w:val="26"/>
        </w:rPr>
        <w:t>5.1.2. Развитие существующих и разработка новых методов и технологий долгосрочного (месячного и сезонного) прогнозирования элементов ледово-гидрологического режима арктических морей, низовьев и устьевых областей рек в условиях климатических изменений.</w:t>
      </w:r>
    </w:p>
    <w:p w:rsidR="00C93FD9" w:rsidRPr="0068637D" w:rsidRDefault="00C93FD9" w:rsidP="0068637D">
      <w:pPr>
        <w:spacing w:before="120" w:after="0" w:line="240" w:lineRule="auto"/>
        <w:ind w:firstLine="709"/>
        <w:jc w:val="both"/>
        <w:rPr>
          <w:rFonts w:ascii="Times New Roman" w:eastAsia="Times New Roman" w:hAnsi="Times New Roman" w:cs="Times New Roman"/>
          <w:sz w:val="26"/>
          <w:szCs w:val="26"/>
          <w:u w:val="single"/>
        </w:rPr>
      </w:pPr>
      <w:r w:rsidRPr="0068637D">
        <w:rPr>
          <w:rFonts w:ascii="Times New Roman" w:eastAsia="Times New Roman" w:hAnsi="Times New Roman" w:cs="Times New Roman"/>
          <w:sz w:val="26"/>
          <w:szCs w:val="26"/>
          <w:u w:val="single"/>
        </w:rPr>
        <w:t>ФГБУ «ААНИИ»</w:t>
      </w:r>
    </w:p>
    <w:p w:rsidR="00B85ADA" w:rsidRPr="008535FE" w:rsidRDefault="0068637D" w:rsidP="0068637D">
      <w:pPr>
        <w:spacing w:after="0" w:line="240" w:lineRule="auto"/>
        <w:ind w:firstLine="709"/>
        <w:jc w:val="both"/>
        <w:rPr>
          <w:rFonts w:ascii="Times New Roman" w:hAnsi="Times New Roman" w:cs="Times New Roman"/>
          <w:color w:val="000000" w:themeColor="text1"/>
          <w:sz w:val="26"/>
          <w:szCs w:val="26"/>
        </w:rPr>
      </w:pPr>
      <w:r w:rsidRPr="0068637D">
        <w:rPr>
          <w:rFonts w:ascii="Times New Roman" w:hAnsi="Times New Roman" w:cs="Times New Roman"/>
          <w:color w:val="000000" w:themeColor="text1"/>
          <w:sz w:val="26"/>
          <w:szCs w:val="26"/>
        </w:rPr>
        <w:t xml:space="preserve">Разработан метод долгосрочного прогноза распределения льдов в зимний период для российских арктических морей заблаговременностью до 1 месяца на основе отбора информативных показателей (разность давления на створах, температура воздуха, сумма градусо-дней мороза, температура подстилающей поверхности). Разработан метод долгосрочного прогноза сроков ледообразования по акватории Карского моря с учетом данных о температуре поверхности воды. Разработан метод долгосрочных прогнозов температуры воздуха для Восточно-Сибирского и Чукотского морей на осенне-зимний сезон на основе макроциркуляционного метода. Разработаны тестовые методы сезонного прогноза состояния льда в летний период для арктических морей по сумме градусо-дней мороза (заблаговременность 3-6 месяцев) с использованием ЕОФ-разложения полей сплоченности. Разработаны алгоритмы мониторинга и прогнозирования динамического состояния ледяного покрова Арктики как среды судоходства. Метод позволяет определять положение оптимального варианта плавания из аналогичных вариантов в годах-гомологах, и выбирать условия плавания на этих вариантах по запросу из СУБД ледово-эксплуатационных характеристик в годах-гомологах. Разработаны статистические уравнения моделей второго уровня межгодовых и климатических изменений летней ледовитости арктических морей, температуры воздуха в Арктике, солености поверхностного слоя в рамках статистического подхода с учетом астрогеофизических и гидрометеорологических влияний. Произведены </w:t>
      </w:r>
      <w:r w:rsidRPr="0068637D">
        <w:rPr>
          <w:rFonts w:ascii="Times New Roman" w:hAnsi="Times New Roman" w:cs="Times New Roman"/>
          <w:color w:val="000000" w:themeColor="text1"/>
          <w:sz w:val="26"/>
          <w:szCs w:val="26"/>
        </w:rPr>
        <w:lastRenderedPageBreak/>
        <w:t xml:space="preserve">опытные прогностические расчеты на 3-10 лет вперед. Построены тестовые модели долгосрочного прогноза максимальных уровней воды весеннего половодья рек Надым, Пяку-Пур и Таз, основанные на нейросетевых моделях и нечеткой логике, включающие порядка 8 параметров с наибольшим вкладом климатического фактора. </w:t>
      </w:r>
    </w:p>
    <w:p w:rsidR="00C93FD9" w:rsidRPr="008535FE" w:rsidRDefault="00C93FD9" w:rsidP="00C93FD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C93FD9" w:rsidRPr="008535FE" w:rsidRDefault="00C93FD9" w:rsidP="00C93FD9">
      <w:pPr>
        <w:spacing w:after="0" w:line="240" w:lineRule="auto"/>
        <w:ind w:firstLine="709"/>
        <w:jc w:val="both"/>
        <w:rPr>
          <w:rFonts w:ascii="Times New Roman" w:eastAsia="Times New Roman" w:hAnsi="Times New Roman" w:cs="Times New Roman"/>
          <w:b/>
          <w:sz w:val="26"/>
          <w:szCs w:val="26"/>
        </w:rPr>
      </w:pPr>
      <w:r w:rsidRPr="008535FE">
        <w:rPr>
          <w:rFonts w:ascii="Times New Roman" w:eastAsia="Times New Roman" w:hAnsi="Times New Roman" w:cs="Times New Roman"/>
          <w:b/>
          <w:sz w:val="26"/>
          <w:szCs w:val="26"/>
        </w:rPr>
        <w:t>5.1.3. Разработка автоматизированных методов оценки состояния морского ледяного покрова, на основе снимков ИСЗ видимого и ИК-диапазонов и радиолокационных данных с различной поляризацией. Анализ и диагноз состояния гидрометеорологического и ледового режима СЛО, включая акваторию СМП, и подготовка обзоров в форме Интернет публикаций.</w:t>
      </w:r>
    </w:p>
    <w:p w:rsidR="00C93FD9" w:rsidRPr="002362F5" w:rsidRDefault="00C93FD9" w:rsidP="002362F5">
      <w:pPr>
        <w:spacing w:before="120" w:after="0" w:line="320" w:lineRule="exact"/>
        <w:ind w:firstLine="709"/>
        <w:jc w:val="both"/>
        <w:rPr>
          <w:rFonts w:ascii="Times New Roman" w:eastAsia="Calibri" w:hAnsi="Times New Roman" w:cs="Times New Roman"/>
          <w:sz w:val="26"/>
          <w:szCs w:val="26"/>
          <w:u w:val="single"/>
        </w:rPr>
      </w:pPr>
      <w:r w:rsidRPr="002362F5">
        <w:rPr>
          <w:rFonts w:ascii="Times New Roman" w:eastAsia="Calibri" w:hAnsi="Times New Roman" w:cs="Times New Roman"/>
          <w:sz w:val="26"/>
          <w:szCs w:val="26"/>
          <w:u w:val="single"/>
        </w:rPr>
        <w:t>ФГБУ «ААНИИ»</w:t>
      </w:r>
    </w:p>
    <w:p w:rsidR="002362F5" w:rsidRPr="002362F5" w:rsidRDefault="002362F5" w:rsidP="002362F5">
      <w:pPr>
        <w:spacing w:after="0" w:line="240" w:lineRule="auto"/>
        <w:ind w:firstLine="709"/>
        <w:jc w:val="both"/>
        <w:rPr>
          <w:rFonts w:ascii="Times New Roman" w:hAnsi="Times New Roman" w:cs="Times New Roman"/>
          <w:bCs/>
          <w:iCs/>
          <w:color w:val="000000" w:themeColor="text1"/>
          <w:sz w:val="26"/>
          <w:szCs w:val="26"/>
        </w:rPr>
      </w:pPr>
      <w:r w:rsidRPr="002362F5">
        <w:rPr>
          <w:rFonts w:ascii="Times New Roman" w:hAnsi="Times New Roman" w:cs="Times New Roman"/>
          <w:bCs/>
          <w:iCs/>
          <w:color w:val="000000" w:themeColor="text1"/>
          <w:sz w:val="26"/>
          <w:szCs w:val="26"/>
        </w:rPr>
        <w:t xml:space="preserve">Разработан комплекс программного обеспечения оценки состояния морского ледяного покрова на основе снимков ИСЗ оптического спектрального диапазона и радиолокационных данных с различной поляризацией. </w:t>
      </w:r>
    </w:p>
    <w:p w:rsidR="002362F5" w:rsidRPr="002362F5" w:rsidRDefault="002362F5" w:rsidP="002362F5">
      <w:pPr>
        <w:spacing w:after="0" w:line="240" w:lineRule="auto"/>
        <w:ind w:firstLine="709"/>
        <w:jc w:val="both"/>
        <w:rPr>
          <w:rFonts w:ascii="Times New Roman" w:hAnsi="Times New Roman" w:cs="Times New Roman"/>
          <w:bCs/>
          <w:iCs/>
          <w:color w:val="000000" w:themeColor="text1"/>
          <w:sz w:val="26"/>
          <w:szCs w:val="26"/>
        </w:rPr>
      </w:pPr>
      <w:r w:rsidRPr="002362F5">
        <w:rPr>
          <w:rFonts w:ascii="Times New Roman" w:hAnsi="Times New Roman" w:cs="Times New Roman"/>
          <w:bCs/>
          <w:iCs/>
          <w:color w:val="000000" w:themeColor="text1"/>
          <w:sz w:val="26"/>
          <w:szCs w:val="26"/>
        </w:rPr>
        <w:t xml:space="preserve">В настоящее время проходят авторские испытания разработанного программного комплекса для подготовки информационного продукта о состоянии морского ледяного покрова и геометрических параметрах разрывов в ледяном покрове в акватории СМП по спутниковым снимкам. По окончании испытаний будут составлены соответствующие протоколы. Опубликована брошюра Ежегодника «Обзор гидрометеорологических и ледовых процессов в СЛО в 2022 г.». </w:t>
      </w:r>
    </w:p>
    <w:p w:rsidR="00B85ADA" w:rsidRPr="008535FE" w:rsidRDefault="002362F5" w:rsidP="002362F5">
      <w:pPr>
        <w:spacing w:after="0" w:line="240" w:lineRule="auto"/>
        <w:ind w:firstLine="709"/>
        <w:jc w:val="both"/>
        <w:rPr>
          <w:rFonts w:ascii="Times New Roman" w:hAnsi="Times New Roman" w:cs="Times New Roman"/>
          <w:bCs/>
          <w:iCs/>
          <w:color w:val="000000" w:themeColor="text1"/>
          <w:sz w:val="26"/>
          <w:szCs w:val="26"/>
        </w:rPr>
      </w:pPr>
      <w:r w:rsidRPr="002362F5">
        <w:rPr>
          <w:rFonts w:ascii="Times New Roman" w:hAnsi="Times New Roman" w:cs="Times New Roman"/>
          <w:bCs/>
          <w:iCs/>
          <w:color w:val="000000" w:themeColor="text1"/>
          <w:sz w:val="26"/>
          <w:szCs w:val="26"/>
        </w:rPr>
        <w:t xml:space="preserve"> Проведен сбор и анализ данных о гидрометеорологических и ледовых условиях Северного Ледовитого океана. На официальном сайте ААНИИ размещены Интернет-публикации «Обзор гидрометеорологических и ледовых процессов в Северном Ледовитом океане в I квартале 2023 года» и «Обзор гидрометеорологических и ледовых процессов в Северном Ледовитом океане во II квартале 2023 года». Обзор за Ш квартал будет размещен в декабре 2023 г.</w:t>
      </w:r>
    </w:p>
    <w:p w:rsidR="00C93FD9" w:rsidRPr="008535FE" w:rsidRDefault="00C93FD9" w:rsidP="00C93FD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C93FD9" w:rsidRPr="008535FE" w:rsidRDefault="00C93FD9" w:rsidP="00C93FD9">
      <w:pPr>
        <w:spacing w:after="0" w:line="240" w:lineRule="auto"/>
        <w:ind w:firstLine="709"/>
        <w:jc w:val="both"/>
        <w:rPr>
          <w:rFonts w:ascii="Times New Roman" w:eastAsia="Times New Roman" w:hAnsi="Times New Roman" w:cs="Times New Roman"/>
          <w:b/>
          <w:sz w:val="26"/>
          <w:szCs w:val="26"/>
        </w:rPr>
      </w:pPr>
      <w:r w:rsidRPr="008535FE">
        <w:rPr>
          <w:rFonts w:ascii="Times New Roman" w:eastAsia="Times New Roman" w:hAnsi="Times New Roman" w:cs="Times New Roman"/>
          <w:b/>
          <w:sz w:val="26"/>
          <w:szCs w:val="26"/>
        </w:rPr>
        <w:t>5.1.4. Мониторинг состояния и загрязнения природной среды, включая криосферу, в Арктическом бассейне и районах научно-исследовательского стационара «Ледовая база Мыс Баранова», Гидрометеорологической обсерватории Тикси и Российского научного центра на архипелаге Шпицберген.</w:t>
      </w:r>
    </w:p>
    <w:p w:rsidR="00C93FD9" w:rsidRPr="002362F5" w:rsidRDefault="00C93FD9" w:rsidP="002362F5">
      <w:pPr>
        <w:spacing w:before="120" w:after="0" w:line="240" w:lineRule="auto"/>
        <w:ind w:firstLine="709"/>
        <w:jc w:val="both"/>
        <w:rPr>
          <w:rFonts w:ascii="Times New Roman" w:eastAsia="Times New Roman" w:hAnsi="Times New Roman" w:cs="Times New Roman"/>
          <w:sz w:val="26"/>
          <w:szCs w:val="26"/>
          <w:u w:val="single"/>
        </w:rPr>
      </w:pPr>
      <w:r w:rsidRPr="002362F5">
        <w:rPr>
          <w:rFonts w:ascii="Times New Roman" w:eastAsia="Times New Roman" w:hAnsi="Times New Roman" w:cs="Times New Roman"/>
          <w:sz w:val="26"/>
          <w:szCs w:val="26"/>
          <w:u w:val="single"/>
        </w:rPr>
        <w:t>ФГБУ «ААНИИ»</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 xml:space="preserve">Получены оценки состояния природной среды высокоширотной Арктики. Получены и загружены в информационные ресурсы новые данные о состоянии и динамике элементов климатической системы (атмосфера, гидросфера, ледники, морской лед) в районах действия обсерваторий ААНИИ, включая ЛСП. Подготовлена объединенная схема временной изменчивости величин термохалинных параметров и выполнена комплексная оценка их эволюции в море Лаптевых на основе анализа синтеза натурных данных, данных реанализа Меркатора и результатов численных расчетов на модели НЕМО. </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Оценены величины, тенденция, межгодовая динамика изменений температурного режима многолетней мерзлоты, развития криогенных процессов и явлений в течение последних 5 лет во взаимосвязи с климатическими условиями. Разработана, зарегистрирована и внедрена база данных по мониторингу многолетнемерзлых грунтов в российской высокоширотной Арктике.</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 xml:space="preserve">Усовершенствована модель нарастания припайного льда в условиях изменения теплофизических свойств снежного покрова на его поверхности в проливе Шокальского. Подготовлена первая редакция нормативного документа (СТО) по организации и проведению мониторинга поверхностных водных объектов в условиях </w:t>
      </w:r>
      <w:r w:rsidRPr="002362F5">
        <w:rPr>
          <w:rFonts w:ascii="Times New Roman" w:hAnsi="Times New Roman" w:cs="Times New Roman"/>
          <w:color w:val="000000" w:themeColor="text1"/>
          <w:sz w:val="26"/>
          <w:szCs w:val="26"/>
        </w:rPr>
        <w:lastRenderedPageBreak/>
        <w:t xml:space="preserve">высокоширотной Арктики, прошедшая метрологическую экспертизу и апробацию. Разработана первая версия методики обработки натурных данных по механике деформации и разрушению морского льда, получаемых от системы мониторинга ледовых нагрузок ЛСП. Подготовлена база данных результатов измерений системы мониторинга ледовых нагрузок в первом рейсе ЛСП. </w:t>
      </w:r>
    </w:p>
    <w:p w:rsidR="00B85ADA" w:rsidRPr="008535FE" w:rsidRDefault="002362F5" w:rsidP="000B46E8">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 xml:space="preserve">Рассчитаны параметры спорадического слоя Es для центральных точек отражения над акваторией Баренцева моря по данным наклонного зондирования. </w:t>
      </w:r>
    </w:p>
    <w:p w:rsidR="00C93FD9" w:rsidRPr="008535FE" w:rsidRDefault="00C93FD9" w:rsidP="00C93FD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C93FD9" w:rsidRPr="008535FE" w:rsidRDefault="00C93FD9" w:rsidP="00C93FD9">
      <w:pPr>
        <w:spacing w:after="0" w:line="240" w:lineRule="auto"/>
        <w:ind w:firstLine="709"/>
        <w:jc w:val="both"/>
        <w:rPr>
          <w:rFonts w:ascii="Times New Roman" w:eastAsia="Times New Roman" w:hAnsi="Times New Roman" w:cs="Times New Roman"/>
          <w:b/>
          <w:sz w:val="26"/>
          <w:szCs w:val="26"/>
        </w:rPr>
      </w:pPr>
      <w:r w:rsidRPr="008535FE">
        <w:rPr>
          <w:rFonts w:ascii="Times New Roman" w:eastAsia="Times New Roman" w:hAnsi="Times New Roman" w:cs="Times New Roman"/>
          <w:b/>
          <w:sz w:val="26"/>
          <w:szCs w:val="26"/>
        </w:rPr>
        <w:t>5.1.5. Исследование крупномасштабной динамики, физических процессов, механики деформирования и разрушения морских льдов с целью совершенствования методов краткосрочного прогнозирования сжатия и торошения.</w:t>
      </w:r>
    </w:p>
    <w:p w:rsidR="00C93FD9" w:rsidRPr="002362F5" w:rsidRDefault="00C93FD9" w:rsidP="002362F5">
      <w:pPr>
        <w:spacing w:before="120" w:after="0" w:line="240" w:lineRule="auto"/>
        <w:ind w:firstLine="709"/>
        <w:jc w:val="both"/>
        <w:rPr>
          <w:rFonts w:ascii="Times New Roman" w:eastAsia="Times New Roman" w:hAnsi="Times New Roman" w:cs="Times New Roman"/>
          <w:sz w:val="26"/>
          <w:szCs w:val="26"/>
          <w:u w:val="single"/>
        </w:rPr>
      </w:pPr>
      <w:r w:rsidRPr="002362F5">
        <w:rPr>
          <w:rFonts w:ascii="Times New Roman" w:eastAsia="Times New Roman" w:hAnsi="Times New Roman" w:cs="Times New Roman"/>
          <w:sz w:val="26"/>
          <w:szCs w:val="26"/>
          <w:u w:val="single"/>
        </w:rPr>
        <w:t>ФГБУ «ААНИИ»</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На основании экспериментальных исследований динамики и механики морского льда усовершенствован метод получения натурных данных по деформациям и разрушениям льда в Арктики. Анализ результатов дает возможность создавать феноменологическую модель различных ледовых явлений в СЛО: воздействие поверхностных волн на ледяной покров, автоколебательные процессы при сжатии и торошении, физико-механические прогностические признаки времени возникновения экстремальных ледовых явлений и др. Получены новые данные о поверхностных гравитационных волнах океана, сопровождаемые периодическими деформациями изгиба и сдвига в ледяных полях. Разработан алгоритм оценки волнового вектора фазовой и групповой скорости зыби и изгибно-гравитационный волн в ледяном покрове СЛО на основе данных когерентных измерений сейсмической системы мониторинга опасных явлений. Выполнена адаптация и испытание алгоритма для условий трансполярного дрейфа. Проведена оценка возможности использования прямого пьезоэффекта (ПЭ) во льдах и возникающего при этом электромагнитного излучения (ЭМИ) как метода исследования механики разрушения ледяного покрова.</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Проведен анализ алгоритмов формирования льда в районе трещин, полыней и гряд торосов. Выявлены общие закономерности и отличия в процессе образования льда в районе динамической нестабильности льда. Разработан общий алгоритм формирования ровного припайного льда в районе участков деформаций ледяного покрова.</w:t>
      </w:r>
    </w:p>
    <w:p w:rsidR="00810BEC" w:rsidRPr="008535FE" w:rsidRDefault="002362F5" w:rsidP="000B46E8">
      <w:pPr>
        <w:spacing w:after="0" w:line="240" w:lineRule="auto"/>
        <w:ind w:firstLine="709"/>
        <w:jc w:val="both"/>
        <w:rPr>
          <w:rFonts w:ascii="Times New Roman" w:hAnsi="Times New Roman" w:cs="Times New Roman"/>
          <w:sz w:val="26"/>
          <w:szCs w:val="26"/>
        </w:rPr>
      </w:pPr>
      <w:r w:rsidRPr="002362F5">
        <w:rPr>
          <w:rFonts w:ascii="Times New Roman" w:hAnsi="Times New Roman" w:cs="Times New Roman"/>
          <w:color w:val="000000" w:themeColor="text1"/>
          <w:sz w:val="26"/>
          <w:szCs w:val="26"/>
        </w:rPr>
        <w:t>Получены результаты анализа законов распределения высоты паруса, осадки киля и толщины консолидированного слоя тороса. Разработан и подготовлен стенд для моделирования процессов торошения. На стенде проведено моделирование процесса торошения.</w:t>
      </w:r>
    </w:p>
    <w:p w:rsidR="00C93FD9" w:rsidRPr="008535FE" w:rsidRDefault="00C93FD9" w:rsidP="00C93FD9">
      <w:pPr>
        <w:spacing w:after="0" w:line="240" w:lineRule="auto"/>
        <w:ind w:firstLine="709"/>
        <w:jc w:val="both"/>
        <w:rPr>
          <w:rFonts w:ascii="Times New Roman" w:eastAsia="Times New Roman" w:hAnsi="Times New Roman" w:cs="Times New Roman"/>
          <w:sz w:val="26"/>
          <w:szCs w:val="26"/>
          <w:shd w:val="clear" w:color="auto" w:fill="FFFFFF"/>
        </w:rPr>
      </w:pPr>
    </w:p>
    <w:p w:rsidR="00C93FD9" w:rsidRPr="008535FE" w:rsidRDefault="00C93FD9" w:rsidP="00C93FD9">
      <w:pPr>
        <w:spacing w:after="0" w:line="240" w:lineRule="auto"/>
        <w:ind w:firstLine="709"/>
        <w:jc w:val="both"/>
        <w:rPr>
          <w:rFonts w:ascii="Times New Roman" w:eastAsia="Times New Roman" w:hAnsi="Times New Roman" w:cs="Times New Roman"/>
          <w:b/>
          <w:sz w:val="26"/>
          <w:szCs w:val="26"/>
        </w:rPr>
      </w:pPr>
      <w:r w:rsidRPr="008535FE">
        <w:rPr>
          <w:rFonts w:ascii="Times New Roman" w:eastAsia="Times New Roman" w:hAnsi="Times New Roman" w:cs="Times New Roman"/>
          <w:b/>
          <w:sz w:val="26"/>
          <w:szCs w:val="26"/>
        </w:rPr>
        <w:t>5.1.6. Разработка теоретических, численных, экспериментальных и натурных методов исследования процессов взаимодействия инженерных объектов со льдом.</w:t>
      </w:r>
    </w:p>
    <w:p w:rsidR="00C93FD9" w:rsidRPr="002362F5" w:rsidRDefault="00C93FD9" w:rsidP="002362F5">
      <w:pPr>
        <w:spacing w:before="120" w:after="0" w:line="240" w:lineRule="auto"/>
        <w:ind w:firstLine="709"/>
        <w:jc w:val="both"/>
        <w:rPr>
          <w:rFonts w:ascii="Times New Roman" w:eastAsia="Times New Roman" w:hAnsi="Times New Roman" w:cs="Times New Roman"/>
          <w:sz w:val="26"/>
          <w:szCs w:val="26"/>
          <w:u w:val="single"/>
        </w:rPr>
      </w:pPr>
      <w:r w:rsidRPr="002362F5">
        <w:rPr>
          <w:rFonts w:ascii="Times New Roman" w:eastAsia="Times New Roman" w:hAnsi="Times New Roman" w:cs="Times New Roman"/>
          <w:sz w:val="26"/>
          <w:szCs w:val="26"/>
          <w:u w:val="single"/>
        </w:rPr>
        <w:t>ФГБУ «ААНИИ»</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Разработан перечень критериев безопасного взаимодействия судна со льдом для различных сценариев, в том числе локальных и глобальных ледовых нагрузок, ледовых нагрузок на винторулевой комплекс судна и цилиндрическую вставку.</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 xml:space="preserve">Выполнен обзор существующих способов моделирования торосистых образований в ледовых бассейнах, а также обзор аналитических и полуэмпирических методов оценки усилий, возникающих при взаимодействии инженерного объекта с торосом; разработан и испытан метод моделирования торосов в ледовом бассейне </w:t>
      </w:r>
      <w:r w:rsidRPr="002362F5">
        <w:rPr>
          <w:rFonts w:ascii="Times New Roman" w:hAnsi="Times New Roman" w:cs="Times New Roman"/>
          <w:color w:val="000000" w:themeColor="text1"/>
          <w:sz w:val="26"/>
          <w:szCs w:val="26"/>
        </w:rPr>
        <w:lastRenderedPageBreak/>
        <w:t>ААНИИ, пригодный для экспериментальной оценки ледового воздействия на инженерные объекты.</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Разработана усовершенствованная методика обработки результатов натурных испытаний характеристик ледовой ходкости судна, включая испытания ледопроходимости, маневренности во льдах и испытаний по форсированию торосов.</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Разработан и апробирован метод определения усилий в ледяном покрове с использованием измерений реакций корпусных конструкций.</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Модифицирована математическая модель накопления ледяной каши в узком канале, на основе которой откорректирована версия методических указаний по расчету необходимого количества узких ледовых каналов для обеспечения бесперебойного судоходства в зоне припайных льдов.</w:t>
      </w:r>
    </w:p>
    <w:p w:rsidR="00810BEC" w:rsidRPr="008535FE" w:rsidRDefault="002362F5" w:rsidP="00B451F3">
      <w:pPr>
        <w:spacing w:after="0" w:line="240" w:lineRule="auto"/>
        <w:ind w:firstLine="709"/>
        <w:jc w:val="both"/>
        <w:rPr>
          <w:rFonts w:ascii="Times New Roman" w:eastAsia="Calibri" w:hAnsi="Times New Roman" w:cs="Times New Roman"/>
          <w:sz w:val="26"/>
          <w:szCs w:val="26"/>
        </w:rPr>
      </w:pPr>
      <w:r w:rsidRPr="002362F5">
        <w:rPr>
          <w:rFonts w:ascii="Times New Roman" w:hAnsi="Times New Roman" w:cs="Times New Roman"/>
          <w:color w:val="000000" w:themeColor="text1"/>
          <w:sz w:val="26"/>
          <w:szCs w:val="26"/>
        </w:rPr>
        <w:t>Разработаны основные положения метода численного моделирования ломки льда изгибом при взаимодействии с корпусом судна.</w:t>
      </w:r>
    </w:p>
    <w:p w:rsidR="00C93FD9" w:rsidRPr="008535FE" w:rsidRDefault="00C93FD9" w:rsidP="00C93FD9">
      <w:pPr>
        <w:spacing w:after="0" w:line="240" w:lineRule="auto"/>
        <w:ind w:firstLine="709"/>
        <w:jc w:val="both"/>
        <w:rPr>
          <w:rFonts w:ascii="Times New Roman" w:eastAsiaTheme="minorEastAsia" w:hAnsi="Times New Roman" w:cs="Times New Roman"/>
          <w:b/>
          <w:sz w:val="26"/>
          <w:szCs w:val="26"/>
        </w:rPr>
      </w:pPr>
    </w:p>
    <w:p w:rsidR="00810BEC" w:rsidRPr="008535FE" w:rsidRDefault="00C93FD9" w:rsidP="00C93FD9">
      <w:pPr>
        <w:spacing w:after="0" w:line="240" w:lineRule="auto"/>
        <w:ind w:firstLine="709"/>
        <w:jc w:val="both"/>
        <w:rPr>
          <w:rFonts w:ascii="Times New Roman" w:hAnsi="Times New Roman" w:cs="Times New Roman"/>
          <w:b/>
          <w:sz w:val="26"/>
          <w:szCs w:val="26"/>
          <w:u w:val="single"/>
        </w:rPr>
      </w:pPr>
      <w:r w:rsidRPr="008535FE">
        <w:rPr>
          <w:rFonts w:ascii="Times New Roman" w:hAnsi="Times New Roman" w:cs="Times New Roman"/>
          <w:b/>
          <w:sz w:val="26"/>
          <w:szCs w:val="26"/>
          <w:u w:val="single"/>
        </w:rPr>
        <w:t>5.2. Комплексные океанологические, климатические, гляциологические и геофизические исследования Антарктики и Южного океана.</w:t>
      </w:r>
      <w:r w:rsidR="00810BEC" w:rsidRPr="008535FE">
        <w:rPr>
          <w:rFonts w:ascii="Times New Roman" w:hAnsi="Times New Roman" w:cs="Times New Roman"/>
          <w:b/>
          <w:sz w:val="26"/>
          <w:szCs w:val="26"/>
          <w:u w:val="single"/>
        </w:rPr>
        <w:t xml:space="preserve"> </w:t>
      </w:r>
    </w:p>
    <w:p w:rsidR="00C93FD9" w:rsidRPr="008535FE" w:rsidRDefault="00810BEC" w:rsidP="00C93FD9">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w:t>
      </w:r>
      <w:r w:rsidR="00C93FD9" w:rsidRPr="008535FE">
        <w:rPr>
          <w:rFonts w:ascii="Times New Roman" w:hAnsi="Times New Roman" w:cs="Times New Roman"/>
          <w:sz w:val="26"/>
          <w:szCs w:val="26"/>
        </w:rPr>
        <w:t>В.Я. Липенков, к.г.н.</w:t>
      </w:r>
      <w:r w:rsidRPr="008535FE">
        <w:rPr>
          <w:rFonts w:ascii="Times New Roman" w:hAnsi="Times New Roman" w:cs="Times New Roman"/>
          <w:sz w:val="26"/>
          <w:szCs w:val="26"/>
        </w:rPr>
        <w:t>)</w:t>
      </w:r>
    </w:p>
    <w:p w:rsidR="00C93FD9" w:rsidRPr="002362F5" w:rsidRDefault="00C93FD9" w:rsidP="002362F5">
      <w:pPr>
        <w:spacing w:before="120" w:after="0" w:line="240" w:lineRule="auto"/>
        <w:ind w:firstLine="709"/>
        <w:jc w:val="both"/>
        <w:rPr>
          <w:rFonts w:ascii="Times New Roman" w:hAnsi="Times New Roman" w:cs="Times New Roman"/>
          <w:sz w:val="26"/>
          <w:szCs w:val="26"/>
          <w:u w:val="single"/>
        </w:rPr>
      </w:pPr>
      <w:r w:rsidRPr="002362F5">
        <w:rPr>
          <w:rFonts w:ascii="Times New Roman" w:hAnsi="Times New Roman" w:cs="Times New Roman"/>
          <w:sz w:val="26"/>
          <w:szCs w:val="26"/>
          <w:u w:val="single"/>
        </w:rPr>
        <w:t>ФГБУ «ААНИИ»</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Сформирована и интегрирована в СРБД ЕСИМО база судовых океанологических и гидрохимических данных, полученных в период сезонных работ 68 РАЭ (2023 г.) в районе станции Прогресс. Наблюдения, выполненные на океанологическом полигоне в заливе Прюдс, показали почти двукратное уменьшение объема плотных шельфовых вод на материковом склоне по сравнению с данными 2016 г. и подтвердили факт смещения к югу южной границы Антарктического циркумполярного течения. Получены модельные оценки вклада каскадинга Антарктической шельфовой воды в образование Антарктической донной воды. Подготовлено электронное режимно-справочное пособие по району станции Новолазаревская. Создана и зарегистрирована программа для ЭВМ «Автоматический анализ структуры водных масс на антарктическом шельфе по данным зондирований MEOP».</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Разработана усовершенствованная методика восстановления температуры воздуха и скорости снегонакопления по данным изотопных и стратиграфических исследований снежно-фирновых кернов из Центральной Антарктиды. Получены новые данные о газосодержании конжеляционного льда, образовавшегося из воды подледникового озера Восток. Результаты исследований, выполненных по керну скважины 5Г-3 в интервале глубин 3700-3769 м, свидетельствуют о равновесных условиях нарастания льда из воды подледникового озера, что позволяет использовать полученные данные для оценки концентрации газов, растворенных в подледниковой воде. Создана и зарегистрирована база данных «Петрографическая структура конжеляционного льда подледникового озера Восток (Антарктида)». Она содержит результаты непрерывных измерений размера, удельной поверхности и ориентировки главных кристаллографических осей ледяных кристаллов, слагающих 232-метровую толщу водного льда между ледником и озером. Разработана усовершенствованная модель формирования изотопного состава конжеляционного льда озера Восток, учитывающая поступление в озеро геотермальных вод из независимого источника и включающая геохимический цикл кислорода 17. С помощью этой модели по результатам измерений δD, δ18O, и 17O-excess в керне озерного льда получены новые данные об особенностях гидрологического режима подледникового водоема.</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 xml:space="preserve">Установлен физический механизм, обуславливающий различие между индексами магнитной активности в северной (PCN) и южной (PCS) полярных шапках, </w:t>
      </w:r>
      <w:r w:rsidRPr="002362F5">
        <w:rPr>
          <w:rFonts w:ascii="Times New Roman" w:hAnsi="Times New Roman" w:cs="Times New Roman"/>
          <w:color w:val="000000" w:themeColor="text1"/>
          <w:sz w:val="26"/>
          <w:szCs w:val="26"/>
        </w:rPr>
        <w:lastRenderedPageBreak/>
        <w:t xml:space="preserve">который заключается во влиянии азимутальной компоненты межпланетного магнитного поля на интенсивность электрических токов в летней высокопроводящей полярной ионосфере. Установлена связь циркуляции, генерируемой квазидвухлетними осцилляциями (КДО), с крупномасштабной меридиональной циркуляцией Брюера-Добсона и переносом озона в южном полушарии. Показано доминирующее влияние вертикальной составляющей циркуляции Брюера-Добсона на вариации общего содержания озона (ОСО). На основании полученных закономерностей дана оценка изменений ОСО в Антарктике в зависимости от влияния КДО на интенсивность циркуляции Брюера-Добсона. Анализ результатов спектральных наблюдений солнечного излучения в зените атмосферы на ст. Новолазаревская в диапазонах UVB и UVA на стадии подъема 25го цикла солнечной активности позволил выявить закономерное воздействие колебаний Солнца на земную атмосферу вне зависимости от стадии 11-летнего цикла, при условии достаточной высоты Солнца над горизонтом (h&gt;5°). Сделан вывод, что влияние солнечных осцилляций в диапазонах UVB и UVA может играть важную роль в фотохимических реакциях стратосферы и тропосферы. Усовершенствована методика наукастинга магнитной возмущённости в авроральной зоне. С использованием РС индекса в качестве калибровочного параметра построены карты пространственно-временного распределения магнитных и ионосферных параметров. </w:t>
      </w:r>
    </w:p>
    <w:p w:rsidR="002362F5" w:rsidRPr="002362F5" w:rsidRDefault="002362F5" w:rsidP="002362F5">
      <w:pPr>
        <w:spacing w:after="0" w:line="240" w:lineRule="auto"/>
        <w:ind w:firstLine="709"/>
        <w:jc w:val="both"/>
        <w:rPr>
          <w:rFonts w:ascii="Times New Roman" w:hAnsi="Times New Roman" w:cs="Times New Roman"/>
          <w:color w:val="000000" w:themeColor="text1"/>
          <w:sz w:val="26"/>
          <w:szCs w:val="26"/>
        </w:rPr>
      </w:pPr>
      <w:r w:rsidRPr="002362F5">
        <w:rPr>
          <w:rFonts w:ascii="Times New Roman" w:hAnsi="Times New Roman" w:cs="Times New Roman"/>
          <w:color w:val="000000" w:themeColor="text1"/>
          <w:sz w:val="26"/>
          <w:szCs w:val="26"/>
        </w:rPr>
        <w:t>Получены данные об альбедо, основных составляющих теплового баланса поверхности и толщинах припайных льдов, а также о концентрации СО2 в приводном слое воздуха в летний сезон 2022/23 г. в районах станций Мирный, Молодежная и Прогресс. Непрерывные измерения углекислого газа, выполненные по маршруту плавания в сезонный период 68 РАЭ, показали заметное понижение концентрации СО2 в воздухе прибрежных районов Антарктиды по сравнению с районами, лежащими к северу от ледяного материка. Создана и отправлена на регистрацию БД «Данные измерений концентрации двуокиси углерода в приводном слое воздуха в водах Восточной Антарктики в период 68 РАЭ, 2023».</w:t>
      </w:r>
    </w:p>
    <w:p w:rsidR="00C93FD9" w:rsidRPr="008535FE" w:rsidRDefault="00C93FD9" w:rsidP="00C93FD9">
      <w:pPr>
        <w:spacing w:after="0" w:line="240" w:lineRule="auto"/>
        <w:ind w:firstLine="709"/>
        <w:jc w:val="both"/>
        <w:rPr>
          <w:rFonts w:ascii="Times New Roman" w:eastAsiaTheme="minorEastAsia" w:hAnsi="Times New Roman" w:cs="Times New Roman"/>
          <w:b/>
          <w:sz w:val="26"/>
          <w:szCs w:val="26"/>
        </w:rPr>
      </w:pPr>
    </w:p>
    <w:p w:rsidR="00C93FD9" w:rsidRPr="008535FE" w:rsidRDefault="00C93FD9" w:rsidP="004F4D68">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b/>
          <w:sz w:val="26"/>
          <w:szCs w:val="26"/>
          <w:u w:val="single"/>
        </w:rPr>
        <w:t>5.3. Совершенствование методов, средств и технологий функционирования Единой государственной системы информации об обстановке в Мировом океане (включая технологии обслуживания потребителей).</w:t>
      </w:r>
      <w:r w:rsidR="00810BEC" w:rsidRPr="008535FE">
        <w:rPr>
          <w:rFonts w:ascii="Times New Roman" w:hAnsi="Times New Roman" w:cs="Times New Roman"/>
          <w:b/>
          <w:sz w:val="26"/>
          <w:szCs w:val="26"/>
          <w:u w:val="single"/>
        </w:rPr>
        <w:t xml:space="preserve"> </w:t>
      </w:r>
      <w:r w:rsidR="00810BEC" w:rsidRPr="008535FE">
        <w:rPr>
          <w:rFonts w:ascii="Times New Roman" w:hAnsi="Times New Roman" w:cs="Times New Roman"/>
          <w:sz w:val="26"/>
          <w:szCs w:val="26"/>
        </w:rPr>
        <w:t>(</w:t>
      </w:r>
      <w:r w:rsidRPr="008535FE">
        <w:rPr>
          <w:rFonts w:ascii="Times New Roman" w:hAnsi="Times New Roman" w:cs="Times New Roman"/>
          <w:sz w:val="26"/>
          <w:szCs w:val="26"/>
        </w:rPr>
        <w:t>Н.Н. Михайлов)</w:t>
      </w:r>
    </w:p>
    <w:p w:rsidR="00810BEC" w:rsidRPr="008535FE" w:rsidRDefault="00810BEC" w:rsidP="004F4D68">
      <w:pPr>
        <w:spacing w:after="0" w:line="240" w:lineRule="auto"/>
        <w:ind w:firstLine="709"/>
        <w:jc w:val="both"/>
        <w:rPr>
          <w:rFonts w:ascii="Times New Roman" w:hAnsi="Times New Roman" w:cs="Times New Roman"/>
          <w:sz w:val="26"/>
          <w:szCs w:val="26"/>
        </w:rPr>
      </w:pPr>
      <w:r w:rsidRPr="008535FE">
        <w:rPr>
          <w:rFonts w:ascii="Times New Roman" w:hAnsi="Times New Roman" w:cs="Times New Roman"/>
          <w:sz w:val="26"/>
          <w:szCs w:val="26"/>
        </w:rPr>
        <w:t>ФГБУ «ВНИИГМИ-МЦД», ФГБУ «ААНИИ», ФГБУ «ГОИН», ФГБУ «ДВНИГМИ»</w:t>
      </w:r>
    </w:p>
    <w:p w:rsidR="00EC1D26" w:rsidRPr="00E017C2" w:rsidRDefault="00EC1D26" w:rsidP="00E017C2">
      <w:pPr>
        <w:spacing w:before="120" w:after="0" w:line="240" w:lineRule="auto"/>
        <w:ind w:firstLine="709"/>
        <w:jc w:val="both"/>
        <w:rPr>
          <w:rFonts w:ascii="Times New Roman" w:hAnsi="Times New Roman" w:cs="Times New Roman"/>
          <w:sz w:val="26"/>
          <w:szCs w:val="26"/>
          <w:u w:val="single"/>
        </w:rPr>
      </w:pPr>
      <w:r w:rsidRPr="00E017C2">
        <w:rPr>
          <w:rFonts w:ascii="Times New Roman" w:hAnsi="Times New Roman" w:cs="Times New Roman"/>
          <w:sz w:val="26"/>
          <w:szCs w:val="26"/>
          <w:u w:val="single"/>
        </w:rPr>
        <w:t>ФГБУ «ВНИИГМИ-МЦД»</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Разработан проект протокола внутрисистемного и межсистемного информационно-технического взаимодействия и взаимосовместимости компонентов единой государственной системы информации об обстановке в Мировом океане.</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 xml:space="preserve">Развернут АПК стенда типового сетевого интегрированного информационно-технического узла (ИИТУ) ЕСИМО, </w:t>
      </w:r>
      <w:hyperlink r:id="rId17" w:history="1">
        <w:r w:rsidRPr="00E017C2">
          <w:rPr>
            <w:rStyle w:val="ac"/>
            <w:color w:val="000000"/>
            <w:sz w:val="26"/>
            <w:szCs w:val="26"/>
          </w:rPr>
          <w:t>http://portal.gmomd.esimo.ru/portal/intaros/home</w:t>
        </w:r>
      </w:hyperlink>
      <w:r w:rsidRPr="00E017C2">
        <w:rPr>
          <w:rFonts w:ascii="Times New Roman" w:hAnsi="Times New Roman" w:cs="Times New Roman"/>
          <w:sz w:val="26"/>
          <w:szCs w:val="26"/>
        </w:rPr>
        <w:t xml:space="preserve">. </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Создан перечень информационных ресурсов центра ЕСИМО ФГБУ «ВНИИГМИ-МЦД» в качестве целевой информации для прикладных сервисов в области ответственности исполнителя.</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Разработаны уточненные методики и спецификации прикладных сервисов ГМОМД части прикладных сервисов: “Инфраструктура”, “Планирование морских транспортных операций”, “Оценка штормовой активности в Северном ледовитом океане и Северной Атлантике и прилегающих морях”, “Морской климатический справочник”, “Мониторинг гидрометеорологических и ледовых условий, включая ОЯ и НЯ”</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lastRenderedPageBreak/>
        <w:t xml:space="preserve">Разработаны тематические средства и технологии подготовки целевых информационных ресурсов ЕСИМО по ГМОМД в области ответственности исполнителя. Тестирование разработанных средств и технологий осуществлено на стенде ФГБУ «ВНИИГМИ-МЦД». </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 xml:space="preserve">Разработаны спецификации стендов разработки прикладных сервисов в области исполнителей. Подготовлена справка по результатам формирования баз данных наблюденных, климатических и прогностических данных в качестве целевых информационных ресурсов ЕСИМО для реализации прикладных сервисов ГМОМД. </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 xml:space="preserve">Разработаны тематические средства и технологии подготовки новых целевых информационных ресурсов ЕСИМО по гидрометеорологическому обеспечению морской деятельности (ГМОМД), в частности, создана опытная база данных локальных пороговых значений показателей опасных явлений по уровням опасности; подготовлены сведения о возможных воздействиях морских опасных явлений на суда и порты и др. </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Разработаны программные средства для повышения осведомленности руководителей предприятий в виде видео, показывающего, например, как повышение уровня моря воздействует на сооружения у берегов, в портах с помощью виртуальной и дополненной реальности.</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 xml:space="preserve">Разработаны и протестированы средств взаимодействия и взаимосовместимости ЕСИМО. </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 xml:space="preserve">Проведен координационный (обучающий) семинар для исполнителей темы в части работ по описанию новых информационных ресурсов; применению системных кодов и классификаторов; ведению программного обеспечения Поставщик данных. </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Проведен патентный поиск по ГОСТ Р 15.011-96. Обновлены сведений об уровне и тенденциях развития информационных систем для гидрометеорологического обеспечения морской деятельности по состоянию на 2023 г.</w:t>
      </w:r>
    </w:p>
    <w:p w:rsidR="00EC1D26" w:rsidRPr="00A1507E"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 xml:space="preserve">Разработаны и протестированы (авторское тестирование) подсистемы интеграции, информационного производства и информационного обслуживания ИИТУ ЕСИМО, а также программные средства подготовки целевых информационных ресурсов ЕСИМО в составе АПК стенда ИИТУ ЕСИМО, </w:t>
      </w:r>
      <w:hyperlink r:id="rId18" w:history="1">
        <w:r w:rsidRPr="00E017C2">
          <w:rPr>
            <w:rStyle w:val="ac"/>
            <w:color w:val="000000"/>
            <w:sz w:val="26"/>
            <w:szCs w:val="26"/>
          </w:rPr>
          <w:t>http://portal.gmomd.esimo.ru/portal/intaros/home</w:t>
        </w:r>
      </w:hyperlink>
      <w:r w:rsidRPr="00E017C2">
        <w:rPr>
          <w:rFonts w:ascii="Times New Roman" w:hAnsi="Times New Roman" w:cs="Times New Roman"/>
          <w:sz w:val="26"/>
          <w:szCs w:val="26"/>
        </w:rPr>
        <w:t xml:space="preserve">. Подготовлена стартовая база данных для испытаний ИИТУ ЕСИМО. </w:t>
      </w:r>
      <w:r w:rsidR="00EC1D26" w:rsidRPr="00A1507E">
        <w:rPr>
          <w:rFonts w:ascii="Times New Roman" w:hAnsi="Times New Roman" w:cs="Times New Roman"/>
          <w:sz w:val="26"/>
          <w:szCs w:val="26"/>
        </w:rPr>
        <w:t xml:space="preserve"> </w:t>
      </w:r>
    </w:p>
    <w:p w:rsidR="00EC1D26" w:rsidRPr="00E017C2" w:rsidRDefault="00EC1D26" w:rsidP="00E017C2">
      <w:pPr>
        <w:pStyle w:val="a4"/>
        <w:tabs>
          <w:tab w:val="left" w:pos="993"/>
        </w:tabs>
        <w:spacing w:before="120" w:after="0" w:line="240" w:lineRule="auto"/>
        <w:ind w:left="0" w:firstLine="709"/>
        <w:jc w:val="both"/>
        <w:rPr>
          <w:rFonts w:ascii="Times New Roman" w:hAnsi="Times New Roman" w:cs="Times New Roman"/>
          <w:sz w:val="26"/>
          <w:szCs w:val="26"/>
          <w:u w:val="single"/>
        </w:rPr>
      </w:pPr>
      <w:r w:rsidRPr="00E017C2">
        <w:rPr>
          <w:rFonts w:ascii="Times New Roman" w:hAnsi="Times New Roman" w:cs="Times New Roman"/>
          <w:sz w:val="26"/>
          <w:szCs w:val="26"/>
          <w:u w:val="single"/>
        </w:rPr>
        <w:t>ФГБУ «ААНИИ»</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Разработаны уточненные методики и спецификации прикладных сервисов ГМОМД в части прикладных сервисов информационной поддержки морских транспортных операций и аварийно-спасательных мероприятий в районах СЗА и СМП, включая предоставление бюллетеня ледовой обстановки.</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 xml:space="preserve">Подготовлены рабочая записка и ведомость эксплуатационной документации прикладных сервисов ГМОМД. </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Разработаны прикладные сервисы и информационные ресурсы ЕСИМО для выполнения задач ГМОМД согласованного состава в области ответственности исполнителя.</w:t>
      </w:r>
    </w:p>
    <w:p w:rsidR="00EC1D26" w:rsidRPr="00A1507E" w:rsidRDefault="00E017C2" w:rsidP="00EC1D26">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Проведена настройка сетевого узла СЗА ЕСИМО для выполнения задач МГМО в районах СЗА и СМП с использованием ранее разработанного программного обеспечения для прикладных сервисов ЕСИМО. Подготовлена рабочая записка по результатам тестирования средств взаимодействия и взаимосовместимости ЕСИМО для интеграции данных и приложений. Подготовлена рабочая записка со списком зарегистрированных целевых информационных ресурсов ГМОМД и стартовой распределенной базы данных ЕСИМО для испытаний прикладных сервисов по тематике работы исполнителя.</w:t>
      </w:r>
    </w:p>
    <w:p w:rsidR="00EC1D26" w:rsidRPr="00E017C2" w:rsidRDefault="00EC1D26" w:rsidP="00E017C2">
      <w:pPr>
        <w:pStyle w:val="a4"/>
        <w:tabs>
          <w:tab w:val="left" w:pos="993"/>
        </w:tabs>
        <w:spacing w:after="0" w:line="240" w:lineRule="auto"/>
        <w:ind w:left="0" w:firstLine="709"/>
        <w:jc w:val="both"/>
        <w:rPr>
          <w:rFonts w:ascii="Times New Roman" w:hAnsi="Times New Roman" w:cs="Times New Roman"/>
          <w:sz w:val="26"/>
          <w:szCs w:val="26"/>
          <w:u w:val="single"/>
        </w:rPr>
      </w:pPr>
      <w:r w:rsidRPr="00E017C2">
        <w:rPr>
          <w:rFonts w:ascii="Times New Roman" w:hAnsi="Times New Roman" w:cs="Times New Roman"/>
          <w:sz w:val="26"/>
          <w:szCs w:val="26"/>
          <w:u w:val="single"/>
        </w:rPr>
        <w:lastRenderedPageBreak/>
        <w:t>ФГБУ «ДВНИГМИ»</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Разработаны уточненные методики и спецификации прикладных сервисов ГМОМД в части прикладных сервисов информационной поддержки морских транспортных операций и аварийно-спасательных мероприятий в восточных районах СМП, включая предоставление бюллетеня ледовой обстановки.</w:t>
      </w:r>
    </w:p>
    <w:p w:rsidR="00EC1D26" w:rsidRPr="00A1507E" w:rsidRDefault="00E017C2" w:rsidP="00EC1D26">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Разработаны прикладные сервисы информационной поддержки морских транспортных операций и аварийно-спасательных мероприятий в восточных районах СМП, включая предоставление бюллетеня ледовой обстановки. Реализована настройка сетевого узла ДВ ЕСИМО для выполнения задач ГМОМД в ДВ регионе и восточной части СМП, к узлу подключены разработанные прикладные сервисы. Подключены целевые информационные ресурсы ГМОМД для испытаний прикладных сервисов в составе АПК стенда ИИТУ ЕСИМО. Подготовлена рабочая записка, отражающая ход разработки и тестирования средств и технологий. Ведется ведомость эксплуатационной документации тематических и прикладных средств.</w:t>
      </w:r>
    </w:p>
    <w:p w:rsidR="00EC1D26" w:rsidRPr="00E017C2" w:rsidRDefault="00EC1D26" w:rsidP="00E017C2">
      <w:pPr>
        <w:spacing w:before="120" w:after="0" w:line="240" w:lineRule="auto"/>
        <w:ind w:firstLine="709"/>
        <w:jc w:val="both"/>
        <w:rPr>
          <w:rFonts w:ascii="Times New Roman" w:hAnsi="Times New Roman" w:cs="Times New Roman"/>
          <w:sz w:val="26"/>
          <w:szCs w:val="26"/>
          <w:u w:val="single"/>
        </w:rPr>
      </w:pPr>
      <w:r w:rsidRPr="00E017C2">
        <w:rPr>
          <w:rFonts w:ascii="Times New Roman" w:hAnsi="Times New Roman" w:cs="Times New Roman"/>
          <w:sz w:val="26"/>
          <w:szCs w:val="26"/>
          <w:u w:val="single"/>
        </w:rPr>
        <w:t>ФГБУ «ГОИН»</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Разработаны уточненные методики и спецификации прикладных сервисов ГМОМД в части прикладных сервисов: расчет приливных уровней и предоставление таблицы приливов; расчет сгонно-нагонных явлений; экспресс-анализ разливов нефти и нефтепродуктов; оценка загрязнения морской среды.</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Разработаны прикладные сервисы и информационные ресурсы ЕСИМО для выполнения задач ГМОМД согласованного состава в области ответственности исполнителя.</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Выполнена разработка и тестирование программного обеспечения и специализированных разделов баз данных в части специализированных гидрологических прогнозов в прибрежной зоне морей и устьевых областях рек.</w:t>
      </w:r>
    </w:p>
    <w:p w:rsidR="00E017C2" w:rsidRPr="00E017C2" w:rsidRDefault="00E017C2" w:rsidP="00E017C2">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Выполнена регистрация отдельных целевых информационных ресурсов в части региональных морских гидрологических прогнозов.</w:t>
      </w:r>
    </w:p>
    <w:p w:rsidR="00EC1D26" w:rsidRPr="00A1507E" w:rsidRDefault="00E017C2" w:rsidP="00EC1D26">
      <w:pPr>
        <w:spacing w:after="0" w:line="240" w:lineRule="auto"/>
        <w:ind w:firstLine="709"/>
        <w:jc w:val="both"/>
        <w:rPr>
          <w:rFonts w:ascii="Times New Roman" w:hAnsi="Times New Roman" w:cs="Times New Roman"/>
          <w:sz w:val="26"/>
          <w:szCs w:val="26"/>
        </w:rPr>
      </w:pPr>
      <w:r w:rsidRPr="00E017C2">
        <w:rPr>
          <w:rFonts w:ascii="Times New Roman" w:hAnsi="Times New Roman" w:cs="Times New Roman"/>
          <w:sz w:val="26"/>
          <w:szCs w:val="26"/>
        </w:rPr>
        <w:t xml:space="preserve">Выполнены работы по подготовке материалов к распределенной базе данных ЕСИМО. </w:t>
      </w:r>
      <w:r w:rsidR="00EC1D26" w:rsidRPr="00A1507E">
        <w:rPr>
          <w:rFonts w:ascii="Times New Roman" w:hAnsi="Times New Roman" w:cs="Times New Roman"/>
          <w:sz w:val="26"/>
          <w:szCs w:val="26"/>
        </w:rPr>
        <w:t xml:space="preserve"> </w:t>
      </w:r>
    </w:p>
    <w:p w:rsidR="00EC1D26" w:rsidRPr="00A1507E" w:rsidRDefault="00EC1D26" w:rsidP="00EC1D26">
      <w:pPr>
        <w:spacing w:after="0" w:line="240" w:lineRule="auto"/>
        <w:ind w:firstLine="709"/>
        <w:jc w:val="both"/>
        <w:rPr>
          <w:rFonts w:ascii="Times New Roman" w:hAnsi="Times New Roman" w:cs="Times New Roman"/>
          <w:sz w:val="26"/>
          <w:szCs w:val="26"/>
        </w:rPr>
      </w:pPr>
    </w:p>
    <w:p w:rsidR="00C93FD9" w:rsidRPr="00A1507E" w:rsidRDefault="00C93FD9" w:rsidP="004F4D68">
      <w:pPr>
        <w:spacing w:after="0" w:line="240" w:lineRule="auto"/>
        <w:ind w:firstLine="709"/>
        <w:jc w:val="both"/>
        <w:rPr>
          <w:rFonts w:ascii="Times New Roman" w:eastAsiaTheme="minorEastAsia" w:hAnsi="Times New Roman" w:cs="Times New Roman"/>
          <w:sz w:val="26"/>
          <w:szCs w:val="26"/>
        </w:rPr>
      </w:pPr>
    </w:p>
    <w:p w:rsidR="00707C77" w:rsidRPr="00A1507E" w:rsidRDefault="00707C77" w:rsidP="004F4D68">
      <w:pPr>
        <w:spacing w:after="0" w:line="240" w:lineRule="auto"/>
        <w:ind w:firstLine="709"/>
        <w:jc w:val="both"/>
        <w:rPr>
          <w:rFonts w:ascii="Times New Roman" w:eastAsiaTheme="minorEastAsia" w:hAnsi="Times New Roman" w:cs="Times New Roman"/>
          <w:sz w:val="26"/>
          <w:szCs w:val="26"/>
        </w:rPr>
      </w:pPr>
      <w:r w:rsidRPr="00A1507E">
        <w:rPr>
          <w:rFonts w:ascii="Times New Roman" w:eastAsiaTheme="minorEastAsia" w:hAnsi="Times New Roman" w:cs="Times New Roman"/>
          <w:sz w:val="26"/>
          <w:szCs w:val="26"/>
        </w:rPr>
        <w:br w:type="page"/>
      </w:r>
    </w:p>
    <w:p w:rsidR="00355B64" w:rsidRPr="00952302" w:rsidRDefault="00355B64" w:rsidP="006C622B">
      <w:pPr>
        <w:spacing w:after="0" w:line="240" w:lineRule="auto"/>
        <w:jc w:val="center"/>
        <w:rPr>
          <w:rFonts w:ascii="Times New Roman" w:hAnsi="Times New Roman" w:cs="Times New Roman"/>
          <w:b/>
          <w:color w:val="000000"/>
          <w:sz w:val="26"/>
          <w:szCs w:val="26"/>
        </w:rPr>
      </w:pPr>
      <w:r w:rsidRPr="000A02AA">
        <w:rPr>
          <w:rFonts w:ascii="Times New Roman" w:hAnsi="Times New Roman" w:cs="Times New Roman"/>
          <w:b/>
          <w:color w:val="000000"/>
          <w:sz w:val="26"/>
          <w:szCs w:val="26"/>
        </w:rPr>
        <w:lastRenderedPageBreak/>
        <w:t>Направление «Геофизические исследования. Технологии   активных воздействий на гидрометеорологические и                                                                           геофизические процессы и явления»</w:t>
      </w:r>
    </w:p>
    <w:p w:rsidR="00355B64" w:rsidRPr="00952302" w:rsidRDefault="00355B64" w:rsidP="006C622B">
      <w:pPr>
        <w:spacing w:after="0" w:line="240" w:lineRule="auto"/>
        <w:jc w:val="center"/>
        <w:rPr>
          <w:rFonts w:ascii="Times New Roman" w:hAnsi="Times New Roman" w:cs="Times New Roman"/>
          <w:sz w:val="26"/>
          <w:szCs w:val="26"/>
        </w:rPr>
      </w:pPr>
      <w:r w:rsidRPr="00952302">
        <w:rPr>
          <w:rFonts w:ascii="Times New Roman" w:hAnsi="Times New Roman" w:cs="Times New Roman"/>
          <w:sz w:val="26"/>
          <w:szCs w:val="26"/>
          <w:u w:val="single"/>
        </w:rPr>
        <w:t>Научные организаторы (кураторы</w:t>
      </w:r>
      <w:r w:rsidRPr="00952302">
        <w:rPr>
          <w:rFonts w:ascii="Times New Roman" w:hAnsi="Times New Roman" w:cs="Times New Roman"/>
          <w:sz w:val="26"/>
          <w:szCs w:val="26"/>
        </w:rPr>
        <w:t xml:space="preserve">): А.Ю. Репин, д.ф.-м.н. (ФГБУ «ИПГ»),  </w:t>
      </w:r>
      <w:r w:rsidR="008A49D4" w:rsidRPr="00952302">
        <w:rPr>
          <w:rFonts w:ascii="Times New Roman" w:hAnsi="Times New Roman" w:cs="Times New Roman"/>
          <w:sz w:val="26"/>
          <w:szCs w:val="26"/>
        </w:rPr>
        <w:t xml:space="preserve">                        </w:t>
      </w:r>
      <w:r w:rsidRPr="00952302">
        <w:rPr>
          <w:rFonts w:ascii="Times New Roman" w:hAnsi="Times New Roman" w:cs="Times New Roman"/>
          <w:sz w:val="26"/>
          <w:szCs w:val="26"/>
        </w:rPr>
        <w:t>А.М. Малкарова, д.ф.-м.н. (</w:t>
      </w:r>
      <w:r w:rsidR="008A49D4" w:rsidRPr="00952302">
        <w:rPr>
          <w:rFonts w:ascii="Times New Roman" w:hAnsi="Times New Roman" w:cs="Times New Roman"/>
          <w:sz w:val="26"/>
          <w:szCs w:val="26"/>
        </w:rPr>
        <w:t>УГСН</w:t>
      </w:r>
      <w:r w:rsidRPr="00952302">
        <w:rPr>
          <w:rFonts w:ascii="Times New Roman" w:hAnsi="Times New Roman" w:cs="Times New Roman"/>
          <w:sz w:val="26"/>
          <w:szCs w:val="26"/>
        </w:rPr>
        <w:t>)</w:t>
      </w:r>
    </w:p>
    <w:p w:rsidR="00355B64" w:rsidRPr="00952302" w:rsidRDefault="00355B64" w:rsidP="006C622B">
      <w:pPr>
        <w:tabs>
          <w:tab w:val="left" w:pos="567"/>
        </w:tabs>
        <w:spacing w:after="0" w:line="240" w:lineRule="auto"/>
        <w:jc w:val="center"/>
        <w:rPr>
          <w:rFonts w:ascii="Times New Roman" w:hAnsi="Times New Roman" w:cs="Times New Roman"/>
          <w:sz w:val="26"/>
          <w:szCs w:val="26"/>
        </w:rPr>
      </w:pPr>
      <w:r w:rsidRPr="00952302">
        <w:rPr>
          <w:rFonts w:ascii="Times New Roman" w:hAnsi="Times New Roman" w:cs="Times New Roman"/>
          <w:sz w:val="26"/>
          <w:szCs w:val="26"/>
          <w:u w:val="single"/>
        </w:rPr>
        <w:t>Заказчик – координатор, ответственный за реализацию:</w:t>
      </w:r>
      <w:r w:rsidRPr="00952302">
        <w:rPr>
          <w:rFonts w:ascii="Times New Roman" w:hAnsi="Times New Roman" w:cs="Times New Roman"/>
          <w:sz w:val="26"/>
          <w:szCs w:val="26"/>
        </w:rPr>
        <w:t xml:space="preserve"> </w:t>
      </w:r>
      <w:r w:rsidR="008A49D4" w:rsidRPr="00952302">
        <w:rPr>
          <w:rFonts w:ascii="Times New Roman" w:hAnsi="Times New Roman" w:cs="Times New Roman"/>
          <w:sz w:val="26"/>
          <w:szCs w:val="26"/>
        </w:rPr>
        <w:t xml:space="preserve">                                                              </w:t>
      </w:r>
      <w:r w:rsidRPr="00952302">
        <w:rPr>
          <w:rFonts w:ascii="Times New Roman" w:hAnsi="Times New Roman" w:cs="Times New Roman"/>
          <w:sz w:val="26"/>
          <w:szCs w:val="26"/>
        </w:rPr>
        <w:t>УГ</w:t>
      </w:r>
      <w:r w:rsidR="008A49D4" w:rsidRPr="00952302">
        <w:rPr>
          <w:rFonts w:ascii="Times New Roman" w:hAnsi="Times New Roman" w:cs="Times New Roman"/>
          <w:sz w:val="26"/>
          <w:szCs w:val="26"/>
        </w:rPr>
        <w:t>СН</w:t>
      </w:r>
      <w:r w:rsidRPr="00952302">
        <w:rPr>
          <w:rFonts w:ascii="Times New Roman" w:hAnsi="Times New Roman" w:cs="Times New Roman"/>
          <w:sz w:val="26"/>
          <w:szCs w:val="26"/>
        </w:rPr>
        <w:t xml:space="preserve">  (</w:t>
      </w:r>
      <w:r w:rsidR="00B451F3" w:rsidRPr="00952302">
        <w:rPr>
          <w:rFonts w:ascii="Times New Roman" w:hAnsi="Times New Roman" w:cs="Times New Roman"/>
          <w:sz w:val="26"/>
          <w:szCs w:val="26"/>
        </w:rPr>
        <w:t>Ю.Л. Цыба</w:t>
      </w:r>
      <w:r w:rsidRPr="00952302">
        <w:rPr>
          <w:rFonts w:ascii="Times New Roman" w:hAnsi="Times New Roman" w:cs="Times New Roman"/>
          <w:sz w:val="26"/>
          <w:szCs w:val="26"/>
        </w:rPr>
        <w:t>)</w:t>
      </w:r>
    </w:p>
    <w:p w:rsidR="00707C77" w:rsidRPr="00355B64" w:rsidRDefault="00355B64" w:rsidP="008A49D4">
      <w:pPr>
        <w:spacing w:after="0" w:line="240" w:lineRule="auto"/>
        <w:jc w:val="center"/>
        <w:rPr>
          <w:rFonts w:ascii="Times New Roman" w:eastAsiaTheme="minorEastAsia" w:hAnsi="Times New Roman" w:cs="Times New Roman"/>
          <w:sz w:val="26"/>
          <w:szCs w:val="26"/>
        </w:rPr>
      </w:pPr>
      <w:r w:rsidRPr="00952302">
        <w:rPr>
          <w:rFonts w:ascii="Times New Roman" w:hAnsi="Times New Roman" w:cs="Times New Roman"/>
          <w:bCs/>
          <w:sz w:val="26"/>
          <w:szCs w:val="26"/>
          <w:u w:val="single"/>
        </w:rPr>
        <w:t>Созаказчик</w:t>
      </w:r>
      <w:r w:rsidRPr="00952302">
        <w:rPr>
          <w:rFonts w:ascii="Times New Roman" w:hAnsi="Times New Roman" w:cs="Times New Roman"/>
          <w:bCs/>
          <w:sz w:val="26"/>
          <w:szCs w:val="26"/>
        </w:rPr>
        <w:t xml:space="preserve">: </w:t>
      </w:r>
      <w:r w:rsidRPr="00952302">
        <w:rPr>
          <w:rFonts w:ascii="Times New Roman" w:hAnsi="Times New Roman" w:cs="Times New Roman"/>
          <w:sz w:val="26"/>
          <w:szCs w:val="26"/>
        </w:rPr>
        <w:t>УГ</w:t>
      </w:r>
      <w:r w:rsidR="008A49D4" w:rsidRPr="00952302">
        <w:rPr>
          <w:rFonts w:ascii="Times New Roman" w:hAnsi="Times New Roman" w:cs="Times New Roman"/>
          <w:sz w:val="26"/>
          <w:szCs w:val="26"/>
        </w:rPr>
        <w:t>С</w:t>
      </w:r>
      <w:r w:rsidRPr="00952302">
        <w:rPr>
          <w:rFonts w:ascii="Times New Roman" w:hAnsi="Times New Roman" w:cs="Times New Roman"/>
          <w:sz w:val="26"/>
          <w:szCs w:val="26"/>
        </w:rPr>
        <w:t>Н  (И.А. Евдокимов)</w:t>
      </w:r>
    </w:p>
    <w:p w:rsidR="00C93FD9" w:rsidRPr="00FA6482" w:rsidRDefault="00C93FD9" w:rsidP="00FA6482">
      <w:pPr>
        <w:spacing w:after="0" w:line="240" w:lineRule="auto"/>
        <w:ind w:firstLine="709"/>
        <w:jc w:val="both"/>
        <w:rPr>
          <w:rFonts w:ascii="Times New Roman" w:hAnsi="Times New Roman" w:cs="Times New Roman"/>
          <w:sz w:val="26"/>
          <w:szCs w:val="26"/>
        </w:rPr>
      </w:pPr>
    </w:p>
    <w:p w:rsidR="00355B64" w:rsidRPr="00FA6482" w:rsidRDefault="00355B64" w:rsidP="00FA6482">
      <w:pPr>
        <w:spacing w:after="0" w:line="240" w:lineRule="auto"/>
        <w:ind w:firstLine="567"/>
        <w:jc w:val="both"/>
        <w:rPr>
          <w:rFonts w:ascii="Times New Roman" w:hAnsi="Times New Roman" w:cs="Times New Roman"/>
          <w:b/>
          <w:sz w:val="26"/>
          <w:szCs w:val="26"/>
          <w:u w:val="single"/>
        </w:rPr>
      </w:pPr>
      <w:r w:rsidRPr="00FA6482">
        <w:rPr>
          <w:rFonts w:ascii="Times New Roman" w:hAnsi="Times New Roman" w:cs="Times New Roman"/>
          <w:b/>
          <w:sz w:val="26"/>
          <w:szCs w:val="26"/>
          <w:u w:val="single"/>
        </w:rPr>
        <w:t>6.1.</w:t>
      </w:r>
      <w:r w:rsidR="00FA6482" w:rsidRPr="00FA6482">
        <w:rPr>
          <w:rFonts w:ascii="Times New Roman" w:hAnsi="Times New Roman" w:cs="Times New Roman"/>
          <w:b/>
          <w:sz w:val="26"/>
          <w:szCs w:val="26"/>
          <w:u w:val="single"/>
        </w:rPr>
        <w:t xml:space="preserve"> </w:t>
      </w:r>
      <w:r w:rsidRPr="00FA6482">
        <w:rPr>
          <w:rFonts w:ascii="Times New Roman" w:hAnsi="Times New Roman" w:cs="Times New Roman"/>
          <w:b/>
          <w:sz w:val="26"/>
          <w:szCs w:val="26"/>
          <w:u w:val="single"/>
        </w:rPr>
        <w:t>Развитие и модернизация технологий мониторинга геофизической обстановки над территорией Российской Федерации и Арктики</w:t>
      </w:r>
    </w:p>
    <w:p w:rsidR="00355B64" w:rsidRPr="00FA6482" w:rsidRDefault="008A49D4" w:rsidP="00FA6482">
      <w:pPr>
        <w:pStyle w:val="af3"/>
        <w:ind w:firstLine="567"/>
        <w:jc w:val="both"/>
        <w:rPr>
          <w:rFonts w:ascii="Times New Roman" w:hAnsi="Times New Roman" w:cs="Times New Roman"/>
          <w:sz w:val="26"/>
          <w:szCs w:val="26"/>
        </w:rPr>
      </w:pPr>
      <w:r>
        <w:rPr>
          <w:rFonts w:ascii="Times New Roman" w:hAnsi="Times New Roman" w:cs="Times New Roman"/>
          <w:sz w:val="26"/>
          <w:szCs w:val="26"/>
        </w:rPr>
        <w:t>(В.Т. Минлигареев, д.т.н.</w:t>
      </w:r>
      <w:r w:rsidR="00355B64" w:rsidRPr="00FA6482">
        <w:rPr>
          <w:rFonts w:ascii="Times New Roman" w:hAnsi="Times New Roman" w:cs="Times New Roman"/>
          <w:sz w:val="26"/>
          <w:szCs w:val="26"/>
        </w:rPr>
        <w:t>)</w:t>
      </w:r>
    </w:p>
    <w:p w:rsidR="00355B64" w:rsidRPr="00FA6482" w:rsidRDefault="00355B64" w:rsidP="00FA6482">
      <w:pPr>
        <w:pStyle w:val="af3"/>
        <w:ind w:firstLine="567"/>
        <w:jc w:val="both"/>
        <w:rPr>
          <w:rFonts w:ascii="Times New Roman" w:hAnsi="Times New Roman" w:cs="Times New Roman"/>
          <w:sz w:val="26"/>
          <w:szCs w:val="26"/>
        </w:rPr>
      </w:pPr>
      <w:r w:rsidRPr="00FA6482">
        <w:rPr>
          <w:rFonts w:ascii="Times New Roman" w:hAnsi="Times New Roman" w:cs="Times New Roman"/>
          <w:sz w:val="26"/>
          <w:szCs w:val="26"/>
        </w:rPr>
        <w:t>ФГБУ «ИПГ», ФГБУ «ААНИИ», ФГБУ «ВГИ», ФГБУ «ГГО», ФГБУ  «СибНИГМИ», ФГБУ «ЦАО», ФГБУ «НПО «Тайфун»</w:t>
      </w:r>
    </w:p>
    <w:p w:rsidR="00AD772A" w:rsidRPr="008822DB" w:rsidRDefault="00AD772A" w:rsidP="00F60F35">
      <w:pPr>
        <w:spacing w:before="120" w:after="0" w:line="240" w:lineRule="auto"/>
        <w:ind w:firstLine="709"/>
        <w:jc w:val="both"/>
        <w:rPr>
          <w:rFonts w:ascii="Times New Roman" w:hAnsi="Times New Roman" w:cs="Times New Roman"/>
          <w:sz w:val="26"/>
          <w:szCs w:val="26"/>
          <w:u w:val="single"/>
        </w:rPr>
      </w:pPr>
      <w:r w:rsidRPr="008822DB">
        <w:rPr>
          <w:rFonts w:ascii="Times New Roman" w:hAnsi="Times New Roman" w:cs="Times New Roman"/>
          <w:sz w:val="26"/>
          <w:szCs w:val="26"/>
          <w:u w:val="single"/>
        </w:rPr>
        <w:t>ФГБУ «ИПГ»</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Подготовлены программы хранения, обработки и визуализации данных измерений потоков солнечного радиоизлучения в сантиметровом диапазоне длин волн.</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Усовершенствованы технологии наблюдений за изменчивостью ионосферы, позволяющие обнаруживать возмущения, воздействующие на технические средства и системы с использованием сети радиотомографии. Подготовлен архив информационных параметров.</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Получен ряд оценочных моделей влияния магнитного поля Земли, ветра и глобальной электрической цепи на распределение заряженных частиц, озона и облачности над Арктикой и прилегающими северными территориями Российской Федерации.</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 xml:space="preserve">Предложено статистическое обоснование метода анализа ионосферных предвестников магнитных бурь. </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 xml:space="preserve">Определены критерии выделения опасных ионосферных возмущений. </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Получены результаты верификации модели краткосрочного прогноза ионосферы  SIMP-2 при ассимиляции данных новых наблюдательных платформ, в том числе данных спутникового радиозондирования с космического комплекса «Ионозонд».</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 xml:space="preserve">Разработаны требования к средствам наблюдений за динамическими процессами в ионосфере. </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Руководящий документ «Руководство по ионосферным, магнитным и гелиогеофизическим наблюдениям. Часть I. Ионосферные наблюдения. 2-ое издание» сдан в печать.</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 xml:space="preserve">По результатам участия в летных испытаниях измерительной аппаратуры КА гелиогеофизического назначения получено заключение о допуске ГАЛС-ВЭ к летным испытаниям в составе ГГАК КА «Арктика-М» № 2. </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 xml:space="preserve">Проведено исследование воздействия вариаций заряженных частиц в полярной атмосфере на естественное изменение климата Арктики на базе разработанных и известных фотохимических, конденсационных и электрических моделей атмосферы. </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Пополнена базы данных ионного состава (О+,Н+, Н2+, Не+, N+)  на высотах нижней экзосферы на основании данных измерений приборами РИМС на КА «Метеор-М».</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t>Предложен алгоритм для автоматизированного метода определения начала возрастания потоков протонов от солнечно-протонных событий после рентгеновских вспышек.</w:t>
      </w:r>
    </w:p>
    <w:p w:rsidR="000A02AA" w:rsidRPr="000A02AA" w:rsidRDefault="000A02AA" w:rsidP="000A02AA">
      <w:pPr>
        <w:shd w:val="clear" w:color="auto" w:fill="FFFFFF"/>
        <w:spacing w:after="0" w:line="240" w:lineRule="auto"/>
        <w:ind w:firstLine="709"/>
        <w:jc w:val="both"/>
        <w:rPr>
          <w:rFonts w:ascii="Times New Roman" w:hAnsi="Times New Roman"/>
          <w:sz w:val="26"/>
          <w:szCs w:val="26"/>
        </w:rPr>
      </w:pPr>
      <w:r w:rsidRPr="000A02AA">
        <w:rPr>
          <w:rFonts w:ascii="Times New Roman" w:hAnsi="Times New Roman"/>
          <w:sz w:val="26"/>
          <w:szCs w:val="26"/>
        </w:rPr>
        <w:lastRenderedPageBreak/>
        <w:t xml:space="preserve">Проведен анализ изменения вариаций магнитного поля Земли: разделение спектра на эндогенные и экзогенные процессы.  Проведено сравнение локальных вариаций между двумя разнесенными в пространстве магнитометрами для отслеживания изменений состояния в земной коре перед надвигающимся сейсмическим событием и автоматизация этого процесса. </w:t>
      </w:r>
    </w:p>
    <w:p w:rsidR="007F5A49" w:rsidRDefault="000A02AA" w:rsidP="000A02AA">
      <w:pPr>
        <w:shd w:val="clear" w:color="auto" w:fill="FFFFFF"/>
        <w:spacing w:after="0" w:line="240" w:lineRule="auto"/>
        <w:ind w:firstLine="709"/>
        <w:jc w:val="both"/>
        <w:rPr>
          <w:rFonts w:ascii="Times New Roman" w:hAnsi="Times New Roman" w:cs="Times New Roman"/>
          <w:sz w:val="26"/>
          <w:szCs w:val="26"/>
        </w:rPr>
      </w:pPr>
      <w:r w:rsidRPr="000A02AA">
        <w:rPr>
          <w:rFonts w:ascii="Times New Roman" w:hAnsi="Times New Roman"/>
          <w:sz w:val="26"/>
          <w:szCs w:val="26"/>
        </w:rPr>
        <w:t>Определены закономерности воздействия опасных гелиогеофизических явлений на основе вариаций магнитного поля по данным наблюдательной сети INTERMAGNET.</w:t>
      </w:r>
    </w:p>
    <w:p w:rsidR="00F60F35" w:rsidRDefault="00AD772A" w:rsidP="00F60F35">
      <w:pPr>
        <w:shd w:val="clear" w:color="auto" w:fill="FFFFFF"/>
        <w:spacing w:before="120" w:after="0" w:line="240" w:lineRule="auto"/>
        <w:ind w:firstLine="709"/>
        <w:jc w:val="both"/>
        <w:rPr>
          <w:rFonts w:ascii="Times New Roman" w:eastAsia="Times New Roman" w:hAnsi="Times New Roman" w:cs="Times New Roman"/>
          <w:iCs/>
          <w:color w:val="222222"/>
          <w:sz w:val="26"/>
          <w:szCs w:val="26"/>
          <w:u w:val="single"/>
          <w:lang w:eastAsia="ru-RU"/>
        </w:rPr>
      </w:pPr>
      <w:r w:rsidRPr="008822DB">
        <w:rPr>
          <w:rFonts w:ascii="Times New Roman" w:eastAsia="Times New Roman" w:hAnsi="Times New Roman" w:cs="Times New Roman"/>
          <w:iCs/>
          <w:color w:val="222222"/>
          <w:sz w:val="26"/>
          <w:szCs w:val="26"/>
          <w:u w:val="single"/>
          <w:lang w:eastAsia="ru-RU"/>
        </w:rPr>
        <w:t>ФГБУ «ААНИИ»</w:t>
      </w:r>
    </w:p>
    <w:p w:rsidR="00D040DD" w:rsidRPr="000A02AA" w:rsidRDefault="000A02AA" w:rsidP="00D040DD">
      <w:pPr>
        <w:spacing w:after="0" w:line="240" w:lineRule="auto"/>
        <w:ind w:firstLine="709"/>
        <w:jc w:val="both"/>
        <w:rPr>
          <w:rFonts w:ascii="Times New Roman" w:hAnsi="Times New Roman" w:cs="Times New Roman"/>
          <w:sz w:val="26"/>
          <w:szCs w:val="26"/>
        </w:rPr>
      </w:pPr>
      <w:r w:rsidRPr="000A02AA">
        <w:rPr>
          <w:rFonts w:ascii="Times New Roman" w:hAnsi="Times New Roman"/>
          <w:sz w:val="26"/>
          <w:szCs w:val="26"/>
        </w:rPr>
        <w:t>Получены результаты анализа условий распространения радиоволн КВ диапазона в АЗРФ в различных гелиогеофизических условиях. Проведено моделирование распространения КВ сигналов от высокоширотных нагревных комплексов. Предложена серверная структура для расчета, визуализации и хранения данных модели Е-слоя.</w:t>
      </w:r>
    </w:p>
    <w:p w:rsidR="00F60F35" w:rsidRDefault="008822DB" w:rsidP="00F60F35">
      <w:pPr>
        <w:shd w:val="clear" w:color="auto" w:fill="FFFFFF"/>
        <w:spacing w:before="120" w:after="0" w:line="240" w:lineRule="auto"/>
        <w:ind w:firstLine="709"/>
        <w:jc w:val="both"/>
        <w:rPr>
          <w:rFonts w:ascii="Times New Roman" w:eastAsia="Times New Roman" w:hAnsi="Times New Roman" w:cs="Times New Roman"/>
          <w:color w:val="000000"/>
          <w:sz w:val="26"/>
          <w:szCs w:val="26"/>
          <w:u w:val="single"/>
          <w:lang w:eastAsia="ru-RU"/>
        </w:rPr>
      </w:pPr>
      <w:r w:rsidRPr="008822DB">
        <w:rPr>
          <w:rFonts w:ascii="Times New Roman" w:eastAsia="Times New Roman" w:hAnsi="Times New Roman" w:cs="Times New Roman"/>
          <w:color w:val="000000"/>
          <w:sz w:val="26"/>
          <w:szCs w:val="26"/>
          <w:u w:val="single"/>
          <w:lang w:eastAsia="ru-RU"/>
        </w:rPr>
        <w:t>ФГБУ «ВГИ»</w:t>
      </w:r>
    </w:p>
    <w:p w:rsidR="00F60F35" w:rsidRPr="000A02AA" w:rsidRDefault="000A02AA" w:rsidP="00F60F35">
      <w:pPr>
        <w:spacing w:after="0" w:line="240" w:lineRule="auto"/>
        <w:ind w:firstLine="709"/>
        <w:jc w:val="both"/>
        <w:rPr>
          <w:rFonts w:ascii="Times New Roman" w:hAnsi="Times New Roman" w:cs="Times New Roman"/>
          <w:sz w:val="26"/>
          <w:szCs w:val="26"/>
        </w:rPr>
      </w:pPr>
      <w:r w:rsidRPr="000A02AA">
        <w:rPr>
          <w:rFonts w:ascii="Times New Roman" w:hAnsi="Times New Roman"/>
          <w:sz w:val="26"/>
          <w:szCs w:val="26"/>
        </w:rPr>
        <w:t>Результаты анализа получаемой информации от грозопеленгационной сети, радиолокационной сети, сети метеостанций и сети измерителей напряженности электрического поля атмосферы для создания оперативной системы мониторинга мощной конвективной облачности для наукастинга ОЭЯП.</w:t>
      </w:r>
    </w:p>
    <w:p w:rsidR="00F60F35" w:rsidRDefault="008822DB" w:rsidP="00F60F35">
      <w:pPr>
        <w:shd w:val="clear" w:color="auto" w:fill="FFFFFF"/>
        <w:spacing w:before="120" w:after="0" w:line="240" w:lineRule="auto"/>
        <w:ind w:firstLine="709"/>
        <w:jc w:val="both"/>
        <w:rPr>
          <w:rFonts w:ascii="Times New Roman" w:eastAsia="Times New Roman" w:hAnsi="Times New Roman" w:cs="Times New Roman"/>
          <w:color w:val="000000"/>
          <w:sz w:val="26"/>
          <w:szCs w:val="26"/>
          <w:u w:val="single"/>
          <w:lang w:eastAsia="ru-RU"/>
        </w:rPr>
      </w:pPr>
      <w:r w:rsidRPr="008822DB">
        <w:rPr>
          <w:rFonts w:ascii="Times New Roman" w:eastAsia="Times New Roman" w:hAnsi="Times New Roman" w:cs="Times New Roman"/>
          <w:color w:val="000000"/>
          <w:sz w:val="26"/>
          <w:szCs w:val="26"/>
          <w:u w:val="single"/>
          <w:lang w:eastAsia="ru-RU"/>
        </w:rPr>
        <w:t>ФГБУ «ГГО»</w:t>
      </w:r>
    </w:p>
    <w:p w:rsidR="000A02AA" w:rsidRPr="000A02AA" w:rsidRDefault="000A02AA" w:rsidP="000A02AA">
      <w:pPr>
        <w:spacing w:after="0" w:line="240" w:lineRule="auto"/>
        <w:ind w:right="-1" w:firstLine="709"/>
        <w:jc w:val="both"/>
        <w:rPr>
          <w:rFonts w:ascii="Times New Roman" w:hAnsi="Times New Roman"/>
          <w:sz w:val="26"/>
          <w:szCs w:val="26"/>
        </w:rPr>
      </w:pPr>
      <w:r w:rsidRPr="000A02AA">
        <w:rPr>
          <w:rFonts w:ascii="Times New Roman" w:hAnsi="Times New Roman"/>
          <w:sz w:val="26"/>
          <w:szCs w:val="26"/>
        </w:rPr>
        <w:t>Проведены теоретические исследования влияния аэрозольных частиц на электрическую структуру приземного слоя атмосферы.</w:t>
      </w:r>
    </w:p>
    <w:p w:rsidR="000A02AA" w:rsidRPr="000A02AA" w:rsidRDefault="000A02AA" w:rsidP="000A02AA">
      <w:pPr>
        <w:spacing w:after="0" w:line="240" w:lineRule="auto"/>
        <w:ind w:right="-1" w:firstLine="709"/>
        <w:jc w:val="both"/>
        <w:rPr>
          <w:rFonts w:ascii="Times New Roman" w:hAnsi="Times New Roman"/>
          <w:sz w:val="26"/>
          <w:szCs w:val="26"/>
        </w:rPr>
      </w:pPr>
      <w:r w:rsidRPr="000A02AA">
        <w:rPr>
          <w:rFonts w:ascii="Times New Roman" w:hAnsi="Times New Roman"/>
          <w:sz w:val="26"/>
          <w:szCs w:val="26"/>
        </w:rPr>
        <w:t>Получены результаты численных расчетов модели токовой цепи, включающей электрическую проводимость, измененную аэрозольной составляющей атмосферы и облаками.</w:t>
      </w:r>
    </w:p>
    <w:p w:rsidR="000A02AA" w:rsidRPr="000A02AA" w:rsidRDefault="000A02AA" w:rsidP="000A02AA">
      <w:pPr>
        <w:spacing w:after="0" w:line="240" w:lineRule="auto"/>
        <w:ind w:right="-1" w:firstLine="709"/>
        <w:jc w:val="both"/>
        <w:rPr>
          <w:rFonts w:ascii="Times New Roman" w:hAnsi="Times New Roman"/>
          <w:sz w:val="26"/>
          <w:szCs w:val="26"/>
        </w:rPr>
      </w:pPr>
      <w:r w:rsidRPr="000A02AA">
        <w:rPr>
          <w:rFonts w:ascii="Times New Roman" w:hAnsi="Times New Roman"/>
          <w:sz w:val="26"/>
          <w:szCs w:val="26"/>
        </w:rPr>
        <w:t>Результаты анализа связей между числом молниевых разрядов, параметрами их ЭМИ по данным грозопеленгационных систем «Вайсала» и «Алвес 9.07» и результатами наблюдений за конвективными облаками (метеоявлениями) ДМРЛ.</w:t>
      </w:r>
    </w:p>
    <w:p w:rsidR="000A02AA" w:rsidRPr="000A02AA" w:rsidRDefault="000A02AA" w:rsidP="000A02AA">
      <w:pPr>
        <w:spacing w:after="0" w:line="240" w:lineRule="auto"/>
        <w:ind w:right="-1" w:firstLine="709"/>
        <w:jc w:val="both"/>
        <w:rPr>
          <w:rFonts w:ascii="Times New Roman" w:hAnsi="Times New Roman"/>
          <w:sz w:val="26"/>
          <w:szCs w:val="26"/>
        </w:rPr>
      </w:pPr>
      <w:r w:rsidRPr="000A02AA">
        <w:rPr>
          <w:rFonts w:ascii="Times New Roman" w:hAnsi="Times New Roman"/>
          <w:sz w:val="26"/>
          <w:szCs w:val="26"/>
        </w:rPr>
        <w:t xml:space="preserve">Пополнены базы данных параметров атмосферного электричества по станциям наземной атмосферно-электрической сети и пунктам грозопеленгационной системы (ГПС) Росгидромета, включая 2023 год.  </w:t>
      </w:r>
    </w:p>
    <w:p w:rsidR="00F60F35" w:rsidRDefault="000A02AA" w:rsidP="000A02AA">
      <w:pPr>
        <w:spacing w:after="0" w:line="240" w:lineRule="auto"/>
        <w:ind w:right="-1" w:firstLine="709"/>
        <w:jc w:val="both"/>
        <w:rPr>
          <w:rFonts w:ascii="Times New Roman" w:eastAsia="Times New Roman" w:hAnsi="Times New Roman" w:cs="Times New Roman"/>
          <w:color w:val="000000"/>
          <w:sz w:val="26"/>
          <w:szCs w:val="26"/>
          <w:u w:val="single"/>
          <w:lang w:eastAsia="ru-RU"/>
        </w:rPr>
      </w:pPr>
      <w:r w:rsidRPr="000A02AA">
        <w:rPr>
          <w:rFonts w:ascii="Times New Roman" w:hAnsi="Times New Roman"/>
          <w:sz w:val="26"/>
          <w:szCs w:val="26"/>
        </w:rPr>
        <w:t>Получены результаты мониторинга электрического состояния атмосферы и грозовой активности на фоне предшествующих периодов.</w:t>
      </w:r>
    </w:p>
    <w:p w:rsidR="00F60F35" w:rsidRPr="000A02AA" w:rsidRDefault="008822DB" w:rsidP="000A02AA">
      <w:pPr>
        <w:shd w:val="clear" w:color="auto" w:fill="FFFFFF"/>
        <w:spacing w:before="120" w:after="0" w:line="240" w:lineRule="auto"/>
        <w:ind w:firstLine="709"/>
        <w:jc w:val="both"/>
        <w:rPr>
          <w:rFonts w:ascii="Times New Roman" w:eastAsia="Times New Roman" w:hAnsi="Times New Roman" w:cs="Times New Roman"/>
          <w:color w:val="000000"/>
          <w:sz w:val="26"/>
          <w:szCs w:val="26"/>
          <w:u w:val="single"/>
          <w:lang w:eastAsia="ru-RU"/>
        </w:rPr>
      </w:pPr>
      <w:r w:rsidRPr="000A02AA">
        <w:rPr>
          <w:rFonts w:ascii="Times New Roman" w:eastAsia="Times New Roman" w:hAnsi="Times New Roman" w:cs="Times New Roman"/>
          <w:color w:val="000000"/>
          <w:sz w:val="26"/>
          <w:szCs w:val="26"/>
          <w:u w:val="single"/>
          <w:lang w:eastAsia="ru-RU"/>
        </w:rPr>
        <w:t>ФГБУ «СибНИГМИ»</w:t>
      </w:r>
    </w:p>
    <w:p w:rsidR="000B07D7" w:rsidRPr="000A02AA" w:rsidRDefault="000A02AA" w:rsidP="000A02AA">
      <w:pPr>
        <w:spacing w:after="0" w:line="240" w:lineRule="auto"/>
        <w:ind w:right="-1" w:firstLine="709"/>
        <w:jc w:val="both"/>
        <w:rPr>
          <w:rFonts w:ascii="Times New Roman" w:hAnsi="Times New Roman" w:cs="Times New Roman"/>
          <w:sz w:val="26"/>
          <w:szCs w:val="26"/>
        </w:rPr>
      </w:pPr>
      <w:r w:rsidRPr="000A02AA">
        <w:rPr>
          <w:rFonts w:ascii="Times New Roman" w:hAnsi="Times New Roman"/>
          <w:sz w:val="26"/>
          <w:szCs w:val="26"/>
        </w:rPr>
        <w:t xml:space="preserve">Реализована глобальная атмосферно-ионосферная модель средней атмосферы. </w:t>
      </w:r>
      <w:r w:rsidR="000B07D7" w:rsidRPr="000A02AA">
        <w:rPr>
          <w:rFonts w:ascii="Times New Roman" w:hAnsi="Times New Roman" w:cs="Times New Roman"/>
          <w:sz w:val="26"/>
          <w:szCs w:val="26"/>
        </w:rPr>
        <w:t xml:space="preserve"> </w:t>
      </w:r>
    </w:p>
    <w:p w:rsidR="00F60F35" w:rsidRDefault="008822DB" w:rsidP="000B07D7">
      <w:pPr>
        <w:spacing w:before="120" w:after="0" w:line="240" w:lineRule="auto"/>
        <w:ind w:firstLine="709"/>
        <w:jc w:val="both"/>
        <w:rPr>
          <w:rFonts w:ascii="Times New Roman" w:eastAsia="Times New Roman" w:hAnsi="Times New Roman" w:cs="Times New Roman"/>
          <w:color w:val="000000"/>
          <w:sz w:val="26"/>
          <w:szCs w:val="26"/>
          <w:u w:val="single"/>
          <w:lang w:eastAsia="ru-RU"/>
        </w:rPr>
      </w:pPr>
      <w:r w:rsidRPr="008822DB">
        <w:rPr>
          <w:rFonts w:ascii="Times New Roman" w:eastAsia="Times New Roman" w:hAnsi="Times New Roman" w:cs="Times New Roman"/>
          <w:color w:val="000000"/>
          <w:sz w:val="26"/>
          <w:szCs w:val="26"/>
          <w:u w:val="single"/>
          <w:lang w:eastAsia="ru-RU"/>
        </w:rPr>
        <w:t>ФГБУ «ЦАО»</w:t>
      </w:r>
    </w:p>
    <w:p w:rsidR="00A1507E" w:rsidRDefault="000A02AA" w:rsidP="000A02AA">
      <w:pPr>
        <w:spacing w:after="0" w:line="240" w:lineRule="auto"/>
        <w:ind w:right="-1" w:firstLine="709"/>
        <w:jc w:val="both"/>
        <w:rPr>
          <w:rFonts w:ascii="Times New Roman" w:eastAsia="Times New Roman" w:hAnsi="Times New Roman" w:cs="Times New Roman"/>
          <w:color w:val="000000"/>
          <w:sz w:val="26"/>
          <w:szCs w:val="26"/>
          <w:u w:val="single"/>
          <w:lang w:eastAsia="ru-RU"/>
        </w:rPr>
      </w:pPr>
      <w:r w:rsidRPr="000A02AA">
        <w:rPr>
          <w:rFonts w:ascii="Times New Roman" w:hAnsi="Times New Roman"/>
          <w:sz w:val="26"/>
          <w:szCs w:val="26"/>
        </w:rPr>
        <w:t xml:space="preserve">Получены результаты глобальных изменений электронной концентрации в цикле активности Солнца. Оценка изменчивости в поглощении радиоволн низких частот. </w:t>
      </w:r>
    </w:p>
    <w:p w:rsidR="008822DB" w:rsidRPr="008822DB" w:rsidRDefault="008822DB" w:rsidP="00842FAC">
      <w:pPr>
        <w:shd w:val="clear" w:color="auto" w:fill="FFFFFF"/>
        <w:spacing w:before="120" w:after="0" w:line="240" w:lineRule="auto"/>
        <w:ind w:firstLine="709"/>
        <w:jc w:val="both"/>
        <w:rPr>
          <w:rFonts w:ascii="Times New Roman" w:eastAsia="Times New Roman" w:hAnsi="Times New Roman" w:cs="Times New Roman"/>
          <w:color w:val="000000"/>
          <w:sz w:val="26"/>
          <w:szCs w:val="26"/>
          <w:u w:val="single"/>
          <w:lang w:eastAsia="ru-RU"/>
        </w:rPr>
      </w:pPr>
      <w:r w:rsidRPr="008822DB">
        <w:rPr>
          <w:rFonts w:ascii="Times New Roman" w:eastAsia="Times New Roman" w:hAnsi="Times New Roman" w:cs="Times New Roman"/>
          <w:color w:val="000000"/>
          <w:sz w:val="26"/>
          <w:szCs w:val="26"/>
          <w:u w:val="single"/>
          <w:lang w:eastAsia="ru-RU"/>
        </w:rPr>
        <w:t>ФГБУ «НПО «Тайфун»</w:t>
      </w:r>
    </w:p>
    <w:p w:rsidR="00842FAC" w:rsidRPr="00842FAC"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t xml:space="preserve">Проведен анализ данных наблюдений и оценка геофизической обстановки над территорией РФ. Результаты анализа сохранены в БД РИАЦ «Верхняя атмосфера». Информационная продукция, </w:t>
      </w:r>
      <w:proofErr w:type="gramStart"/>
      <w:r w:rsidRPr="00842FAC">
        <w:rPr>
          <w:rFonts w:ascii="Times New Roman" w:hAnsi="Times New Roman" w:cs="Times New Roman"/>
          <w:sz w:val="26"/>
          <w:szCs w:val="26"/>
        </w:rPr>
        <w:t>подготовлена и передана</w:t>
      </w:r>
      <w:proofErr w:type="gramEnd"/>
      <w:r w:rsidRPr="00842FAC">
        <w:rPr>
          <w:rFonts w:ascii="Times New Roman" w:hAnsi="Times New Roman" w:cs="Times New Roman"/>
          <w:sz w:val="26"/>
          <w:szCs w:val="26"/>
        </w:rPr>
        <w:t xml:space="preserve"> потребителям.</w:t>
      </w:r>
    </w:p>
    <w:p w:rsidR="00842FAC" w:rsidRPr="00842FAC"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t>Сформирован перечень оборудования, необходимого для обеспечения обработки данных и требования к характеристикам и точности данных, необходимых для формирования прогноза состояния нейтральной атмосферы, к объемам и регламентам их получения и передачи в РИАЦ.</w:t>
      </w:r>
    </w:p>
    <w:p w:rsidR="00842FAC" w:rsidRPr="00842FAC"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lastRenderedPageBreak/>
        <w:t xml:space="preserve">На основе </w:t>
      </w:r>
      <w:proofErr w:type="gramStart"/>
      <w:r w:rsidRPr="00842FAC">
        <w:rPr>
          <w:rFonts w:ascii="Times New Roman" w:hAnsi="Times New Roman" w:cs="Times New Roman"/>
          <w:sz w:val="26"/>
          <w:szCs w:val="26"/>
        </w:rPr>
        <w:t>анализа многолетней временной изменчивости высотного распределения аэрозоля средней атмосферы</w:t>
      </w:r>
      <w:proofErr w:type="gramEnd"/>
      <w:r w:rsidRPr="00842FAC">
        <w:rPr>
          <w:rFonts w:ascii="Times New Roman" w:hAnsi="Times New Roman" w:cs="Times New Roman"/>
          <w:sz w:val="26"/>
          <w:szCs w:val="26"/>
        </w:rPr>
        <w:t xml:space="preserve"> разработан пробный вариант статистической модели высотного распределения аэрозоля средней атмосферы. Проведено тестирование первой редакции модели.</w:t>
      </w:r>
    </w:p>
    <w:p w:rsidR="00842FAC" w:rsidRPr="00842FAC"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t>Разработаны алгоритмы, компьютерные программы, проведена проверка отдельных элементов инфразвуковой томографии и мониторинга грозовой активности на основе данных СГФМ. Сформированы выводы и рекомендации по организации сетевых инфразвуковых наблюдений в целях томографии нижнего 100-километрового слоя атмосферы. Разработан проект ТЗ на НИР «Томография-2030».</w:t>
      </w:r>
    </w:p>
    <w:p w:rsidR="00842FAC" w:rsidRPr="00842FAC"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t>Разработана первая редакции СТО по мониторингу общего содержания парниковых газов и аэрозоля в слое атмосферы.</w:t>
      </w:r>
    </w:p>
    <w:p w:rsidR="00842FAC" w:rsidRPr="00842FAC"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t>Разработана первая редакции СТО по радиомониторингу.</w:t>
      </w:r>
    </w:p>
    <w:p w:rsidR="00842FAC" w:rsidRPr="00842FAC"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t>Разработана первая редакции СТО по мониторингу магнитного поля Земли.</w:t>
      </w:r>
    </w:p>
    <w:p w:rsidR="00842FAC" w:rsidRPr="00842FAC"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t>Разработана первая редакция СТО по мониторингу вариаций электрического поля атмосферы.</w:t>
      </w:r>
    </w:p>
    <w:p w:rsidR="00842FAC" w:rsidRPr="00842FAC"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t>Разработан проект руководящего документа «Наставление об организации и проведении работ по определению параметров радиоэхо от ионизированных неоднородностей в верхней атмосфере с применением комплекса радиолокационного МК-31».</w:t>
      </w:r>
    </w:p>
    <w:p w:rsidR="00842FAC" w:rsidRPr="00842FAC"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t>Разработан проект СТО: «Методика проведения инфразвукового мониторинга атмосферы. Часть 4. Исследования параметров атмосферы и опасных природных явлений посредством инфразвуковых наблюдений».</w:t>
      </w:r>
    </w:p>
    <w:p w:rsidR="00D42BB3" w:rsidRPr="00D42BB3" w:rsidRDefault="00842FAC" w:rsidP="00842FAC">
      <w:pPr>
        <w:spacing w:after="0" w:line="240" w:lineRule="auto"/>
        <w:ind w:firstLine="709"/>
        <w:jc w:val="both"/>
        <w:rPr>
          <w:rFonts w:ascii="Times New Roman" w:hAnsi="Times New Roman" w:cs="Times New Roman"/>
          <w:sz w:val="26"/>
          <w:szCs w:val="26"/>
        </w:rPr>
      </w:pPr>
      <w:r w:rsidRPr="00842FAC">
        <w:rPr>
          <w:rFonts w:ascii="Times New Roman" w:hAnsi="Times New Roman" w:cs="Times New Roman"/>
          <w:sz w:val="26"/>
          <w:szCs w:val="26"/>
        </w:rPr>
        <w:t>Разработан проект актуализированного РД «Правила по технике безопасности и пожарной безопасности на станциях ракетного зондирования атмосферы, проводящих пуски метеорологических (геофизических) ракет (и её модификаций)».</w:t>
      </w:r>
    </w:p>
    <w:p w:rsidR="00FA6482" w:rsidRPr="00FA6482" w:rsidRDefault="00FA6482" w:rsidP="00FA6482">
      <w:pPr>
        <w:spacing w:after="0" w:line="240" w:lineRule="auto"/>
        <w:ind w:firstLine="567"/>
        <w:jc w:val="both"/>
        <w:rPr>
          <w:rFonts w:ascii="Times New Roman" w:hAnsi="Times New Roman" w:cs="Times New Roman"/>
          <w:sz w:val="26"/>
          <w:szCs w:val="26"/>
        </w:rPr>
      </w:pPr>
    </w:p>
    <w:p w:rsidR="00355B64" w:rsidRPr="00395135" w:rsidRDefault="00355B64" w:rsidP="00395135">
      <w:pPr>
        <w:spacing w:after="0" w:line="240" w:lineRule="auto"/>
        <w:ind w:firstLine="567"/>
        <w:jc w:val="both"/>
        <w:rPr>
          <w:rFonts w:ascii="Times New Roman" w:hAnsi="Times New Roman" w:cs="Times New Roman"/>
          <w:sz w:val="26"/>
          <w:szCs w:val="26"/>
        </w:rPr>
      </w:pPr>
      <w:r w:rsidRPr="00395135">
        <w:rPr>
          <w:rFonts w:ascii="Times New Roman" w:hAnsi="Times New Roman" w:cs="Times New Roman"/>
          <w:b/>
          <w:sz w:val="26"/>
          <w:szCs w:val="26"/>
          <w:u w:val="single"/>
        </w:rPr>
        <w:t>6.2.</w:t>
      </w:r>
      <w:r w:rsidR="00FA6482" w:rsidRPr="00395135">
        <w:rPr>
          <w:rFonts w:ascii="Times New Roman" w:hAnsi="Times New Roman" w:cs="Times New Roman"/>
          <w:b/>
          <w:sz w:val="26"/>
          <w:szCs w:val="26"/>
          <w:u w:val="single"/>
        </w:rPr>
        <w:t xml:space="preserve"> </w:t>
      </w:r>
      <w:r w:rsidRPr="00395135">
        <w:rPr>
          <w:rFonts w:ascii="Times New Roman" w:hAnsi="Times New Roman" w:cs="Times New Roman"/>
          <w:b/>
          <w:sz w:val="26"/>
          <w:szCs w:val="26"/>
          <w:u w:val="single"/>
        </w:rPr>
        <w:t>Развитие технологий активных воздействий на градовые процессы, регулирования осадков, рассеивания туманов (моделей, методов, средств активного воздействия)</w:t>
      </w:r>
      <w:r w:rsidR="00395135" w:rsidRPr="00395135">
        <w:rPr>
          <w:rFonts w:ascii="Times New Roman" w:hAnsi="Times New Roman" w:cs="Times New Roman"/>
          <w:b/>
          <w:sz w:val="26"/>
          <w:szCs w:val="26"/>
          <w:u w:val="single"/>
        </w:rPr>
        <w:t xml:space="preserve"> </w:t>
      </w:r>
      <w:r w:rsidR="00395135" w:rsidRPr="00395135">
        <w:rPr>
          <w:rFonts w:ascii="Times New Roman" w:hAnsi="Times New Roman" w:cs="Times New Roman"/>
          <w:sz w:val="26"/>
          <w:szCs w:val="26"/>
        </w:rPr>
        <w:t>(Б.Г. Данелян,  к.ф.-м.н.)</w:t>
      </w:r>
    </w:p>
    <w:p w:rsidR="008A49D4" w:rsidRPr="00FA6482" w:rsidRDefault="008A49D4" w:rsidP="00FA6482">
      <w:pPr>
        <w:spacing w:after="0" w:line="240" w:lineRule="auto"/>
        <w:ind w:right="-1"/>
        <w:jc w:val="both"/>
        <w:rPr>
          <w:rFonts w:ascii="Times New Roman" w:hAnsi="Times New Roman" w:cs="Times New Roman"/>
          <w:sz w:val="26"/>
          <w:szCs w:val="26"/>
        </w:rPr>
      </w:pPr>
    </w:p>
    <w:p w:rsidR="00355B64" w:rsidRPr="00395135" w:rsidRDefault="00355B64" w:rsidP="00395135">
      <w:pPr>
        <w:spacing w:after="0" w:line="240" w:lineRule="auto"/>
        <w:ind w:right="-1" w:firstLine="709"/>
        <w:jc w:val="both"/>
        <w:rPr>
          <w:rFonts w:ascii="Times New Roman" w:hAnsi="Times New Roman" w:cs="Times New Roman"/>
          <w:b/>
          <w:sz w:val="26"/>
          <w:szCs w:val="26"/>
        </w:rPr>
      </w:pPr>
      <w:r w:rsidRPr="00395135">
        <w:rPr>
          <w:rFonts w:ascii="Times New Roman" w:hAnsi="Times New Roman" w:cs="Times New Roman"/>
          <w:b/>
          <w:sz w:val="26"/>
          <w:szCs w:val="26"/>
        </w:rPr>
        <w:t>6.2.1. «Развитие технологий активных воздействий на градовые процессы»</w:t>
      </w:r>
    </w:p>
    <w:p w:rsidR="00355B64" w:rsidRPr="00FA6482" w:rsidRDefault="00355B64" w:rsidP="00395135">
      <w:pPr>
        <w:spacing w:after="0" w:line="240" w:lineRule="auto"/>
        <w:ind w:right="-1" w:firstLine="709"/>
        <w:jc w:val="both"/>
        <w:rPr>
          <w:rFonts w:ascii="Times New Roman" w:hAnsi="Times New Roman" w:cs="Times New Roman"/>
          <w:sz w:val="26"/>
          <w:szCs w:val="26"/>
        </w:rPr>
      </w:pPr>
      <w:r w:rsidRPr="00395135">
        <w:rPr>
          <w:rFonts w:ascii="Times New Roman" w:hAnsi="Times New Roman" w:cs="Times New Roman"/>
          <w:sz w:val="26"/>
          <w:szCs w:val="26"/>
        </w:rPr>
        <w:t>ФГБУ «ВГИ»,</w:t>
      </w:r>
      <w:r w:rsidR="00395135" w:rsidRPr="00395135">
        <w:rPr>
          <w:rFonts w:ascii="Times New Roman" w:hAnsi="Times New Roman" w:cs="Times New Roman"/>
          <w:sz w:val="26"/>
          <w:szCs w:val="26"/>
        </w:rPr>
        <w:t xml:space="preserve"> </w:t>
      </w:r>
      <w:r w:rsidRPr="00395135">
        <w:rPr>
          <w:rFonts w:ascii="Times New Roman" w:hAnsi="Times New Roman" w:cs="Times New Roman"/>
          <w:sz w:val="26"/>
          <w:szCs w:val="26"/>
        </w:rPr>
        <w:t>ФГБУ «НПО «Тайфун»,</w:t>
      </w:r>
      <w:r w:rsidR="008A49D4" w:rsidRPr="00395135">
        <w:rPr>
          <w:rFonts w:ascii="Times New Roman" w:hAnsi="Times New Roman" w:cs="Times New Roman"/>
          <w:sz w:val="26"/>
          <w:szCs w:val="26"/>
        </w:rPr>
        <w:t xml:space="preserve"> </w:t>
      </w:r>
      <w:r w:rsidRPr="00395135">
        <w:rPr>
          <w:rFonts w:ascii="Times New Roman" w:hAnsi="Times New Roman" w:cs="Times New Roman"/>
          <w:sz w:val="26"/>
          <w:szCs w:val="26"/>
        </w:rPr>
        <w:t>ФГБУ «ГГО»</w:t>
      </w:r>
    </w:p>
    <w:p w:rsidR="00395135" w:rsidRPr="009F3209" w:rsidRDefault="00395135" w:rsidP="00F17331">
      <w:pPr>
        <w:pStyle w:val="af3"/>
        <w:spacing w:before="120"/>
        <w:ind w:firstLine="709"/>
        <w:jc w:val="both"/>
        <w:rPr>
          <w:rFonts w:ascii="Times New Roman" w:hAnsi="Times New Roman" w:cs="Times New Roman"/>
          <w:sz w:val="26"/>
          <w:szCs w:val="26"/>
          <w:u w:val="single"/>
        </w:rPr>
      </w:pPr>
      <w:r w:rsidRPr="009F3209">
        <w:rPr>
          <w:rFonts w:ascii="Times New Roman" w:hAnsi="Times New Roman" w:cs="Times New Roman"/>
          <w:sz w:val="26"/>
          <w:szCs w:val="26"/>
          <w:u w:val="single"/>
        </w:rPr>
        <w:t>ФГБУ «ВГИ»</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Разработан предварительный вариант методики применения мобильных пунктов воздействия на градовые процессы. В ходе анализа пропусков градобитий и схемы размещения пунктов воздействия выявлены недостатки в схеме размещения пунктов воздействия в Ставропольской ВС, Краснодарской ВС и ГУП Республики Крым «Крымский элеватор».</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Проведены комплексные исследования грозоградовых облаков Центрального Кавказа, включающие радиолокационные, спутниковые, наземные и грозопеленгационные наблюдения, сбор информации, проведение паспортизации градовых облаков и осадков и сопутствующей синоптической обстановки.</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 xml:space="preserve">Для систематизации, хранения и обработки информации в структурированном виде, была создана база данных. Соответствующие таблицы базы данных пополнены радиолокационными и синоптическими данными, полученными в 2023 г. </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Результаты комплексных исследований показали, что наиболее градоопасным месяцем является июнь. Тенденции увеличения или уменьшения градовых случаев в тот или иной месяц и в целом за весь летний период практически не наблюдается, есть незначительный рост.</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lastRenderedPageBreak/>
        <w:t xml:space="preserve">За период многолетних радиолокационных наблюдений были получены распределения основных параметров облаков, дающих град. Анализ показывает, что для градовых ячеек в период их максимального развития разброс значений </w:t>
      </w:r>
      <w:r w:rsidRPr="000A02AA">
        <w:rPr>
          <w:rFonts w:ascii="Times New Roman" w:hAnsi="Times New Roman"/>
          <w:sz w:val="26"/>
          <w:szCs w:val="26"/>
          <w:lang w:val="en-US"/>
        </w:rPr>
        <w:t>Z</w:t>
      </w:r>
      <w:r w:rsidRPr="000A02AA">
        <w:rPr>
          <w:rFonts w:ascii="Times New Roman" w:hAnsi="Times New Roman"/>
          <w:sz w:val="26"/>
          <w:szCs w:val="26"/>
          <w:vertAlign w:val="subscript"/>
        </w:rPr>
        <w:t>3,2</w:t>
      </w:r>
      <w:r w:rsidRPr="000A02AA">
        <w:rPr>
          <w:rFonts w:ascii="Times New Roman" w:hAnsi="Times New Roman"/>
          <w:sz w:val="26"/>
          <w:szCs w:val="26"/>
        </w:rPr>
        <w:t xml:space="preserve"> происходит в пределах 45÷65 дБ</w:t>
      </w:r>
      <w:r w:rsidRPr="000A02AA">
        <w:rPr>
          <w:rFonts w:ascii="Times New Roman" w:hAnsi="Times New Roman"/>
          <w:sz w:val="26"/>
          <w:szCs w:val="26"/>
          <w:lang w:val="en-US"/>
        </w:rPr>
        <w:t>Z</w:t>
      </w:r>
      <w:r w:rsidRPr="000A02AA">
        <w:rPr>
          <w:rFonts w:ascii="Times New Roman" w:hAnsi="Times New Roman"/>
          <w:sz w:val="26"/>
          <w:szCs w:val="26"/>
        </w:rPr>
        <w:t xml:space="preserve"> со средним значением 56,1; отражаемость </w:t>
      </w:r>
      <w:r w:rsidRPr="000A02AA">
        <w:rPr>
          <w:rFonts w:ascii="Times New Roman" w:hAnsi="Times New Roman"/>
          <w:sz w:val="26"/>
          <w:szCs w:val="26"/>
          <w:lang w:val="en-US"/>
        </w:rPr>
        <w:t>Z</w:t>
      </w:r>
      <w:r w:rsidRPr="000A02AA">
        <w:rPr>
          <w:rFonts w:ascii="Times New Roman" w:hAnsi="Times New Roman"/>
          <w:sz w:val="26"/>
          <w:szCs w:val="26"/>
          <w:vertAlign w:val="subscript"/>
        </w:rPr>
        <w:t>10</w:t>
      </w:r>
      <w:r w:rsidRPr="000A02AA">
        <w:rPr>
          <w:rFonts w:ascii="Times New Roman" w:hAnsi="Times New Roman"/>
          <w:sz w:val="26"/>
          <w:szCs w:val="26"/>
        </w:rPr>
        <w:t xml:space="preserve"> изменяется в пределах 53-72 дБ</w:t>
      </w:r>
      <w:r w:rsidRPr="000A02AA">
        <w:rPr>
          <w:rFonts w:ascii="Times New Roman" w:hAnsi="Times New Roman"/>
          <w:sz w:val="26"/>
          <w:szCs w:val="26"/>
          <w:lang w:val="en-US"/>
        </w:rPr>
        <w:t>Z</w:t>
      </w:r>
      <w:r w:rsidRPr="000A02AA">
        <w:rPr>
          <w:rFonts w:ascii="Times New Roman" w:hAnsi="Times New Roman"/>
          <w:sz w:val="26"/>
          <w:szCs w:val="26"/>
        </w:rPr>
        <w:t xml:space="preserve"> со средним значением 61,7; превышение </w:t>
      </w:r>
      <w:r w:rsidRPr="000A02AA">
        <w:rPr>
          <w:rFonts w:ascii="Times New Roman" w:hAnsi="Times New Roman"/>
          <w:sz w:val="26"/>
          <w:szCs w:val="26"/>
          <w:lang w:val="en-US"/>
        </w:rPr>
        <w:t>Z</w:t>
      </w:r>
      <w:r w:rsidRPr="000A02AA">
        <w:rPr>
          <w:rFonts w:ascii="Times New Roman" w:hAnsi="Times New Roman"/>
          <w:sz w:val="26"/>
          <w:szCs w:val="26"/>
          <w:vertAlign w:val="subscript"/>
        </w:rPr>
        <w:t xml:space="preserve">10 </w:t>
      </w:r>
      <w:r w:rsidRPr="000A02AA">
        <w:rPr>
          <w:rFonts w:ascii="Times New Roman" w:hAnsi="Times New Roman"/>
          <w:sz w:val="26"/>
          <w:szCs w:val="26"/>
        </w:rPr>
        <w:t xml:space="preserve">относительно </w:t>
      </w:r>
      <w:r w:rsidRPr="000A02AA">
        <w:rPr>
          <w:rFonts w:ascii="Times New Roman" w:hAnsi="Times New Roman"/>
          <w:sz w:val="26"/>
          <w:szCs w:val="26"/>
          <w:lang w:val="en-US"/>
        </w:rPr>
        <w:t>Z</w:t>
      </w:r>
      <w:r w:rsidRPr="000A02AA">
        <w:rPr>
          <w:rFonts w:ascii="Times New Roman" w:hAnsi="Times New Roman"/>
          <w:sz w:val="26"/>
          <w:szCs w:val="26"/>
          <w:vertAlign w:val="subscript"/>
        </w:rPr>
        <w:t>3,2</w:t>
      </w:r>
      <w:r w:rsidRPr="000A02AA">
        <w:rPr>
          <w:rFonts w:ascii="Times New Roman" w:hAnsi="Times New Roman"/>
          <w:sz w:val="26"/>
          <w:szCs w:val="26"/>
        </w:rPr>
        <w:t xml:space="preserve"> в среднем составляет 4-7 дБ</w:t>
      </w:r>
      <w:r w:rsidRPr="000A02AA">
        <w:rPr>
          <w:rFonts w:ascii="Times New Roman" w:hAnsi="Times New Roman"/>
          <w:sz w:val="26"/>
          <w:szCs w:val="26"/>
          <w:lang w:val="en-US"/>
        </w:rPr>
        <w:t>Z</w:t>
      </w:r>
      <w:r w:rsidRPr="000A02AA">
        <w:rPr>
          <w:rFonts w:ascii="Times New Roman" w:hAnsi="Times New Roman"/>
          <w:sz w:val="26"/>
          <w:szCs w:val="26"/>
        </w:rPr>
        <w:t>; в 80% случаев среднекубический диаметр града составил 2см. В период формирования града в градовом очаге в 25 % случаев концентрация градовых частиц меньше 1,0 градины на м</w:t>
      </w:r>
      <w:r w:rsidRPr="000A02AA">
        <w:rPr>
          <w:rFonts w:ascii="Times New Roman" w:hAnsi="Times New Roman"/>
          <w:sz w:val="26"/>
          <w:szCs w:val="26"/>
          <w:vertAlign w:val="superscript"/>
        </w:rPr>
        <w:t>3</w:t>
      </w:r>
      <w:r w:rsidRPr="000A02AA">
        <w:rPr>
          <w:rFonts w:ascii="Times New Roman" w:hAnsi="Times New Roman"/>
          <w:sz w:val="26"/>
          <w:szCs w:val="26"/>
        </w:rPr>
        <w:t>, в 8% случаев – больше 10 градин на м</w:t>
      </w:r>
      <w:r w:rsidRPr="000A02AA">
        <w:rPr>
          <w:rFonts w:ascii="Times New Roman" w:hAnsi="Times New Roman"/>
          <w:sz w:val="26"/>
          <w:szCs w:val="26"/>
          <w:vertAlign w:val="superscript"/>
        </w:rPr>
        <w:t>3</w:t>
      </w:r>
      <w:r w:rsidRPr="000A02AA">
        <w:rPr>
          <w:rFonts w:ascii="Times New Roman" w:hAnsi="Times New Roman"/>
          <w:sz w:val="26"/>
          <w:szCs w:val="26"/>
        </w:rPr>
        <w:t>. В среднем за все процессы концентрация составила 3,3 градины на м</w:t>
      </w:r>
      <w:r w:rsidRPr="000A02AA">
        <w:rPr>
          <w:rFonts w:ascii="Times New Roman" w:hAnsi="Times New Roman"/>
          <w:sz w:val="26"/>
          <w:szCs w:val="26"/>
          <w:vertAlign w:val="superscript"/>
        </w:rPr>
        <w:t>3</w:t>
      </w:r>
      <w:r w:rsidRPr="000A02AA">
        <w:rPr>
          <w:rFonts w:ascii="Times New Roman" w:hAnsi="Times New Roman"/>
          <w:sz w:val="26"/>
          <w:szCs w:val="26"/>
        </w:rPr>
        <w:t>.</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Переработан и актуализирован РД «Методы оценки эффективности активных воздействий на градовые процессы и порядок отчетности о проведении противоградовой защиты», согласован с ФГБУ «НПО «Тайфун» и направлен на рассмотрение в Росгидромет.</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 xml:space="preserve">Проведены расчеты по исследованию влияния системных свойств конвективных облаков на формирование их макро- и микроструктурных характеристик. Продолжались численные эксперименты по моделированию активного воздействия на градовые процессы. Расчеты проводились на основе модели микрофизических процессов в градовых облаках на фоне заданной термогидродинамики и трехмерной модели градовых облаков. Цель экспериментов заключалась в исследовании зависимости эффективности воздействия от положения области внесения искусственных кристаллов в облаке, от характеристик данной области. </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 xml:space="preserve">Разработана методология моделирования активного воздействия на градовые облака с учетом наличия в них бифуркационных переходов. Она основана на использовании пространственно сосредоточенной модели облака, полученной путем преобразования модели микрофизических процессов в градовых облаках на фоне заданной термогидродинамики. Возможности использования такого подхода для моделирования градовых процессов исследованы путем решения модельных задач. </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В ФГБУ «Северо-Кавказская ВС» проведена апробация компьютеризированного метода прогноза града на основе проекта инструкции «Компьютеризированный метод прогноза опасных явлений (града), параметров атмосферы и конвективных облаков, связанных с ними». Исходной информацией для апробации метода послужили прогностические данные о стратификации атмосферы за градоопасный сезон 2023 года сформированные по выходной продукции глобальной математической модели атмосферы (</w:t>
      </w:r>
      <w:r w:rsidRPr="000A02AA">
        <w:rPr>
          <w:rFonts w:ascii="Times New Roman" w:hAnsi="Times New Roman"/>
          <w:sz w:val="26"/>
          <w:szCs w:val="26"/>
          <w:lang w:val="en-US"/>
        </w:rPr>
        <w:t>GFS</w:t>
      </w:r>
      <w:r w:rsidRPr="000A02AA">
        <w:rPr>
          <w:rFonts w:ascii="Times New Roman" w:hAnsi="Times New Roman"/>
          <w:sz w:val="26"/>
          <w:szCs w:val="26"/>
        </w:rPr>
        <w:t>) с заблаговременностью 30-36 часов. Предварительный анализ результатов показал, что предлагаемый подход прогноза града по данным глобальной модели атмосферы соответствует всем критериям качества прогнозов. Общая оправдываемость составляет 87%, а предупрежденность наличия явления равна 78%.</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Разработан метод оценки изменения рисков от возникновения опасных явлений погоды (градобитий) и их последствий за счет увеличения заблаговременности их прогноза  до 3-х суток на основе современных  информационных технологий (глобальные и региональные модели атмосферы). Рассмотрены модельные примеры уменьшения потерь и оптимизации структуры сельскохозяйственных культур с счетом увеличения заблаговременности  прогноза  градобитий за одни, два и трое суток. Учет заблаговременности производится через введение коэффициента сохранности выращенной сельхозпродукции в критические моменты ее производства (уборка, укрытие защитными сетками и др.)</w:t>
      </w:r>
    </w:p>
    <w:p w:rsidR="001615FD" w:rsidRPr="00A1507E"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lastRenderedPageBreak/>
        <w:t>По теме опубликовано 10 статей, получено 1 Свидетельство о регистрации базы данных, 3 патента на полезную модель.</w:t>
      </w:r>
    </w:p>
    <w:p w:rsidR="00395135" w:rsidRPr="009F3209" w:rsidRDefault="00395135" w:rsidP="00F17331">
      <w:pPr>
        <w:pStyle w:val="af3"/>
        <w:spacing w:before="120"/>
        <w:ind w:firstLine="709"/>
        <w:jc w:val="both"/>
        <w:rPr>
          <w:rFonts w:ascii="Times New Roman" w:hAnsi="Times New Roman" w:cs="Times New Roman"/>
          <w:sz w:val="26"/>
          <w:szCs w:val="26"/>
          <w:u w:val="single"/>
        </w:rPr>
      </w:pPr>
      <w:r w:rsidRPr="009F3209">
        <w:rPr>
          <w:rFonts w:ascii="Times New Roman" w:hAnsi="Times New Roman" w:cs="Times New Roman"/>
          <w:sz w:val="26"/>
          <w:szCs w:val="26"/>
          <w:u w:val="single"/>
        </w:rPr>
        <w:t>ФГБУ «ГГО»</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 xml:space="preserve">Выполнено детальное экспериментальное исследование кучево-дождевого облака, которое развивалось на Северном Кавказе 14.05.2012 г. и подвергалось засеву льдообразующим реагентом. Для анализа использованы радиолокационные измерения, измерения со спутника Метеосат, а также измерения с использованием грозопеленгационной системы </w:t>
      </w:r>
      <w:r w:rsidRPr="000A02AA">
        <w:rPr>
          <w:rFonts w:ascii="Times New Roman" w:hAnsi="Times New Roman"/>
          <w:sz w:val="26"/>
          <w:szCs w:val="26"/>
          <w:lang w:val="en-US"/>
        </w:rPr>
        <w:t>LS</w:t>
      </w:r>
      <w:r w:rsidRPr="000A02AA">
        <w:rPr>
          <w:rFonts w:ascii="Times New Roman" w:hAnsi="Times New Roman"/>
          <w:sz w:val="26"/>
          <w:szCs w:val="26"/>
        </w:rPr>
        <w:t>-8000. Полученные данные позволяют предположить, что воздействия стимулировали вертикальное развитие облака за счет выделения скрытой теплоты парообразования. Формирование частиц осадков вследствие воздействий привело к изменению в тенденции развития облака. После воздействий отмечается постепенный переход облака к стадии разрушения. Также активное воздействие (АВ) приводит к интенсификации электризации облака. Частота грозовых разрядов засеянного облака увеличивается. В ходе численного моделирования с использованием 3-</w:t>
      </w:r>
      <w:r w:rsidRPr="000A02AA">
        <w:rPr>
          <w:rFonts w:ascii="Times New Roman" w:hAnsi="Times New Roman"/>
          <w:sz w:val="26"/>
          <w:szCs w:val="26"/>
          <w:lang w:val="en-US"/>
        </w:rPr>
        <w:t>D</w:t>
      </w:r>
      <w:r w:rsidRPr="000A02AA">
        <w:rPr>
          <w:rFonts w:ascii="Times New Roman" w:hAnsi="Times New Roman"/>
          <w:sz w:val="26"/>
          <w:szCs w:val="26"/>
        </w:rPr>
        <w:t xml:space="preserve"> модели сравнивались два варианта расчетов: вариант А – естественный цикл эволюции облака, вариант Б – с учетом активного воздействия. Особое внимание уделялось пространственно-временному изменению электрических характеристик облака. В результате получено, что активное воздействия (АВ) кристаллизующим реагентом значительно увеличивает частоту молниевых разрядов в облаке и подоблачном слое, и в результате АВ зарядовая структура облака оказывается инвертированной: в верхней его части оказывается не положительный, а отрицательный заряд.</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 xml:space="preserve">Проведено исследование эволюции мощного грозоградового кучево-дождевого облака, развивавшегося на Северном Кавказе 01.06.2021 г. Изучен временной ход основных радиолокационных характеристик облака, полученных с помощью "АСУ-МРЛ", до и после проведения работ по АВ. Показано уменьшение максимальной отражаемости облака в процессе проведения АВ и в последующий период. Одновременно с этим уменьшались и другие радиолокационные характеристики - объемы V35, V45, V55, высота верхней границы облака, интенсивность осадков. Отмечены различия показаний двух радиолокаторов, осуществлявших одновременное сканирование исследуемого района. Проанализированы данные грозопеленгационной сети Blitzortung за указанный день. Выполнено численное моделирование развития облака при атмосферных условиях, соответствующих 01.06.2021. Моделировалось естественное развитие облака и развитие облака при воздействии кристаллизующим реагентом. Проанализирован эффект воздействия на основные характеристики облака: максимальная мощность и высота верхней границы, вертикальные скорости в облаке, микрофизические характеристики, расположение слоев заряда в облаке, переход в грозовую стадию и время развития. </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 xml:space="preserve">Выполнена работа по апробации методики прогноза развития градоопасных облаков на базе модели конвективных облаков малой размерности, разработанной в ГГО им. Воейкова (на примере района проведения работ по активным воздействиям на облака (Ставропольская ВС)). Дополнительно осуществлена оценка строения атмосферы и ее конвективной неустойчивости в выбранные дни. Выполнен контроль результатов моделирования по геометрическим характеристикам облаков. Получено, что число случаев оправдавшихся прогнозов (явление прогнозировалось и наблюдалось) составило 78%, число случаев не оправдавшихся прогнозов (явление наблюдалось, но не прогнозировалось) составило 22%; модель достаточно чувствительна к строению атмосферы, а именно к наличию атмосферных инверсий, препятствующих развитию конвекции (ряд случаев не оправдавшихся прогнозов связан именно с их наличием); верификация результатов моделирования по оценкам, </w:t>
      </w:r>
      <w:r w:rsidRPr="000A02AA">
        <w:rPr>
          <w:rFonts w:ascii="Times New Roman" w:hAnsi="Times New Roman"/>
          <w:sz w:val="26"/>
          <w:szCs w:val="26"/>
        </w:rPr>
        <w:lastRenderedPageBreak/>
        <w:t xml:space="preserve">основанным на методе всплывающей частицы, показала достаточно хороший результат – медиана отклонения результатов моделирования от полученных оценок высоты верхней границы облаков (уровня свободной конвекции) составила 0,6 км. </w:t>
      </w:r>
    </w:p>
    <w:p w:rsidR="00F17331" w:rsidRPr="00F17331"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По теме опубликована 1 статья.</w:t>
      </w:r>
    </w:p>
    <w:p w:rsidR="00395135" w:rsidRPr="009F3209" w:rsidRDefault="00395135" w:rsidP="00F17331">
      <w:pPr>
        <w:pStyle w:val="af3"/>
        <w:spacing w:before="120"/>
        <w:ind w:firstLine="709"/>
        <w:jc w:val="both"/>
        <w:rPr>
          <w:rFonts w:ascii="Times New Roman" w:hAnsi="Times New Roman" w:cs="Times New Roman"/>
          <w:sz w:val="26"/>
          <w:szCs w:val="26"/>
          <w:u w:val="single"/>
        </w:rPr>
      </w:pPr>
      <w:r w:rsidRPr="009F3209">
        <w:rPr>
          <w:rFonts w:ascii="Times New Roman" w:hAnsi="Times New Roman" w:cs="Times New Roman"/>
          <w:sz w:val="26"/>
          <w:szCs w:val="26"/>
          <w:u w:val="single"/>
        </w:rPr>
        <w:t>ФГБУ «НПО «Тайфун»</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Разработано техническое задание на конструирование модулей ГЛА. Разработана конструкторская документация (КД) модулей ГЛА:</w:t>
      </w:r>
    </w:p>
    <w:p w:rsidR="000A02AA" w:rsidRPr="000A02AA" w:rsidRDefault="000A02AA" w:rsidP="000A02AA">
      <w:pPr>
        <w:spacing w:after="0" w:line="240" w:lineRule="auto"/>
        <w:ind w:firstLine="720"/>
        <w:jc w:val="both"/>
        <w:rPr>
          <w:rFonts w:ascii="Times New Roman" w:hAnsi="Times New Roman"/>
          <w:sz w:val="26"/>
          <w:szCs w:val="26"/>
        </w:rPr>
      </w:pPr>
      <w:r w:rsidRPr="000A02AA">
        <w:rPr>
          <w:rFonts w:ascii="Times New Roman" w:hAnsi="Times New Roman"/>
          <w:sz w:val="26"/>
          <w:szCs w:val="26"/>
        </w:rPr>
        <w:t xml:space="preserve"> – к</w:t>
      </w:r>
      <w:r w:rsidRPr="000A02AA">
        <w:rPr>
          <w:rFonts w:ascii="Times New Roman" w:hAnsi="Times New Roman"/>
          <w:bCs/>
          <w:sz w:val="26"/>
          <w:szCs w:val="26"/>
        </w:rPr>
        <w:t>ассета дымовая пиротехническая</w:t>
      </w:r>
      <w:r w:rsidRPr="000A02AA">
        <w:rPr>
          <w:rFonts w:ascii="Times New Roman" w:hAnsi="Times New Roman"/>
          <w:sz w:val="26"/>
          <w:szCs w:val="26"/>
        </w:rPr>
        <w:t>;</w:t>
      </w:r>
    </w:p>
    <w:p w:rsidR="000A02AA" w:rsidRPr="000A02AA" w:rsidRDefault="000A02AA" w:rsidP="000A02AA">
      <w:pPr>
        <w:spacing w:after="0" w:line="240" w:lineRule="auto"/>
        <w:ind w:firstLine="720"/>
        <w:jc w:val="both"/>
        <w:rPr>
          <w:rFonts w:ascii="Times New Roman" w:hAnsi="Times New Roman"/>
          <w:b/>
          <w:sz w:val="26"/>
          <w:szCs w:val="26"/>
        </w:rPr>
      </w:pPr>
      <w:r w:rsidRPr="000A02AA">
        <w:rPr>
          <w:rFonts w:ascii="Times New Roman" w:hAnsi="Times New Roman"/>
          <w:b/>
          <w:sz w:val="26"/>
          <w:szCs w:val="26"/>
        </w:rPr>
        <w:t xml:space="preserve">– </w:t>
      </w:r>
      <w:r w:rsidRPr="000A02AA">
        <w:rPr>
          <w:rFonts w:ascii="Times New Roman" w:hAnsi="Times New Roman"/>
          <w:sz w:val="26"/>
          <w:szCs w:val="26"/>
        </w:rPr>
        <w:t>основание пусковой установки для отстрела патронов;</w:t>
      </w:r>
    </w:p>
    <w:p w:rsidR="000A02AA" w:rsidRPr="000A02AA" w:rsidRDefault="000A02AA" w:rsidP="000A02AA">
      <w:pPr>
        <w:spacing w:after="0" w:line="240" w:lineRule="auto"/>
        <w:ind w:firstLine="720"/>
        <w:jc w:val="both"/>
        <w:rPr>
          <w:rFonts w:ascii="Times New Roman" w:hAnsi="Times New Roman"/>
          <w:b/>
          <w:sz w:val="26"/>
          <w:szCs w:val="26"/>
        </w:rPr>
      </w:pPr>
      <w:r w:rsidRPr="000A02AA">
        <w:rPr>
          <w:rFonts w:ascii="Times New Roman" w:hAnsi="Times New Roman"/>
          <w:sz w:val="26"/>
          <w:szCs w:val="26"/>
        </w:rPr>
        <w:t>– крышка пусковой установки для отстрела патронов.</w:t>
      </w:r>
    </w:p>
    <w:p w:rsidR="00395135" w:rsidRPr="00395135" w:rsidRDefault="000A02AA" w:rsidP="000A02AA">
      <w:pPr>
        <w:spacing w:after="0" w:line="240" w:lineRule="auto"/>
        <w:ind w:firstLine="720"/>
        <w:jc w:val="both"/>
        <w:rPr>
          <w:rFonts w:ascii="Times New Roman" w:hAnsi="Times New Roman" w:cs="Times New Roman"/>
          <w:color w:val="000000"/>
          <w:sz w:val="26"/>
          <w:szCs w:val="26"/>
        </w:rPr>
      </w:pPr>
      <w:r w:rsidRPr="000A02AA">
        <w:rPr>
          <w:rFonts w:ascii="Times New Roman" w:hAnsi="Times New Roman"/>
          <w:sz w:val="26"/>
          <w:szCs w:val="26"/>
        </w:rPr>
        <w:t>Разработана схема электрическая принципиальная пульта управления пусковой установки. По теме получен 1 патент.</w:t>
      </w:r>
    </w:p>
    <w:p w:rsidR="00355B64" w:rsidRPr="00D25D12" w:rsidRDefault="00355B64" w:rsidP="000A02AA">
      <w:pPr>
        <w:pStyle w:val="af3"/>
        <w:spacing w:before="120"/>
        <w:ind w:firstLine="709"/>
        <w:jc w:val="both"/>
        <w:rPr>
          <w:rFonts w:ascii="Times New Roman" w:hAnsi="Times New Roman" w:cs="Times New Roman"/>
          <w:b/>
          <w:sz w:val="26"/>
          <w:szCs w:val="26"/>
        </w:rPr>
      </w:pPr>
      <w:r w:rsidRPr="00D25D12">
        <w:rPr>
          <w:rFonts w:ascii="Times New Roman" w:hAnsi="Times New Roman" w:cs="Times New Roman"/>
          <w:b/>
          <w:sz w:val="26"/>
          <w:szCs w:val="26"/>
        </w:rPr>
        <w:t>6.2.2. Развитие технологии активных воздействий на туманы</w:t>
      </w:r>
    </w:p>
    <w:p w:rsidR="00355B64" w:rsidRPr="00FA6482" w:rsidRDefault="00355B64" w:rsidP="00A1507E">
      <w:pPr>
        <w:pStyle w:val="af3"/>
        <w:ind w:right="-1" w:firstLine="709"/>
        <w:jc w:val="both"/>
        <w:rPr>
          <w:rFonts w:ascii="Times New Roman" w:hAnsi="Times New Roman" w:cs="Times New Roman"/>
          <w:spacing w:val="-20"/>
          <w:sz w:val="26"/>
          <w:szCs w:val="26"/>
        </w:rPr>
      </w:pPr>
      <w:r w:rsidRPr="00D25D12">
        <w:rPr>
          <w:rFonts w:ascii="Times New Roman" w:hAnsi="Times New Roman" w:cs="Times New Roman"/>
          <w:spacing w:val="-20"/>
          <w:sz w:val="26"/>
          <w:szCs w:val="26"/>
        </w:rPr>
        <w:t>ФГБУ «ЦАО»,  ФГБУ «НПО «Тайфун»,  ФГБУ «</w:t>
      </w:r>
      <w:r w:rsidR="00D25D12" w:rsidRPr="00D25D12">
        <w:rPr>
          <w:rFonts w:ascii="Times New Roman" w:hAnsi="Times New Roman" w:cs="Times New Roman"/>
          <w:spacing w:val="-20"/>
          <w:sz w:val="26"/>
          <w:szCs w:val="26"/>
        </w:rPr>
        <w:t>ИПГ</w:t>
      </w:r>
      <w:r w:rsidRPr="00D25D12">
        <w:rPr>
          <w:rFonts w:ascii="Times New Roman" w:hAnsi="Times New Roman" w:cs="Times New Roman"/>
          <w:spacing w:val="-20"/>
          <w:sz w:val="26"/>
          <w:szCs w:val="26"/>
        </w:rPr>
        <w:t>»</w:t>
      </w:r>
    </w:p>
    <w:p w:rsidR="00D25D12" w:rsidRPr="00D25D12" w:rsidRDefault="00D25D12" w:rsidP="00A1507E">
      <w:pPr>
        <w:spacing w:before="120" w:after="0" w:line="240" w:lineRule="auto"/>
        <w:ind w:right="-1" w:firstLine="709"/>
        <w:jc w:val="both"/>
        <w:rPr>
          <w:rFonts w:ascii="Times New Roman" w:hAnsi="Times New Roman" w:cs="Times New Roman"/>
          <w:bCs/>
          <w:sz w:val="26"/>
          <w:szCs w:val="26"/>
          <w:u w:val="single"/>
        </w:rPr>
      </w:pPr>
      <w:r w:rsidRPr="00D25D12">
        <w:rPr>
          <w:rFonts w:ascii="Times New Roman" w:hAnsi="Times New Roman" w:cs="Times New Roman"/>
          <w:bCs/>
          <w:sz w:val="26"/>
          <w:szCs w:val="26"/>
          <w:u w:val="single"/>
        </w:rPr>
        <w:t>ФГБУ «ЦАО»</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Разработана методика проведения испытаний автоматизированного генератора в лабораторных условиях. Методика содержит три раздела:</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1. Проведение климатических испытаний всех блоков генератора (блок диспергирования с магнитным клапаном, блок дистанционного управления, блок испарителя генератора). Климатические испытания проводятся в большой климатической камере при разных температурах и влажностях.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2.Проведение испытания работы генератора при разных расходах хладореагента.  Калибровка расходов хладореагента. Испытания проводятся в модельном тумане, созданном в климатической камере.</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3. Испытания работы дистанционного блока управления генератора, для определения оптимальных условий управления.</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Состав оборудования для стенда при проведении испытаний углекислотного генератора льдообразующих частиц соответствует всем нормам и правилам проведения испытаний климатического воздействия. Оборудование для стенда позволяет собрать результаты работы испытываемого оборудования, его эффективности и надежности. В состав оборудования входит:</w:t>
      </w:r>
    </w:p>
    <w:p w:rsidR="008F400D" w:rsidRPr="008F400D" w:rsidRDefault="008F400D" w:rsidP="008F400D">
      <w:pPr>
        <w:numPr>
          <w:ilvl w:val="0"/>
          <w:numId w:val="44"/>
        </w:numPr>
        <w:spacing w:after="0" w:line="240" w:lineRule="auto"/>
        <w:jc w:val="both"/>
        <w:rPr>
          <w:rFonts w:ascii="Times New Roman" w:hAnsi="Times New Roman"/>
          <w:bCs/>
          <w:sz w:val="26"/>
          <w:szCs w:val="26"/>
        </w:rPr>
      </w:pPr>
      <w:r w:rsidRPr="008F400D">
        <w:rPr>
          <w:rFonts w:ascii="Times New Roman" w:hAnsi="Times New Roman"/>
          <w:bCs/>
          <w:sz w:val="26"/>
          <w:szCs w:val="26"/>
        </w:rPr>
        <w:t xml:space="preserve">Климатическая камера </w:t>
      </w:r>
      <w:r w:rsidRPr="008F400D">
        <w:rPr>
          <w:rFonts w:ascii="Times New Roman" w:hAnsi="Times New Roman"/>
          <w:bCs/>
          <w:sz w:val="26"/>
          <w:szCs w:val="26"/>
          <w:lang w:val="en-US"/>
        </w:rPr>
        <w:t>MHW</w:t>
      </w:r>
      <w:r w:rsidRPr="008F400D">
        <w:rPr>
          <w:rFonts w:ascii="Times New Roman" w:hAnsi="Times New Roman"/>
          <w:bCs/>
          <w:sz w:val="26"/>
          <w:szCs w:val="26"/>
        </w:rPr>
        <w:t>-6</w:t>
      </w:r>
      <w:r w:rsidRPr="008F400D">
        <w:rPr>
          <w:rFonts w:ascii="Times New Roman" w:hAnsi="Times New Roman"/>
          <w:bCs/>
          <w:sz w:val="26"/>
          <w:szCs w:val="26"/>
          <w:lang w:val="en-US"/>
        </w:rPr>
        <w:t>JK</w:t>
      </w:r>
      <w:r w:rsidRPr="008F400D">
        <w:rPr>
          <w:rFonts w:ascii="Times New Roman" w:hAnsi="Times New Roman"/>
          <w:bCs/>
          <w:sz w:val="26"/>
          <w:szCs w:val="26"/>
        </w:rPr>
        <w:t xml:space="preserve"> фирмы </w:t>
      </w:r>
      <w:r w:rsidRPr="008F400D">
        <w:rPr>
          <w:rFonts w:ascii="Times New Roman" w:hAnsi="Times New Roman"/>
          <w:bCs/>
          <w:sz w:val="26"/>
          <w:szCs w:val="26"/>
          <w:lang w:val="en-US"/>
        </w:rPr>
        <w:t>TERCHY</w:t>
      </w:r>
      <w:r w:rsidRPr="008F400D">
        <w:rPr>
          <w:rFonts w:ascii="Times New Roman" w:hAnsi="Times New Roman"/>
          <w:bCs/>
          <w:sz w:val="26"/>
          <w:szCs w:val="26"/>
        </w:rPr>
        <w:t>.</w:t>
      </w:r>
    </w:p>
    <w:p w:rsidR="008F400D" w:rsidRPr="008F400D" w:rsidRDefault="008F400D" w:rsidP="008F400D">
      <w:pPr>
        <w:numPr>
          <w:ilvl w:val="0"/>
          <w:numId w:val="44"/>
        </w:numPr>
        <w:spacing w:after="0" w:line="240" w:lineRule="auto"/>
        <w:jc w:val="both"/>
        <w:rPr>
          <w:rFonts w:ascii="Times New Roman" w:hAnsi="Times New Roman"/>
          <w:bCs/>
          <w:sz w:val="26"/>
          <w:szCs w:val="26"/>
        </w:rPr>
      </w:pPr>
      <w:r w:rsidRPr="008F400D">
        <w:rPr>
          <w:rFonts w:ascii="Times New Roman" w:hAnsi="Times New Roman"/>
          <w:bCs/>
          <w:sz w:val="26"/>
          <w:szCs w:val="26"/>
        </w:rPr>
        <w:t>Электропарогенератор ЭПэ-50-ПРМ-Н.</w:t>
      </w:r>
    </w:p>
    <w:p w:rsidR="008F400D" w:rsidRPr="008F400D" w:rsidRDefault="008F400D" w:rsidP="008F400D">
      <w:pPr>
        <w:numPr>
          <w:ilvl w:val="0"/>
          <w:numId w:val="44"/>
        </w:numPr>
        <w:spacing w:after="0" w:line="240" w:lineRule="auto"/>
        <w:jc w:val="both"/>
        <w:rPr>
          <w:rFonts w:ascii="Times New Roman" w:hAnsi="Times New Roman"/>
          <w:bCs/>
          <w:sz w:val="26"/>
          <w:szCs w:val="26"/>
        </w:rPr>
      </w:pPr>
      <w:r w:rsidRPr="008F400D">
        <w:rPr>
          <w:rFonts w:ascii="Times New Roman" w:hAnsi="Times New Roman"/>
          <w:bCs/>
          <w:sz w:val="26"/>
          <w:szCs w:val="26"/>
        </w:rPr>
        <w:t>Термоизмеритель ТМ-12 предприятия «Сибэкоприбор».</w:t>
      </w:r>
    </w:p>
    <w:p w:rsidR="008F400D" w:rsidRPr="008F400D" w:rsidRDefault="008F400D" w:rsidP="008F400D">
      <w:pPr>
        <w:numPr>
          <w:ilvl w:val="0"/>
          <w:numId w:val="44"/>
        </w:numPr>
        <w:spacing w:after="0" w:line="240" w:lineRule="auto"/>
        <w:jc w:val="both"/>
        <w:rPr>
          <w:rFonts w:ascii="Times New Roman" w:hAnsi="Times New Roman"/>
          <w:bCs/>
          <w:sz w:val="26"/>
          <w:szCs w:val="26"/>
        </w:rPr>
      </w:pPr>
      <w:r w:rsidRPr="008F400D">
        <w:rPr>
          <w:rFonts w:ascii="Times New Roman" w:hAnsi="Times New Roman"/>
          <w:bCs/>
          <w:sz w:val="26"/>
          <w:szCs w:val="26"/>
        </w:rPr>
        <w:t>Регистрирующий комплекс на основе ПК и програмного обеспечения.</w:t>
      </w:r>
    </w:p>
    <w:p w:rsidR="008F400D" w:rsidRPr="008F400D" w:rsidRDefault="008F400D" w:rsidP="008F400D">
      <w:pPr>
        <w:numPr>
          <w:ilvl w:val="0"/>
          <w:numId w:val="44"/>
        </w:numPr>
        <w:spacing w:after="0" w:line="240" w:lineRule="auto"/>
        <w:jc w:val="both"/>
        <w:rPr>
          <w:rFonts w:ascii="Times New Roman" w:hAnsi="Times New Roman"/>
          <w:bCs/>
          <w:sz w:val="26"/>
          <w:szCs w:val="26"/>
        </w:rPr>
      </w:pPr>
      <w:r w:rsidRPr="008F400D">
        <w:rPr>
          <w:rFonts w:ascii="Times New Roman" w:hAnsi="Times New Roman"/>
          <w:bCs/>
          <w:sz w:val="26"/>
          <w:szCs w:val="26"/>
        </w:rPr>
        <w:t>Видеокамера для визуального контроля процессов в климатической камере.</w:t>
      </w:r>
    </w:p>
    <w:p w:rsidR="008F400D" w:rsidRPr="008F400D" w:rsidRDefault="008F400D" w:rsidP="008F400D">
      <w:pPr>
        <w:numPr>
          <w:ilvl w:val="0"/>
          <w:numId w:val="44"/>
        </w:numPr>
        <w:spacing w:after="0" w:line="240" w:lineRule="auto"/>
        <w:jc w:val="both"/>
        <w:rPr>
          <w:rFonts w:ascii="Times New Roman" w:hAnsi="Times New Roman"/>
          <w:bCs/>
          <w:sz w:val="26"/>
          <w:szCs w:val="26"/>
        </w:rPr>
      </w:pPr>
      <w:r w:rsidRPr="008F400D">
        <w:rPr>
          <w:rFonts w:ascii="Times New Roman" w:hAnsi="Times New Roman"/>
          <w:bCs/>
          <w:sz w:val="26"/>
          <w:szCs w:val="26"/>
        </w:rPr>
        <w:t>Регистратор прозрачности.</w:t>
      </w:r>
    </w:p>
    <w:p w:rsidR="008F400D" w:rsidRPr="008F400D" w:rsidRDefault="008F400D" w:rsidP="008F400D">
      <w:pPr>
        <w:numPr>
          <w:ilvl w:val="0"/>
          <w:numId w:val="44"/>
        </w:numPr>
        <w:spacing w:after="0" w:line="240" w:lineRule="auto"/>
        <w:jc w:val="both"/>
        <w:rPr>
          <w:rFonts w:ascii="Times New Roman" w:hAnsi="Times New Roman"/>
          <w:bCs/>
          <w:sz w:val="26"/>
          <w:szCs w:val="26"/>
        </w:rPr>
      </w:pPr>
      <w:r w:rsidRPr="008F400D">
        <w:rPr>
          <w:rFonts w:ascii="Times New Roman" w:hAnsi="Times New Roman"/>
          <w:bCs/>
          <w:sz w:val="26"/>
          <w:szCs w:val="26"/>
        </w:rPr>
        <w:t>Прибор, определяющий спектр размеров частиц аэрозоля и его концентрацию в объеме.</w:t>
      </w:r>
    </w:p>
    <w:p w:rsidR="008F400D" w:rsidRPr="008F400D" w:rsidRDefault="008F400D" w:rsidP="008F400D">
      <w:pPr>
        <w:numPr>
          <w:ilvl w:val="0"/>
          <w:numId w:val="44"/>
        </w:numPr>
        <w:spacing w:after="0" w:line="240" w:lineRule="auto"/>
        <w:jc w:val="both"/>
        <w:rPr>
          <w:rFonts w:ascii="Times New Roman" w:hAnsi="Times New Roman"/>
          <w:bCs/>
          <w:sz w:val="26"/>
          <w:szCs w:val="26"/>
        </w:rPr>
      </w:pPr>
      <w:r w:rsidRPr="008F400D">
        <w:rPr>
          <w:rFonts w:ascii="Times New Roman" w:hAnsi="Times New Roman"/>
          <w:bCs/>
          <w:sz w:val="26"/>
          <w:szCs w:val="26"/>
        </w:rPr>
        <w:t>Весы напольные для измерения расхода реагента в процессе экспериментов.</w:t>
      </w:r>
    </w:p>
    <w:p w:rsidR="008F400D" w:rsidRPr="008F400D" w:rsidRDefault="008F400D" w:rsidP="008F400D">
      <w:pPr>
        <w:numPr>
          <w:ilvl w:val="0"/>
          <w:numId w:val="44"/>
        </w:numPr>
        <w:spacing w:after="0" w:line="240" w:lineRule="auto"/>
        <w:jc w:val="both"/>
        <w:rPr>
          <w:rFonts w:ascii="Times New Roman" w:hAnsi="Times New Roman"/>
          <w:bCs/>
          <w:sz w:val="26"/>
          <w:szCs w:val="26"/>
        </w:rPr>
      </w:pPr>
      <w:r w:rsidRPr="008F400D">
        <w:rPr>
          <w:rFonts w:ascii="Times New Roman" w:hAnsi="Times New Roman"/>
          <w:bCs/>
          <w:sz w:val="26"/>
          <w:szCs w:val="26"/>
        </w:rPr>
        <w:t>Секундомер.</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В первой части испытаний была проверена конструктивная часть автоматики. Автоматическое управление установкой было отлажено, настроено и показало устойчивый результат выполнения команд на открытие и закрытие вентиля подачи углекислоты. Проверена дистанционная работа установки (без подачи СО2).</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 xml:space="preserve">Следующим исследованием стало получение данных о расходе реагента в зависимости от размера применяемых форсунок. В эксперименте минимальный размер сопла составил 0,45 мм (внутренний диаметр отверстия). </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 xml:space="preserve"> Средний расход реагента, при указанных размерах - 0,45 кг за минуту.</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lastRenderedPageBreak/>
        <w:t xml:space="preserve"> В процессе замеров расхода реагента были сделаны фотографии и видео фиксация факела распыления СО2. </w:t>
      </w:r>
    </w:p>
    <w:p w:rsidR="00F17331" w:rsidRPr="00F17331"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bCs/>
          <w:sz w:val="26"/>
          <w:szCs w:val="26"/>
        </w:rPr>
        <w:t>Форма факела устойчивая и с аэродинамической точки зрения правильная.</w:t>
      </w:r>
      <w:r w:rsidR="00F17331" w:rsidRPr="00F17331">
        <w:rPr>
          <w:rFonts w:ascii="Times New Roman" w:hAnsi="Times New Roman"/>
          <w:sz w:val="26"/>
          <w:szCs w:val="26"/>
        </w:rPr>
        <w:t xml:space="preserve"> </w:t>
      </w:r>
    </w:p>
    <w:p w:rsidR="00D25D12" w:rsidRPr="00D25D12" w:rsidRDefault="00D25D12" w:rsidP="00A1507E">
      <w:pPr>
        <w:spacing w:before="120" w:after="0" w:line="240" w:lineRule="auto"/>
        <w:ind w:right="-1" w:firstLine="709"/>
        <w:jc w:val="both"/>
        <w:rPr>
          <w:rFonts w:ascii="Times New Roman" w:eastAsia="Times New Roman" w:hAnsi="Times New Roman" w:cs="Times New Roman"/>
          <w:bCs/>
          <w:iCs/>
          <w:sz w:val="26"/>
          <w:szCs w:val="26"/>
          <w:u w:val="single"/>
          <w:lang w:eastAsia="ru-RU"/>
        </w:rPr>
      </w:pPr>
      <w:r w:rsidRPr="00D25D12">
        <w:rPr>
          <w:rFonts w:ascii="Times New Roman" w:hAnsi="Times New Roman" w:cs="Times New Roman"/>
          <w:bCs/>
          <w:iCs/>
          <w:sz w:val="26"/>
          <w:szCs w:val="26"/>
          <w:u w:val="single"/>
        </w:rPr>
        <w:t>ФГБУ «НПО «Тайфун» и ФГБУ «ИПГ»</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Разработана программа отработки в стендовых условиях методики рассеяния переохлажденных туманов испарения.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Разработано </w:t>
      </w:r>
      <w:r w:rsidRPr="008F400D">
        <w:rPr>
          <w:rFonts w:ascii="Times New Roman" w:hAnsi="Times New Roman"/>
          <w:iCs/>
          <w:sz w:val="26"/>
          <w:szCs w:val="26"/>
        </w:rPr>
        <w:t>техническое задание на экспериментальный образец электрофильтра</w:t>
      </w:r>
      <w:r w:rsidRPr="008F400D">
        <w:rPr>
          <w:rFonts w:ascii="Times New Roman" w:hAnsi="Times New Roman"/>
          <w:sz w:val="26"/>
          <w:szCs w:val="26"/>
        </w:rPr>
        <w:t>.</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bCs/>
          <w:sz w:val="26"/>
          <w:szCs w:val="26"/>
        </w:rPr>
        <w:t xml:space="preserve">Разработана </w:t>
      </w:r>
      <w:r w:rsidRPr="008F400D">
        <w:rPr>
          <w:rFonts w:ascii="Times New Roman" w:hAnsi="Times New Roman"/>
          <w:sz w:val="26"/>
          <w:szCs w:val="26"/>
        </w:rPr>
        <w:t xml:space="preserve">концепция обустройства автомобильных дорог средствами рассеяния тумана в зависимости от метеорологических и орографических особенностей участка дороги. </w:t>
      </w:r>
      <w:r w:rsidRPr="008F400D">
        <w:rPr>
          <w:rFonts w:ascii="Times New Roman" w:hAnsi="Times New Roman"/>
          <w:bCs/>
          <w:sz w:val="26"/>
          <w:szCs w:val="26"/>
        </w:rPr>
        <w:t>Концепция предусматривает различные варианты конструктивно-компоновочных схем выполнения устройств рассеивания тумана в зависимости от конкретных особенностей защищаемого участка дороги</w:t>
      </w:r>
      <w:r w:rsidRPr="008F400D">
        <w:rPr>
          <w:rFonts w:ascii="Times New Roman" w:hAnsi="Times New Roman"/>
          <w:sz w:val="26"/>
          <w:szCs w:val="26"/>
        </w:rPr>
        <w:t>.</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Отработаны элементы методики создания и поддержания в ходе проведения экспериментов на низкотемпературном аэродинамическом стенде (НТАС) Института экспериментальной метеорологии (ИЭМ) характеристик, соответствующих эволюционным параметрам и свойствам ПТИ, близким к типичным в натурных условиях, а также способов контроля и регистрации текущего состояния модельных сред.</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Разработано </w:t>
      </w:r>
      <w:r w:rsidRPr="008F400D">
        <w:rPr>
          <w:rFonts w:ascii="Times New Roman" w:hAnsi="Times New Roman"/>
          <w:iCs/>
          <w:sz w:val="26"/>
          <w:szCs w:val="26"/>
        </w:rPr>
        <w:t>техническое задание н</w:t>
      </w:r>
      <w:r w:rsidRPr="008F400D">
        <w:rPr>
          <w:rFonts w:ascii="Times New Roman" w:hAnsi="Times New Roman"/>
          <w:sz w:val="26"/>
          <w:szCs w:val="26"/>
        </w:rPr>
        <w:t>а конструирование модулей экспериментального образца электрофильтра. Разработана конструкторская документация модуля зарядки для экспериментального образца электрофильтра.</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bCs/>
          <w:sz w:val="26"/>
          <w:szCs w:val="26"/>
        </w:rPr>
        <w:t>Разработаны варианты конструктивно-компоновочных схем систем рассеивания тумана на участках автомобильных дорог. В зависимости от метеорологических и орографических условий конкретного участка дороги разработанные схемы имеют свои особенности. Новизна технических решений, заложенных в разработанные конструктивно-компоновочные схемы, подтверждена патентом Российской Федерации на изобретение и двумя заявками на выдачу патента РФ на изобретение, поданными в установленном порядке в Роспатент</w:t>
      </w:r>
      <w:r w:rsidRPr="008F400D">
        <w:rPr>
          <w:rFonts w:ascii="Times New Roman" w:hAnsi="Times New Roman"/>
          <w:sz w:val="26"/>
          <w:szCs w:val="26"/>
        </w:rPr>
        <w:t>.</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Подготовлены материалы ко второй редакции Руководящего документа по рассеянию ПТИ. </w:t>
      </w:r>
    </w:p>
    <w:p w:rsidR="008F400D" w:rsidRPr="008F400D" w:rsidRDefault="008F400D" w:rsidP="008F400D">
      <w:pPr>
        <w:spacing w:after="0" w:line="240" w:lineRule="auto"/>
        <w:ind w:firstLine="720"/>
        <w:jc w:val="both"/>
        <w:rPr>
          <w:rFonts w:ascii="Times New Roman" w:hAnsi="Times New Roman"/>
          <w:iCs/>
          <w:sz w:val="26"/>
          <w:szCs w:val="26"/>
        </w:rPr>
      </w:pPr>
      <w:r w:rsidRPr="008F400D">
        <w:rPr>
          <w:rFonts w:ascii="Times New Roman" w:hAnsi="Times New Roman"/>
          <w:sz w:val="26"/>
          <w:szCs w:val="26"/>
        </w:rPr>
        <w:t xml:space="preserve">Отработаны   элементы методики рассеяния переохлажденных туманов испарения, характерных для Арктики, </w:t>
      </w:r>
      <w:r w:rsidRPr="008F400D">
        <w:rPr>
          <w:rFonts w:ascii="Times New Roman" w:hAnsi="Times New Roman"/>
          <w:iCs/>
          <w:sz w:val="26"/>
          <w:szCs w:val="26"/>
        </w:rPr>
        <w:t xml:space="preserve">в лабораторных условиях </w:t>
      </w:r>
      <w:r w:rsidRPr="008F400D">
        <w:rPr>
          <w:rFonts w:ascii="Times New Roman" w:hAnsi="Times New Roman"/>
          <w:sz w:val="26"/>
          <w:szCs w:val="26"/>
        </w:rPr>
        <w:t>на низкотемпературном аэродинамическом стенде (НТАС) Института экспериментальной метеорологии (ИЭМ)</w:t>
      </w:r>
      <w:r w:rsidRPr="008F400D">
        <w:rPr>
          <w:rFonts w:ascii="Times New Roman" w:hAnsi="Times New Roman"/>
          <w:iCs/>
          <w:sz w:val="26"/>
          <w:szCs w:val="26"/>
        </w:rPr>
        <w:t>.</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Разработана конструкторская документация модуля собирающих электродов для экспериментального образца электрофильтра.</w:t>
      </w:r>
    </w:p>
    <w:p w:rsidR="008F400D" w:rsidRPr="008F400D" w:rsidRDefault="008F400D" w:rsidP="008F400D">
      <w:pPr>
        <w:spacing w:after="0" w:line="240" w:lineRule="auto"/>
        <w:ind w:firstLine="720"/>
        <w:jc w:val="both"/>
        <w:rPr>
          <w:rFonts w:ascii="Times New Roman" w:hAnsi="Times New Roman"/>
          <w:iCs/>
          <w:sz w:val="26"/>
          <w:szCs w:val="26"/>
        </w:rPr>
      </w:pPr>
      <w:r w:rsidRPr="008F400D">
        <w:rPr>
          <w:rFonts w:ascii="Times New Roman" w:hAnsi="Times New Roman"/>
          <w:sz w:val="26"/>
          <w:szCs w:val="26"/>
        </w:rPr>
        <w:t>Разработан о</w:t>
      </w:r>
      <w:r w:rsidRPr="008F400D">
        <w:rPr>
          <w:rFonts w:ascii="Times New Roman" w:hAnsi="Times New Roman"/>
          <w:iCs/>
          <w:sz w:val="26"/>
          <w:szCs w:val="26"/>
        </w:rPr>
        <w:t>блик системы рассеяния ПТИ для выбранного региона Арктической зоны Российской Федерации.</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iCs/>
          <w:sz w:val="26"/>
          <w:szCs w:val="26"/>
        </w:rPr>
        <w:t xml:space="preserve">Проведен </w:t>
      </w:r>
      <w:r w:rsidRPr="008F400D">
        <w:rPr>
          <w:rFonts w:ascii="Times New Roman" w:hAnsi="Times New Roman"/>
          <w:sz w:val="26"/>
          <w:szCs w:val="26"/>
        </w:rPr>
        <w:t>анализ эффективности выбранных схем обустройства автомобильных дорог в зависимости от метеорологических и орографических особенностей, разработаны предложения по их совершенствованию.</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Новизна предложений по совершенствованию технических решений, разработанных по результатам анализа схем обустройства автомобильных дорог, подтверждена патентом РФ на изобретение, заявкой на выдачу патента РФ на изобретение и заявкой на выдачу патента РФ на полезную модель.</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Разработаны модули экспериментального образца электрофильтра.</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Разработана рабочая конструкторская документация модулей экспериментального образца электрофильтра.</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lastRenderedPageBreak/>
        <w:t xml:space="preserve">Откорректированная вторая редакция Руководящего документа по рассеянию ПТИ.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Отработаны элементы методики рассеяния переохлажденных туманов испарения, характерных для Арктики, </w:t>
      </w:r>
      <w:r w:rsidRPr="008F400D">
        <w:rPr>
          <w:rFonts w:ascii="Times New Roman" w:hAnsi="Times New Roman"/>
          <w:iCs/>
          <w:sz w:val="26"/>
          <w:szCs w:val="26"/>
        </w:rPr>
        <w:t xml:space="preserve">в лабораторных условиях </w:t>
      </w:r>
      <w:r w:rsidRPr="008F400D">
        <w:rPr>
          <w:rFonts w:ascii="Times New Roman" w:hAnsi="Times New Roman"/>
          <w:sz w:val="26"/>
          <w:szCs w:val="26"/>
        </w:rPr>
        <w:t>на низкотемпературном аэродинамическом стенде Института экспериментальной метеорологии ФГБУ «НПО «Тайфун»</w:t>
      </w:r>
      <w:r w:rsidRPr="008F400D">
        <w:rPr>
          <w:rFonts w:ascii="Times New Roman" w:hAnsi="Times New Roman"/>
          <w:iCs/>
          <w:sz w:val="26"/>
          <w:szCs w:val="26"/>
        </w:rPr>
        <w:t>.</w:t>
      </w:r>
    </w:p>
    <w:p w:rsidR="008F400D" w:rsidRPr="008F400D" w:rsidRDefault="008F400D" w:rsidP="008F400D">
      <w:pPr>
        <w:spacing w:after="0" w:line="240" w:lineRule="auto"/>
        <w:ind w:firstLine="720"/>
        <w:jc w:val="both"/>
        <w:rPr>
          <w:rFonts w:ascii="Times New Roman" w:hAnsi="Times New Roman"/>
          <w:iCs/>
          <w:sz w:val="26"/>
          <w:szCs w:val="26"/>
        </w:rPr>
      </w:pPr>
      <w:r w:rsidRPr="008F400D">
        <w:rPr>
          <w:rFonts w:ascii="Times New Roman" w:hAnsi="Times New Roman"/>
          <w:sz w:val="26"/>
          <w:szCs w:val="26"/>
        </w:rPr>
        <w:t>Разработан откорректированный о</w:t>
      </w:r>
      <w:r w:rsidRPr="008F400D">
        <w:rPr>
          <w:rFonts w:ascii="Times New Roman" w:hAnsi="Times New Roman"/>
          <w:iCs/>
          <w:sz w:val="26"/>
          <w:szCs w:val="26"/>
        </w:rPr>
        <w:t>блик системы рассеяния ПТИ для выбранного региона Арктической зоны Российской Федерации.</w:t>
      </w:r>
    </w:p>
    <w:p w:rsidR="00355B64" w:rsidRPr="00FA6482" w:rsidRDefault="008F400D" w:rsidP="00A1507E">
      <w:pPr>
        <w:spacing w:after="0" w:line="240" w:lineRule="auto"/>
        <w:ind w:firstLine="720"/>
        <w:jc w:val="both"/>
        <w:rPr>
          <w:rFonts w:ascii="Times New Roman" w:hAnsi="Times New Roman" w:cs="Times New Roman"/>
          <w:b/>
          <w:sz w:val="26"/>
          <w:szCs w:val="26"/>
          <w:highlight w:val="red"/>
        </w:rPr>
      </w:pPr>
      <w:r w:rsidRPr="008F400D">
        <w:rPr>
          <w:rFonts w:ascii="Times New Roman" w:hAnsi="Times New Roman"/>
          <w:bCs/>
          <w:sz w:val="26"/>
          <w:szCs w:val="26"/>
        </w:rPr>
        <w:t>Разработаны материалы раздела руководящего документа, в которых представлены требования к порядку и объему выполняемых работ по определению метеорологических и орографических особенностей на заданном участке дороги, предусмотренном для проведения работ по обеспечению рассеивания тумана (ФГБУ «ИПГ»).</w:t>
      </w:r>
      <w:r w:rsidR="007F4AA3" w:rsidRPr="00F17331">
        <w:rPr>
          <w:rFonts w:ascii="Times New Roman" w:hAnsi="Times New Roman"/>
          <w:sz w:val="26"/>
          <w:szCs w:val="26"/>
        </w:rPr>
        <w:t xml:space="preserve">  </w:t>
      </w:r>
    </w:p>
    <w:p w:rsidR="00355B64" w:rsidRPr="00FA6482" w:rsidRDefault="00355B64" w:rsidP="008F400D">
      <w:pPr>
        <w:pStyle w:val="af3"/>
        <w:spacing w:before="120"/>
        <w:ind w:firstLine="709"/>
        <w:jc w:val="both"/>
        <w:rPr>
          <w:rFonts w:ascii="Times New Roman" w:hAnsi="Times New Roman" w:cs="Times New Roman"/>
          <w:b/>
          <w:sz w:val="26"/>
          <w:szCs w:val="26"/>
        </w:rPr>
      </w:pPr>
      <w:r w:rsidRPr="00FA6482">
        <w:rPr>
          <w:rFonts w:ascii="Times New Roman" w:hAnsi="Times New Roman" w:cs="Times New Roman"/>
          <w:b/>
          <w:sz w:val="26"/>
          <w:szCs w:val="26"/>
        </w:rPr>
        <w:t>6.2.3. «Развитие технологий регулирования осадков методами активных воздействий»</w:t>
      </w:r>
    </w:p>
    <w:p w:rsidR="00355B64" w:rsidRPr="00FA6482" w:rsidRDefault="00355B64" w:rsidP="00FA6482">
      <w:pPr>
        <w:spacing w:after="0" w:line="240" w:lineRule="auto"/>
        <w:ind w:right="-1" w:firstLine="709"/>
        <w:jc w:val="both"/>
        <w:rPr>
          <w:rFonts w:ascii="Times New Roman" w:hAnsi="Times New Roman" w:cs="Times New Roman"/>
          <w:sz w:val="26"/>
          <w:szCs w:val="26"/>
        </w:rPr>
      </w:pPr>
      <w:r w:rsidRPr="00FA6482">
        <w:rPr>
          <w:rFonts w:ascii="Times New Roman" w:hAnsi="Times New Roman" w:cs="Times New Roman"/>
          <w:sz w:val="26"/>
          <w:szCs w:val="26"/>
        </w:rPr>
        <w:t>ФГБУ «ЦАО», ФГБУ «НПО «Тайфун», ФГБУ «ГГО», ФГБУ «ВГИ»</w:t>
      </w:r>
    </w:p>
    <w:p w:rsidR="00D25D12" w:rsidRPr="008F400D" w:rsidRDefault="00D25D12" w:rsidP="006C2CCB">
      <w:pPr>
        <w:spacing w:before="120" w:after="0" w:line="240" w:lineRule="auto"/>
        <w:ind w:firstLine="709"/>
        <w:jc w:val="both"/>
        <w:rPr>
          <w:rFonts w:ascii="Times New Roman" w:hAnsi="Times New Roman" w:cs="Times New Roman"/>
          <w:bCs/>
          <w:sz w:val="26"/>
          <w:szCs w:val="26"/>
          <w:u w:val="single"/>
        </w:rPr>
      </w:pPr>
      <w:r w:rsidRPr="008F400D">
        <w:rPr>
          <w:rFonts w:ascii="Times New Roman" w:hAnsi="Times New Roman" w:cs="Times New Roman"/>
          <w:bCs/>
          <w:sz w:val="26"/>
          <w:szCs w:val="26"/>
          <w:u w:val="single"/>
        </w:rPr>
        <w:t>ФГБУ «ЦАО»</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Проведен обзор экспериментальных работ в мировой практике АВ, использующих данные радиолокационных измерений по определению пригодности облаков для регулирования (увеличения) осадков. Получены предварительные выводы о возможностях наземных радиолокационных систем.</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Для создания архива радиолокационных измерений использовались дни полетов самолета-лаборатории на территории Ставропольского края в мае-июне 2020 г. Основным критерием отбора являлось наличие мощно-кучевой и кучево-дождевой облачности в день полета.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При выполнении анализа рассматривались данные ДМРЛ-С г. Ставрополь. Были построены графики эволюции облака двух видов – засеянной ячейки и контрольной</w:t>
      </w:r>
      <w:r>
        <w:rPr>
          <w:rFonts w:ascii="Times New Roman" w:hAnsi="Times New Roman"/>
          <w:sz w:val="26"/>
          <w:szCs w:val="26"/>
        </w:rPr>
        <w:t>.</w:t>
      </w:r>
      <w:r w:rsidRPr="008F400D">
        <w:rPr>
          <w:rFonts w:ascii="Times New Roman" w:hAnsi="Times New Roman"/>
          <w:sz w:val="26"/>
          <w:szCs w:val="26"/>
        </w:rPr>
        <w:t xml:space="preserve"> Для построения графиков использовались основные радиолокационными параметры: отражаемость, интенсивность осадков, верхняя граница облачности, интегральная вертикальная водность.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Так же был составлен архив радиолокационных данных в виде карт и вертикальных разрезов облаков, на основании траектории пролета самолета, для дальнейшего анализа и сравнения с самолетными наблюдениями.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Проведен анализ результатов, полученных при формировании архива радиолокационных измерений в дни полетов самолета-лаборатории на территории Ставропольского края в мае-июне 2020 г.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При выполнении анализа рассматривались данные ДМРЛ-С г. Ставрополь. На основании выделенных радиолокационных параметров: отражаемость, интенсивность осадков, верхняя граница облачности, интегральная вертикальная водность, удалось получить   значения, при которых стоит осуществлять засев на ресурсную облачность.</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Определены зоны оптимального засева ресурсной облачности на основании данных наземных радиолокационных измерений с помощью ДМРЛ-С. Помимо данных наземных радиолокационных систем рассмотрены параметры отражаемости бортовой радиолокации.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На основании созданного архива радиолокационных измерений и проведенного подробного анализа полученных данных при проведении работ на территории Ставропольского края в мае-июне 2020 г. были созданы методические указания пригодности облаков для регулирования (увеличения) осадков. </w:t>
      </w:r>
    </w:p>
    <w:p w:rsidR="006C2CCB"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Составлены разделы методики определения облаков пригодных для проведения воздействия с помощью наземных радиолокационных комплексов.</w:t>
      </w:r>
      <w:r w:rsidR="006C2CCB" w:rsidRPr="008F400D">
        <w:rPr>
          <w:rFonts w:ascii="Times New Roman" w:hAnsi="Times New Roman"/>
          <w:sz w:val="26"/>
          <w:szCs w:val="26"/>
        </w:rPr>
        <w:t xml:space="preserve">    </w:t>
      </w:r>
    </w:p>
    <w:p w:rsidR="00D25D12" w:rsidRPr="008F400D" w:rsidRDefault="00D25D12" w:rsidP="006C2CCB">
      <w:pPr>
        <w:spacing w:before="120" w:after="0" w:line="240" w:lineRule="auto"/>
        <w:ind w:firstLine="709"/>
        <w:jc w:val="both"/>
        <w:rPr>
          <w:rFonts w:ascii="Times New Roman" w:hAnsi="Times New Roman" w:cs="Times New Roman"/>
          <w:bCs/>
          <w:iCs/>
          <w:sz w:val="26"/>
          <w:szCs w:val="26"/>
          <w:u w:val="single"/>
        </w:rPr>
      </w:pPr>
      <w:r w:rsidRPr="008F400D">
        <w:rPr>
          <w:rFonts w:ascii="Times New Roman" w:hAnsi="Times New Roman" w:cs="Times New Roman"/>
          <w:bCs/>
          <w:iCs/>
          <w:sz w:val="26"/>
          <w:szCs w:val="26"/>
          <w:u w:val="single"/>
        </w:rPr>
        <w:lastRenderedPageBreak/>
        <w:t xml:space="preserve">ФГБУ «НПО «Тайфун»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В условиях ФГБУ «НПО «Тайфун» изготовлен гироскопический реагент ГП-1 в количестве, достаточном для проведения лабораторных и натурных исследований </w:t>
      </w:r>
      <w:r w:rsidRPr="008F400D">
        <w:rPr>
          <w:rFonts w:ascii="Times New Roman" w:hAnsi="Times New Roman"/>
          <w:bCs/>
          <w:sz w:val="26"/>
          <w:szCs w:val="26"/>
        </w:rPr>
        <w:t>разработанной технологии активных воздействий на конвективные облака</w:t>
      </w:r>
      <w:r w:rsidRPr="008F400D">
        <w:rPr>
          <w:rFonts w:ascii="Times New Roman" w:hAnsi="Times New Roman"/>
          <w:sz w:val="26"/>
          <w:szCs w:val="26"/>
        </w:rPr>
        <w:t>. Подготовлено оборудование для проведения лабораторных и натурных исследований по воздействию на конвективные облака в составе:</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стенд на базе большой аэрозольной камеры объемом </w:t>
      </w:r>
      <w:smartTag w:uri="urn:schemas-microsoft-com:office:smarttags" w:element="metricconverter">
        <w:smartTagPr>
          <w:attr w:name="ProductID" w:val="3200 м3"/>
        </w:smartTagPr>
        <w:r w:rsidRPr="008F400D">
          <w:rPr>
            <w:rFonts w:ascii="Times New Roman" w:hAnsi="Times New Roman"/>
            <w:sz w:val="26"/>
            <w:szCs w:val="26"/>
          </w:rPr>
          <w:t>3200 м</w:t>
        </w:r>
        <w:r w:rsidRPr="008F400D">
          <w:rPr>
            <w:rFonts w:ascii="Times New Roman" w:hAnsi="Times New Roman"/>
            <w:sz w:val="26"/>
            <w:szCs w:val="26"/>
            <w:vertAlign w:val="superscript"/>
          </w:rPr>
          <w:t>3</w:t>
        </w:r>
      </w:smartTag>
      <w:r w:rsidRPr="008F400D">
        <w:rPr>
          <w:rFonts w:ascii="Times New Roman" w:hAnsi="Times New Roman"/>
          <w:sz w:val="26"/>
          <w:szCs w:val="26"/>
        </w:rPr>
        <w:t>;</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диспергатор гигроскопического порошка ГП-1;</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аппаратура системы связи земля-борт-земля (АНО «Агентство АТТЕХ») для оборудования самолета типа Ан-26 (Як-18Т);</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акустический локатор для контроля конвективных потоков и тепловизионная аппаратура для контроля температуры нижней границы конвективного облака (исследования на полигоне высотной метеорологической мачты);</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другое контрольное и вспомогательное оборудование.</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Разработана программа проведения лабораторных экспериментов по воздействию на модельные конвективные облака гигроскопическими реагентами. В условиях ФГБУ «НПО «Тайфун» (в большой облачной камере объемом 3200 куб.м) выполнены лабораторные эксперименты</w:t>
      </w:r>
      <w:r w:rsidRPr="008F400D">
        <w:rPr>
          <w:rFonts w:ascii="Times New Roman" w:hAnsi="Times New Roman"/>
          <w:bCs/>
          <w:sz w:val="26"/>
          <w:szCs w:val="26"/>
        </w:rPr>
        <w:t xml:space="preserve"> по оценке эффективности</w:t>
      </w:r>
      <w:r w:rsidRPr="008F400D">
        <w:rPr>
          <w:rFonts w:ascii="Times New Roman" w:hAnsi="Times New Roman"/>
          <w:sz w:val="26"/>
          <w:szCs w:val="26"/>
        </w:rPr>
        <w:t xml:space="preserve"> воздействия на конвективные облака солевым порошком по </w:t>
      </w:r>
      <w:r w:rsidRPr="008F400D">
        <w:rPr>
          <w:rFonts w:ascii="Times New Roman" w:hAnsi="Times New Roman"/>
          <w:bCs/>
          <w:sz w:val="26"/>
          <w:szCs w:val="26"/>
        </w:rPr>
        <w:t>разработанной технологии активного воздействия с целью</w:t>
      </w:r>
      <w:r w:rsidRPr="008F400D">
        <w:rPr>
          <w:rFonts w:ascii="Times New Roman" w:hAnsi="Times New Roman"/>
          <w:sz w:val="26"/>
          <w:szCs w:val="26"/>
        </w:rPr>
        <w:t xml:space="preserve"> увеличения атмосферных осадков в зависимости от:</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весовой концентрации гигроскопического реагента, вводимого в зону воздействия;</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микроструктуры частиц гигроскопического реагента;</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метеорологических характеристик сред в большой аэрозольной камере;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эквивалентной скорости «подъема» воздушных масс (интенсивности развития модельного конвективного облака);</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весового содержания и типа антислеживающих добавок, используемых при изготовлении гигроскопического реагента.</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Разработана программа натурных экспериментов по воздействию на конвективные облака гигроскопическими реагентами.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Выполнены натурные исследования и эксперименты по оценке эффективности средств доставки и гигроскопического реагента ГП-1 для искусственного увеличения осадков из конвективных облаков, в том числе совместно с Автономной некоммерческой организацией «Агентство атмосферных технологий» в ходе проведения работ по улучшению погодных условий в Москве. Проводится обработка и обобщение результатов экспериментов, в том числе ранее выполненных работ АНО «АТТЕХ» с использованием гигроскопического реагента ГП-1.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Выполнен анализ лабораторных экспериментов в большой аэрозольной камере объемом 3200 куб.м с целью оценки эффективности воздействия на модельные конвективные облака солевым порошком ГП-1. Показано, что введение солевого порошка в формирующееся модельное конвективное облако приводит к перестройке микроструктуры облака по сравнению с фоновым экспериментом (без воздействия) – образованию капель размером до 20-25 мкм, способствующих запуску коагуляционных процессов в облаке.</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Выполнен анализ натурных исследований по оценке эффективности средств доставки гигроскопического реагента ГП-1 в подоблачный слой с целью искусственного увеличения осадков из конвективных облаков. Анализ показал, что наиболее эффективным и оперативным средством воздействия с использованием инфраструктуры военизированных служб Росгидромета может оказаться </w:t>
      </w:r>
      <w:r w:rsidRPr="008F400D">
        <w:rPr>
          <w:rFonts w:ascii="Times New Roman" w:hAnsi="Times New Roman"/>
          <w:sz w:val="26"/>
          <w:szCs w:val="26"/>
        </w:rPr>
        <w:lastRenderedPageBreak/>
        <w:t xml:space="preserve">разработанная осадкообразующая ракета «Алазань-12». В качестве рекомендаций предложено рассмотреть возможность увеличения массы доставляемого гигроскопического порошка до 3–4 кг одной осадкообразующей ракетой. </w:t>
      </w:r>
    </w:p>
    <w:p w:rsidR="005605F6"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Выполнен анализ первого этапа натурных исследований и экспериментов по оценке эффективности воздействия гигроскопическим порошком ГП-1 на облака с целью искусственного увеличения осадков и заблаговременного вызывания осадков, выполненных Автономной некоммерческой организацией «АТТЕХ» в ходе проведения работ по улучшению погодных условий в Москве. Радиолокационные наблюдения показали, что при воздействии гигроскопическим порошком ГП-1 на облачные ячейки (скопления), состоящие из высококучевых (Ac) и слоисто-дождевых облаков (Ns), образуются искусственные осадки интенсивностью до 3–5 мм/час. Рекомендовано продолжить натурные исследования по оценке эффективности воздействия гигроскопическим порошком ГП-1 на конвективные облака с целью искусственного увеличения осадков в 2024 году.</w:t>
      </w:r>
      <w:r w:rsidR="005605F6" w:rsidRPr="008F400D">
        <w:rPr>
          <w:rFonts w:ascii="Times New Roman" w:hAnsi="Times New Roman"/>
          <w:sz w:val="26"/>
          <w:szCs w:val="26"/>
        </w:rPr>
        <w:t xml:space="preserve"> </w:t>
      </w:r>
    </w:p>
    <w:p w:rsidR="006C2CCB" w:rsidRPr="008F400D" w:rsidRDefault="00D25D12" w:rsidP="006C2CCB">
      <w:pPr>
        <w:spacing w:before="120" w:after="0" w:line="240" w:lineRule="auto"/>
        <w:ind w:firstLine="709"/>
        <w:jc w:val="both"/>
        <w:rPr>
          <w:rFonts w:ascii="Times New Roman" w:hAnsi="Times New Roman" w:cs="Times New Roman"/>
          <w:bCs/>
          <w:iCs/>
          <w:sz w:val="26"/>
          <w:szCs w:val="26"/>
          <w:u w:val="single"/>
        </w:rPr>
      </w:pPr>
      <w:r w:rsidRPr="008F400D">
        <w:rPr>
          <w:rFonts w:ascii="Times New Roman" w:hAnsi="Times New Roman" w:cs="Times New Roman"/>
          <w:bCs/>
          <w:iCs/>
          <w:sz w:val="26"/>
          <w:szCs w:val="26"/>
          <w:u w:val="single"/>
        </w:rPr>
        <w:t>ФГБУ «ГГО»</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Исследована динамика эволюции облачных массивов над Северо-Западом ЕТР. При этом использованы комбинированные карты погоды, сопряженные с данными метеорологических радиолокационных станций за июнь-август 2015 года. Проведены эксперименты с определением необходимого масштаба карт, со сроками осреднения и видами радиометеорологической информации. Осуществлен предварительный анализ и выбор математических и физических моделей ресурсных облаков в холодный период года.</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Для оценки возможности идентификации ресурсной облачности целесообразно составлять дополнительные карты для соответствующего слоя, где расположены ресурсные облака, по методике, разработанной Г.И. Мазуровым (см., например, сб. Трудов ОЛАГА. Объективная оценка метеоинформации при обеспечении полетов. Л. 1983. С. 102 – 106).</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При расходимости изогипс следует ожидать уплотнение облаков и их развитие по вертикали, в противном случае – наоборот.</w:t>
      </w:r>
    </w:p>
    <w:p w:rsidR="008F400D" w:rsidRPr="008F400D" w:rsidRDefault="008F400D" w:rsidP="008F400D">
      <w:pPr>
        <w:spacing w:after="0" w:line="240" w:lineRule="auto"/>
        <w:ind w:firstLine="720"/>
        <w:jc w:val="both"/>
        <w:rPr>
          <w:rFonts w:ascii="Times New Roman" w:hAnsi="Times New Roman"/>
          <w:b/>
          <w:bCs/>
          <w:sz w:val="26"/>
          <w:szCs w:val="26"/>
          <w:u w:val="single"/>
        </w:rPr>
      </w:pPr>
      <w:r w:rsidRPr="008F400D">
        <w:rPr>
          <w:rFonts w:ascii="Times New Roman" w:hAnsi="Times New Roman"/>
          <w:bCs/>
          <w:sz w:val="26"/>
          <w:szCs w:val="26"/>
        </w:rPr>
        <w:t>Получены предварительные результаты оценки возможности идентификации ресурсных облаков в холодный период года. Они позволяют произвести анализ пространственно-временных характеристик таких облаков и термогигрометрического состояния окружающего и внутриоблачного воздуха, а также определить тенденцию их дальнейшего развития. При этом следует исключить влияние суточного хода по местному солнечному времени на характеристики ресурсных облаков.</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Сделана попытка сформулировать критерии выбора ресурсной облачности. Критериями являются результаты спутникового анализа облачных объектов, выделение зон осадков с помощью радиолокации, результаты анализа синоптической ситуации и прогноз осадков на основе имеющихся синоптических карт и карт барической топографии, результаты работы радиометров.</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Получены предварительные результаты оценки возможности идентификации ресурсных облаков и оценки исследования критериев выбора ресурсной облачности по информации карт АТ 925 и АТ 850, а также карт на высотах 300, 500, 1000 м.</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 xml:space="preserve">По итогам 5 лет исследований (2019-2023) был сделан вывод, что наилучшие возможности идентификации ресурсной облачности предоставляет использование усовершенствованной полуторамерной модели конвекции. С учетом мнения представителей ЦАО и Авиалесохраны, высказанного на </w:t>
      </w:r>
      <w:r w:rsidRPr="008F400D">
        <w:rPr>
          <w:rFonts w:ascii="Times New Roman" w:hAnsi="Times New Roman"/>
          <w:bCs/>
          <w:sz w:val="26"/>
          <w:szCs w:val="26"/>
          <w:lang w:val="en-US"/>
        </w:rPr>
        <w:t>II</w:t>
      </w:r>
      <w:r w:rsidRPr="008F400D">
        <w:rPr>
          <w:rFonts w:ascii="Times New Roman" w:hAnsi="Times New Roman"/>
          <w:bCs/>
          <w:sz w:val="26"/>
          <w:szCs w:val="26"/>
        </w:rPr>
        <w:t xml:space="preserve"> Всероссийской научно-практической конференции «Авиационная и спутниковая метеорология», что до 70 % облачности, пригодной для воздействий является конвективной, этот подход представляется перспективным для решения поставленной задачи.</w:t>
      </w:r>
    </w:p>
    <w:p w:rsidR="006C2CCB"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bCs/>
          <w:sz w:val="26"/>
          <w:szCs w:val="26"/>
        </w:rPr>
        <w:lastRenderedPageBreak/>
        <w:t>С целью подготовки к апробации метода с помощью радиолокатора был осуществлен выбор условий для осуществления расчетов. В течение лета 2023 года было выявлено 22 дня благоприятных для воздействия на облачность с целью получения осадков, по которым были произведены расчеты с помощью полуторамерной модели. Результаты расчетов показали, что в целом модель хорошо воспроизводит характеристики ресурсных облаков.</w:t>
      </w:r>
    </w:p>
    <w:p w:rsidR="00D25D12" w:rsidRPr="008F400D" w:rsidRDefault="00D25D12" w:rsidP="006C2CCB">
      <w:pPr>
        <w:spacing w:before="120" w:after="0" w:line="240" w:lineRule="auto"/>
        <w:ind w:firstLine="709"/>
        <w:jc w:val="both"/>
        <w:rPr>
          <w:rFonts w:ascii="Times New Roman" w:hAnsi="Times New Roman" w:cs="Times New Roman"/>
          <w:bCs/>
          <w:iCs/>
          <w:sz w:val="26"/>
          <w:szCs w:val="26"/>
          <w:u w:val="single"/>
        </w:rPr>
      </w:pPr>
      <w:r w:rsidRPr="008F400D">
        <w:rPr>
          <w:rFonts w:ascii="Times New Roman" w:hAnsi="Times New Roman" w:cs="Times New Roman"/>
          <w:bCs/>
          <w:iCs/>
          <w:sz w:val="26"/>
          <w:szCs w:val="26"/>
          <w:u w:val="single"/>
        </w:rPr>
        <w:t>ФГБУ «ВГИ»</w:t>
      </w:r>
    </w:p>
    <w:p w:rsidR="008F400D" w:rsidRPr="008F400D" w:rsidRDefault="006C2CCB" w:rsidP="008F400D">
      <w:pPr>
        <w:pStyle w:val="af3"/>
        <w:jc w:val="both"/>
        <w:rPr>
          <w:rFonts w:ascii="Times New Roman" w:hAnsi="Times New Roman"/>
          <w:sz w:val="26"/>
          <w:szCs w:val="26"/>
        </w:rPr>
      </w:pPr>
      <w:r w:rsidRPr="008F400D">
        <w:rPr>
          <w:rFonts w:ascii="Times New Roman" w:hAnsi="Times New Roman"/>
          <w:sz w:val="26"/>
          <w:szCs w:val="26"/>
        </w:rPr>
        <w:t xml:space="preserve">          </w:t>
      </w:r>
      <w:r w:rsidR="008F400D" w:rsidRPr="008F400D">
        <w:rPr>
          <w:rFonts w:ascii="Times New Roman" w:hAnsi="Times New Roman"/>
          <w:sz w:val="26"/>
          <w:szCs w:val="26"/>
        </w:rPr>
        <w:t xml:space="preserve">Выполнен анализ моделей, составляющих комплекс. Проведенный анализ позволил выделить ключевые компоненты моделей, необходимые для исследования опасных погодных явлений, а также подготовить требуемые модели к дальнейшим работам.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Усовершенствованы выходные параметры, необходимые для исследования опасных погодных явлений. Расширен перечень информации о ходе эволюции облака. Выбраны настройки для комплекса моделей наиболее подходящие для проведения исследований.</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Доработаны и усовершенствованы существующие алгоритмы усвоения данных. Расширен перечень данных, используемых для инициализации и в процессах анализа результатов, например, при визуализации.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Сделан обзор случаев осадкообразующей конвективной облачности, сопровождавшейся опасными явлениями, и подготовлены необходимые файлы настроек для экспериментов. Собраны данные для моделирования, например, файлы данных глобальной модели GFS в формате GRIB 2 за дни со случаями ливней и гроз с градом. Сформированы наборы инициализации моделей. Подготовлены необходимые данные и настроен комплекс моделей. Выполнены тесты.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Проведены серии численных экспериментов на основе комплекса численных моделей, составляющих комплекс с целью получения информации для сравнения. Эксперименты включали в себя различные сценарии погодных условий и активных воздействий, позволяющие более подробно изучить реакцию моделей на изменения в атмосфере.</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Установлено, что наибольший эффект в виде количества осадков наблюдается при внесении реагента в область максимальной скорости восходящего потока. При внесении реагента в область максимума водности или зону переохлажденных крупных капель удается получить наибольшую пиковую интенсивность осадков.</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Некоторые из полученных результатов представлены на конференции «Методы моделирования динамических процессов в различных средах».</w:t>
      </w:r>
    </w:p>
    <w:p w:rsidR="00355B64" w:rsidRPr="00FA6482" w:rsidRDefault="008F400D" w:rsidP="008F400D">
      <w:pPr>
        <w:spacing w:after="0" w:line="240" w:lineRule="auto"/>
        <w:ind w:firstLine="720"/>
        <w:jc w:val="both"/>
        <w:rPr>
          <w:rFonts w:ascii="Times New Roman" w:hAnsi="Times New Roman" w:cs="Times New Roman"/>
          <w:sz w:val="26"/>
          <w:szCs w:val="26"/>
        </w:rPr>
      </w:pPr>
      <w:r w:rsidRPr="008F400D">
        <w:rPr>
          <w:rFonts w:ascii="Times New Roman" w:hAnsi="Times New Roman"/>
          <w:sz w:val="26"/>
          <w:szCs w:val="26"/>
        </w:rPr>
        <w:t>По теме опубликовано 4 статьи.</w:t>
      </w:r>
    </w:p>
    <w:p w:rsidR="00355B64" w:rsidRPr="00B85BF4" w:rsidRDefault="00355B64" w:rsidP="008F400D">
      <w:pPr>
        <w:spacing w:before="120" w:after="0" w:line="240" w:lineRule="auto"/>
        <w:ind w:firstLine="709"/>
        <w:jc w:val="both"/>
        <w:rPr>
          <w:rFonts w:ascii="Times New Roman" w:hAnsi="Times New Roman" w:cs="Times New Roman"/>
          <w:b/>
          <w:sz w:val="26"/>
          <w:szCs w:val="26"/>
        </w:rPr>
      </w:pPr>
      <w:r w:rsidRPr="00B85BF4">
        <w:rPr>
          <w:rFonts w:ascii="Times New Roman" w:hAnsi="Times New Roman" w:cs="Times New Roman"/>
          <w:b/>
          <w:sz w:val="26"/>
          <w:szCs w:val="26"/>
        </w:rPr>
        <w:t>6.2.4. «Исследования, разработка, метрологическое обеспечение и внедрение методов определения характеристик реагентов и технических средств активных воздействий на гидрометеорологические процессы»</w:t>
      </w:r>
    </w:p>
    <w:p w:rsidR="00355B64" w:rsidRDefault="00355B64" w:rsidP="00834078">
      <w:pPr>
        <w:spacing w:before="120" w:after="0" w:line="240" w:lineRule="auto"/>
        <w:ind w:firstLine="709"/>
        <w:jc w:val="both"/>
        <w:rPr>
          <w:rFonts w:ascii="Times New Roman" w:hAnsi="Times New Roman" w:cs="Times New Roman"/>
          <w:spacing w:val="-20"/>
          <w:sz w:val="26"/>
          <w:szCs w:val="26"/>
          <w:u w:val="single"/>
        </w:rPr>
      </w:pPr>
      <w:r w:rsidRPr="00B85BF4">
        <w:rPr>
          <w:rFonts w:ascii="Times New Roman" w:hAnsi="Times New Roman" w:cs="Times New Roman"/>
          <w:spacing w:val="-20"/>
          <w:sz w:val="26"/>
          <w:szCs w:val="26"/>
          <w:u w:val="single"/>
        </w:rPr>
        <w:t>ФГБУ «НПО «Тайфун», ФГБУ «ВГИ»,  ФГБУ «ЦАО»</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В ходе выполнения 1 этапа НИТР за 2023 год проанализированы технические характеристики измерительных установок и средств измерений НИУ Росгидромета, которые необходимо использовать для разработки аттестованных методик исследований/испытаний льдообразующей эффективности технических средств воздействия на переохлажденные облачные среды:</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труба аэродинамическая горизонтальная ФГБУ «НПО «Тайфун» (аттестована в качестве государственного рабочего эталона единицы скорости воздушного потока в диапазоне значений от 5 до 60 м/с);</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lastRenderedPageBreak/>
        <w:t xml:space="preserve">   - измеритель температуры воздушного потока в горизонтальной аэродинамической трубе (средство измерений; имеется в наличии);</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измеритель температуры облачной среды в климатической камере (камере тумана) (средство измерений; имеется в наличии);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микроскоп оптический электронный (не является средством измерений; требуется метрологическая аттестация);</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дозатор активного аэрозоля (не является средством измерений; требуется метрологическая аттестация);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линейка мерная (средство измерений; имеется в наличии);</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таймер (средство измерений; необходимо приобрести);</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 объект-микрометр (средство измерений; необходимо приобрести). </w:t>
      </w:r>
    </w:p>
    <w:p w:rsidR="008F400D" w:rsidRPr="008F400D" w:rsidRDefault="008F400D" w:rsidP="008F400D">
      <w:pPr>
        <w:spacing w:after="0" w:line="240" w:lineRule="auto"/>
        <w:ind w:firstLine="720"/>
        <w:jc w:val="both"/>
        <w:rPr>
          <w:rFonts w:ascii="Times New Roman" w:hAnsi="Times New Roman"/>
          <w:iCs/>
          <w:sz w:val="26"/>
          <w:szCs w:val="26"/>
        </w:rPr>
      </w:pPr>
      <w:r w:rsidRPr="008F400D">
        <w:rPr>
          <w:rFonts w:ascii="Times New Roman" w:hAnsi="Times New Roman"/>
          <w:sz w:val="26"/>
          <w:szCs w:val="26"/>
        </w:rPr>
        <w:t xml:space="preserve">В рамках этапа </w:t>
      </w:r>
      <w:r w:rsidRPr="008F400D">
        <w:rPr>
          <w:rFonts w:ascii="Times New Roman" w:hAnsi="Times New Roman"/>
          <w:iCs/>
          <w:sz w:val="26"/>
          <w:szCs w:val="26"/>
        </w:rPr>
        <w:t xml:space="preserve">усовершенствован комплекс измерительных установок НИУ Росгидромета, реализующих методы измерений эффективности кристаллизующих и гигроскопических реагентов, и технических средств метрологического обеспечения активных воздействий. Введена в эксплуатацию новая климатическая камера для активации естественных и искусственных ядер кристаллизации в переохлажденных облачных средах. Подготовлены документы для метрологической аттестации климатической камеры. </w:t>
      </w:r>
    </w:p>
    <w:p w:rsidR="008F400D" w:rsidRPr="008F400D" w:rsidRDefault="008F400D" w:rsidP="008F400D">
      <w:pPr>
        <w:spacing w:after="0" w:line="240" w:lineRule="auto"/>
        <w:ind w:firstLine="720"/>
        <w:jc w:val="both"/>
        <w:rPr>
          <w:rFonts w:ascii="Times New Roman" w:hAnsi="Times New Roman"/>
          <w:iCs/>
          <w:sz w:val="26"/>
          <w:szCs w:val="26"/>
        </w:rPr>
      </w:pPr>
      <w:r w:rsidRPr="008F400D">
        <w:rPr>
          <w:rFonts w:ascii="Times New Roman" w:hAnsi="Times New Roman"/>
          <w:iCs/>
          <w:sz w:val="26"/>
          <w:szCs w:val="26"/>
        </w:rPr>
        <w:t xml:space="preserve">Подготовлены и переданы в центр метрологии и технического регулирования НПО «Тайфун» аналитические весы для прохождения ежегодной государственной поверки средств измерений. Весы предназначены для измерения масс исследуемых реагентов пиротехнических льдообразующих составов при исследовании/испытании их активности на аэродинамическом стенде по методике Института экспериментальной метеорологии (ИЭМ). </w:t>
      </w:r>
    </w:p>
    <w:p w:rsidR="008F400D" w:rsidRPr="008F400D" w:rsidRDefault="008F400D" w:rsidP="008F400D">
      <w:pPr>
        <w:spacing w:after="0" w:line="240" w:lineRule="auto"/>
        <w:ind w:firstLine="720"/>
        <w:jc w:val="both"/>
        <w:rPr>
          <w:rFonts w:ascii="Times New Roman" w:hAnsi="Times New Roman"/>
          <w:iCs/>
          <w:sz w:val="26"/>
          <w:szCs w:val="26"/>
        </w:rPr>
      </w:pPr>
      <w:r w:rsidRPr="008F400D">
        <w:rPr>
          <w:rFonts w:ascii="Times New Roman" w:hAnsi="Times New Roman"/>
          <w:iCs/>
          <w:sz w:val="26"/>
          <w:szCs w:val="26"/>
        </w:rPr>
        <w:t xml:space="preserve">Разработан экспериментальный образец установки для измерения количества осажденных осадков (интенсивность и количество атмосферных осадков) при воздействии на облачные среды кристаллизующими и гигроскопическими реагентами в лабораторных условиях на экспериментальных установках НПО «Тайфун». </w:t>
      </w:r>
    </w:p>
    <w:p w:rsidR="008F400D" w:rsidRPr="008F400D" w:rsidRDefault="008F400D" w:rsidP="008F400D">
      <w:pPr>
        <w:spacing w:after="0" w:line="240" w:lineRule="auto"/>
        <w:ind w:firstLine="720"/>
        <w:jc w:val="both"/>
        <w:rPr>
          <w:rFonts w:ascii="Times New Roman" w:hAnsi="Times New Roman"/>
          <w:iCs/>
          <w:sz w:val="26"/>
          <w:szCs w:val="26"/>
        </w:rPr>
      </w:pPr>
      <w:r w:rsidRPr="008F400D">
        <w:rPr>
          <w:rFonts w:ascii="Times New Roman" w:hAnsi="Times New Roman"/>
          <w:iCs/>
          <w:sz w:val="26"/>
          <w:szCs w:val="26"/>
        </w:rPr>
        <w:t>Определен порядок метрологической аттестации средств измерений следующих параметров, используемых при определении льдообразующей активности реагентов и эффективности технических средств воздействия на аэродинамическом стенде НПО «Тайфун»:</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площадь пола облачной камеры;</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площадь сечения рабочей части Горизонтальной аэродинамической трубы (ГАТ);</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w:t>
      </w:r>
      <w:r w:rsidRPr="008F400D">
        <w:rPr>
          <w:rFonts w:ascii="Times New Roman" w:hAnsi="Times New Roman"/>
          <w:iCs/>
          <w:sz w:val="26"/>
          <w:szCs w:val="26"/>
        </w:rPr>
        <w:t>с</w:t>
      </w:r>
      <w:r w:rsidRPr="008F400D">
        <w:rPr>
          <w:rFonts w:ascii="Times New Roman" w:hAnsi="Times New Roman"/>
          <w:sz w:val="26"/>
          <w:szCs w:val="26"/>
        </w:rPr>
        <w:t>корость воздушного потока в рабочей части аэродинамической трубы;</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время горения генератора аэрозоля;</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площадь поля зрения микроскопа;</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–объем пробы аэрозоля, введенный в камеру переохлажденного тумана.</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iCs/>
          <w:sz w:val="26"/>
          <w:szCs w:val="26"/>
        </w:rPr>
        <w:t>Подготовлены разделы РД «Методика измерения льдообразующей эффективности средств воздействия на переохлажденные облачные среды».</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 xml:space="preserve">Выбран и обоснован перечень приобретаемого оборудования и средств измерений для оснащения испытательных установок НИУ Росгидромета. </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 xml:space="preserve">Показана возможность создания на базе аэродинамической трубы НПО «Тайфун» аттестованной методики для измерения эффективности льдообразующих реагентов и технических средств воздействия (противоградовые ракеты, пиротехнические патроны, пиротехнические и другие наземные генераторы). Для оснащения стенда выбран и обоснован перечень приобретаемого оборудования и средств измерений, а также перечень оборудования и средств измерений НПО </w:t>
      </w:r>
      <w:r w:rsidRPr="008F400D">
        <w:rPr>
          <w:rFonts w:ascii="Times New Roman" w:hAnsi="Times New Roman"/>
          <w:bCs/>
          <w:sz w:val="26"/>
          <w:szCs w:val="26"/>
        </w:rPr>
        <w:lastRenderedPageBreak/>
        <w:t xml:space="preserve">«Тайфун», подлежащих модернизации и метрологической аттестации (анализатор аэрозолей, оптический микроскоп, дозатор аэрозолей и т.д.).  </w:t>
      </w:r>
    </w:p>
    <w:p w:rsidR="00B85BF4" w:rsidRPr="008F400D" w:rsidRDefault="008F400D" w:rsidP="008F400D">
      <w:pPr>
        <w:spacing w:after="0" w:line="240" w:lineRule="auto"/>
        <w:ind w:firstLine="720"/>
        <w:jc w:val="both"/>
        <w:rPr>
          <w:rFonts w:ascii="Times New Roman" w:hAnsi="Times New Roman" w:cs="Times New Roman"/>
          <w:spacing w:val="-20"/>
          <w:sz w:val="26"/>
          <w:szCs w:val="26"/>
          <w:u w:val="single"/>
        </w:rPr>
      </w:pPr>
      <w:r w:rsidRPr="008F400D">
        <w:rPr>
          <w:rFonts w:ascii="Times New Roman" w:hAnsi="Times New Roman"/>
          <w:bCs/>
          <w:sz w:val="26"/>
          <w:szCs w:val="26"/>
        </w:rPr>
        <w:t xml:space="preserve">Разработана первая редакция </w:t>
      </w:r>
      <w:r w:rsidRPr="008F400D">
        <w:rPr>
          <w:rFonts w:ascii="Times New Roman" w:hAnsi="Times New Roman"/>
          <w:bCs/>
          <w:iCs/>
          <w:sz w:val="26"/>
          <w:szCs w:val="26"/>
        </w:rPr>
        <w:t>руководящего документа «Методика измерения льдообразующей эффективности средств воздействия на переохлажденные облачные среды».</w:t>
      </w:r>
      <w:r w:rsidR="005605F6" w:rsidRPr="008F400D">
        <w:rPr>
          <w:rFonts w:ascii="Times New Roman" w:hAnsi="Times New Roman"/>
          <w:sz w:val="26"/>
          <w:szCs w:val="26"/>
        </w:rPr>
        <w:t xml:space="preserve"> </w:t>
      </w:r>
    </w:p>
    <w:p w:rsidR="001615FD" w:rsidRPr="008F400D" w:rsidRDefault="001615FD" w:rsidP="008F400D">
      <w:pPr>
        <w:spacing w:before="120" w:after="0" w:line="240" w:lineRule="auto"/>
        <w:ind w:firstLine="709"/>
        <w:jc w:val="both"/>
        <w:rPr>
          <w:rFonts w:ascii="Times New Roman" w:hAnsi="Times New Roman" w:cs="Times New Roman"/>
          <w:sz w:val="26"/>
          <w:szCs w:val="26"/>
        </w:rPr>
      </w:pPr>
      <w:r w:rsidRPr="008F400D">
        <w:rPr>
          <w:rFonts w:ascii="Times New Roman" w:hAnsi="Times New Roman" w:cs="Times New Roman"/>
          <w:spacing w:val="-20"/>
          <w:sz w:val="26"/>
          <w:szCs w:val="26"/>
          <w:u w:val="single"/>
        </w:rPr>
        <w:t>ФГБУ «ВГИ»</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Проведен анализ литературы по вопросам синтеза нанотрубок и нановолокон оксидов металлов, который показал, что в настоящее время нет теоретических работ, адекватно описывающих механизм образования комплексов из наночастиц (по-видимому, только комплексы (кластеры) наночастиц обладают льдообразующими свойствами). Основные данные в этой области знаний получены в результате экспериментальных исследований. В работе Зайковского А.И. рассматривается возможный механизм образования полых наночастиц оксида алюминия. Данный механизм был описан математически, и установлена формула соответствия между размерами начального агломерата и размерами образующейся полой частицы.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В литературе нет конкретных данных об образовании комплексов из нанотрубок и нановолокон и результатов исследований их льдообразующих свойств. Но, как показывают ксперименты, при возгонке металлов образуются частицы микронных размеров, состоящие из нанотрубок и нановолокон, которые обладают льдообразующими свойствами.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   Как показывают экспериментальные результаты, размеры, форма кластеров зависит от температуры возгонки, от давления, от газовых составляющих среды, в которой происходит возгонка.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 xml:space="preserve">Проведены серии экспериментов по исследованию льдообразующих свойств кластеров, образующихся при возгонке алюминия в среде водяного пара.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Получен удельный выход льдообразующих ядер в температурном диапазоне                -1…-6ºС от 1,2·10</w:t>
      </w:r>
      <w:r w:rsidRPr="008F400D">
        <w:rPr>
          <w:rFonts w:ascii="Times New Roman" w:hAnsi="Times New Roman"/>
          <w:sz w:val="26"/>
          <w:szCs w:val="26"/>
          <w:vertAlign w:val="superscript"/>
        </w:rPr>
        <w:t xml:space="preserve">10 </w:t>
      </w:r>
      <w:r w:rsidRPr="008F400D">
        <w:rPr>
          <w:rFonts w:ascii="Times New Roman" w:hAnsi="Times New Roman"/>
          <w:sz w:val="26"/>
          <w:szCs w:val="26"/>
        </w:rPr>
        <w:t>до 2,8·10</w:t>
      </w:r>
      <w:r w:rsidRPr="008F400D">
        <w:rPr>
          <w:rFonts w:ascii="Times New Roman" w:hAnsi="Times New Roman"/>
          <w:sz w:val="26"/>
          <w:szCs w:val="26"/>
          <w:vertAlign w:val="superscript"/>
        </w:rPr>
        <w:t xml:space="preserve">10 </w:t>
      </w:r>
      <w:r w:rsidRPr="008F400D">
        <w:rPr>
          <w:rFonts w:ascii="Times New Roman" w:hAnsi="Times New Roman"/>
          <w:sz w:val="26"/>
          <w:szCs w:val="26"/>
        </w:rPr>
        <w:t>г</w:t>
      </w:r>
      <w:r w:rsidRPr="008F400D">
        <w:rPr>
          <w:rFonts w:ascii="Times New Roman" w:hAnsi="Times New Roman"/>
          <w:sz w:val="26"/>
          <w:szCs w:val="26"/>
          <w:vertAlign w:val="superscript"/>
        </w:rPr>
        <w:t>-1</w:t>
      </w:r>
      <w:r w:rsidRPr="008F400D">
        <w:rPr>
          <w:rFonts w:ascii="Times New Roman" w:hAnsi="Times New Roman"/>
          <w:sz w:val="26"/>
          <w:szCs w:val="26"/>
        </w:rPr>
        <w:t>. В температурном диапазоне -6…-9ºС удельный выход льдообразующих ядер от 2,8·10</w:t>
      </w:r>
      <w:r w:rsidRPr="008F400D">
        <w:rPr>
          <w:rFonts w:ascii="Times New Roman" w:hAnsi="Times New Roman"/>
          <w:sz w:val="26"/>
          <w:szCs w:val="26"/>
          <w:vertAlign w:val="superscript"/>
        </w:rPr>
        <w:t xml:space="preserve">10 </w:t>
      </w:r>
      <w:r w:rsidRPr="008F400D">
        <w:rPr>
          <w:rFonts w:ascii="Times New Roman" w:hAnsi="Times New Roman"/>
          <w:sz w:val="26"/>
          <w:szCs w:val="26"/>
        </w:rPr>
        <w:t>до 3,8·10</w:t>
      </w:r>
      <w:r w:rsidRPr="008F400D">
        <w:rPr>
          <w:rFonts w:ascii="Times New Roman" w:hAnsi="Times New Roman"/>
          <w:sz w:val="26"/>
          <w:szCs w:val="26"/>
          <w:vertAlign w:val="superscript"/>
        </w:rPr>
        <w:t xml:space="preserve">10 </w:t>
      </w:r>
      <w:r w:rsidRPr="008F400D">
        <w:rPr>
          <w:rFonts w:ascii="Times New Roman" w:hAnsi="Times New Roman"/>
          <w:sz w:val="26"/>
          <w:szCs w:val="26"/>
        </w:rPr>
        <w:t>г</w:t>
      </w:r>
      <w:r w:rsidRPr="008F400D">
        <w:rPr>
          <w:rFonts w:ascii="Times New Roman" w:hAnsi="Times New Roman"/>
          <w:sz w:val="26"/>
          <w:szCs w:val="26"/>
          <w:vertAlign w:val="superscript"/>
        </w:rPr>
        <w:t>-1</w:t>
      </w:r>
      <w:r w:rsidRPr="008F400D">
        <w:rPr>
          <w:rFonts w:ascii="Times New Roman" w:hAnsi="Times New Roman"/>
          <w:sz w:val="26"/>
          <w:szCs w:val="26"/>
        </w:rPr>
        <w:t>. В температурном диапазоне -9…-12 ºС удельный выход льдообразующих ядер от 3,8·10</w:t>
      </w:r>
      <w:r w:rsidRPr="008F400D">
        <w:rPr>
          <w:rFonts w:ascii="Times New Roman" w:hAnsi="Times New Roman"/>
          <w:sz w:val="26"/>
          <w:szCs w:val="26"/>
          <w:vertAlign w:val="superscript"/>
        </w:rPr>
        <w:t xml:space="preserve">10 </w:t>
      </w:r>
      <w:r w:rsidRPr="008F400D">
        <w:rPr>
          <w:rFonts w:ascii="Times New Roman" w:hAnsi="Times New Roman"/>
          <w:sz w:val="26"/>
          <w:szCs w:val="26"/>
        </w:rPr>
        <w:t>до 4,7·10</w:t>
      </w:r>
      <w:r w:rsidRPr="008F400D">
        <w:rPr>
          <w:rFonts w:ascii="Times New Roman" w:hAnsi="Times New Roman"/>
          <w:sz w:val="26"/>
          <w:szCs w:val="26"/>
          <w:vertAlign w:val="superscript"/>
        </w:rPr>
        <w:t xml:space="preserve">10 </w:t>
      </w:r>
      <w:r w:rsidRPr="008F400D">
        <w:rPr>
          <w:rFonts w:ascii="Times New Roman" w:hAnsi="Times New Roman"/>
          <w:sz w:val="26"/>
          <w:szCs w:val="26"/>
        </w:rPr>
        <w:t>г</w:t>
      </w:r>
      <w:r w:rsidRPr="008F400D">
        <w:rPr>
          <w:rFonts w:ascii="Times New Roman" w:hAnsi="Times New Roman"/>
          <w:sz w:val="26"/>
          <w:szCs w:val="26"/>
          <w:vertAlign w:val="superscript"/>
        </w:rPr>
        <w:t>-1</w:t>
      </w:r>
      <w:r w:rsidRPr="008F400D">
        <w:rPr>
          <w:rFonts w:ascii="Times New Roman" w:hAnsi="Times New Roman"/>
          <w:sz w:val="26"/>
          <w:szCs w:val="26"/>
        </w:rPr>
        <w:t xml:space="preserve">. </w:t>
      </w:r>
    </w:p>
    <w:p w:rsidR="008F400D" w:rsidRPr="008F400D" w:rsidRDefault="008F400D" w:rsidP="008F400D">
      <w:pPr>
        <w:spacing w:after="0" w:line="240" w:lineRule="auto"/>
        <w:ind w:firstLine="720"/>
        <w:jc w:val="both"/>
        <w:rPr>
          <w:rFonts w:ascii="Times New Roman" w:hAnsi="Times New Roman"/>
          <w:sz w:val="26"/>
          <w:szCs w:val="26"/>
        </w:rPr>
      </w:pPr>
      <w:r w:rsidRPr="008F400D">
        <w:rPr>
          <w:rFonts w:ascii="Times New Roman" w:hAnsi="Times New Roman"/>
          <w:sz w:val="26"/>
          <w:szCs w:val="26"/>
        </w:rPr>
        <w:t>Полученные результаты показывают, что удельный выход льдообразующих ядер из кластеров, образованных при возгонке алюминия, на 1-2 порядка меньше, чем при возгонке цинка. Это связано с тем, что при возгонке алюминия в зависимости от температуры образуются в основном кластеры алюминия и оксида алюминия.  Ни одно из этих соединений не обладает льдообразующими свойствами. Предполагается что это связано с тем, что нанотрубки, из которых состоят кластеры оксида алюминия, закрытые, и эффект с образованием льдоподобной структуры в них, не работает.</w:t>
      </w:r>
    </w:p>
    <w:p w:rsidR="008F400D" w:rsidRPr="008F400D" w:rsidRDefault="008F400D" w:rsidP="008F400D">
      <w:pPr>
        <w:spacing w:after="0" w:line="240" w:lineRule="auto"/>
        <w:ind w:firstLine="720"/>
        <w:jc w:val="both"/>
        <w:rPr>
          <w:rFonts w:ascii="Times New Roman" w:hAnsi="Times New Roman"/>
          <w:bCs/>
          <w:sz w:val="26"/>
          <w:szCs w:val="26"/>
        </w:rPr>
      </w:pPr>
      <w:r w:rsidRPr="008F400D">
        <w:rPr>
          <w:rFonts w:ascii="Times New Roman" w:hAnsi="Times New Roman"/>
          <w:bCs/>
          <w:sz w:val="26"/>
          <w:szCs w:val="26"/>
        </w:rPr>
        <w:t xml:space="preserve">Проведены серии экспериментов по исследованию льдообразующих свойств кластеров, образующихся в электрическом поле при термической возгонке алюминия в среде водяного пара. Полученные результаты показывают, что удельный выход льдообразующих ядер из кластеров, образованных при возгонке алюминия в электрическом поле, в среднем в 1,3 раза меньше, чем удельный выход льдообразующих ядер из кластеров, образованных при возгонке алюминия без поля. Это связано с тем, что в электрическом поле происходит разрушение оксидного слоя, и некоторая часть алюминия не образует кластеров, в результате чего уменьшается количество льдообразующих ядер.  </w:t>
      </w:r>
    </w:p>
    <w:p w:rsidR="008F400D" w:rsidRPr="008F400D" w:rsidRDefault="008F400D" w:rsidP="008F400D">
      <w:pPr>
        <w:spacing w:after="0" w:line="240" w:lineRule="auto"/>
        <w:ind w:firstLine="720"/>
        <w:jc w:val="both"/>
        <w:rPr>
          <w:rFonts w:ascii="Times New Roman" w:hAnsi="Times New Roman"/>
          <w:bCs/>
          <w:iCs/>
          <w:sz w:val="26"/>
          <w:szCs w:val="26"/>
        </w:rPr>
      </w:pPr>
      <w:r w:rsidRPr="008F400D">
        <w:rPr>
          <w:rFonts w:ascii="Times New Roman" w:hAnsi="Times New Roman"/>
          <w:bCs/>
          <w:iCs/>
          <w:sz w:val="26"/>
          <w:szCs w:val="26"/>
        </w:rPr>
        <w:t xml:space="preserve">Исследована связь электрического заряда на частицах реагента с напряженностью электрического поля. Исследовано влияние электрического заряда на льдообразующие свойства кластеров и нанотрубок, образующихся при возгонке алюминия в присутствии водяного пара. Оценены ошибки, связанные с осаждением </w:t>
      </w:r>
      <w:r w:rsidRPr="008F400D">
        <w:rPr>
          <w:rFonts w:ascii="Times New Roman" w:hAnsi="Times New Roman"/>
          <w:bCs/>
          <w:iCs/>
          <w:sz w:val="26"/>
          <w:szCs w:val="26"/>
        </w:rPr>
        <w:lastRenderedPageBreak/>
        <w:t xml:space="preserve">частиц реагента на пластины конденсатора в электрическом поле в определении удельного выхода. Эти ошибки составляют 10-15%. Результаты экспериментов показали, что с уменьшением удельного отрицательного заряда на частицах реагента в температурном диапазоне -10…-13 ºС удельный выход льдообразующих ядер увеличивается в 2 раза. Полученные результаты показывают, что удельный выход льдообразующих ядер из кластеров оксида алюминия на порядок меньше, чем из иодистого серебра и кластеров оксида цинка. Предполагаем, что нановолокна и нанотрубки, из которых состоят кластеры оксида алюминия, закрытые и эффект с образованием льдоподобной структуры в них слабо работает. </w:t>
      </w:r>
    </w:p>
    <w:p w:rsidR="008F400D" w:rsidRPr="008F400D" w:rsidRDefault="008F400D" w:rsidP="008F400D">
      <w:pPr>
        <w:spacing w:after="0" w:line="240" w:lineRule="auto"/>
        <w:ind w:firstLine="720"/>
        <w:jc w:val="both"/>
        <w:rPr>
          <w:rFonts w:ascii="Times New Roman" w:hAnsi="Times New Roman"/>
          <w:bCs/>
          <w:iCs/>
          <w:sz w:val="26"/>
          <w:szCs w:val="26"/>
        </w:rPr>
      </w:pPr>
      <w:r w:rsidRPr="008F400D">
        <w:rPr>
          <w:rFonts w:ascii="Times New Roman" w:hAnsi="Times New Roman"/>
          <w:bCs/>
          <w:iCs/>
          <w:sz w:val="26"/>
          <w:szCs w:val="26"/>
        </w:rPr>
        <w:t>Несмотря на эти особенности, реагент на основе кластеров нанотрубок оксида алюминия может быть использован в практике активных воздействий на облачные процессы. Во-первых, порог кристаллизующего действия составляет -3ºС, в отличие от реагентов на основе иодида серебра. Во-вторых, алюминий широко распространен в природе. В-третьих, алюминий на 2 порядка дешевле серебра.</w:t>
      </w:r>
    </w:p>
    <w:p w:rsidR="001615FD" w:rsidRDefault="008F400D" w:rsidP="008F400D">
      <w:pPr>
        <w:spacing w:after="0" w:line="240" w:lineRule="auto"/>
        <w:ind w:firstLine="720"/>
        <w:jc w:val="both"/>
        <w:rPr>
          <w:rFonts w:ascii="Times New Roman" w:hAnsi="Times New Roman" w:cs="Times New Roman"/>
          <w:sz w:val="26"/>
          <w:szCs w:val="26"/>
        </w:rPr>
      </w:pPr>
      <w:r w:rsidRPr="008F400D">
        <w:rPr>
          <w:rFonts w:ascii="Times New Roman" w:hAnsi="Times New Roman"/>
          <w:bCs/>
          <w:iCs/>
          <w:sz w:val="26"/>
          <w:szCs w:val="26"/>
        </w:rPr>
        <w:t>По теме опубликовано 4 статьи, 1 статья принята к печати, в трудах научных конференций опубликовано 3 работы.</w:t>
      </w:r>
    </w:p>
    <w:p w:rsidR="001615FD" w:rsidRPr="00B85BF4" w:rsidRDefault="001615FD" w:rsidP="00FA6482">
      <w:pPr>
        <w:spacing w:after="0" w:line="240" w:lineRule="auto"/>
        <w:ind w:right="-1" w:firstLine="709"/>
        <w:jc w:val="both"/>
        <w:rPr>
          <w:rFonts w:ascii="Times New Roman" w:hAnsi="Times New Roman" w:cs="Times New Roman"/>
          <w:spacing w:val="-20"/>
          <w:sz w:val="26"/>
          <w:szCs w:val="26"/>
          <w:u w:val="single"/>
        </w:rPr>
      </w:pPr>
    </w:p>
    <w:p w:rsidR="00355B64" w:rsidRDefault="00355B64" w:rsidP="00FA6482">
      <w:pPr>
        <w:spacing w:after="0" w:line="240" w:lineRule="auto"/>
        <w:ind w:right="-1" w:firstLine="709"/>
        <w:jc w:val="both"/>
        <w:rPr>
          <w:rFonts w:ascii="Times New Roman" w:hAnsi="Times New Roman" w:cs="Times New Roman"/>
          <w:b/>
          <w:sz w:val="26"/>
          <w:szCs w:val="26"/>
        </w:rPr>
      </w:pPr>
      <w:r w:rsidRPr="00B85BF4">
        <w:rPr>
          <w:rFonts w:ascii="Times New Roman" w:hAnsi="Times New Roman" w:cs="Times New Roman"/>
          <w:b/>
          <w:sz w:val="26"/>
          <w:szCs w:val="26"/>
        </w:rPr>
        <w:t>6.2.</w:t>
      </w:r>
      <w:r w:rsidR="008F400D">
        <w:rPr>
          <w:rFonts w:ascii="Times New Roman" w:hAnsi="Times New Roman" w:cs="Times New Roman"/>
          <w:b/>
          <w:sz w:val="26"/>
          <w:szCs w:val="26"/>
        </w:rPr>
        <w:t>5</w:t>
      </w:r>
      <w:r w:rsidRPr="00B85BF4">
        <w:rPr>
          <w:rFonts w:ascii="Times New Roman" w:hAnsi="Times New Roman" w:cs="Times New Roman"/>
          <w:b/>
          <w:sz w:val="26"/>
          <w:szCs w:val="26"/>
        </w:rPr>
        <w:t>. «Развитие технологий мониторинга параметров атмосферы на основе исследования процессов развития облаков, тепло- и влагообмена</w:t>
      </w:r>
      <w:r w:rsidR="006C622B" w:rsidRPr="00B85BF4">
        <w:rPr>
          <w:rFonts w:ascii="Times New Roman" w:hAnsi="Times New Roman" w:cs="Times New Roman"/>
          <w:b/>
          <w:sz w:val="26"/>
          <w:szCs w:val="26"/>
        </w:rPr>
        <w:t xml:space="preserve"> </w:t>
      </w:r>
      <w:r w:rsidRPr="00B85BF4">
        <w:rPr>
          <w:rFonts w:ascii="Times New Roman" w:hAnsi="Times New Roman" w:cs="Times New Roman"/>
          <w:b/>
          <w:sz w:val="26"/>
          <w:szCs w:val="26"/>
        </w:rPr>
        <w:t>в облачной атмосфере и оценка распространения аэрозольных примесей в районе мегаполиса с использованием самолёта-лаборатории Як-42Д «Росгидромет» и наземных средств измерения»</w:t>
      </w:r>
    </w:p>
    <w:p w:rsidR="00355B64" w:rsidRPr="00B85BF4" w:rsidRDefault="00355B64" w:rsidP="00373AB6">
      <w:pPr>
        <w:spacing w:before="120" w:after="0" w:line="240" w:lineRule="auto"/>
        <w:ind w:firstLine="709"/>
        <w:jc w:val="both"/>
        <w:rPr>
          <w:rFonts w:ascii="Times New Roman" w:hAnsi="Times New Roman" w:cs="Times New Roman"/>
          <w:spacing w:val="-20"/>
          <w:sz w:val="26"/>
          <w:szCs w:val="26"/>
          <w:u w:val="single"/>
        </w:rPr>
      </w:pPr>
      <w:r w:rsidRPr="00B85BF4">
        <w:rPr>
          <w:rFonts w:ascii="Times New Roman" w:hAnsi="Times New Roman" w:cs="Times New Roman"/>
          <w:spacing w:val="-20"/>
          <w:sz w:val="26"/>
          <w:szCs w:val="26"/>
          <w:u w:val="single"/>
        </w:rPr>
        <w:t>ФГБУ «ЦАО»</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 xml:space="preserve">Проведена плановая калибровка приборов </w:t>
      </w:r>
      <w:r w:rsidRPr="006E5A07">
        <w:rPr>
          <w:rFonts w:ascii="Times New Roman" w:hAnsi="Times New Roman"/>
          <w:sz w:val="26"/>
          <w:szCs w:val="26"/>
          <w:lang w:val="en-US"/>
        </w:rPr>
        <w:t>CCN</w:t>
      </w:r>
      <w:r w:rsidRPr="006E5A07">
        <w:rPr>
          <w:rFonts w:ascii="Times New Roman" w:hAnsi="Times New Roman"/>
          <w:sz w:val="26"/>
          <w:szCs w:val="26"/>
        </w:rPr>
        <w:t xml:space="preserve"> – 200, </w:t>
      </w:r>
      <w:r w:rsidRPr="006E5A07">
        <w:rPr>
          <w:rFonts w:ascii="Times New Roman" w:hAnsi="Times New Roman"/>
          <w:sz w:val="26"/>
          <w:szCs w:val="26"/>
          <w:lang w:val="en-US"/>
        </w:rPr>
        <w:t>Solair</w:t>
      </w:r>
      <w:r w:rsidRPr="006E5A07">
        <w:rPr>
          <w:rFonts w:ascii="Times New Roman" w:hAnsi="Times New Roman"/>
          <w:sz w:val="26"/>
          <w:szCs w:val="26"/>
        </w:rPr>
        <w:t xml:space="preserve"> -1001+ и </w:t>
      </w:r>
      <w:r w:rsidRPr="006E5A07">
        <w:rPr>
          <w:rFonts w:ascii="Times New Roman" w:hAnsi="Times New Roman"/>
          <w:sz w:val="26"/>
          <w:szCs w:val="26"/>
          <w:lang w:val="en-US"/>
        </w:rPr>
        <w:t>UHSAS</w:t>
      </w:r>
      <w:r w:rsidRPr="006E5A07">
        <w:rPr>
          <w:rFonts w:ascii="Times New Roman" w:hAnsi="Times New Roman"/>
          <w:sz w:val="26"/>
          <w:szCs w:val="26"/>
        </w:rPr>
        <w:t xml:space="preserve">с помощью гигроскопического соединения </w:t>
      </w:r>
      <w:r w:rsidRPr="006E5A07">
        <w:rPr>
          <w:rFonts w:ascii="Times New Roman" w:hAnsi="Times New Roman"/>
          <w:sz w:val="26"/>
          <w:szCs w:val="26"/>
          <w:lang w:val="en-US"/>
        </w:rPr>
        <w:t>NH</w:t>
      </w:r>
      <w:r w:rsidRPr="006E5A07">
        <w:rPr>
          <w:rFonts w:ascii="Times New Roman" w:hAnsi="Times New Roman"/>
          <w:sz w:val="26"/>
          <w:szCs w:val="26"/>
          <w:vertAlign w:val="subscript"/>
        </w:rPr>
        <w:t>4</w:t>
      </w:r>
      <w:r w:rsidRPr="006E5A07">
        <w:rPr>
          <w:rFonts w:ascii="Times New Roman" w:hAnsi="Times New Roman"/>
          <w:sz w:val="26"/>
          <w:szCs w:val="26"/>
          <w:lang w:val="en-US"/>
        </w:rPr>
        <w:t>I</w:t>
      </w:r>
      <w:r w:rsidRPr="006E5A07">
        <w:rPr>
          <w:rFonts w:ascii="Times New Roman" w:hAnsi="Times New Roman"/>
          <w:sz w:val="26"/>
          <w:szCs w:val="26"/>
        </w:rPr>
        <w:t xml:space="preserve">. Сравнение данных двух колонок счетчика ядер конденсации </w:t>
      </w:r>
      <w:r w:rsidRPr="006E5A07">
        <w:rPr>
          <w:rFonts w:ascii="Times New Roman" w:hAnsi="Times New Roman"/>
          <w:sz w:val="26"/>
          <w:szCs w:val="26"/>
          <w:lang w:val="en-US"/>
        </w:rPr>
        <w:t>CCN</w:t>
      </w:r>
      <w:r w:rsidRPr="006E5A07">
        <w:rPr>
          <w:rFonts w:ascii="Times New Roman" w:hAnsi="Times New Roman"/>
          <w:sz w:val="26"/>
          <w:szCs w:val="26"/>
        </w:rPr>
        <w:t xml:space="preserve"> – 200 между собой показывает расхождение экспериментальных результатов колонки А по сравнению с колонкой В при пересыщении 0.1% в 5 раз, однако  при пересыщении 0,2 % данные совпадают. Экспериментальные результаты прибора отличаются от теоретической кривой активности </w:t>
      </w:r>
      <w:r w:rsidRPr="006E5A07">
        <w:rPr>
          <w:rFonts w:ascii="Times New Roman" w:hAnsi="Times New Roman"/>
          <w:sz w:val="26"/>
          <w:szCs w:val="26"/>
          <w:lang w:val="en-US"/>
        </w:rPr>
        <w:t>NH</w:t>
      </w:r>
      <w:r w:rsidRPr="006E5A07">
        <w:rPr>
          <w:rFonts w:ascii="Times New Roman" w:hAnsi="Times New Roman"/>
          <w:sz w:val="26"/>
          <w:szCs w:val="26"/>
          <w:vertAlign w:val="subscript"/>
        </w:rPr>
        <w:t>4</w:t>
      </w:r>
      <w:r w:rsidRPr="006E5A07">
        <w:rPr>
          <w:rFonts w:ascii="Times New Roman" w:hAnsi="Times New Roman"/>
          <w:sz w:val="26"/>
          <w:szCs w:val="26"/>
          <w:lang w:val="en-US"/>
        </w:rPr>
        <w:t>I</w:t>
      </w:r>
      <w:r w:rsidRPr="006E5A07">
        <w:rPr>
          <w:rFonts w:ascii="Times New Roman" w:hAnsi="Times New Roman"/>
          <w:sz w:val="26"/>
          <w:szCs w:val="26"/>
        </w:rPr>
        <w:t>, рассчитанной для пересыщений 0,1-0,7% не более, чем на 15-20%.</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Всего за январь и февраль 2023 г. наблюдения проводились 35 раз.</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 xml:space="preserve">Исследован дневной ход концентрации аэрозоля. По данным о концентрации облачных ядер конденсации (ОЯК), полученным с помощью прибора </w:t>
      </w:r>
      <w:r w:rsidRPr="006E5A07">
        <w:rPr>
          <w:rFonts w:ascii="Times New Roman" w:hAnsi="Times New Roman"/>
          <w:sz w:val="26"/>
          <w:szCs w:val="26"/>
          <w:lang w:val="en-US"/>
        </w:rPr>
        <w:t>CCN</w:t>
      </w:r>
      <w:r w:rsidRPr="006E5A07">
        <w:rPr>
          <w:rFonts w:ascii="Times New Roman" w:hAnsi="Times New Roman"/>
          <w:sz w:val="26"/>
          <w:szCs w:val="26"/>
        </w:rPr>
        <w:t xml:space="preserve"> – 200, и данным о тонкой структуре микронного и субмикронного аэрозоля, проведен анализ связи концентрации ОЯК с различными фракциями аэрозоля. </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 xml:space="preserve">Изменение количества активированных (при пересыщении 0,1-0,7%) ОЯК практически полностью совпадает с ходом концентрации крупных субмикронных частиц. Численно концентрация ОЯК при 0,5% близка к концентрации крупных субмикронных частиц по данным прибора </w:t>
      </w:r>
      <w:r w:rsidRPr="006E5A07">
        <w:rPr>
          <w:rFonts w:ascii="Times New Roman" w:hAnsi="Times New Roman"/>
          <w:sz w:val="26"/>
          <w:szCs w:val="26"/>
          <w:lang w:val="en-US"/>
        </w:rPr>
        <w:t>Solair</w:t>
      </w:r>
      <w:r w:rsidRPr="006E5A07">
        <w:rPr>
          <w:rFonts w:ascii="Times New Roman" w:hAnsi="Times New Roman"/>
          <w:sz w:val="26"/>
          <w:szCs w:val="26"/>
        </w:rPr>
        <w:t xml:space="preserve"> -1001+.</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 xml:space="preserve">Расхождение между колонками А и </w:t>
      </w:r>
      <w:r w:rsidRPr="006E5A07">
        <w:rPr>
          <w:rFonts w:ascii="Times New Roman" w:hAnsi="Times New Roman"/>
          <w:sz w:val="26"/>
          <w:szCs w:val="26"/>
          <w:lang w:val="en-US"/>
        </w:rPr>
        <w:t>B</w:t>
      </w:r>
      <w:r w:rsidRPr="006E5A07">
        <w:rPr>
          <w:rFonts w:ascii="Times New Roman" w:hAnsi="Times New Roman"/>
          <w:sz w:val="26"/>
          <w:szCs w:val="26"/>
        </w:rPr>
        <w:t xml:space="preserve"> при пересыщении 0,5 % - 10 %. В диапазоне пересыщений от 0,2 до 0,5 % данные колонки </w:t>
      </w:r>
      <w:r w:rsidRPr="006E5A07">
        <w:rPr>
          <w:rFonts w:ascii="Times New Roman" w:hAnsi="Times New Roman"/>
          <w:sz w:val="26"/>
          <w:szCs w:val="26"/>
          <w:lang w:val="en-US"/>
        </w:rPr>
        <w:t>A</w:t>
      </w:r>
      <w:r w:rsidRPr="006E5A07">
        <w:rPr>
          <w:rFonts w:ascii="Times New Roman" w:hAnsi="Times New Roman"/>
          <w:sz w:val="26"/>
          <w:szCs w:val="26"/>
        </w:rPr>
        <w:t xml:space="preserve"> превышают данные колонки В. При пересыщении 0,1 % и 0,7 % колонка </w:t>
      </w:r>
      <w:r w:rsidRPr="006E5A07">
        <w:rPr>
          <w:rFonts w:ascii="Times New Roman" w:hAnsi="Times New Roman"/>
          <w:sz w:val="26"/>
          <w:szCs w:val="26"/>
          <w:lang w:val="en-US"/>
        </w:rPr>
        <w:t>A</w:t>
      </w:r>
      <w:r w:rsidRPr="006E5A07">
        <w:rPr>
          <w:rFonts w:ascii="Times New Roman" w:hAnsi="Times New Roman"/>
          <w:sz w:val="26"/>
          <w:szCs w:val="26"/>
        </w:rPr>
        <w:t xml:space="preserve"> работала неустойчиво.</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 xml:space="preserve">16-17 февраля проведена серия измерений суточного хода концентраций аэрозольных частиц и облачных ядер конденсации. </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 xml:space="preserve">Проведена профилактика и юстировка самолётных приборов микрофизического и аэрозольного комплексов. Показатели диодов в оптической системе, а также прочие характеристики работы приборов </w:t>
      </w:r>
      <w:r w:rsidRPr="006E5A07">
        <w:rPr>
          <w:rFonts w:ascii="Times New Roman" w:hAnsi="Times New Roman"/>
          <w:sz w:val="26"/>
          <w:szCs w:val="26"/>
          <w:lang w:val="en-US"/>
        </w:rPr>
        <w:t>PIP</w:t>
      </w:r>
      <w:r w:rsidRPr="006E5A07">
        <w:rPr>
          <w:rFonts w:ascii="Times New Roman" w:hAnsi="Times New Roman"/>
          <w:sz w:val="26"/>
          <w:szCs w:val="26"/>
        </w:rPr>
        <w:t xml:space="preserve">, </w:t>
      </w:r>
      <w:r w:rsidRPr="006E5A07">
        <w:rPr>
          <w:rFonts w:ascii="Times New Roman" w:hAnsi="Times New Roman"/>
          <w:sz w:val="26"/>
          <w:szCs w:val="26"/>
          <w:lang w:val="en-US"/>
        </w:rPr>
        <w:t>CIP</w:t>
      </w:r>
      <w:r w:rsidRPr="006E5A07">
        <w:rPr>
          <w:rFonts w:ascii="Times New Roman" w:hAnsi="Times New Roman"/>
          <w:sz w:val="26"/>
          <w:szCs w:val="26"/>
        </w:rPr>
        <w:t xml:space="preserve">, </w:t>
      </w:r>
      <w:r w:rsidRPr="006E5A07">
        <w:rPr>
          <w:rFonts w:ascii="Times New Roman" w:hAnsi="Times New Roman"/>
          <w:sz w:val="26"/>
          <w:szCs w:val="26"/>
          <w:lang w:val="en-US"/>
        </w:rPr>
        <w:t>PCASP</w:t>
      </w:r>
      <w:r w:rsidRPr="006E5A07">
        <w:rPr>
          <w:rFonts w:ascii="Times New Roman" w:hAnsi="Times New Roman"/>
          <w:sz w:val="26"/>
          <w:szCs w:val="26"/>
        </w:rPr>
        <w:t xml:space="preserve">, </w:t>
      </w:r>
      <w:r w:rsidRPr="006E5A07">
        <w:rPr>
          <w:rFonts w:ascii="Times New Roman" w:hAnsi="Times New Roman"/>
          <w:sz w:val="26"/>
          <w:szCs w:val="26"/>
          <w:lang w:val="en-US"/>
        </w:rPr>
        <w:t>UHSAS</w:t>
      </w:r>
      <w:r w:rsidRPr="006E5A07">
        <w:rPr>
          <w:rFonts w:ascii="Times New Roman" w:hAnsi="Times New Roman"/>
          <w:sz w:val="26"/>
          <w:szCs w:val="26"/>
        </w:rPr>
        <w:t xml:space="preserve">, </w:t>
      </w:r>
      <w:r w:rsidRPr="006E5A07">
        <w:rPr>
          <w:rFonts w:ascii="Times New Roman" w:hAnsi="Times New Roman"/>
          <w:sz w:val="26"/>
          <w:szCs w:val="26"/>
          <w:lang w:val="en-US"/>
        </w:rPr>
        <w:t>CCN</w:t>
      </w:r>
      <w:r w:rsidRPr="006E5A07">
        <w:rPr>
          <w:rFonts w:ascii="Times New Roman" w:hAnsi="Times New Roman"/>
          <w:sz w:val="26"/>
          <w:szCs w:val="26"/>
        </w:rPr>
        <w:t>-200 приведены к рекомендуемым заводским значениям. Аппаратура готова к применению в исследовательских полётах на борту самолёта-лаборатории Як-42Д «Росгидромет».</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lastRenderedPageBreak/>
        <w:t>Получены результаты калибровки и проверки оборудования термодинамического комплекса самолёта-лаборатории.</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Обработаны данные измерений термодинамических параметров атмосферы, полученные в ходе самолётных экспериментов в 2022 г.</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Создан первичный реестр участков полетов, пригодных для расчетов турбулентных пульсаций компонентов скорости ветра и температуры.</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iCs/>
          <w:sz w:val="26"/>
          <w:szCs w:val="26"/>
        </w:rPr>
        <w:t>Накоплены данные самолётных наблюдений термодинамических параметров атмосферы.</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Получены реализации турбулентных пульсаций компонентов скорости ветра и температуры, подготовленные по первичному реестру участков полетов.</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 xml:space="preserve">Обобщены материалы аэрозольных измерений, выполненных в 2022 году. </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 xml:space="preserve">Исследован дневной ход концентрации частиц субмикронного аэрозоля при различных синоптических ситуациях. По данным о концентрации облачных ядер конденсации (ОЯК), полученным с помощью прибора </w:t>
      </w:r>
      <w:r w:rsidRPr="006E5A07">
        <w:rPr>
          <w:rFonts w:ascii="Times New Roman" w:hAnsi="Times New Roman"/>
          <w:sz w:val="26"/>
          <w:szCs w:val="26"/>
          <w:lang w:val="en-US"/>
        </w:rPr>
        <w:t>CCN</w:t>
      </w:r>
      <w:r w:rsidRPr="006E5A07">
        <w:rPr>
          <w:rFonts w:ascii="Times New Roman" w:hAnsi="Times New Roman"/>
          <w:sz w:val="26"/>
          <w:szCs w:val="26"/>
        </w:rPr>
        <w:t xml:space="preserve"> – 200, и данным о тонкой структуре микронного и субмикронного аэрозоля, проведен анализ связи концентрации ОЯК с различными фракциями аэрозоля. </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 xml:space="preserve">6–7 июня проведена серия измерений суточного хода концентраций аэрозольных частиц и облачных ядер конденсации. С 21–22 часов до 3 утра наблюдался рост концентрации аэрозоля, обусловленный штилевыми условиями и усилением приземной инверсии температуры. По мере роста температуры воздуха концентрация аэрозоля начинала снижаться. </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iCs/>
          <w:sz w:val="26"/>
          <w:szCs w:val="26"/>
        </w:rPr>
        <w:t xml:space="preserve">Накоплены данные самолётных наблюдений термодинамических параметров атмосферы. </w:t>
      </w:r>
      <w:r w:rsidRPr="006E5A07">
        <w:rPr>
          <w:rFonts w:ascii="Times New Roman" w:hAnsi="Times New Roman"/>
          <w:sz w:val="26"/>
          <w:szCs w:val="26"/>
        </w:rPr>
        <w:t>Получены реализации турбулентных пульсаций компонентов скорости ветра и температуры, подготовленные по первичному реестру участков полетов.</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Были обработаны и проанализированы данные об аэрозольном составе тропосферы, собранные за время экспедиции в республику Якутия в 2022 году. Всего в период май-июнь 2022 года самолётом-лабораторией Як-42Д «Росгидромет» совершено 13 рабочих вылетов с измерениями содержания субмикронных аэрозольных частиц (UHSAS) и облачных ядер конденсации (ССN-200), включая межрегиональные перелёты. Полёты осуществлялись в различных погодных и синоптических условиях и в разное время суток.</w:t>
      </w:r>
    </w:p>
    <w:p w:rsidR="006E5A07" w:rsidRPr="006E5A07" w:rsidRDefault="006E5A07" w:rsidP="006E5A07">
      <w:pPr>
        <w:spacing w:after="0" w:line="240" w:lineRule="auto"/>
        <w:ind w:firstLine="709"/>
        <w:jc w:val="both"/>
        <w:rPr>
          <w:rFonts w:ascii="Times New Roman" w:hAnsi="Times New Roman"/>
          <w:sz w:val="26"/>
          <w:szCs w:val="26"/>
        </w:rPr>
      </w:pPr>
      <w:r w:rsidRPr="006E5A07">
        <w:rPr>
          <w:rFonts w:ascii="Times New Roman" w:hAnsi="Times New Roman"/>
          <w:sz w:val="26"/>
          <w:szCs w:val="26"/>
        </w:rPr>
        <w:t>Проведены численные эксперименты по оценке необходимых вычислительных ресурсов для разработанного блока расчета микрофизических процессов при построении оперативных численных моделей естественного развития конвективных облаков.</w:t>
      </w:r>
    </w:p>
    <w:p w:rsidR="006E5A07" w:rsidRPr="006E5A07" w:rsidRDefault="006E5A07" w:rsidP="006E5A07">
      <w:pPr>
        <w:spacing w:after="0" w:line="240" w:lineRule="auto"/>
        <w:ind w:firstLine="709"/>
        <w:jc w:val="both"/>
        <w:rPr>
          <w:rFonts w:ascii="Times New Roman" w:hAnsi="Times New Roman"/>
          <w:bCs/>
          <w:sz w:val="26"/>
          <w:szCs w:val="26"/>
        </w:rPr>
      </w:pPr>
      <w:r w:rsidRPr="006E5A07">
        <w:rPr>
          <w:rFonts w:ascii="Times New Roman" w:hAnsi="Times New Roman"/>
          <w:bCs/>
          <w:sz w:val="26"/>
          <w:szCs w:val="26"/>
        </w:rPr>
        <w:t>Систематизированы данные измерений термодинамических параметров атмосферы. Произведен расчет параметров турбулентности (дисперсий и спектров пульсаций, скорости диссипации турбулентной энергии) согласно подготовленным реализациям турбулентных пульсаций компонентов скорости ветра и температуры.</w:t>
      </w:r>
    </w:p>
    <w:p w:rsidR="006E5A07" w:rsidRPr="006E5A07" w:rsidRDefault="006E5A07" w:rsidP="006E5A07">
      <w:pPr>
        <w:spacing w:after="0" w:line="240" w:lineRule="auto"/>
        <w:ind w:firstLine="709"/>
        <w:jc w:val="both"/>
        <w:rPr>
          <w:rFonts w:ascii="Times New Roman" w:hAnsi="Times New Roman"/>
          <w:bCs/>
          <w:sz w:val="26"/>
          <w:szCs w:val="26"/>
        </w:rPr>
      </w:pPr>
      <w:r w:rsidRPr="006E5A07">
        <w:rPr>
          <w:rFonts w:ascii="Times New Roman" w:hAnsi="Times New Roman"/>
          <w:bCs/>
          <w:sz w:val="26"/>
          <w:szCs w:val="26"/>
        </w:rPr>
        <w:t>Исследован дневной ход концентрации частиц субмикронного аэрозоля при различных синоптических ситуациях. По данным о концентрации облачных ядер конденсации (ОЯК), полученным с помощью прибора CCN – 200, и данным о тонкой структуре микронного и субмикронного аэрозоля, проведен анализ счетной концентрации аэрозоля в различных диапазонах размеров и концентрации ОЯК при различных пересыщениях.</w:t>
      </w:r>
    </w:p>
    <w:p w:rsidR="006E5A07" w:rsidRPr="006E5A07" w:rsidRDefault="006E5A07" w:rsidP="006E5A07">
      <w:pPr>
        <w:spacing w:after="0" w:line="240" w:lineRule="auto"/>
        <w:ind w:firstLine="709"/>
        <w:jc w:val="both"/>
        <w:rPr>
          <w:rFonts w:ascii="Times New Roman" w:hAnsi="Times New Roman"/>
          <w:bCs/>
          <w:sz w:val="26"/>
          <w:szCs w:val="26"/>
        </w:rPr>
      </w:pPr>
      <w:r w:rsidRPr="006E5A07">
        <w:rPr>
          <w:rFonts w:ascii="Times New Roman" w:hAnsi="Times New Roman"/>
          <w:bCs/>
          <w:sz w:val="26"/>
          <w:szCs w:val="26"/>
        </w:rPr>
        <w:t>Проведены анализ и систематизация данных об аэрозольном составе атмосферы, измеренных на борту самолёта-лаборатории Як-42Д "Росгидромет", в полётах при проведении оперативно-производственных работ на территории республики Якутия в 2022 году.</w:t>
      </w:r>
    </w:p>
    <w:p w:rsidR="006E5A07" w:rsidRPr="006E5A07" w:rsidRDefault="006E5A07" w:rsidP="006E5A07">
      <w:pPr>
        <w:spacing w:after="0" w:line="240" w:lineRule="auto"/>
        <w:ind w:firstLine="709"/>
        <w:jc w:val="both"/>
        <w:rPr>
          <w:rFonts w:ascii="Times New Roman" w:hAnsi="Times New Roman"/>
          <w:bCs/>
          <w:sz w:val="26"/>
          <w:szCs w:val="26"/>
        </w:rPr>
      </w:pPr>
      <w:r w:rsidRPr="006E5A07">
        <w:rPr>
          <w:rFonts w:ascii="Times New Roman" w:hAnsi="Times New Roman"/>
          <w:bCs/>
          <w:sz w:val="26"/>
          <w:szCs w:val="26"/>
        </w:rPr>
        <w:lastRenderedPageBreak/>
        <w:t>Проведена серия численных экспериментов</w:t>
      </w:r>
      <w:r w:rsidRPr="006E5A07">
        <w:rPr>
          <w:rFonts w:ascii="Times New Roman" w:hAnsi="Times New Roman"/>
          <w:bCs/>
          <w:sz w:val="26"/>
          <w:szCs w:val="26"/>
          <w:lang w:val="en-US"/>
        </w:rPr>
        <w:t> </w:t>
      </w:r>
      <w:r w:rsidRPr="006E5A07">
        <w:rPr>
          <w:rFonts w:ascii="Times New Roman" w:hAnsi="Times New Roman"/>
          <w:bCs/>
          <w:sz w:val="26"/>
          <w:szCs w:val="26"/>
        </w:rPr>
        <w:t>по оценке необходимых вычислительных ресурсов для</w:t>
      </w:r>
      <w:r w:rsidRPr="006E5A07">
        <w:rPr>
          <w:rFonts w:ascii="Times New Roman" w:hAnsi="Times New Roman"/>
          <w:bCs/>
          <w:sz w:val="26"/>
          <w:szCs w:val="26"/>
          <w:lang w:val="en-US"/>
        </w:rPr>
        <w:t> </w:t>
      </w:r>
      <w:r w:rsidRPr="006E5A07">
        <w:rPr>
          <w:rFonts w:ascii="Times New Roman" w:hAnsi="Times New Roman"/>
          <w:bCs/>
          <w:sz w:val="26"/>
          <w:szCs w:val="26"/>
        </w:rPr>
        <w:t>разработанного блока расчета микрофизических</w:t>
      </w:r>
      <w:r w:rsidRPr="006E5A07">
        <w:rPr>
          <w:rFonts w:ascii="Times New Roman" w:hAnsi="Times New Roman"/>
          <w:bCs/>
          <w:sz w:val="26"/>
          <w:szCs w:val="26"/>
          <w:lang w:val="en-US"/>
        </w:rPr>
        <w:t> </w:t>
      </w:r>
      <w:r w:rsidRPr="006E5A07">
        <w:rPr>
          <w:rFonts w:ascii="Times New Roman" w:hAnsi="Times New Roman"/>
          <w:bCs/>
          <w:sz w:val="26"/>
          <w:szCs w:val="26"/>
        </w:rPr>
        <w:t>процессов при построении моделей активных воздействий на конвективные облака с целью регулирования режима осадков.</w:t>
      </w:r>
    </w:p>
    <w:p w:rsidR="006E5A07" w:rsidRPr="006E5A07" w:rsidRDefault="006E5A07" w:rsidP="006E5A07">
      <w:pPr>
        <w:spacing w:after="0" w:line="240" w:lineRule="auto"/>
        <w:ind w:firstLine="709"/>
        <w:jc w:val="both"/>
        <w:rPr>
          <w:rFonts w:ascii="Times New Roman" w:hAnsi="Times New Roman"/>
          <w:bCs/>
          <w:sz w:val="26"/>
          <w:szCs w:val="26"/>
        </w:rPr>
      </w:pPr>
      <w:r w:rsidRPr="006E5A07">
        <w:rPr>
          <w:rFonts w:ascii="Times New Roman" w:hAnsi="Times New Roman"/>
          <w:bCs/>
          <w:sz w:val="26"/>
          <w:szCs w:val="26"/>
        </w:rPr>
        <w:t xml:space="preserve">Обобщены экспериментальные данные наземных измерений концентраций и спектров частиц субмикронного аэрозоля и облачных ядер конденсации (ОЯК), полученные в 2023 году. Проведен анализ изменчивости приземного аэрозоля в зависимости от метеорологических и синоптических условий в атмосфере. Получены результаты влияния мегаполиса на концентрацию аэрозоля. Проведен анализ счетной концентрации аэрозоля в различных диапазонах размеров и концентрации ОЯК при различных пересыщениях. </w:t>
      </w:r>
    </w:p>
    <w:p w:rsidR="006E5A07" w:rsidRPr="006E5A07" w:rsidRDefault="006E5A07" w:rsidP="006E5A07">
      <w:pPr>
        <w:spacing w:after="0" w:line="240" w:lineRule="auto"/>
        <w:ind w:firstLine="709"/>
        <w:jc w:val="both"/>
        <w:rPr>
          <w:rFonts w:ascii="Times New Roman" w:hAnsi="Times New Roman"/>
          <w:bCs/>
          <w:sz w:val="26"/>
          <w:szCs w:val="26"/>
        </w:rPr>
      </w:pPr>
      <w:r w:rsidRPr="006E5A07">
        <w:rPr>
          <w:rFonts w:ascii="Times New Roman" w:hAnsi="Times New Roman"/>
          <w:bCs/>
          <w:sz w:val="26"/>
          <w:szCs w:val="26"/>
        </w:rPr>
        <w:t>Подготовлены рекомендаций по использованию разработанного блока расчёта микрофизических процессов при построении оперативных моделей конвективных облаков и активных воздействий на них с целью регулирования режима осадков. При этом были использованы результаты численных экспериментов по моделированию формирования осадков в конвективном облаке с использованием трехмерной сжимаемой модели ГГО с включением в нее разработанного блока.</w:t>
      </w:r>
    </w:p>
    <w:p w:rsidR="006E5A07" w:rsidRPr="006E5A07" w:rsidRDefault="006E5A07" w:rsidP="006E5A07">
      <w:pPr>
        <w:spacing w:after="0" w:line="240" w:lineRule="auto"/>
        <w:ind w:firstLine="709"/>
        <w:jc w:val="both"/>
        <w:rPr>
          <w:rFonts w:ascii="Times New Roman" w:hAnsi="Times New Roman"/>
          <w:bCs/>
          <w:sz w:val="26"/>
          <w:szCs w:val="26"/>
        </w:rPr>
      </w:pPr>
      <w:r w:rsidRPr="006E5A07">
        <w:rPr>
          <w:rFonts w:ascii="Times New Roman" w:hAnsi="Times New Roman"/>
          <w:bCs/>
          <w:sz w:val="26"/>
          <w:szCs w:val="26"/>
        </w:rPr>
        <w:t xml:space="preserve">Часть рекомендаций разработана с учетом специфики нового блока, построенного на основе двухмоментной параметризации микрофизики. </w:t>
      </w:r>
    </w:p>
    <w:p w:rsidR="006E5A07" w:rsidRPr="006E5A07" w:rsidRDefault="006E5A07" w:rsidP="006E5A07">
      <w:pPr>
        <w:spacing w:after="0" w:line="240" w:lineRule="auto"/>
        <w:ind w:firstLine="709"/>
        <w:jc w:val="both"/>
        <w:rPr>
          <w:rFonts w:ascii="Times New Roman" w:hAnsi="Times New Roman"/>
          <w:bCs/>
          <w:sz w:val="26"/>
          <w:szCs w:val="26"/>
        </w:rPr>
      </w:pPr>
      <w:r w:rsidRPr="006E5A07">
        <w:rPr>
          <w:rFonts w:ascii="Times New Roman" w:hAnsi="Times New Roman"/>
          <w:bCs/>
          <w:sz w:val="26"/>
          <w:szCs w:val="26"/>
        </w:rPr>
        <w:t xml:space="preserve">Часть рекомендаций может быть использована при разработке оперативных моделей и касаются пространственно-временного разрешения. </w:t>
      </w:r>
    </w:p>
    <w:p w:rsidR="00355B64" w:rsidRPr="00FA6482" w:rsidRDefault="006E5A07" w:rsidP="006E5A07">
      <w:pPr>
        <w:spacing w:after="0" w:line="240" w:lineRule="auto"/>
        <w:ind w:firstLine="709"/>
        <w:jc w:val="both"/>
        <w:rPr>
          <w:rFonts w:ascii="Times New Roman" w:hAnsi="Times New Roman" w:cs="Times New Roman"/>
          <w:spacing w:val="-20"/>
          <w:sz w:val="26"/>
          <w:szCs w:val="26"/>
        </w:rPr>
      </w:pPr>
      <w:r w:rsidRPr="006E5A07">
        <w:rPr>
          <w:rFonts w:ascii="Times New Roman" w:hAnsi="Times New Roman"/>
          <w:bCs/>
          <w:sz w:val="26"/>
          <w:szCs w:val="26"/>
        </w:rPr>
        <w:t>Подготовлены материалы для публикации статьи в журнале «Метеорология и гидрология» по вопросу оценки влияния на эффективность осадкообразования во внутримассовых конвективных облаках начальной энергии неустойчивости атмосферы.</w:t>
      </w:r>
    </w:p>
    <w:p w:rsidR="00355B64" w:rsidRPr="00FA6482" w:rsidRDefault="00355B64" w:rsidP="00B85BF4">
      <w:pPr>
        <w:spacing w:after="0" w:line="240" w:lineRule="auto"/>
        <w:ind w:firstLine="709"/>
        <w:jc w:val="both"/>
        <w:rPr>
          <w:rFonts w:ascii="Times New Roman" w:hAnsi="Times New Roman" w:cs="Times New Roman"/>
          <w:sz w:val="26"/>
          <w:szCs w:val="26"/>
        </w:rPr>
      </w:pPr>
      <w:r w:rsidRPr="00FA6482">
        <w:rPr>
          <w:rFonts w:ascii="Times New Roman" w:hAnsi="Times New Roman" w:cs="Times New Roman"/>
          <w:b/>
          <w:sz w:val="26"/>
          <w:szCs w:val="26"/>
          <w:u w:val="single"/>
        </w:rPr>
        <w:t>6.3.</w:t>
      </w:r>
      <w:r w:rsidR="00FA6482" w:rsidRPr="00FA6482">
        <w:rPr>
          <w:rFonts w:ascii="Times New Roman" w:hAnsi="Times New Roman" w:cs="Times New Roman"/>
          <w:b/>
          <w:sz w:val="26"/>
          <w:szCs w:val="26"/>
          <w:u w:val="single"/>
        </w:rPr>
        <w:t xml:space="preserve"> </w:t>
      </w:r>
      <w:r w:rsidRPr="00FA6482">
        <w:rPr>
          <w:rFonts w:ascii="Times New Roman" w:hAnsi="Times New Roman" w:cs="Times New Roman"/>
          <w:b/>
          <w:sz w:val="26"/>
          <w:szCs w:val="26"/>
          <w:u w:val="single"/>
        </w:rPr>
        <w:t>Разработка и совершенствование моделей и методов мониторинга снежных лавин, мониторинга селей, горных ледников, а также активного воздействия на снежные лавины</w:t>
      </w:r>
      <w:r w:rsidR="00B85BF4">
        <w:rPr>
          <w:rFonts w:ascii="Times New Roman" w:hAnsi="Times New Roman" w:cs="Times New Roman"/>
          <w:b/>
          <w:sz w:val="26"/>
          <w:szCs w:val="26"/>
          <w:u w:val="single"/>
        </w:rPr>
        <w:t xml:space="preserve"> </w:t>
      </w:r>
      <w:r w:rsidR="00B85BF4">
        <w:rPr>
          <w:rFonts w:ascii="Times New Roman" w:hAnsi="Times New Roman" w:cs="Times New Roman"/>
          <w:sz w:val="26"/>
          <w:szCs w:val="26"/>
        </w:rPr>
        <w:t>(</w:t>
      </w:r>
      <w:r w:rsidRPr="00FA6482">
        <w:rPr>
          <w:rFonts w:ascii="Times New Roman" w:hAnsi="Times New Roman" w:cs="Times New Roman"/>
          <w:sz w:val="26"/>
          <w:szCs w:val="26"/>
        </w:rPr>
        <w:t>А.Х. Аджиев, д.ф.-м-н.</w:t>
      </w:r>
      <w:r w:rsidR="00B85BF4">
        <w:rPr>
          <w:rFonts w:ascii="Times New Roman" w:hAnsi="Times New Roman" w:cs="Times New Roman"/>
          <w:sz w:val="26"/>
          <w:szCs w:val="26"/>
        </w:rPr>
        <w:t>)</w:t>
      </w:r>
      <w:r w:rsidRPr="00FA6482">
        <w:rPr>
          <w:rFonts w:ascii="Times New Roman" w:hAnsi="Times New Roman" w:cs="Times New Roman"/>
          <w:sz w:val="26"/>
          <w:szCs w:val="26"/>
        </w:rPr>
        <w:t xml:space="preserve"> </w:t>
      </w:r>
    </w:p>
    <w:p w:rsidR="00355B64" w:rsidRPr="00FA6482" w:rsidRDefault="00355B64" w:rsidP="00FA6482">
      <w:pPr>
        <w:pStyle w:val="af3"/>
        <w:jc w:val="both"/>
        <w:rPr>
          <w:rFonts w:ascii="Times New Roman" w:hAnsi="Times New Roman" w:cs="Times New Roman"/>
          <w:sz w:val="26"/>
          <w:szCs w:val="26"/>
        </w:rPr>
      </w:pPr>
    </w:p>
    <w:p w:rsidR="00355B64" w:rsidRPr="00FA6482" w:rsidRDefault="00355B64" w:rsidP="00FA6482">
      <w:pPr>
        <w:pStyle w:val="af3"/>
        <w:ind w:firstLine="709"/>
        <w:jc w:val="both"/>
        <w:rPr>
          <w:rFonts w:ascii="Times New Roman" w:hAnsi="Times New Roman" w:cs="Times New Roman"/>
          <w:b/>
          <w:sz w:val="26"/>
          <w:szCs w:val="26"/>
        </w:rPr>
      </w:pPr>
      <w:r w:rsidRPr="00FA6482">
        <w:rPr>
          <w:rFonts w:ascii="Times New Roman" w:hAnsi="Times New Roman" w:cs="Times New Roman"/>
          <w:b/>
          <w:sz w:val="26"/>
          <w:szCs w:val="26"/>
        </w:rPr>
        <w:t>6.3.1. «Развитие методов прогноза лавинной опасности и технологий активных воздействий на снежные лавины»</w:t>
      </w:r>
    </w:p>
    <w:p w:rsidR="00B85BF4" w:rsidRPr="00B85BF4" w:rsidRDefault="00B85BF4" w:rsidP="00EC12AB">
      <w:pPr>
        <w:pStyle w:val="af3"/>
        <w:spacing w:before="120"/>
        <w:ind w:firstLine="709"/>
        <w:jc w:val="both"/>
        <w:rPr>
          <w:rFonts w:ascii="Times New Roman" w:hAnsi="Times New Roman" w:cs="Times New Roman"/>
          <w:sz w:val="26"/>
          <w:szCs w:val="26"/>
          <w:u w:val="single"/>
        </w:rPr>
      </w:pPr>
      <w:r w:rsidRPr="00B85BF4">
        <w:rPr>
          <w:rFonts w:ascii="Times New Roman" w:hAnsi="Times New Roman" w:cs="Times New Roman"/>
          <w:sz w:val="26"/>
          <w:szCs w:val="26"/>
          <w:u w:val="single"/>
        </w:rPr>
        <w:t>ФГБУ «ВГИ»</w:t>
      </w:r>
    </w:p>
    <w:p w:rsidR="00355B64" w:rsidRPr="00FA6482" w:rsidRDefault="006E5A07" w:rsidP="006E5A07">
      <w:pPr>
        <w:widowControl w:val="0"/>
        <w:autoSpaceDE w:val="0"/>
        <w:autoSpaceDN w:val="0"/>
        <w:spacing w:after="0" w:line="240" w:lineRule="auto"/>
        <w:ind w:firstLine="709"/>
        <w:jc w:val="both"/>
        <w:rPr>
          <w:rFonts w:ascii="Times New Roman" w:hAnsi="Times New Roman" w:cs="Times New Roman"/>
          <w:sz w:val="26"/>
          <w:szCs w:val="26"/>
        </w:rPr>
      </w:pPr>
      <w:r w:rsidRPr="006E5A07">
        <w:rPr>
          <w:rFonts w:ascii="Times New Roman" w:hAnsi="Times New Roman"/>
          <w:sz w:val="26"/>
          <w:szCs w:val="26"/>
        </w:rPr>
        <w:t xml:space="preserve">Продолжено внесение </w:t>
      </w:r>
      <w:r w:rsidRPr="006E5A07">
        <w:rPr>
          <w:rFonts w:ascii="Times New Roman" w:hAnsi="Times New Roman"/>
          <w:color w:val="1C1C1C"/>
          <w:sz w:val="26"/>
          <w:szCs w:val="26"/>
        </w:rPr>
        <w:t xml:space="preserve">в </w:t>
      </w:r>
      <w:r w:rsidRPr="006E5A07">
        <w:rPr>
          <w:rFonts w:ascii="Times New Roman" w:hAnsi="Times New Roman"/>
          <w:sz w:val="26"/>
          <w:szCs w:val="26"/>
        </w:rPr>
        <w:t xml:space="preserve">базу данных координат лавиноопасных участков </w:t>
      </w:r>
      <w:r w:rsidRPr="006E5A07">
        <w:rPr>
          <w:rFonts w:ascii="Times New Roman" w:hAnsi="Times New Roman"/>
          <w:color w:val="1C1C1C"/>
          <w:sz w:val="26"/>
          <w:szCs w:val="26"/>
        </w:rPr>
        <w:t xml:space="preserve">с </w:t>
      </w:r>
      <w:r w:rsidRPr="006E5A07">
        <w:rPr>
          <w:rFonts w:ascii="Times New Roman" w:hAnsi="Times New Roman"/>
          <w:sz w:val="26"/>
          <w:szCs w:val="26"/>
        </w:rPr>
        <w:t>целью создания пополняемого электронного кадастра лавинных очагов Европейской части территории России. Новые технологии активных воздействий основаны на использовании беспилотных летательных аппаратов (</w:t>
      </w:r>
      <w:r w:rsidRPr="006E5A07">
        <w:rPr>
          <w:rFonts w:ascii="Times New Roman" w:hAnsi="Times New Roman"/>
          <w:bCs/>
          <w:sz w:val="26"/>
          <w:szCs w:val="26"/>
        </w:rPr>
        <w:t>БпЛА</w:t>
      </w:r>
      <w:r w:rsidRPr="006E5A07">
        <w:rPr>
          <w:rFonts w:ascii="Times New Roman" w:hAnsi="Times New Roman"/>
          <w:sz w:val="26"/>
          <w:szCs w:val="26"/>
        </w:rPr>
        <w:t xml:space="preserve">). Ведется доработка программного обеспечения математического моделирования движения снежных лавин (завершение запланировано </w:t>
      </w:r>
      <w:r w:rsidRPr="006E5A07">
        <w:rPr>
          <w:rFonts w:ascii="Times New Roman" w:hAnsi="Times New Roman"/>
          <w:color w:val="151515"/>
          <w:sz w:val="26"/>
          <w:szCs w:val="26"/>
        </w:rPr>
        <w:t xml:space="preserve">в </w:t>
      </w:r>
      <w:r w:rsidRPr="006E5A07">
        <w:rPr>
          <w:rFonts w:ascii="Times New Roman" w:hAnsi="Times New Roman"/>
          <w:color w:val="0C0C0C"/>
          <w:sz w:val="26"/>
          <w:szCs w:val="26"/>
        </w:rPr>
        <w:t xml:space="preserve">IV </w:t>
      </w:r>
      <w:r w:rsidRPr="006E5A07">
        <w:rPr>
          <w:rFonts w:ascii="Times New Roman" w:hAnsi="Times New Roman"/>
          <w:sz w:val="26"/>
          <w:szCs w:val="26"/>
        </w:rPr>
        <w:t xml:space="preserve">квартале 2023 года). Ведется согласование редакции проекта РД «Инструкция </w:t>
      </w:r>
      <w:r w:rsidRPr="006E5A07">
        <w:rPr>
          <w:rFonts w:ascii="Times New Roman" w:hAnsi="Times New Roman"/>
          <w:color w:val="0A0A0A"/>
          <w:sz w:val="26"/>
          <w:szCs w:val="26"/>
        </w:rPr>
        <w:t xml:space="preserve">по </w:t>
      </w:r>
      <w:r w:rsidRPr="006E5A07">
        <w:rPr>
          <w:rFonts w:ascii="Times New Roman" w:hAnsi="Times New Roman"/>
          <w:sz w:val="26"/>
          <w:szCs w:val="26"/>
        </w:rPr>
        <w:t xml:space="preserve">прогнозированию лавинной опасности» (завершение запланировано </w:t>
      </w:r>
      <w:r w:rsidRPr="006E5A07">
        <w:rPr>
          <w:rFonts w:ascii="Times New Roman" w:hAnsi="Times New Roman"/>
          <w:color w:val="0F0F0F"/>
          <w:sz w:val="26"/>
          <w:szCs w:val="26"/>
        </w:rPr>
        <w:t xml:space="preserve">в </w:t>
      </w:r>
      <w:r w:rsidRPr="006E5A07">
        <w:rPr>
          <w:rFonts w:ascii="Times New Roman" w:hAnsi="Times New Roman"/>
          <w:color w:val="0C0C0C"/>
          <w:sz w:val="26"/>
          <w:szCs w:val="26"/>
        </w:rPr>
        <w:t xml:space="preserve">IV </w:t>
      </w:r>
      <w:r w:rsidRPr="006E5A07">
        <w:rPr>
          <w:rFonts w:ascii="Times New Roman" w:hAnsi="Times New Roman"/>
          <w:sz w:val="26"/>
          <w:szCs w:val="26"/>
        </w:rPr>
        <w:t>квартале 2023 года).</w:t>
      </w:r>
    </w:p>
    <w:p w:rsidR="00355B64" w:rsidRPr="00FA6482" w:rsidRDefault="00355B64" w:rsidP="006E5A07">
      <w:pPr>
        <w:pStyle w:val="af3"/>
        <w:spacing w:before="120"/>
        <w:ind w:firstLine="709"/>
        <w:jc w:val="both"/>
        <w:rPr>
          <w:rFonts w:ascii="Times New Roman" w:hAnsi="Times New Roman" w:cs="Times New Roman"/>
          <w:sz w:val="26"/>
          <w:szCs w:val="26"/>
        </w:rPr>
      </w:pPr>
      <w:r w:rsidRPr="00FA6482">
        <w:rPr>
          <w:rFonts w:ascii="Times New Roman" w:hAnsi="Times New Roman" w:cs="Times New Roman"/>
          <w:b/>
          <w:sz w:val="26"/>
          <w:szCs w:val="26"/>
        </w:rPr>
        <w:t>6.3.2.  «Разработка и совершенствование методов мониторинга селей и горных ледников в предгорной и высокогорной зонах»</w:t>
      </w:r>
    </w:p>
    <w:p w:rsidR="00B85BF4" w:rsidRPr="00B85BF4" w:rsidRDefault="00B85BF4" w:rsidP="00667126">
      <w:pPr>
        <w:spacing w:before="120" w:after="0" w:line="240" w:lineRule="auto"/>
        <w:ind w:firstLine="709"/>
        <w:jc w:val="both"/>
        <w:rPr>
          <w:rFonts w:ascii="Times New Roman" w:hAnsi="Times New Roman" w:cs="Times New Roman"/>
          <w:sz w:val="26"/>
          <w:szCs w:val="26"/>
          <w:u w:val="single"/>
        </w:rPr>
      </w:pPr>
      <w:r w:rsidRPr="00B85BF4">
        <w:rPr>
          <w:rFonts w:ascii="Times New Roman" w:hAnsi="Times New Roman" w:cs="Times New Roman"/>
          <w:sz w:val="26"/>
          <w:szCs w:val="26"/>
          <w:u w:val="single"/>
        </w:rPr>
        <w:t>ФГБУ «ВГИ»</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1.</w:t>
      </w:r>
      <w:r w:rsidRPr="006E5A07">
        <w:rPr>
          <w:rFonts w:ascii="Times New Roman" w:hAnsi="Times New Roman" w:cs="Times New Roman"/>
          <w:sz w:val="26"/>
          <w:szCs w:val="26"/>
        </w:rPr>
        <w:tab/>
        <w:t>Обобщены материалы мониторинга селей в отдельных селевых бассейнах. Полученные результаты способствуют проведению оценки текущих пространственно- временных изменений объектов мониторинга селевого бассейна, с целью определения динамики развития опасных склоновых и русловых процессов.</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 xml:space="preserve">Заполняется «База данных селевых бассейнов» на отдельный речной бассейн. Внесена информация, позволяющая оценить условия возникновения селевых </w:t>
      </w:r>
      <w:r w:rsidRPr="006E5A07">
        <w:rPr>
          <w:rFonts w:ascii="Times New Roman" w:hAnsi="Times New Roman" w:cs="Times New Roman"/>
          <w:sz w:val="26"/>
          <w:szCs w:val="26"/>
        </w:rPr>
        <w:lastRenderedPageBreak/>
        <w:t>процессов в районе, их тип, генезис, объем твердой составляющей селя, периодичность, интенсивность, основные морфометрические показатели селевых бассейнов и т.п. В целях реализации рассмотрения системной иерархии типов объектов мониторинга селевых бассейнов, проведена корректировка таблиц программной оболочки путем дополнения вносимых сведений детальной информацией по селевым бассейнам каждого порядка.</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Проведено обследование и аэрофотосъёмка участков селепроявлений в бассейне р. Нальчик 28 мая и 1 июня с негативными последствиями для рекреационной зоны и транспортного сообщения.</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Проведено обследование и аэрофотосъёмка участков селепроявлений 18 августа 2023 г. выше с.п. Булунгу по безымянному притоку р. Чегем выше р. Чёдургу (кадастровый номер 3-08) и р. Абайсу.</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Проведено обследование и аэрофотосъёмка эрозионно-оползневых потенциальных селевых очагов в бассейне реки Камыксу, в т.ч. отдельных участков бассейнов рек Чатбаш и Тырныаузсу (левый и правый притоки реки Камыксу), устьевого участка русла реки Камыксу. Сделан вывод о потенциальной селевой угрозе для г. Тырныауз при выпадении аномальных ливней.</w:t>
      </w:r>
    </w:p>
    <w:p w:rsidR="006E5A07" w:rsidRPr="006E5A07" w:rsidRDefault="006E5A07" w:rsidP="00620CE5">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 xml:space="preserve">Принято участие в </w:t>
      </w:r>
      <w:r w:rsidR="00620CE5">
        <w:rPr>
          <w:rFonts w:ascii="Times New Roman" w:hAnsi="Times New Roman" w:cs="Times New Roman"/>
          <w:sz w:val="26"/>
          <w:szCs w:val="26"/>
        </w:rPr>
        <w:t xml:space="preserve">8 </w:t>
      </w:r>
      <w:r w:rsidRPr="006E5A07">
        <w:rPr>
          <w:rFonts w:ascii="Times New Roman" w:hAnsi="Times New Roman" w:cs="Times New Roman"/>
          <w:sz w:val="26"/>
          <w:szCs w:val="26"/>
        </w:rPr>
        <w:t>конференциях</w:t>
      </w:r>
      <w:r w:rsidR="00620CE5">
        <w:rPr>
          <w:rFonts w:ascii="Times New Roman" w:hAnsi="Times New Roman" w:cs="Times New Roman"/>
          <w:sz w:val="26"/>
          <w:szCs w:val="26"/>
        </w:rPr>
        <w:t xml:space="preserve">. </w:t>
      </w:r>
      <w:r w:rsidRPr="006E5A07">
        <w:rPr>
          <w:rFonts w:ascii="Times New Roman" w:hAnsi="Times New Roman" w:cs="Times New Roman"/>
          <w:sz w:val="26"/>
          <w:szCs w:val="26"/>
        </w:rPr>
        <w:t xml:space="preserve">Опубликованы </w:t>
      </w:r>
      <w:r w:rsidR="00620CE5">
        <w:rPr>
          <w:rFonts w:ascii="Times New Roman" w:hAnsi="Times New Roman" w:cs="Times New Roman"/>
          <w:sz w:val="26"/>
          <w:szCs w:val="26"/>
        </w:rPr>
        <w:t>4 статьи.</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2.</w:t>
      </w:r>
      <w:r w:rsidRPr="006E5A07">
        <w:rPr>
          <w:rFonts w:ascii="Times New Roman" w:hAnsi="Times New Roman" w:cs="Times New Roman"/>
          <w:sz w:val="26"/>
          <w:szCs w:val="26"/>
        </w:rPr>
        <w:tab/>
        <w:t>Проведено исследование ледников, ледниково-моренных комплексов, проявлений опасных процессов в нивально-ледниковой зоне, включая современную динамику ледниковых озёр на основе дешифрирования разновременных космоснимков на территории Центрального Кавказа и других стран.</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Подготовлены общие разделы первой редакции Руководства по наблюдениям за динамикой горных ледников и опасными процессами в ледниковой зоне.</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Проведена корректировка материалов аэрофотосъёмок 2021 и 2022 гг. и определены объёмы селевых выносов из образовавшегося в результате селевого процесса 13 августа 2022 г. вреза на береговой морене ледника Мижирги, а также величина сокращения объёма ледника Чегеткарачиран (Донгузорун). Проведена оценка влияния подвижки оползня Бузулган на развитие селевых процессов в долине р. Герхожансу.</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Проведены повторные с применением квадрокоптера аэрофотосъёмки ледников, ледниково-моренных комплексов и проявлений опасных процессов: 5 июля селевых очагов, оползня Бузулган и зон отложения селей в бассейне р. Герхожансу; 5 августа ледниково-моренного комплекса Донгузорун с озером Донгуз-Орункёль и ледниково-озёрного комплекса Башкара; 23 августа ледников Мижирги и Безенги, в том числе участка ледово-каменного обвала, произошедшего со склона горы Дыхтау 12 августа 2023 г.; 28 августа ледника Башиль и озера над ледником Башиль. Отснято 2908 аэрофотоснимков и видеофайлов. Материалы аэрофотосъёмок обрабатываются и составляются ортофотопланы и цифровые модели местности.</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 xml:space="preserve">В результате анализа разновременных космических снимков выявлены факты и определены параметры обвалов в долине р. Гебидон (бассейн р. Уpyx) в январе и июне 2023 г. Материалы анализа переданы в ГУ МЧС России по РСО-Алания. Выявлены факты обвалов и камнепадов в верховьях р. Адырсу (склон над ледником № 73) в июле-августе 2023 г. Проанализированы последствия ледово-каменного обвала и селевого потока в долине р. Бубисцкали (бассейн р. Чанчахи) в Грузии 3 августа 2023 г. и обвалов в цирке ледника Тбилиси в 2016, 2021 и 2022 гг. Проведена оценка состояния ледников Эльбруса-площадь оледенения составила 104,4 </w:t>
      </w:r>
      <m:oMath>
        <m:sSup>
          <m:sSupPr>
            <m:ctrlPr>
              <w:rPr>
                <w:rFonts w:ascii="Cambria Math" w:hAnsi="Cambria Math" w:cs="Times New Roman"/>
                <w:i/>
                <w:color w:val="000000"/>
                <w:sz w:val="26"/>
                <w:szCs w:val="26"/>
              </w:rPr>
            </m:ctrlPr>
          </m:sSupPr>
          <m:e>
            <m:r>
              <w:rPr>
                <w:rFonts w:ascii="Cambria Math" w:hAnsi="Cambria Math" w:cs="Times New Roman"/>
                <w:sz w:val="26"/>
                <w:szCs w:val="26"/>
              </w:rPr>
              <m:t>км</m:t>
            </m:r>
          </m:e>
          <m:sup>
            <m:r>
              <w:rPr>
                <w:rFonts w:ascii="Cambria Math" w:hAnsi="Cambria Math" w:cs="Times New Roman"/>
                <w:sz w:val="26"/>
                <w:szCs w:val="26"/>
              </w:rPr>
              <m:t>2</m:t>
            </m:r>
          </m:sup>
        </m:sSup>
      </m:oMath>
      <w:r w:rsidRPr="006E5A07">
        <w:rPr>
          <w:rFonts w:ascii="Times New Roman" w:hAnsi="Times New Roman" w:cs="Times New Roman"/>
          <w:sz w:val="26"/>
          <w:szCs w:val="26"/>
        </w:rPr>
        <w:t>. Определены параметры наступания ледников Колка и Девдоракский на Кавказе и ледника Эрмана на Камчатке.</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t xml:space="preserve">Принято участие в </w:t>
      </w:r>
      <w:r w:rsidR="00620CE5">
        <w:rPr>
          <w:rFonts w:ascii="Times New Roman" w:hAnsi="Times New Roman" w:cs="Times New Roman"/>
          <w:sz w:val="26"/>
          <w:szCs w:val="26"/>
        </w:rPr>
        <w:t xml:space="preserve">4 </w:t>
      </w:r>
      <w:r w:rsidRPr="006E5A07">
        <w:rPr>
          <w:rFonts w:ascii="Times New Roman" w:hAnsi="Times New Roman" w:cs="Times New Roman"/>
          <w:sz w:val="26"/>
          <w:szCs w:val="26"/>
        </w:rPr>
        <w:t>конференциях</w:t>
      </w:r>
      <w:r w:rsidR="00620CE5">
        <w:rPr>
          <w:rFonts w:ascii="Times New Roman" w:hAnsi="Times New Roman" w:cs="Times New Roman"/>
          <w:sz w:val="26"/>
          <w:szCs w:val="26"/>
        </w:rPr>
        <w:t>.</w:t>
      </w:r>
    </w:p>
    <w:p w:rsidR="006E5A07" w:rsidRPr="006E5A07" w:rsidRDefault="006E5A07" w:rsidP="006E5A07">
      <w:pPr>
        <w:pStyle w:val="af3"/>
        <w:ind w:firstLine="709"/>
        <w:jc w:val="both"/>
        <w:rPr>
          <w:rFonts w:ascii="Times New Roman" w:hAnsi="Times New Roman" w:cs="Times New Roman"/>
          <w:sz w:val="26"/>
          <w:szCs w:val="26"/>
        </w:rPr>
      </w:pPr>
      <w:r w:rsidRPr="006E5A07">
        <w:rPr>
          <w:rFonts w:ascii="Times New Roman" w:hAnsi="Times New Roman" w:cs="Times New Roman"/>
          <w:sz w:val="26"/>
          <w:szCs w:val="26"/>
        </w:rPr>
        <w:lastRenderedPageBreak/>
        <w:t>По теме мониторинга опасных природных процессов и ледников опубликован</w:t>
      </w:r>
      <w:r w:rsidR="00620CE5">
        <w:rPr>
          <w:rFonts w:ascii="Times New Roman" w:hAnsi="Times New Roman" w:cs="Times New Roman"/>
          <w:sz w:val="26"/>
          <w:szCs w:val="26"/>
        </w:rPr>
        <w:t>о</w:t>
      </w:r>
    </w:p>
    <w:p w:rsidR="006E5A07" w:rsidRPr="006E5A07" w:rsidRDefault="00620CE5" w:rsidP="006E5A07">
      <w:pPr>
        <w:pStyle w:val="af3"/>
        <w:jc w:val="both"/>
        <w:rPr>
          <w:rFonts w:ascii="Times New Roman" w:hAnsi="Times New Roman" w:cs="Times New Roman"/>
          <w:sz w:val="26"/>
          <w:szCs w:val="26"/>
        </w:rPr>
      </w:pPr>
      <w:r>
        <w:rPr>
          <w:rFonts w:ascii="Times New Roman" w:hAnsi="Times New Roman" w:cs="Times New Roman"/>
          <w:sz w:val="26"/>
          <w:szCs w:val="26"/>
        </w:rPr>
        <w:t xml:space="preserve">7 </w:t>
      </w:r>
      <w:r w:rsidR="006E5A07" w:rsidRPr="006E5A07">
        <w:rPr>
          <w:rFonts w:ascii="Times New Roman" w:hAnsi="Times New Roman" w:cs="Times New Roman"/>
          <w:sz w:val="26"/>
          <w:szCs w:val="26"/>
        </w:rPr>
        <w:t>стат</w:t>
      </w:r>
      <w:r>
        <w:rPr>
          <w:rFonts w:ascii="Times New Roman" w:hAnsi="Times New Roman" w:cs="Times New Roman"/>
          <w:sz w:val="26"/>
          <w:szCs w:val="26"/>
        </w:rPr>
        <w:t>ей.</w:t>
      </w:r>
    </w:p>
    <w:p w:rsidR="00355B64" w:rsidRPr="00FA6482" w:rsidRDefault="00355B64" w:rsidP="00220986">
      <w:pPr>
        <w:spacing w:after="0" w:line="240" w:lineRule="auto"/>
        <w:ind w:firstLine="709"/>
        <w:jc w:val="both"/>
        <w:rPr>
          <w:rFonts w:ascii="Times New Roman" w:hAnsi="Times New Roman" w:cs="Times New Roman"/>
          <w:sz w:val="26"/>
          <w:szCs w:val="26"/>
        </w:rPr>
      </w:pPr>
    </w:p>
    <w:p w:rsidR="00355B64" w:rsidRPr="00FA6482" w:rsidRDefault="00355B64" w:rsidP="00FA6482">
      <w:pPr>
        <w:pStyle w:val="af3"/>
        <w:ind w:firstLine="709"/>
        <w:jc w:val="both"/>
        <w:rPr>
          <w:rFonts w:ascii="Times New Roman" w:hAnsi="Times New Roman" w:cs="Times New Roman"/>
          <w:b/>
          <w:sz w:val="26"/>
          <w:szCs w:val="26"/>
        </w:rPr>
      </w:pPr>
      <w:r w:rsidRPr="00FA6482">
        <w:rPr>
          <w:rFonts w:ascii="Times New Roman" w:hAnsi="Times New Roman" w:cs="Times New Roman"/>
          <w:b/>
          <w:sz w:val="26"/>
          <w:szCs w:val="26"/>
        </w:rPr>
        <w:t>6.3.3. «Развитие технологий оценки риска при деградации горного оледенения и повышенной антропогенной нагрузки на ландшафты»</w:t>
      </w:r>
    </w:p>
    <w:p w:rsidR="00220986" w:rsidRPr="00220986" w:rsidRDefault="00220986" w:rsidP="00667126">
      <w:pPr>
        <w:spacing w:before="120" w:after="0" w:line="240" w:lineRule="auto"/>
        <w:ind w:firstLine="709"/>
        <w:jc w:val="both"/>
        <w:rPr>
          <w:rFonts w:ascii="Times New Roman" w:hAnsi="Times New Roman" w:cs="Times New Roman"/>
          <w:sz w:val="26"/>
          <w:szCs w:val="26"/>
          <w:u w:val="single"/>
        </w:rPr>
      </w:pPr>
      <w:r w:rsidRPr="00220986">
        <w:rPr>
          <w:rFonts w:ascii="Times New Roman" w:hAnsi="Times New Roman" w:cs="Times New Roman"/>
          <w:sz w:val="26"/>
          <w:szCs w:val="26"/>
          <w:u w:val="single"/>
        </w:rPr>
        <w:t>ФГБУ «ВГИ»</w:t>
      </w:r>
    </w:p>
    <w:p w:rsidR="006E5A07" w:rsidRPr="006E5A07" w:rsidRDefault="006E5A07" w:rsidP="006E5A07">
      <w:pPr>
        <w:spacing w:after="0" w:line="240" w:lineRule="auto"/>
        <w:ind w:firstLine="709"/>
        <w:contextualSpacing/>
        <w:jc w:val="both"/>
        <w:rPr>
          <w:rFonts w:ascii="Times New Roman" w:hAnsi="Times New Roman"/>
          <w:sz w:val="26"/>
          <w:szCs w:val="26"/>
        </w:rPr>
      </w:pPr>
      <w:r w:rsidRPr="006E5A07">
        <w:rPr>
          <w:rFonts w:ascii="Times New Roman" w:hAnsi="Times New Roman"/>
          <w:sz w:val="26"/>
          <w:szCs w:val="26"/>
        </w:rPr>
        <w:t>В связи с «распоряжением Правительства РФ от 25 декабря 2019 гг. №3183-p «Об утверждении Национального плана мероприятий первого этапа адаптации к изменениям климата на период до 2022 г.», актуальность разработки технологии оценки селевого риска определяется возрастающей в настоящее время активностью в освоении горных территорий РФ и необходимостью учёта специфики этих территорий в имеющихся средствах прогнозирования чрезвычайных ситуаций и снижения их возникновения.</w:t>
      </w:r>
    </w:p>
    <w:p w:rsidR="006E5A07" w:rsidRPr="006E5A07" w:rsidRDefault="006E5A07" w:rsidP="006E5A07">
      <w:pPr>
        <w:spacing w:after="0" w:line="240" w:lineRule="auto"/>
        <w:ind w:firstLine="709"/>
        <w:contextualSpacing/>
        <w:jc w:val="both"/>
        <w:rPr>
          <w:rFonts w:ascii="Times New Roman" w:hAnsi="Times New Roman"/>
          <w:sz w:val="26"/>
          <w:szCs w:val="26"/>
        </w:rPr>
      </w:pPr>
      <w:r w:rsidRPr="006E5A07">
        <w:rPr>
          <w:rFonts w:ascii="Times New Roman" w:hAnsi="Times New Roman"/>
          <w:sz w:val="26"/>
          <w:szCs w:val="26"/>
        </w:rPr>
        <w:t>Разработаны рекомендации по уменьшению уязвимости населения к возникающим рискам (селевых) на Центральном Кавказе.</w:t>
      </w:r>
    </w:p>
    <w:p w:rsidR="006E5A07" w:rsidRPr="006E5A07" w:rsidRDefault="006E5A07" w:rsidP="006E5A07">
      <w:pPr>
        <w:spacing w:after="0" w:line="240" w:lineRule="auto"/>
        <w:ind w:firstLine="709"/>
        <w:contextualSpacing/>
        <w:jc w:val="both"/>
        <w:rPr>
          <w:rFonts w:ascii="Times New Roman" w:hAnsi="Times New Roman"/>
          <w:sz w:val="26"/>
          <w:szCs w:val="26"/>
        </w:rPr>
      </w:pPr>
      <w:r w:rsidRPr="006E5A07">
        <w:rPr>
          <w:rFonts w:ascii="Times New Roman" w:hAnsi="Times New Roman"/>
          <w:sz w:val="26"/>
          <w:szCs w:val="26"/>
        </w:rPr>
        <w:t>С этой целью проведён критический анализ ранее разработанных кадастров и картосхем селевого риска. Кадастры составлены с использованием современных программ «GoogleEarthPRO» и «ArcGIS 10.1» на материалах дистанционной зоны зонирования (ДЗЗ), аэрофотоматериалах и маршрутных исследований.</w:t>
      </w:r>
    </w:p>
    <w:p w:rsidR="006E5A07" w:rsidRPr="006E5A07" w:rsidRDefault="006E5A07" w:rsidP="006E5A07">
      <w:pPr>
        <w:spacing w:after="0" w:line="240" w:lineRule="auto"/>
        <w:ind w:firstLine="709"/>
        <w:contextualSpacing/>
        <w:jc w:val="both"/>
        <w:rPr>
          <w:rFonts w:ascii="Times New Roman" w:hAnsi="Times New Roman"/>
          <w:sz w:val="26"/>
          <w:szCs w:val="26"/>
        </w:rPr>
      </w:pPr>
      <w:r w:rsidRPr="006E5A07">
        <w:rPr>
          <w:rFonts w:ascii="Times New Roman" w:hAnsi="Times New Roman"/>
          <w:sz w:val="26"/>
          <w:szCs w:val="26"/>
        </w:rPr>
        <w:t>Анализ селевых рисков на Центральном Кавказе (Приэльбрусье, ТрансКАМ, TPK «Мамисон») позволил провести превентивную (упреждающую) адаптацию, направленную на снижение уровня рисков климатических изменений, состоящих в мониторинге селевых проявлений, рекомендациях по установлению противоселевых сооружений, лесозащитных полос и т.д.</w:t>
      </w:r>
    </w:p>
    <w:p w:rsidR="006E5A07" w:rsidRPr="006E5A07" w:rsidRDefault="006E5A07" w:rsidP="006E5A07">
      <w:pPr>
        <w:spacing w:after="0" w:line="240" w:lineRule="auto"/>
        <w:ind w:firstLine="709"/>
        <w:contextualSpacing/>
        <w:jc w:val="both"/>
        <w:rPr>
          <w:rFonts w:ascii="Times New Roman" w:hAnsi="Times New Roman"/>
          <w:sz w:val="26"/>
          <w:szCs w:val="26"/>
        </w:rPr>
      </w:pPr>
      <w:r w:rsidRPr="006E5A07">
        <w:rPr>
          <w:rFonts w:ascii="Times New Roman" w:hAnsi="Times New Roman"/>
          <w:sz w:val="26"/>
          <w:szCs w:val="26"/>
        </w:rPr>
        <w:t>В рекомендации по уменьшению рисков уязвимости населения от селевых потоков входят также посткризисная адаптация, включающая минимизацию негативных последствий чрезвычайных ситуаций (эвакуация населения и временное расселение) и т.д.</w:t>
      </w:r>
    </w:p>
    <w:p w:rsidR="006E5A07" w:rsidRPr="006E5A07" w:rsidRDefault="006E5A07" w:rsidP="006E5A07">
      <w:pPr>
        <w:spacing w:after="0" w:line="240" w:lineRule="auto"/>
        <w:ind w:firstLine="709"/>
        <w:contextualSpacing/>
        <w:jc w:val="both"/>
        <w:rPr>
          <w:rFonts w:ascii="Times New Roman" w:hAnsi="Times New Roman"/>
          <w:sz w:val="26"/>
          <w:szCs w:val="26"/>
        </w:rPr>
      </w:pPr>
      <w:r w:rsidRPr="006E5A07">
        <w:rPr>
          <w:rFonts w:ascii="Times New Roman" w:hAnsi="Times New Roman"/>
          <w:sz w:val="26"/>
          <w:szCs w:val="26"/>
        </w:rPr>
        <w:t>В национальном плане мероприятий второго этапа адаптации к изменениям климата на период до 2025 года предполагается разработать порядок и условия использования территорий, расположенных в зоне возможного возникновения чрезвычайных ситуаций природного характера. Среди различных процессов, вызывающих чрезвычайные ситуации упоминаются: сход лавин, селей и оползней, особенно характерные для горных территорий. В качестве основной меры защиты (адаптации) предлагается пересечение лиц, постоянно проживающих в опасной зоне. Но при интенсивном освоении горных территорий, в гopax расположены большое количество объектов экономики, для которых необходимо организовать безопасную деятельность. Для этого необходимо разработать рекомендации по уменьшению рисков уязвимости объектов экономики к возникающим рискам от селевых потоков. Уязвимость от селевых потоков оценивается как отношение площади зоны поражения селем к площади водосбора всего селевого бассейна (безразмерная величина). Следовательно, уменьшение рисков уязвимости от селевых потоков сводится к уменьшению площади поражения селем. При составлении кадастра селевого риска определялась площадь зоны поражения селем, а также, объекты, расположенные в этой зоне. Объекты, расположенные в зоне поражения селем, включают населенные пункты, объекты рекреации с сопутствующими им инфраструктурой, линейные объекты (авто- и железные дороги, газопроводы, водопроводы, линии электропередач и т.д.). Для каждого объекта, расположенного в зоне поражения селем предложены противоселевые мероприятия, уменьшающие риск поражения селем.</w:t>
      </w:r>
    </w:p>
    <w:p w:rsidR="006E5A07" w:rsidRPr="006E5A07" w:rsidRDefault="006E5A07" w:rsidP="006E5A07">
      <w:pPr>
        <w:spacing w:after="0" w:line="240" w:lineRule="auto"/>
        <w:ind w:firstLine="709"/>
        <w:contextualSpacing/>
        <w:jc w:val="both"/>
        <w:rPr>
          <w:rFonts w:ascii="Times New Roman" w:hAnsi="Times New Roman"/>
          <w:sz w:val="26"/>
          <w:szCs w:val="26"/>
        </w:rPr>
      </w:pPr>
      <w:r w:rsidRPr="006E5A07">
        <w:rPr>
          <w:rFonts w:ascii="Times New Roman" w:hAnsi="Times New Roman"/>
          <w:sz w:val="26"/>
          <w:szCs w:val="26"/>
        </w:rPr>
        <w:lastRenderedPageBreak/>
        <w:t>Национальный план мероприятий второго этапа адаптации к изменениям климата на период до 2025 года предполагает разработать порядок и условия использования территорий, расположенных в зоне возможного возникновения чрезвычайных ситуаций природного характера. Среди различных процессов, вызывающих чрезвычайные ситуации упоминается сход снежных лавин, особенно характерных для горных территорий. В связи с изложенным, рассматривается лавинная деятельность в районах Центрального Кавказа, известных как наиболее лавиноопасные не только на Кавказе, но и по всей РФ. Ранее была разработана электронная карта-схема лавиносборов районов Центрального Кавказа и поставлены кадастры для расчёта лавинного риска для Приэльбрусья, TpaнcКAMa, TPK «Мамисон», включающие 78, 200, 90 лавиносборов соответственно. Анализ результатов оценки лавинного риска позволил выделить лавиносборы, представляющие наибольший риск для населения и пассажиров, находящихся в транспортных средствах. Анализ лавинных рисков также позволил провести превентивную адаптацию, направленную на снижение уровня рисков климатических изменений. Одним из важных методов уменьшения уязвимости является перекрытие движения по автомагистрали и производство активного воздействия на снежный покров с целью обрушения лавин.</w:t>
      </w:r>
    </w:p>
    <w:p w:rsidR="00667126" w:rsidRPr="006E5A07" w:rsidRDefault="00667126" w:rsidP="00667126">
      <w:pPr>
        <w:spacing w:after="0" w:line="240" w:lineRule="auto"/>
        <w:ind w:firstLine="709"/>
        <w:jc w:val="both"/>
        <w:rPr>
          <w:rFonts w:ascii="Times New Roman" w:hAnsi="Times New Roman" w:cs="Times New Roman"/>
          <w:sz w:val="26"/>
          <w:szCs w:val="26"/>
        </w:rPr>
      </w:pPr>
    </w:p>
    <w:p w:rsidR="00220986" w:rsidRPr="00667126" w:rsidRDefault="00220986" w:rsidP="00667126">
      <w:pPr>
        <w:spacing w:after="0" w:line="240" w:lineRule="auto"/>
        <w:ind w:firstLine="709"/>
        <w:jc w:val="both"/>
        <w:rPr>
          <w:rFonts w:ascii="Times New Roman" w:hAnsi="Times New Roman"/>
          <w:sz w:val="26"/>
          <w:szCs w:val="26"/>
        </w:rPr>
      </w:pPr>
    </w:p>
    <w:p w:rsidR="00355B64" w:rsidRPr="00667126" w:rsidRDefault="00355B64" w:rsidP="00667126">
      <w:pPr>
        <w:spacing w:after="0" w:line="240" w:lineRule="auto"/>
        <w:ind w:firstLine="709"/>
        <w:jc w:val="both"/>
        <w:rPr>
          <w:rFonts w:ascii="Times New Roman" w:hAnsi="Times New Roman" w:cs="Times New Roman"/>
          <w:sz w:val="26"/>
          <w:szCs w:val="26"/>
        </w:rPr>
      </w:pPr>
    </w:p>
    <w:sectPr w:rsidR="00355B64" w:rsidRPr="00667126" w:rsidSect="00190561">
      <w:headerReference w:type="default" r:id="rId19"/>
      <w:pgSz w:w="11906" w:h="16838"/>
      <w:pgMar w:top="709" w:right="850" w:bottom="709" w:left="1418" w:header="397"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509" w:rsidRDefault="004B6509" w:rsidP="004A6CD8">
      <w:pPr>
        <w:spacing w:after="0" w:line="240" w:lineRule="auto"/>
      </w:pPr>
      <w:r>
        <w:separator/>
      </w:r>
    </w:p>
  </w:endnote>
  <w:endnote w:type="continuationSeparator" w:id="0">
    <w:p w:rsidR="004B6509" w:rsidRDefault="004B6509" w:rsidP="004A6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 w:name="Droid Sans Fallback">
    <w:panose1 w:val="00000000000000000000"/>
    <w:charset w:val="00"/>
    <w:family w:val="roman"/>
    <w:notTrueType/>
    <w:pitch w:val="default"/>
  </w:font>
  <w:font w:name="Noto Sans CJK SC Regular">
    <w:charset w:val="01"/>
    <w:family w:val="auto"/>
    <w:pitch w:val="variable"/>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509" w:rsidRDefault="004B6509" w:rsidP="004A6CD8">
      <w:pPr>
        <w:spacing w:after="0" w:line="240" w:lineRule="auto"/>
      </w:pPr>
      <w:r>
        <w:separator/>
      </w:r>
    </w:p>
  </w:footnote>
  <w:footnote w:type="continuationSeparator" w:id="0">
    <w:p w:rsidR="004B6509" w:rsidRDefault="004B6509" w:rsidP="004A6C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85643"/>
      <w:docPartObj>
        <w:docPartGallery w:val="Page Numbers (Top of Page)"/>
        <w:docPartUnique/>
      </w:docPartObj>
    </w:sdtPr>
    <w:sdtEndPr/>
    <w:sdtContent>
      <w:p w:rsidR="000A02AA" w:rsidRDefault="000A02AA">
        <w:pPr>
          <w:pStyle w:val="a8"/>
          <w:jc w:val="center"/>
        </w:pPr>
        <w:r>
          <w:fldChar w:fldCharType="begin"/>
        </w:r>
        <w:r>
          <w:instrText>PAGE   \* MERGEFORMAT</w:instrText>
        </w:r>
        <w:r>
          <w:fldChar w:fldCharType="separate"/>
        </w:r>
        <w:r w:rsidR="003C5BFC">
          <w:rPr>
            <w:noProof/>
          </w:rPr>
          <w:t>110</w:t>
        </w:r>
        <w:r>
          <w:fldChar w:fldCharType="end"/>
        </w:r>
      </w:p>
    </w:sdtContent>
  </w:sdt>
  <w:p w:rsidR="000A02AA" w:rsidRDefault="000A02A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6B31"/>
    <w:multiLevelType w:val="hybridMultilevel"/>
    <w:tmpl w:val="286CFCD8"/>
    <w:lvl w:ilvl="0" w:tplc="8D5C96C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1455643"/>
    <w:multiLevelType w:val="hybridMultilevel"/>
    <w:tmpl w:val="148A3CD0"/>
    <w:lvl w:ilvl="0" w:tplc="3FF29AC2">
      <w:start w:val="1"/>
      <w:numFmt w:val="decimal"/>
      <w:lvlText w:val="%1."/>
      <w:lvlJc w:val="left"/>
      <w:pPr>
        <w:tabs>
          <w:tab w:val="num" w:pos="720"/>
        </w:tabs>
        <w:ind w:left="720" w:hanging="360"/>
      </w:pPr>
    </w:lvl>
    <w:lvl w:ilvl="1" w:tplc="A594B7D0">
      <w:start w:val="1"/>
      <w:numFmt w:val="decimal"/>
      <w:lvlText w:val="%2."/>
      <w:lvlJc w:val="left"/>
      <w:pPr>
        <w:tabs>
          <w:tab w:val="num" w:pos="1440"/>
        </w:tabs>
        <w:ind w:left="1440" w:hanging="360"/>
      </w:pPr>
    </w:lvl>
    <w:lvl w:ilvl="2" w:tplc="221AAADE">
      <w:start w:val="1"/>
      <w:numFmt w:val="decimal"/>
      <w:lvlText w:val="%3."/>
      <w:lvlJc w:val="left"/>
      <w:pPr>
        <w:tabs>
          <w:tab w:val="num" w:pos="2160"/>
        </w:tabs>
        <w:ind w:left="2160" w:hanging="360"/>
      </w:pPr>
    </w:lvl>
    <w:lvl w:ilvl="3" w:tplc="9DF2B398">
      <w:start w:val="1"/>
      <w:numFmt w:val="decimal"/>
      <w:lvlText w:val="%4."/>
      <w:lvlJc w:val="left"/>
      <w:pPr>
        <w:tabs>
          <w:tab w:val="num" w:pos="2880"/>
        </w:tabs>
        <w:ind w:left="2880" w:hanging="360"/>
      </w:pPr>
    </w:lvl>
    <w:lvl w:ilvl="4" w:tplc="83D648BE">
      <w:start w:val="1"/>
      <w:numFmt w:val="decimal"/>
      <w:lvlText w:val="%5."/>
      <w:lvlJc w:val="left"/>
      <w:pPr>
        <w:tabs>
          <w:tab w:val="num" w:pos="3600"/>
        </w:tabs>
        <w:ind w:left="3600" w:hanging="360"/>
      </w:pPr>
    </w:lvl>
    <w:lvl w:ilvl="5" w:tplc="002CF072">
      <w:start w:val="1"/>
      <w:numFmt w:val="decimal"/>
      <w:lvlText w:val="%6."/>
      <w:lvlJc w:val="left"/>
      <w:pPr>
        <w:tabs>
          <w:tab w:val="num" w:pos="4320"/>
        </w:tabs>
        <w:ind w:left="4320" w:hanging="360"/>
      </w:pPr>
    </w:lvl>
    <w:lvl w:ilvl="6" w:tplc="D8605B80">
      <w:start w:val="1"/>
      <w:numFmt w:val="decimal"/>
      <w:lvlText w:val="%7."/>
      <w:lvlJc w:val="left"/>
      <w:pPr>
        <w:tabs>
          <w:tab w:val="num" w:pos="5040"/>
        </w:tabs>
        <w:ind w:left="5040" w:hanging="360"/>
      </w:pPr>
    </w:lvl>
    <w:lvl w:ilvl="7" w:tplc="D8107A3E">
      <w:start w:val="1"/>
      <w:numFmt w:val="decimal"/>
      <w:lvlText w:val="%8."/>
      <w:lvlJc w:val="left"/>
      <w:pPr>
        <w:tabs>
          <w:tab w:val="num" w:pos="5760"/>
        </w:tabs>
        <w:ind w:left="5760" w:hanging="360"/>
      </w:pPr>
    </w:lvl>
    <w:lvl w:ilvl="8" w:tplc="F7FE52BC">
      <w:start w:val="1"/>
      <w:numFmt w:val="decimal"/>
      <w:lvlText w:val="%9."/>
      <w:lvlJc w:val="left"/>
      <w:pPr>
        <w:tabs>
          <w:tab w:val="num" w:pos="6480"/>
        </w:tabs>
        <w:ind w:left="6480" w:hanging="360"/>
      </w:pPr>
    </w:lvl>
  </w:abstractNum>
  <w:abstractNum w:abstractNumId="2">
    <w:nsid w:val="01F66571"/>
    <w:multiLevelType w:val="hybridMultilevel"/>
    <w:tmpl w:val="CB8E8C16"/>
    <w:lvl w:ilvl="0" w:tplc="8D5C96C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05570C21"/>
    <w:multiLevelType w:val="hybridMultilevel"/>
    <w:tmpl w:val="B79664EE"/>
    <w:lvl w:ilvl="0" w:tplc="8DBA90AC">
      <w:numFmt w:val="bullet"/>
      <w:lvlText w:val="•"/>
      <w:lvlJc w:val="left"/>
      <w:pPr>
        <w:ind w:left="1714" w:hanging="360"/>
      </w:pPr>
      <w:rPr>
        <w:rFonts w:ascii="Times New Roman" w:eastAsiaTheme="minorHAnsi" w:hAnsi="Times New Roman" w:cs="Times New Roman" w:hint="default"/>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4">
    <w:nsid w:val="061D2BDF"/>
    <w:multiLevelType w:val="hybridMultilevel"/>
    <w:tmpl w:val="7A160CBA"/>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08A678CE"/>
    <w:multiLevelType w:val="hybridMultilevel"/>
    <w:tmpl w:val="A8EAB306"/>
    <w:lvl w:ilvl="0" w:tplc="BFF6BA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C507A5C"/>
    <w:multiLevelType w:val="hybridMultilevel"/>
    <w:tmpl w:val="F8D47682"/>
    <w:lvl w:ilvl="0" w:tplc="11C06A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038646E"/>
    <w:multiLevelType w:val="hybridMultilevel"/>
    <w:tmpl w:val="4A4CA3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1720183"/>
    <w:multiLevelType w:val="hybridMultilevel"/>
    <w:tmpl w:val="767A913A"/>
    <w:lvl w:ilvl="0" w:tplc="FEA0F9D8">
      <w:start w:val="1"/>
      <w:numFmt w:val="decimal"/>
      <w:lvlText w:val="%1."/>
      <w:lvlJc w:val="left"/>
      <w:pPr>
        <w:ind w:left="2204"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40C4625"/>
    <w:multiLevelType w:val="hybridMultilevel"/>
    <w:tmpl w:val="7DE2D2D0"/>
    <w:lvl w:ilvl="0" w:tplc="11C06A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4E71FD3"/>
    <w:multiLevelType w:val="hybridMultilevel"/>
    <w:tmpl w:val="55D4FEE0"/>
    <w:lvl w:ilvl="0" w:tplc="E91A44CA">
      <w:start w:val="1"/>
      <w:numFmt w:val="decimal"/>
      <w:lvlText w:val="%1."/>
      <w:lvlJc w:val="left"/>
      <w:pPr>
        <w:ind w:left="360" w:hanging="360"/>
      </w:pPr>
      <w:rPr>
        <w:rFonts w:cs="Times New Roman"/>
        <w:b/>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nsid w:val="1D1C7375"/>
    <w:multiLevelType w:val="hybridMultilevel"/>
    <w:tmpl w:val="56902CFE"/>
    <w:lvl w:ilvl="0" w:tplc="11C06A5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2C1D011C"/>
    <w:multiLevelType w:val="hybridMultilevel"/>
    <w:tmpl w:val="5DDC37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E7202D9"/>
    <w:multiLevelType w:val="hybridMultilevel"/>
    <w:tmpl w:val="F13C0F6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4">
    <w:nsid w:val="37D92E9A"/>
    <w:multiLevelType w:val="hybridMultilevel"/>
    <w:tmpl w:val="007E4C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C4A18B9"/>
    <w:multiLevelType w:val="hybridMultilevel"/>
    <w:tmpl w:val="3C84245A"/>
    <w:lvl w:ilvl="0" w:tplc="18E44F90">
      <w:start w:val="1"/>
      <w:numFmt w:val="decimal"/>
      <w:lvlText w:val="%1."/>
      <w:lvlJc w:val="left"/>
      <w:pPr>
        <w:tabs>
          <w:tab w:val="num" w:pos="720"/>
        </w:tabs>
        <w:ind w:left="720" w:hanging="360"/>
      </w:pPr>
    </w:lvl>
    <w:lvl w:ilvl="1" w:tplc="DD4E94BC">
      <w:start w:val="1"/>
      <w:numFmt w:val="decimal"/>
      <w:lvlText w:val="%2."/>
      <w:lvlJc w:val="left"/>
      <w:pPr>
        <w:tabs>
          <w:tab w:val="num" w:pos="1440"/>
        </w:tabs>
        <w:ind w:left="1440" w:hanging="360"/>
      </w:pPr>
    </w:lvl>
    <w:lvl w:ilvl="2" w:tplc="670A3FB4">
      <w:start w:val="1"/>
      <w:numFmt w:val="decimal"/>
      <w:lvlText w:val="%3."/>
      <w:lvlJc w:val="left"/>
      <w:pPr>
        <w:tabs>
          <w:tab w:val="num" w:pos="2160"/>
        </w:tabs>
        <w:ind w:left="2160" w:hanging="360"/>
      </w:pPr>
    </w:lvl>
    <w:lvl w:ilvl="3" w:tplc="6194CFEA">
      <w:start w:val="1"/>
      <w:numFmt w:val="decimal"/>
      <w:lvlText w:val="%4."/>
      <w:lvlJc w:val="left"/>
      <w:pPr>
        <w:tabs>
          <w:tab w:val="num" w:pos="2880"/>
        </w:tabs>
        <w:ind w:left="2880" w:hanging="360"/>
      </w:pPr>
    </w:lvl>
    <w:lvl w:ilvl="4" w:tplc="CAF486BE">
      <w:start w:val="1"/>
      <w:numFmt w:val="decimal"/>
      <w:lvlText w:val="%5."/>
      <w:lvlJc w:val="left"/>
      <w:pPr>
        <w:tabs>
          <w:tab w:val="num" w:pos="3600"/>
        </w:tabs>
        <w:ind w:left="3600" w:hanging="360"/>
      </w:pPr>
    </w:lvl>
    <w:lvl w:ilvl="5" w:tplc="C86C6570">
      <w:start w:val="1"/>
      <w:numFmt w:val="decimal"/>
      <w:lvlText w:val="%6."/>
      <w:lvlJc w:val="left"/>
      <w:pPr>
        <w:tabs>
          <w:tab w:val="num" w:pos="4320"/>
        </w:tabs>
        <w:ind w:left="4320" w:hanging="360"/>
      </w:pPr>
    </w:lvl>
    <w:lvl w:ilvl="6" w:tplc="01348C92">
      <w:start w:val="1"/>
      <w:numFmt w:val="decimal"/>
      <w:lvlText w:val="%7."/>
      <w:lvlJc w:val="left"/>
      <w:pPr>
        <w:tabs>
          <w:tab w:val="num" w:pos="5040"/>
        </w:tabs>
        <w:ind w:left="5040" w:hanging="360"/>
      </w:pPr>
    </w:lvl>
    <w:lvl w:ilvl="7" w:tplc="3D626980">
      <w:start w:val="1"/>
      <w:numFmt w:val="decimal"/>
      <w:lvlText w:val="%8."/>
      <w:lvlJc w:val="left"/>
      <w:pPr>
        <w:tabs>
          <w:tab w:val="num" w:pos="5760"/>
        </w:tabs>
        <w:ind w:left="5760" w:hanging="360"/>
      </w:pPr>
    </w:lvl>
    <w:lvl w:ilvl="8" w:tplc="E814DAF4">
      <w:start w:val="1"/>
      <w:numFmt w:val="decimal"/>
      <w:lvlText w:val="%9."/>
      <w:lvlJc w:val="left"/>
      <w:pPr>
        <w:tabs>
          <w:tab w:val="num" w:pos="6480"/>
        </w:tabs>
        <w:ind w:left="6480" w:hanging="360"/>
      </w:pPr>
    </w:lvl>
  </w:abstractNum>
  <w:abstractNum w:abstractNumId="16">
    <w:nsid w:val="3FCF3509"/>
    <w:multiLevelType w:val="hybridMultilevel"/>
    <w:tmpl w:val="E18AF87E"/>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7">
    <w:nsid w:val="402D3870"/>
    <w:multiLevelType w:val="hybridMultilevel"/>
    <w:tmpl w:val="A0C07608"/>
    <w:lvl w:ilvl="0" w:tplc="4B8EE954">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8">
    <w:nsid w:val="493E224A"/>
    <w:multiLevelType w:val="hybridMultilevel"/>
    <w:tmpl w:val="5C0A580E"/>
    <w:lvl w:ilvl="0" w:tplc="DBC4A962">
      <w:start w:val="3"/>
      <w:numFmt w:val="bullet"/>
      <w:lvlText w:val="-"/>
      <w:lvlJc w:val="left"/>
      <w:pPr>
        <w:ind w:left="3196" w:hanging="360"/>
      </w:pPr>
      <w:rPr>
        <w:rFonts w:ascii="Calibri" w:eastAsia="Times New Roman" w:hAnsi="Calibri" w:cs="Calibri"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FD14A0D"/>
    <w:multiLevelType w:val="hybridMultilevel"/>
    <w:tmpl w:val="6B38D70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0">
    <w:nsid w:val="54076621"/>
    <w:multiLevelType w:val="hybridMultilevel"/>
    <w:tmpl w:val="7D1C38D8"/>
    <w:lvl w:ilvl="0" w:tplc="04190001">
      <w:start w:val="1"/>
      <w:numFmt w:val="bullet"/>
      <w:lvlText w:val=""/>
      <w:lvlJc w:val="left"/>
      <w:pPr>
        <w:ind w:left="1348" w:hanging="360"/>
      </w:pPr>
      <w:rPr>
        <w:rFonts w:ascii="Symbol" w:hAnsi="Symbol" w:hint="default"/>
      </w:rPr>
    </w:lvl>
    <w:lvl w:ilvl="1" w:tplc="04190003">
      <w:start w:val="1"/>
      <w:numFmt w:val="bullet"/>
      <w:lvlText w:val="o"/>
      <w:lvlJc w:val="left"/>
      <w:pPr>
        <w:ind w:left="2068" w:hanging="360"/>
      </w:pPr>
      <w:rPr>
        <w:rFonts w:ascii="Courier New" w:hAnsi="Courier New" w:cs="Courier New" w:hint="default"/>
      </w:rPr>
    </w:lvl>
    <w:lvl w:ilvl="2" w:tplc="04190005">
      <w:start w:val="1"/>
      <w:numFmt w:val="bullet"/>
      <w:lvlText w:val=""/>
      <w:lvlJc w:val="left"/>
      <w:pPr>
        <w:ind w:left="2788" w:hanging="360"/>
      </w:pPr>
      <w:rPr>
        <w:rFonts w:ascii="Wingdings" w:hAnsi="Wingdings" w:hint="default"/>
      </w:rPr>
    </w:lvl>
    <w:lvl w:ilvl="3" w:tplc="04190001">
      <w:start w:val="1"/>
      <w:numFmt w:val="bullet"/>
      <w:lvlText w:val=""/>
      <w:lvlJc w:val="left"/>
      <w:pPr>
        <w:ind w:left="3508" w:hanging="360"/>
      </w:pPr>
      <w:rPr>
        <w:rFonts w:ascii="Symbol" w:hAnsi="Symbol" w:hint="default"/>
      </w:rPr>
    </w:lvl>
    <w:lvl w:ilvl="4" w:tplc="04190003">
      <w:start w:val="1"/>
      <w:numFmt w:val="bullet"/>
      <w:lvlText w:val="o"/>
      <w:lvlJc w:val="left"/>
      <w:pPr>
        <w:ind w:left="4228" w:hanging="360"/>
      </w:pPr>
      <w:rPr>
        <w:rFonts w:ascii="Courier New" w:hAnsi="Courier New" w:cs="Courier New" w:hint="default"/>
      </w:rPr>
    </w:lvl>
    <w:lvl w:ilvl="5" w:tplc="04190005">
      <w:start w:val="1"/>
      <w:numFmt w:val="bullet"/>
      <w:lvlText w:val=""/>
      <w:lvlJc w:val="left"/>
      <w:pPr>
        <w:ind w:left="4948" w:hanging="360"/>
      </w:pPr>
      <w:rPr>
        <w:rFonts w:ascii="Wingdings" w:hAnsi="Wingdings" w:hint="default"/>
      </w:rPr>
    </w:lvl>
    <w:lvl w:ilvl="6" w:tplc="04190001">
      <w:start w:val="1"/>
      <w:numFmt w:val="bullet"/>
      <w:lvlText w:val=""/>
      <w:lvlJc w:val="left"/>
      <w:pPr>
        <w:ind w:left="5668" w:hanging="360"/>
      </w:pPr>
      <w:rPr>
        <w:rFonts w:ascii="Symbol" w:hAnsi="Symbol" w:hint="default"/>
      </w:rPr>
    </w:lvl>
    <w:lvl w:ilvl="7" w:tplc="04190003">
      <w:start w:val="1"/>
      <w:numFmt w:val="bullet"/>
      <w:lvlText w:val="o"/>
      <w:lvlJc w:val="left"/>
      <w:pPr>
        <w:ind w:left="6388" w:hanging="360"/>
      </w:pPr>
      <w:rPr>
        <w:rFonts w:ascii="Courier New" w:hAnsi="Courier New" w:cs="Courier New" w:hint="default"/>
      </w:rPr>
    </w:lvl>
    <w:lvl w:ilvl="8" w:tplc="04190005">
      <w:start w:val="1"/>
      <w:numFmt w:val="bullet"/>
      <w:lvlText w:val=""/>
      <w:lvlJc w:val="left"/>
      <w:pPr>
        <w:ind w:left="7108" w:hanging="360"/>
      </w:pPr>
      <w:rPr>
        <w:rFonts w:ascii="Wingdings" w:hAnsi="Wingdings" w:hint="default"/>
      </w:rPr>
    </w:lvl>
  </w:abstractNum>
  <w:abstractNum w:abstractNumId="21">
    <w:nsid w:val="55183A1C"/>
    <w:multiLevelType w:val="hybridMultilevel"/>
    <w:tmpl w:val="2688A528"/>
    <w:lvl w:ilvl="0" w:tplc="DBC4A962">
      <w:start w:val="3"/>
      <w:numFmt w:val="bullet"/>
      <w:lvlText w:val="-"/>
      <w:lvlJc w:val="left"/>
      <w:pPr>
        <w:ind w:left="720" w:hanging="360"/>
      </w:pPr>
      <w:rPr>
        <w:rFonts w:ascii="Calibri" w:eastAsia="Times New Roman" w:hAnsi="Calibri" w:cs="Calibri"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67473E9"/>
    <w:multiLevelType w:val="hybridMultilevel"/>
    <w:tmpl w:val="0A34BF9C"/>
    <w:lvl w:ilvl="0" w:tplc="11C06A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A704A0A"/>
    <w:multiLevelType w:val="hybridMultilevel"/>
    <w:tmpl w:val="326A8D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93B5387"/>
    <w:multiLevelType w:val="multilevel"/>
    <w:tmpl w:val="57364852"/>
    <w:lvl w:ilvl="0">
      <w:start w:val="1"/>
      <w:numFmt w:val="bullet"/>
      <w:lvlText w:val="–"/>
      <w:lvlJc w:val="left"/>
      <w:pPr>
        <w:tabs>
          <w:tab w:val="num" w:pos="0"/>
        </w:tabs>
        <w:ind w:left="1429" w:hanging="360"/>
      </w:pPr>
      <w:rPr>
        <w:rFonts w:ascii="Times New Roman" w:hAnsi="Times New Roman" w:cs="Times New Roman" w:hint="default"/>
        <w:color w:val="auto"/>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nsid w:val="6AFF1989"/>
    <w:multiLevelType w:val="hybridMultilevel"/>
    <w:tmpl w:val="B5840D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F9C0350"/>
    <w:multiLevelType w:val="hybridMultilevel"/>
    <w:tmpl w:val="677C56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5465778"/>
    <w:multiLevelType w:val="hybridMultilevel"/>
    <w:tmpl w:val="69A2081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8">
    <w:nsid w:val="76346B69"/>
    <w:multiLevelType w:val="hybridMultilevel"/>
    <w:tmpl w:val="8F46006E"/>
    <w:lvl w:ilvl="0" w:tplc="BA0E4034">
      <w:start w:val="1"/>
      <w:numFmt w:val="decimal"/>
      <w:lvlText w:val="%1."/>
      <w:lvlJc w:val="left"/>
      <w:pPr>
        <w:ind w:left="756" w:hanging="360"/>
      </w:pPr>
    </w:lvl>
    <w:lvl w:ilvl="1" w:tplc="04190019">
      <w:start w:val="1"/>
      <w:numFmt w:val="lowerLetter"/>
      <w:lvlText w:val="%2."/>
      <w:lvlJc w:val="left"/>
      <w:pPr>
        <w:ind w:left="1476" w:hanging="360"/>
      </w:pPr>
    </w:lvl>
    <w:lvl w:ilvl="2" w:tplc="0419001B">
      <w:start w:val="1"/>
      <w:numFmt w:val="lowerRoman"/>
      <w:lvlText w:val="%3."/>
      <w:lvlJc w:val="right"/>
      <w:pPr>
        <w:ind w:left="2196" w:hanging="180"/>
      </w:pPr>
    </w:lvl>
    <w:lvl w:ilvl="3" w:tplc="0419000F">
      <w:start w:val="1"/>
      <w:numFmt w:val="decimal"/>
      <w:lvlText w:val="%4."/>
      <w:lvlJc w:val="left"/>
      <w:pPr>
        <w:ind w:left="2916" w:hanging="360"/>
      </w:pPr>
    </w:lvl>
    <w:lvl w:ilvl="4" w:tplc="04190019">
      <w:start w:val="1"/>
      <w:numFmt w:val="lowerLetter"/>
      <w:lvlText w:val="%5."/>
      <w:lvlJc w:val="left"/>
      <w:pPr>
        <w:ind w:left="3636" w:hanging="360"/>
      </w:pPr>
    </w:lvl>
    <w:lvl w:ilvl="5" w:tplc="0419001B">
      <w:start w:val="1"/>
      <w:numFmt w:val="lowerRoman"/>
      <w:lvlText w:val="%6."/>
      <w:lvlJc w:val="right"/>
      <w:pPr>
        <w:ind w:left="4356" w:hanging="180"/>
      </w:pPr>
    </w:lvl>
    <w:lvl w:ilvl="6" w:tplc="0419000F">
      <w:start w:val="1"/>
      <w:numFmt w:val="decimal"/>
      <w:lvlText w:val="%7."/>
      <w:lvlJc w:val="left"/>
      <w:pPr>
        <w:ind w:left="5076" w:hanging="360"/>
      </w:pPr>
    </w:lvl>
    <w:lvl w:ilvl="7" w:tplc="04190019">
      <w:start w:val="1"/>
      <w:numFmt w:val="lowerLetter"/>
      <w:lvlText w:val="%8."/>
      <w:lvlJc w:val="left"/>
      <w:pPr>
        <w:ind w:left="5796" w:hanging="360"/>
      </w:pPr>
    </w:lvl>
    <w:lvl w:ilvl="8" w:tplc="0419001B">
      <w:start w:val="1"/>
      <w:numFmt w:val="lowerRoman"/>
      <w:lvlText w:val="%9."/>
      <w:lvlJc w:val="right"/>
      <w:pPr>
        <w:ind w:left="6516" w:hanging="180"/>
      </w:pPr>
    </w:lvl>
  </w:abstractNum>
  <w:abstractNum w:abstractNumId="29">
    <w:nsid w:val="76AD0F11"/>
    <w:multiLevelType w:val="hybridMultilevel"/>
    <w:tmpl w:val="8A008BD0"/>
    <w:lvl w:ilvl="0" w:tplc="4B8EE9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87274EE"/>
    <w:multiLevelType w:val="multilevel"/>
    <w:tmpl w:val="28CEB44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color w:val="548DD4"/>
        <w:sz w:val="22"/>
        <w:szCs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2"/>
        <w:szCs w:val="22"/>
        <w:highlight w:val="darkYellow"/>
        <w:lang w:val="en-US"/>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2"/>
        <w:szCs w:val="22"/>
        <w:highlight w:val="darkYellow"/>
      </w:rPr>
    </w:lvl>
    <w:lvl w:ilvl="8">
      <w:start w:val="1"/>
      <w:numFmt w:val="bullet"/>
      <w:lvlText w:val=""/>
      <w:lvlJc w:val="left"/>
      <w:pPr>
        <w:ind w:left="6480" w:hanging="360"/>
      </w:pPr>
      <w:rPr>
        <w:rFonts w:ascii="Wingdings" w:hAnsi="Wingdings" w:cs="Wingdings" w:hint="default"/>
      </w:rPr>
    </w:lvl>
  </w:abstractNum>
  <w:num w:numId="1">
    <w:abstractNumId w:val="17"/>
  </w:num>
  <w:num w:numId="2">
    <w:abstractNumId w:val="29"/>
  </w:num>
  <w:num w:numId="3">
    <w:abstractNumId w:val="25"/>
  </w:num>
  <w:num w:numId="4">
    <w:abstractNumId w:val="7"/>
  </w:num>
  <w:num w:numId="5">
    <w:abstractNumId w:val="12"/>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4"/>
  </w:num>
  <w:num w:numId="11">
    <w:abstractNumId w:val="14"/>
  </w:num>
  <w:num w:numId="12">
    <w:abstractNumId w:val="3"/>
  </w:num>
  <w:num w:numId="13">
    <w:abstractNumId w:val="2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
  </w:num>
  <w:num w:numId="17">
    <w:abstractNumId w:val="0"/>
  </w:num>
  <w:num w:numId="18">
    <w:abstractNumId w:val="0"/>
  </w:num>
  <w:num w:numId="19">
    <w:abstractNumId w:val="8"/>
  </w:num>
  <w:num w:numId="20">
    <w:abstractNumId w:val="0"/>
  </w:num>
  <w:num w:numId="21">
    <w:abstractNumId w:val="18"/>
  </w:num>
  <w:num w:numId="22">
    <w:abstractNumId w:val="21"/>
  </w:num>
  <w:num w:numId="23">
    <w:abstractNumId w:val="30"/>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3"/>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5"/>
  </w:num>
  <w:num w:numId="35">
    <w:abstractNumId w:val="5"/>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11"/>
  </w:num>
  <w:num w:numId="40">
    <w:abstractNumId w:val="6"/>
  </w:num>
  <w:num w:numId="41">
    <w:abstractNumId w:val="22"/>
  </w:num>
  <w:num w:numId="42">
    <w:abstractNumId w:val="9"/>
  </w:num>
  <w:num w:numId="43">
    <w:abstractNumId w:val="6"/>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67B"/>
    <w:rsid w:val="000009DF"/>
    <w:rsid w:val="00004736"/>
    <w:rsid w:val="00006E2B"/>
    <w:rsid w:val="000112EE"/>
    <w:rsid w:val="00012BBB"/>
    <w:rsid w:val="00015377"/>
    <w:rsid w:val="00026ABF"/>
    <w:rsid w:val="00027781"/>
    <w:rsid w:val="0003729F"/>
    <w:rsid w:val="000410C3"/>
    <w:rsid w:val="0005451E"/>
    <w:rsid w:val="000659AC"/>
    <w:rsid w:val="0008302D"/>
    <w:rsid w:val="000A02AA"/>
    <w:rsid w:val="000B07D7"/>
    <w:rsid w:val="000B2950"/>
    <w:rsid w:val="000B32BE"/>
    <w:rsid w:val="000B46E8"/>
    <w:rsid w:val="000E6925"/>
    <w:rsid w:val="000F04BE"/>
    <w:rsid w:val="001060F8"/>
    <w:rsid w:val="00132BAF"/>
    <w:rsid w:val="0013726E"/>
    <w:rsid w:val="00146EC0"/>
    <w:rsid w:val="00153B49"/>
    <w:rsid w:val="001573E6"/>
    <w:rsid w:val="001615FD"/>
    <w:rsid w:val="001643A9"/>
    <w:rsid w:val="0017386D"/>
    <w:rsid w:val="00174E10"/>
    <w:rsid w:val="00176DC7"/>
    <w:rsid w:val="00190561"/>
    <w:rsid w:val="001A1EAE"/>
    <w:rsid w:val="001A26BE"/>
    <w:rsid w:val="001A2705"/>
    <w:rsid w:val="001D2418"/>
    <w:rsid w:val="001E6A9F"/>
    <w:rsid w:val="00202354"/>
    <w:rsid w:val="0021488E"/>
    <w:rsid w:val="00220015"/>
    <w:rsid w:val="00220986"/>
    <w:rsid w:val="00222F1C"/>
    <w:rsid w:val="002362F5"/>
    <w:rsid w:val="00247254"/>
    <w:rsid w:val="00255BAE"/>
    <w:rsid w:val="00260374"/>
    <w:rsid w:val="00281FBE"/>
    <w:rsid w:val="00283D93"/>
    <w:rsid w:val="002850C6"/>
    <w:rsid w:val="002C747B"/>
    <w:rsid w:val="002D14BB"/>
    <w:rsid w:val="002F3059"/>
    <w:rsid w:val="0030265C"/>
    <w:rsid w:val="00315E9A"/>
    <w:rsid w:val="00323E02"/>
    <w:rsid w:val="003275EF"/>
    <w:rsid w:val="00355B64"/>
    <w:rsid w:val="00364840"/>
    <w:rsid w:val="00366A78"/>
    <w:rsid w:val="00373AB6"/>
    <w:rsid w:val="00387E43"/>
    <w:rsid w:val="00395135"/>
    <w:rsid w:val="003B3094"/>
    <w:rsid w:val="003B3C8B"/>
    <w:rsid w:val="003C52D6"/>
    <w:rsid w:val="003C5BFC"/>
    <w:rsid w:val="003D5FFC"/>
    <w:rsid w:val="003D7F2A"/>
    <w:rsid w:val="003F1CA4"/>
    <w:rsid w:val="003F3B27"/>
    <w:rsid w:val="00402F85"/>
    <w:rsid w:val="00443C20"/>
    <w:rsid w:val="00447B34"/>
    <w:rsid w:val="00467103"/>
    <w:rsid w:val="00472C56"/>
    <w:rsid w:val="00485197"/>
    <w:rsid w:val="00490299"/>
    <w:rsid w:val="004902BD"/>
    <w:rsid w:val="004933D0"/>
    <w:rsid w:val="004A5964"/>
    <w:rsid w:val="004A6CD8"/>
    <w:rsid w:val="004B4390"/>
    <w:rsid w:val="004B6509"/>
    <w:rsid w:val="004C7A31"/>
    <w:rsid w:val="004E5DE2"/>
    <w:rsid w:val="004F4D68"/>
    <w:rsid w:val="004F7A84"/>
    <w:rsid w:val="00514C08"/>
    <w:rsid w:val="00517F66"/>
    <w:rsid w:val="005257D0"/>
    <w:rsid w:val="005262CA"/>
    <w:rsid w:val="00545D27"/>
    <w:rsid w:val="005553BA"/>
    <w:rsid w:val="00557FC8"/>
    <w:rsid w:val="005605F6"/>
    <w:rsid w:val="0056222E"/>
    <w:rsid w:val="00584966"/>
    <w:rsid w:val="005A7B60"/>
    <w:rsid w:val="005B148E"/>
    <w:rsid w:val="005D0AD2"/>
    <w:rsid w:val="005D5B2C"/>
    <w:rsid w:val="005D64D5"/>
    <w:rsid w:val="005E1239"/>
    <w:rsid w:val="005F0D1C"/>
    <w:rsid w:val="005F22B3"/>
    <w:rsid w:val="005F69D4"/>
    <w:rsid w:val="00620CE5"/>
    <w:rsid w:val="006212C0"/>
    <w:rsid w:val="006375AE"/>
    <w:rsid w:val="0065027D"/>
    <w:rsid w:val="00660508"/>
    <w:rsid w:val="006632CC"/>
    <w:rsid w:val="00667126"/>
    <w:rsid w:val="00671C59"/>
    <w:rsid w:val="00680C8B"/>
    <w:rsid w:val="00684CD0"/>
    <w:rsid w:val="006862E2"/>
    <w:rsid w:val="0068637D"/>
    <w:rsid w:val="00693263"/>
    <w:rsid w:val="00697FC6"/>
    <w:rsid w:val="006A0420"/>
    <w:rsid w:val="006A28EE"/>
    <w:rsid w:val="006A6004"/>
    <w:rsid w:val="006A71AC"/>
    <w:rsid w:val="006C2CCB"/>
    <w:rsid w:val="006C622B"/>
    <w:rsid w:val="006C678F"/>
    <w:rsid w:val="006C7824"/>
    <w:rsid w:val="006D2985"/>
    <w:rsid w:val="006E5A07"/>
    <w:rsid w:val="006E5B34"/>
    <w:rsid w:val="006F47F6"/>
    <w:rsid w:val="006F5B02"/>
    <w:rsid w:val="007031A2"/>
    <w:rsid w:val="00706DCE"/>
    <w:rsid w:val="00707C77"/>
    <w:rsid w:val="00716A46"/>
    <w:rsid w:val="00722BBA"/>
    <w:rsid w:val="007573AD"/>
    <w:rsid w:val="007576A0"/>
    <w:rsid w:val="00760DC3"/>
    <w:rsid w:val="007837AC"/>
    <w:rsid w:val="0079133B"/>
    <w:rsid w:val="007C0648"/>
    <w:rsid w:val="007C0E82"/>
    <w:rsid w:val="007D4C75"/>
    <w:rsid w:val="007D6DED"/>
    <w:rsid w:val="007F3449"/>
    <w:rsid w:val="007F4AA3"/>
    <w:rsid w:val="007F5A49"/>
    <w:rsid w:val="00810BEC"/>
    <w:rsid w:val="00810F9E"/>
    <w:rsid w:val="008112A1"/>
    <w:rsid w:val="00826B87"/>
    <w:rsid w:val="00830096"/>
    <w:rsid w:val="00834078"/>
    <w:rsid w:val="00842FAC"/>
    <w:rsid w:val="00843C5A"/>
    <w:rsid w:val="00845A45"/>
    <w:rsid w:val="00846601"/>
    <w:rsid w:val="008535FE"/>
    <w:rsid w:val="008571DA"/>
    <w:rsid w:val="00866A3A"/>
    <w:rsid w:val="00876FBB"/>
    <w:rsid w:val="008822DB"/>
    <w:rsid w:val="008906EB"/>
    <w:rsid w:val="00895147"/>
    <w:rsid w:val="008A49D4"/>
    <w:rsid w:val="008B055E"/>
    <w:rsid w:val="008C079F"/>
    <w:rsid w:val="008D0D48"/>
    <w:rsid w:val="008D2276"/>
    <w:rsid w:val="008E0121"/>
    <w:rsid w:val="008E0862"/>
    <w:rsid w:val="008E2351"/>
    <w:rsid w:val="008E2F9A"/>
    <w:rsid w:val="008E780D"/>
    <w:rsid w:val="008F00E6"/>
    <w:rsid w:val="008F0C74"/>
    <w:rsid w:val="008F39BA"/>
    <w:rsid w:val="008F3D09"/>
    <w:rsid w:val="008F400D"/>
    <w:rsid w:val="00907C89"/>
    <w:rsid w:val="00912204"/>
    <w:rsid w:val="0094454A"/>
    <w:rsid w:val="00944592"/>
    <w:rsid w:val="00952302"/>
    <w:rsid w:val="00955E16"/>
    <w:rsid w:val="00983514"/>
    <w:rsid w:val="00994728"/>
    <w:rsid w:val="00997E31"/>
    <w:rsid w:val="009A39FF"/>
    <w:rsid w:val="009B2F15"/>
    <w:rsid w:val="009C7F75"/>
    <w:rsid w:val="009D62CF"/>
    <w:rsid w:val="009D6A28"/>
    <w:rsid w:val="009E495B"/>
    <w:rsid w:val="009F0A77"/>
    <w:rsid w:val="009F3209"/>
    <w:rsid w:val="009F3EDD"/>
    <w:rsid w:val="00A1470D"/>
    <w:rsid w:val="00A1507E"/>
    <w:rsid w:val="00A327CA"/>
    <w:rsid w:val="00A3292E"/>
    <w:rsid w:val="00A55A52"/>
    <w:rsid w:val="00A6325A"/>
    <w:rsid w:val="00A72AE4"/>
    <w:rsid w:val="00A801E5"/>
    <w:rsid w:val="00A942A8"/>
    <w:rsid w:val="00AA19F1"/>
    <w:rsid w:val="00AA652B"/>
    <w:rsid w:val="00AB7001"/>
    <w:rsid w:val="00AB7EE9"/>
    <w:rsid w:val="00AC36BC"/>
    <w:rsid w:val="00AC7C2D"/>
    <w:rsid w:val="00AD644B"/>
    <w:rsid w:val="00AD772A"/>
    <w:rsid w:val="00B13B50"/>
    <w:rsid w:val="00B22CCD"/>
    <w:rsid w:val="00B30C33"/>
    <w:rsid w:val="00B34CC8"/>
    <w:rsid w:val="00B37565"/>
    <w:rsid w:val="00B451F3"/>
    <w:rsid w:val="00B45712"/>
    <w:rsid w:val="00B52B5E"/>
    <w:rsid w:val="00B5414A"/>
    <w:rsid w:val="00B63F22"/>
    <w:rsid w:val="00B6539E"/>
    <w:rsid w:val="00B71DC3"/>
    <w:rsid w:val="00B85ADA"/>
    <w:rsid w:val="00B85BF4"/>
    <w:rsid w:val="00B86344"/>
    <w:rsid w:val="00BA4E53"/>
    <w:rsid w:val="00BC4915"/>
    <w:rsid w:val="00BC5970"/>
    <w:rsid w:val="00BD18BC"/>
    <w:rsid w:val="00BD5F12"/>
    <w:rsid w:val="00BE698F"/>
    <w:rsid w:val="00C003B7"/>
    <w:rsid w:val="00C00C2A"/>
    <w:rsid w:val="00C0396F"/>
    <w:rsid w:val="00C1060F"/>
    <w:rsid w:val="00C16C38"/>
    <w:rsid w:val="00C22AF8"/>
    <w:rsid w:val="00C344B1"/>
    <w:rsid w:val="00C6367B"/>
    <w:rsid w:val="00C74410"/>
    <w:rsid w:val="00C75D54"/>
    <w:rsid w:val="00C8255F"/>
    <w:rsid w:val="00C93978"/>
    <w:rsid w:val="00C93FD9"/>
    <w:rsid w:val="00C953E3"/>
    <w:rsid w:val="00C95ED1"/>
    <w:rsid w:val="00C972C6"/>
    <w:rsid w:val="00CC7C40"/>
    <w:rsid w:val="00D040DD"/>
    <w:rsid w:val="00D0509B"/>
    <w:rsid w:val="00D0759D"/>
    <w:rsid w:val="00D2204C"/>
    <w:rsid w:val="00D25D12"/>
    <w:rsid w:val="00D33520"/>
    <w:rsid w:val="00D33DBE"/>
    <w:rsid w:val="00D42519"/>
    <w:rsid w:val="00D42BB3"/>
    <w:rsid w:val="00D42E89"/>
    <w:rsid w:val="00D465A6"/>
    <w:rsid w:val="00D50090"/>
    <w:rsid w:val="00D500B4"/>
    <w:rsid w:val="00D76203"/>
    <w:rsid w:val="00D83B23"/>
    <w:rsid w:val="00D93CD5"/>
    <w:rsid w:val="00DA7432"/>
    <w:rsid w:val="00DB72BF"/>
    <w:rsid w:val="00DC51D0"/>
    <w:rsid w:val="00DC5919"/>
    <w:rsid w:val="00DD5F9F"/>
    <w:rsid w:val="00DE1679"/>
    <w:rsid w:val="00DE7C0C"/>
    <w:rsid w:val="00E017C2"/>
    <w:rsid w:val="00E03F27"/>
    <w:rsid w:val="00E0546A"/>
    <w:rsid w:val="00E22536"/>
    <w:rsid w:val="00E348B3"/>
    <w:rsid w:val="00E46A73"/>
    <w:rsid w:val="00E50CD2"/>
    <w:rsid w:val="00E53223"/>
    <w:rsid w:val="00E55B04"/>
    <w:rsid w:val="00E56D2D"/>
    <w:rsid w:val="00E93865"/>
    <w:rsid w:val="00EB665B"/>
    <w:rsid w:val="00EC12AB"/>
    <w:rsid w:val="00EC1D26"/>
    <w:rsid w:val="00ED3B1A"/>
    <w:rsid w:val="00ED6012"/>
    <w:rsid w:val="00EF70D4"/>
    <w:rsid w:val="00F163FB"/>
    <w:rsid w:val="00F165E4"/>
    <w:rsid w:val="00F17331"/>
    <w:rsid w:val="00F20C19"/>
    <w:rsid w:val="00F26983"/>
    <w:rsid w:val="00F30BD9"/>
    <w:rsid w:val="00F30F96"/>
    <w:rsid w:val="00F41C73"/>
    <w:rsid w:val="00F43FB2"/>
    <w:rsid w:val="00F52B34"/>
    <w:rsid w:val="00F60F35"/>
    <w:rsid w:val="00F9798C"/>
    <w:rsid w:val="00FA3EE0"/>
    <w:rsid w:val="00FA53CC"/>
    <w:rsid w:val="00FA6482"/>
    <w:rsid w:val="00FE1DFF"/>
    <w:rsid w:val="00FE2C85"/>
    <w:rsid w:val="00FF2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93FD9"/>
    <w:pPr>
      <w:keepNext/>
      <w:spacing w:after="120" w:line="240" w:lineRule="auto"/>
      <w:jc w:val="center"/>
      <w:outlineLvl w:val="2"/>
    </w:pPr>
    <w:rPr>
      <w:rFonts w:ascii="Times New Roman" w:eastAsia="Times New Roman" w:hAnsi="Times New Roman" w:cs="Times New Roman"/>
      <w:b/>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C6367B"/>
    <w:rPr>
      <w:b/>
      <w:bCs/>
    </w:rPr>
  </w:style>
  <w:style w:type="paragraph" w:styleId="a4">
    <w:name w:val="List Paragraph"/>
    <w:aliases w:val="Рисунки"/>
    <w:basedOn w:val="a"/>
    <w:link w:val="a5"/>
    <w:uiPriority w:val="34"/>
    <w:qFormat/>
    <w:rsid w:val="00C6367B"/>
    <w:pPr>
      <w:ind w:left="720"/>
      <w:contextualSpacing/>
    </w:pPr>
  </w:style>
  <w:style w:type="paragraph" w:styleId="a6">
    <w:name w:val="Normal (Web)"/>
    <w:aliases w:val="Обычный (Web)"/>
    <w:basedOn w:val="a"/>
    <w:link w:val="a7"/>
    <w:uiPriority w:val="99"/>
    <w:unhideWhenUsed/>
    <w:qFormat/>
    <w:rsid w:val="00174E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rsid w:val="0094454A"/>
    <w:pPr>
      <w:spacing w:after="0"/>
    </w:pPr>
    <w:rPr>
      <w:rFonts w:ascii="Arial" w:eastAsia="Arial" w:hAnsi="Arial" w:cs="Arial"/>
      <w:lang w:eastAsia="ru-RU"/>
    </w:rPr>
  </w:style>
  <w:style w:type="character" w:customStyle="1" w:styleId="7pt12">
    <w:name w:val="Основной текст + 7 pt12"/>
    <w:aliases w:val="Полужирный34,Малые прописные23"/>
    <w:uiPriority w:val="99"/>
    <w:rsid w:val="0094454A"/>
    <w:rPr>
      <w:rFonts w:ascii="Times New Roman" w:hAnsi="Times New Roman" w:cs="Times New Roman" w:hint="default"/>
      <w:b/>
      <w:bCs/>
      <w:smallCaps/>
      <w:noProof/>
      <w:spacing w:val="0"/>
      <w:sz w:val="14"/>
      <w:szCs w:val="14"/>
    </w:rPr>
  </w:style>
  <w:style w:type="paragraph" w:styleId="a8">
    <w:name w:val="header"/>
    <w:basedOn w:val="a"/>
    <w:link w:val="a9"/>
    <w:uiPriority w:val="99"/>
    <w:unhideWhenUsed/>
    <w:rsid w:val="004A6C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A6CD8"/>
  </w:style>
  <w:style w:type="paragraph" w:styleId="aa">
    <w:name w:val="footer"/>
    <w:basedOn w:val="a"/>
    <w:link w:val="ab"/>
    <w:uiPriority w:val="99"/>
    <w:unhideWhenUsed/>
    <w:rsid w:val="004A6C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A6CD8"/>
  </w:style>
  <w:style w:type="character" w:styleId="ac">
    <w:name w:val="Hyperlink"/>
    <w:uiPriority w:val="99"/>
    <w:unhideWhenUsed/>
    <w:rsid w:val="00D33520"/>
    <w:rPr>
      <w:rFonts w:ascii="Times New Roman" w:hAnsi="Times New Roman" w:cs="Times New Roman" w:hint="default"/>
      <w:color w:val="0563C1"/>
      <w:u w:val="single"/>
    </w:rPr>
  </w:style>
  <w:style w:type="paragraph" w:customStyle="1" w:styleId="10">
    <w:name w:val="Текст1"/>
    <w:basedOn w:val="a"/>
    <w:uiPriority w:val="99"/>
    <w:qFormat/>
    <w:rsid w:val="00D3352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7">
    <w:name w:val="Обычный (веб) Знак"/>
    <w:aliases w:val="Обычный (Web) Знак"/>
    <w:link w:val="a6"/>
    <w:uiPriority w:val="99"/>
    <w:locked/>
    <w:rsid w:val="007C0648"/>
    <w:rPr>
      <w:rFonts w:ascii="Times New Roman" w:eastAsia="Times New Roman" w:hAnsi="Times New Roman" w:cs="Times New Roman"/>
      <w:sz w:val="24"/>
      <w:szCs w:val="24"/>
      <w:lang w:eastAsia="ru-RU"/>
    </w:rPr>
  </w:style>
  <w:style w:type="paragraph" w:styleId="ad">
    <w:name w:val="Body Text"/>
    <w:basedOn w:val="a"/>
    <w:link w:val="ae"/>
    <w:uiPriority w:val="99"/>
    <w:unhideWhenUsed/>
    <w:rsid w:val="007C0648"/>
    <w:pPr>
      <w:spacing w:after="0" w:line="360" w:lineRule="auto"/>
      <w:jc w:val="both"/>
    </w:pPr>
    <w:rPr>
      <w:rFonts w:ascii="Arial" w:eastAsia="Times New Roman" w:hAnsi="Arial" w:cs="Times New Roman"/>
      <w:sz w:val="24"/>
      <w:szCs w:val="20"/>
      <w:lang w:eastAsia="ru-RU"/>
    </w:rPr>
  </w:style>
  <w:style w:type="character" w:customStyle="1" w:styleId="ae">
    <w:name w:val="Основной текст Знак"/>
    <w:basedOn w:val="a0"/>
    <w:link w:val="ad"/>
    <w:uiPriority w:val="99"/>
    <w:rsid w:val="007C0648"/>
    <w:rPr>
      <w:rFonts w:ascii="Arial" w:eastAsia="Times New Roman" w:hAnsi="Arial" w:cs="Times New Roman"/>
      <w:sz w:val="24"/>
      <w:szCs w:val="20"/>
      <w:lang w:eastAsia="ru-RU"/>
    </w:rPr>
  </w:style>
  <w:style w:type="paragraph" w:styleId="af">
    <w:name w:val="Body Text Indent"/>
    <w:basedOn w:val="a"/>
    <w:link w:val="af0"/>
    <w:uiPriority w:val="99"/>
    <w:semiHidden/>
    <w:unhideWhenUsed/>
    <w:rsid w:val="007C0648"/>
    <w:pPr>
      <w:spacing w:after="0" w:line="240" w:lineRule="auto"/>
      <w:ind w:left="851" w:hanging="851"/>
      <w:jc w:val="both"/>
    </w:pPr>
    <w:rPr>
      <w:rFonts w:ascii="Arial" w:eastAsia="Times New Roman" w:hAnsi="Arial" w:cs="Times New Roman"/>
      <w:sz w:val="24"/>
      <w:szCs w:val="20"/>
      <w:lang w:eastAsia="ru-RU"/>
    </w:rPr>
  </w:style>
  <w:style w:type="character" w:customStyle="1" w:styleId="af0">
    <w:name w:val="Основной текст с отступом Знак"/>
    <w:basedOn w:val="a0"/>
    <w:link w:val="af"/>
    <w:uiPriority w:val="99"/>
    <w:semiHidden/>
    <w:rsid w:val="007C0648"/>
    <w:rPr>
      <w:rFonts w:ascii="Arial" w:eastAsia="Times New Roman" w:hAnsi="Arial" w:cs="Times New Roman"/>
      <w:sz w:val="24"/>
      <w:szCs w:val="20"/>
      <w:lang w:eastAsia="ru-RU"/>
    </w:rPr>
  </w:style>
  <w:style w:type="paragraph" w:customStyle="1" w:styleId="ListParagraph1">
    <w:name w:val="List Paragraph1"/>
    <w:basedOn w:val="a"/>
    <w:uiPriority w:val="99"/>
    <w:rsid w:val="007C0648"/>
    <w:pPr>
      <w:ind w:left="720"/>
      <w:contextualSpacing/>
    </w:pPr>
    <w:rPr>
      <w:rFonts w:ascii="Calibri" w:eastAsia="Times New Roman" w:hAnsi="Calibri" w:cs="Times New Roman"/>
    </w:rPr>
  </w:style>
  <w:style w:type="paragraph" w:customStyle="1" w:styleId="WW-2">
    <w:name w:val="WW-Основной текст 2"/>
    <w:basedOn w:val="a"/>
    <w:uiPriority w:val="99"/>
    <w:rsid w:val="007C0648"/>
    <w:pPr>
      <w:suppressAutoHyphens/>
      <w:spacing w:after="0" w:line="360" w:lineRule="auto"/>
      <w:ind w:firstLine="720"/>
      <w:jc w:val="both"/>
    </w:pPr>
    <w:rPr>
      <w:rFonts w:ascii="Times New Roman" w:eastAsia="Times New Roman" w:hAnsi="Times New Roman" w:cs="Times New Roman"/>
      <w:b/>
      <w:i/>
      <w:sz w:val="24"/>
      <w:szCs w:val="24"/>
      <w:lang w:eastAsia="ar-SA"/>
    </w:rPr>
  </w:style>
  <w:style w:type="character" w:customStyle="1" w:styleId="30">
    <w:name w:val="Заголовок 3 Знак"/>
    <w:basedOn w:val="a0"/>
    <w:link w:val="3"/>
    <w:uiPriority w:val="9"/>
    <w:semiHidden/>
    <w:rsid w:val="00C93FD9"/>
    <w:rPr>
      <w:rFonts w:ascii="Times New Roman" w:eastAsia="Times New Roman" w:hAnsi="Times New Roman" w:cs="Times New Roman"/>
      <w:b/>
      <w:sz w:val="18"/>
      <w:szCs w:val="20"/>
      <w:lang w:eastAsia="ru-RU"/>
    </w:rPr>
  </w:style>
  <w:style w:type="paragraph" w:styleId="af1">
    <w:name w:val="caption"/>
    <w:basedOn w:val="a"/>
    <w:next w:val="a"/>
    <w:uiPriority w:val="35"/>
    <w:semiHidden/>
    <w:unhideWhenUsed/>
    <w:qFormat/>
    <w:rsid w:val="00C93FD9"/>
    <w:pPr>
      <w:spacing w:after="0" w:line="240" w:lineRule="auto"/>
      <w:jc w:val="center"/>
    </w:pPr>
    <w:rPr>
      <w:rFonts w:ascii="Times New Roman" w:eastAsia="Times New Roman" w:hAnsi="Times New Roman" w:cs="Times New Roman"/>
      <w:b/>
      <w:bCs/>
      <w:sz w:val="20"/>
      <w:szCs w:val="32"/>
      <w:lang w:eastAsia="ru-RU"/>
    </w:rPr>
  </w:style>
  <w:style w:type="character" w:customStyle="1" w:styleId="af2">
    <w:name w:val="Без интервала Знак"/>
    <w:link w:val="af3"/>
    <w:locked/>
    <w:rsid w:val="00355B64"/>
  </w:style>
  <w:style w:type="paragraph" w:styleId="af3">
    <w:name w:val="No Spacing"/>
    <w:link w:val="af2"/>
    <w:qFormat/>
    <w:rsid w:val="00355B64"/>
    <w:pPr>
      <w:spacing w:after="0" w:line="240" w:lineRule="auto"/>
    </w:pPr>
  </w:style>
  <w:style w:type="character" w:customStyle="1" w:styleId="11">
    <w:name w:val="Таб 1 Знак"/>
    <w:link w:val="12"/>
    <w:locked/>
    <w:rsid w:val="00B37565"/>
    <w:rPr>
      <w:rFonts w:ascii="Times New Roman" w:eastAsia="Times New Roman" w:hAnsi="Times New Roman" w:cs="Times New Roman"/>
      <w:lang w:eastAsia="ru-RU"/>
    </w:rPr>
  </w:style>
  <w:style w:type="paragraph" w:customStyle="1" w:styleId="12">
    <w:name w:val="Таб 1"/>
    <w:basedOn w:val="a"/>
    <w:link w:val="11"/>
    <w:qFormat/>
    <w:rsid w:val="00B37565"/>
    <w:pPr>
      <w:spacing w:after="0" w:line="240" w:lineRule="auto"/>
      <w:ind w:firstLine="284"/>
    </w:pPr>
    <w:rPr>
      <w:rFonts w:ascii="Times New Roman" w:eastAsia="Times New Roman" w:hAnsi="Times New Roman" w:cs="Times New Roman"/>
      <w:lang w:eastAsia="ru-RU"/>
    </w:rPr>
  </w:style>
  <w:style w:type="paragraph" w:styleId="af4">
    <w:name w:val="footnote text"/>
    <w:basedOn w:val="a"/>
    <w:link w:val="af5"/>
    <w:uiPriority w:val="99"/>
    <w:semiHidden/>
    <w:unhideWhenUsed/>
    <w:rsid w:val="008C079F"/>
    <w:pPr>
      <w:spacing w:after="0" w:line="240" w:lineRule="auto"/>
    </w:pPr>
    <w:rPr>
      <w:rFonts w:ascii="Times New Roman" w:eastAsia="Times New Roman" w:hAnsi="Times New Roman" w:cs="Times New Roman"/>
      <w:sz w:val="20"/>
      <w:szCs w:val="20"/>
      <w:lang w:eastAsia="ar-SA"/>
    </w:rPr>
  </w:style>
  <w:style w:type="character" w:customStyle="1" w:styleId="af5">
    <w:name w:val="Текст сноски Знак"/>
    <w:basedOn w:val="a0"/>
    <w:link w:val="af4"/>
    <w:uiPriority w:val="99"/>
    <w:semiHidden/>
    <w:rsid w:val="008C079F"/>
    <w:rPr>
      <w:rFonts w:ascii="Times New Roman" w:eastAsia="Times New Roman" w:hAnsi="Times New Roman" w:cs="Times New Roman"/>
      <w:sz w:val="20"/>
      <w:szCs w:val="20"/>
      <w:lang w:eastAsia="ar-SA"/>
    </w:rPr>
  </w:style>
  <w:style w:type="character" w:styleId="af6">
    <w:name w:val="footnote reference"/>
    <w:uiPriority w:val="99"/>
    <w:semiHidden/>
    <w:unhideWhenUsed/>
    <w:rsid w:val="008C079F"/>
    <w:rPr>
      <w:vertAlign w:val="superscript"/>
    </w:rPr>
  </w:style>
  <w:style w:type="paragraph" w:customStyle="1" w:styleId="af7">
    <w:name w:val="Нормальный (таблица)"/>
    <w:basedOn w:val="a"/>
    <w:uiPriority w:val="99"/>
    <w:qFormat/>
    <w:rsid w:val="00BD18BC"/>
    <w:pPr>
      <w:widowControl w:val="0"/>
      <w:suppressAutoHyphens/>
      <w:spacing w:after="0" w:line="240" w:lineRule="auto"/>
      <w:jc w:val="both"/>
    </w:pPr>
    <w:rPr>
      <w:rFonts w:ascii="Arial" w:eastAsia="Times New Roman" w:hAnsi="Arial" w:cs="Arial"/>
      <w:color w:val="00000A"/>
      <w:sz w:val="24"/>
      <w:szCs w:val="24"/>
      <w:lang w:eastAsia="ru-RU"/>
    </w:rPr>
  </w:style>
  <w:style w:type="character" w:customStyle="1" w:styleId="markedcontent">
    <w:name w:val="markedcontent"/>
    <w:uiPriority w:val="99"/>
    <w:rsid w:val="00D33DBE"/>
  </w:style>
  <w:style w:type="paragraph" w:customStyle="1" w:styleId="Default">
    <w:name w:val="Default"/>
    <w:qFormat/>
    <w:rsid w:val="00D33D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semiHidden/>
    <w:unhideWhenUsed/>
    <w:rsid w:val="00A55A52"/>
    <w:pPr>
      <w:spacing w:after="120" w:line="480" w:lineRule="auto"/>
    </w:pPr>
    <w:rPr>
      <w:rFonts w:ascii="Arial Unicode MS" w:eastAsia="Arial Unicode MS" w:hAnsi="Arial Unicode MS" w:cs="Arial Unicode MS"/>
      <w:color w:val="000000"/>
      <w:sz w:val="24"/>
      <w:szCs w:val="24"/>
      <w:lang w:eastAsia="ru-RU"/>
    </w:rPr>
  </w:style>
  <w:style w:type="character" w:customStyle="1" w:styleId="20">
    <w:name w:val="Основной текст 2 Знак"/>
    <w:basedOn w:val="a0"/>
    <w:link w:val="2"/>
    <w:uiPriority w:val="99"/>
    <w:semiHidden/>
    <w:rsid w:val="00A55A52"/>
    <w:rPr>
      <w:rFonts w:ascii="Arial Unicode MS" w:eastAsia="Arial Unicode MS" w:hAnsi="Arial Unicode MS" w:cs="Arial Unicode MS"/>
      <w:color w:val="000000"/>
      <w:sz w:val="24"/>
      <w:szCs w:val="24"/>
      <w:lang w:eastAsia="ru-RU"/>
    </w:rPr>
  </w:style>
  <w:style w:type="paragraph" w:customStyle="1" w:styleId="af8">
    <w:name w:val="Текст_док"/>
    <w:basedOn w:val="ad"/>
    <w:autoRedefine/>
    <w:qFormat/>
    <w:rsid w:val="00B22CCD"/>
    <w:pPr>
      <w:spacing w:line="240" w:lineRule="auto"/>
      <w:ind w:firstLine="709"/>
    </w:pPr>
    <w:rPr>
      <w:rFonts w:ascii="Times New Roman" w:hAnsi="Times New Roman"/>
      <w:b/>
      <w:bCs/>
      <w:iCs/>
      <w:sz w:val="20"/>
    </w:rPr>
  </w:style>
  <w:style w:type="paragraph" w:customStyle="1" w:styleId="13">
    <w:name w:val="Абзац списка1"/>
    <w:basedOn w:val="a"/>
    <w:qFormat/>
    <w:rsid w:val="00DB72BF"/>
    <w:pPr>
      <w:spacing w:after="0" w:line="240" w:lineRule="auto"/>
      <w:ind w:left="720"/>
      <w:contextualSpacing/>
    </w:pPr>
    <w:rPr>
      <w:rFonts w:ascii="Times New Roman" w:eastAsia="Calibri" w:hAnsi="Times New Roman" w:cs="Times New Roman"/>
      <w:sz w:val="24"/>
      <w:szCs w:val="20"/>
      <w:lang w:eastAsia="ru-RU"/>
    </w:rPr>
  </w:style>
  <w:style w:type="paragraph" w:styleId="31">
    <w:name w:val="Body Text Indent 3"/>
    <w:basedOn w:val="a"/>
    <w:link w:val="32"/>
    <w:uiPriority w:val="99"/>
    <w:semiHidden/>
    <w:unhideWhenUsed/>
    <w:rsid w:val="00845A45"/>
    <w:pPr>
      <w:spacing w:after="120"/>
      <w:ind w:left="283"/>
    </w:pPr>
    <w:rPr>
      <w:sz w:val="16"/>
      <w:szCs w:val="16"/>
    </w:rPr>
  </w:style>
  <w:style w:type="character" w:customStyle="1" w:styleId="32">
    <w:name w:val="Основной текст с отступом 3 Знак"/>
    <w:basedOn w:val="a0"/>
    <w:link w:val="31"/>
    <w:uiPriority w:val="99"/>
    <w:semiHidden/>
    <w:rsid w:val="00845A45"/>
    <w:rPr>
      <w:sz w:val="16"/>
      <w:szCs w:val="16"/>
    </w:rPr>
  </w:style>
  <w:style w:type="paragraph" w:customStyle="1" w:styleId="14">
    <w:name w:val="Без интервала1"/>
    <w:uiPriority w:val="99"/>
    <w:rsid w:val="00395135"/>
    <w:pPr>
      <w:widowControl w:val="0"/>
      <w:autoSpaceDE w:val="0"/>
      <w:autoSpaceDN w:val="0"/>
      <w:adjustRightInd w:val="0"/>
      <w:spacing w:after="0" w:line="240" w:lineRule="auto"/>
      <w:ind w:firstLine="720"/>
      <w:jc w:val="both"/>
    </w:pPr>
    <w:rPr>
      <w:rFonts w:ascii="Arial" w:eastAsia="Calibri" w:hAnsi="Arial" w:cs="Arial"/>
      <w:sz w:val="24"/>
      <w:szCs w:val="24"/>
      <w:lang w:eastAsia="ru-RU"/>
    </w:rPr>
  </w:style>
  <w:style w:type="character" w:customStyle="1" w:styleId="22">
    <w:name w:val="Основной текст (2)2"/>
    <w:basedOn w:val="a0"/>
    <w:rsid w:val="00395135"/>
    <w:rPr>
      <w:rFonts w:ascii="Times New Roman" w:hAnsi="Times New Roman" w:cs="Times New Roman" w:hint="default"/>
      <w:strike w:val="0"/>
      <w:dstrike w:val="0"/>
      <w:color w:val="000000"/>
      <w:spacing w:val="0"/>
      <w:w w:val="100"/>
      <w:position w:val="0"/>
      <w:sz w:val="20"/>
      <w:szCs w:val="20"/>
      <w:u w:val="none"/>
      <w:effect w:val="none"/>
      <w:lang w:val="ru-RU" w:eastAsia="ru-RU"/>
    </w:rPr>
  </w:style>
  <w:style w:type="character" w:customStyle="1" w:styleId="layout">
    <w:name w:val="layout"/>
    <w:basedOn w:val="a0"/>
    <w:rsid w:val="009F3209"/>
    <w:rPr>
      <w:rFonts w:ascii="Times New Roman" w:hAnsi="Times New Roman" w:cs="Times New Roman" w:hint="default"/>
    </w:rPr>
  </w:style>
  <w:style w:type="character" w:customStyle="1" w:styleId="33">
    <w:name w:val="Заголовок №3_"/>
    <w:link w:val="34"/>
    <w:locked/>
    <w:rsid w:val="009F3209"/>
    <w:rPr>
      <w:b/>
      <w:shd w:val="clear" w:color="auto" w:fill="FFFFFF"/>
    </w:rPr>
  </w:style>
  <w:style w:type="paragraph" w:customStyle="1" w:styleId="34">
    <w:name w:val="Заголовок №3"/>
    <w:basedOn w:val="a"/>
    <w:link w:val="33"/>
    <w:rsid w:val="009F3209"/>
    <w:pPr>
      <w:widowControl w:val="0"/>
      <w:shd w:val="clear" w:color="auto" w:fill="FFFFFF"/>
      <w:spacing w:after="0" w:line="274" w:lineRule="exact"/>
      <w:jc w:val="both"/>
      <w:outlineLvl w:val="2"/>
    </w:pPr>
    <w:rPr>
      <w:b/>
    </w:rPr>
  </w:style>
  <w:style w:type="character" w:customStyle="1" w:styleId="5">
    <w:name w:val="Основной текст (5)_"/>
    <w:link w:val="50"/>
    <w:locked/>
    <w:rsid w:val="00D25D12"/>
    <w:rPr>
      <w:b/>
      <w:bCs/>
      <w:sz w:val="30"/>
      <w:szCs w:val="30"/>
      <w:shd w:val="clear" w:color="auto" w:fill="FFFFFF"/>
    </w:rPr>
  </w:style>
  <w:style w:type="paragraph" w:customStyle="1" w:styleId="50">
    <w:name w:val="Основной текст (5)"/>
    <w:basedOn w:val="a"/>
    <w:link w:val="5"/>
    <w:rsid w:val="00D25D12"/>
    <w:pPr>
      <w:widowControl w:val="0"/>
      <w:shd w:val="clear" w:color="auto" w:fill="FFFFFF"/>
      <w:spacing w:after="760" w:line="240" w:lineRule="auto"/>
      <w:jc w:val="right"/>
    </w:pPr>
    <w:rPr>
      <w:b/>
      <w:bCs/>
      <w:sz w:val="30"/>
      <w:szCs w:val="30"/>
    </w:rPr>
  </w:style>
  <w:style w:type="character" w:customStyle="1" w:styleId="21">
    <w:name w:val="Основной текст (2)_"/>
    <w:link w:val="23"/>
    <w:locked/>
    <w:rsid w:val="00D25D12"/>
    <w:rPr>
      <w:b/>
      <w:bCs/>
      <w:sz w:val="42"/>
      <w:szCs w:val="42"/>
      <w:shd w:val="clear" w:color="auto" w:fill="FFFFFF"/>
    </w:rPr>
  </w:style>
  <w:style w:type="paragraph" w:customStyle="1" w:styleId="23">
    <w:name w:val="Основной текст (2)"/>
    <w:basedOn w:val="a"/>
    <w:link w:val="21"/>
    <w:rsid w:val="00D25D12"/>
    <w:pPr>
      <w:widowControl w:val="0"/>
      <w:shd w:val="clear" w:color="auto" w:fill="FFFFFF"/>
      <w:spacing w:after="1180" w:line="240" w:lineRule="auto"/>
      <w:jc w:val="center"/>
    </w:pPr>
    <w:rPr>
      <w:b/>
      <w:bCs/>
      <w:sz w:val="42"/>
      <w:szCs w:val="42"/>
    </w:rPr>
  </w:style>
  <w:style w:type="character" w:customStyle="1" w:styleId="af9">
    <w:name w:val="Основной текст_"/>
    <w:basedOn w:val="a0"/>
    <w:link w:val="15"/>
    <w:locked/>
    <w:rsid w:val="00D25D12"/>
    <w:rPr>
      <w:sz w:val="18"/>
      <w:szCs w:val="18"/>
      <w:shd w:val="clear" w:color="auto" w:fill="FFFFFF"/>
    </w:rPr>
  </w:style>
  <w:style w:type="paragraph" w:customStyle="1" w:styleId="15">
    <w:name w:val="Основной текст1"/>
    <w:basedOn w:val="a"/>
    <w:link w:val="af9"/>
    <w:rsid w:val="00D25D12"/>
    <w:pPr>
      <w:shd w:val="clear" w:color="auto" w:fill="FFFFFF"/>
      <w:spacing w:before="300" w:after="180" w:line="241" w:lineRule="exact"/>
      <w:jc w:val="both"/>
    </w:pPr>
    <w:rPr>
      <w:sz w:val="18"/>
      <w:szCs w:val="18"/>
    </w:rPr>
  </w:style>
  <w:style w:type="character" w:customStyle="1" w:styleId="letter">
    <w:name w:val="letter"/>
    <w:basedOn w:val="a0"/>
    <w:rsid w:val="00D25D12"/>
  </w:style>
  <w:style w:type="paragraph" w:styleId="afa">
    <w:name w:val="Title"/>
    <w:basedOn w:val="a"/>
    <w:link w:val="afb"/>
    <w:qFormat/>
    <w:rsid w:val="00D25D12"/>
    <w:pPr>
      <w:spacing w:after="0" w:line="240" w:lineRule="auto"/>
      <w:jc w:val="center"/>
    </w:pPr>
    <w:rPr>
      <w:rFonts w:ascii="Arial" w:eastAsia="Times New Roman" w:hAnsi="Arial" w:cs="Times New Roman"/>
      <w:sz w:val="24"/>
      <w:szCs w:val="20"/>
      <w:lang w:eastAsia="ru-RU"/>
    </w:rPr>
  </w:style>
  <w:style w:type="character" w:customStyle="1" w:styleId="afb">
    <w:name w:val="Название Знак"/>
    <w:basedOn w:val="a0"/>
    <w:link w:val="afa"/>
    <w:rsid w:val="00D25D12"/>
    <w:rPr>
      <w:rFonts w:ascii="Arial" w:eastAsia="Times New Roman" w:hAnsi="Arial" w:cs="Times New Roman"/>
      <w:sz w:val="24"/>
      <w:szCs w:val="20"/>
      <w:lang w:eastAsia="ru-RU"/>
    </w:rPr>
  </w:style>
  <w:style w:type="paragraph" w:customStyle="1" w:styleId="110">
    <w:name w:val="Абзац списка11"/>
    <w:basedOn w:val="a"/>
    <w:rsid w:val="00D25D12"/>
    <w:pPr>
      <w:ind w:left="720"/>
      <w:contextualSpacing/>
    </w:pPr>
    <w:rPr>
      <w:rFonts w:ascii="Calibri" w:eastAsia="Times New Roman" w:hAnsi="Calibri" w:cs="Times New Roman"/>
    </w:rPr>
  </w:style>
  <w:style w:type="character" w:customStyle="1" w:styleId="fontstyle01">
    <w:name w:val="fontstyle01"/>
    <w:rsid w:val="00D25D12"/>
    <w:rPr>
      <w:rFonts w:ascii="TimesNewRomanPSMT" w:hAnsi="TimesNewRomanPSMT" w:hint="default"/>
      <w:color w:val="000000"/>
      <w:sz w:val="24"/>
    </w:rPr>
  </w:style>
  <w:style w:type="character" w:customStyle="1" w:styleId="normaltextrun">
    <w:name w:val="normaltextrun"/>
    <w:basedOn w:val="a0"/>
    <w:qFormat/>
    <w:rsid w:val="004C7A31"/>
    <w:rPr>
      <w:rFonts w:ascii="Times New Roman" w:hAnsi="Times New Roman" w:cs="Times New Roman" w:hint="default"/>
    </w:rPr>
  </w:style>
  <w:style w:type="character" w:customStyle="1" w:styleId="a5">
    <w:name w:val="Абзац списка Знак"/>
    <w:aliases w:val="Рисунки Знак"/>
    <w:link w:val="a4"/>
    <w:uiPriority w:val="34"/>
    <w:qFormat/>
    <w:locked/>
    <w:rsid w:val="008D2276"/>
  </w:style>
  <w:style w:type="paragraph" w:customStyle="1" w:styleId="afc">
    <w:name w:val="абз"/>
    <w:basedOn w:val="a"/>
    <w:rsid w:val="00F20C19"/>
    <w:pPr>
      <w:spacing w:after="0" w:line="360" w:lineRule="auto"/>
      <w:ind w:firstLine="902"/>
      <w:jc w:val="both"/>
    </w:pPr>
    <w:rPr>
      <w:rFonts w:ascii="Times New Roman" w:eastAsia="Times New Roman" w:hAnsi="Times New Roman" w:cs="Times New Roman"/>
      <w:sz w:val="24"/>
      <w:szCs w:val="24"/>
      <w:lang w:eastAsia="ru-RU"/>
    </w:rPr>
  </w:style>
  <w:style w:type="paragraph" w:customStyle="1" w:styleId="24">
    <w:name w:val="Без интервала2"/>
    <w:rsid w:val="00F17331"/>
    <w:pPr>
      <w:spacing w:after="0" w:line="240" w:lineRule="auto"/>
    </w:pPr>
    <w:rPr>
      <w:rFonts w:ascii="Calibri" w:eastAsia="Times New Roman" w:hAnsi="Calibri" w:cs="Times New Roman"/>
    </w:rPr>
  </w:style>
  <w:style w:type="paragraph" w:customStyle="1" w:styleId="formattexttopleveltextindenttext">
    <w:name w:val="formattext topleveltext indenttext"/>
    <w:basedOn w:val="a"/>
    <w:uiPriority w:val="99"/>
    <w:rsid w:val="00834078"/>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d">
    <w:name w:val="annotation reference"/>
    <w:basedOn w:val="a0"/>
    <w:uiPriority w:val="99"/>
    <w:semiHidden/>
    <w:unhideWhenUsed/>
    <w:rsid w:val="00A942A8"/>
    <w:rPr>
      <w:sz w:val="16"/>
      <w:szCs w:val="16"/>
    </w:rPr>
  </w:style>
  <w:style w:type="paragraph" w:styleId="afe">
    <w:name w:val="Balloon Text"/>
    <w:basedOn w:val="a"/>
    <w:link w:val="aff"/>
    <w:uiPriority w:val="99"/>
    <w:semiHidden/>
    <w:unhideWhenUsed/>
    <w:rsid w:val="006A71AC"/>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6A71AC"/>
    <w:rPr>
      <w:rFonts w:ascii="Tahoma" w:hAnsi="Tahoma" w:cs="Tahoma"/>
      <w:sz w:val="16"/>
      <w:szCs w:val="16"/>
    </w:rPr>
  </w:style>
  <w:style w:type="paragraph" w:customStyle="1" w:styleId="16">
    <w:name w:val="Обычный (веб)1"/>
    <w:basedOn w:val="a"/>
    <w:uiPriority w:val="99"/>
    <w:qFormat/>
    <w:rsid w:val="005A7B60"/>
    <w:pPr>
      <w:suppressAutoHyphens/>
      <w:overflowPunct w:val="0"/>
      <w:autoSpaceDE w:val="0"/>
      <w:spacing w:before="280" w:after="280" w:line="240" w:lineRule="auto"/>
    </w:pPr>
    <w:rPr>
      <w:rFonts w:ascii="Times New Roman" w:eastAsia="Times New Roman" w:hAnsi="Times New Roman" w:cs="Times New Roman"/>
      <w:sz w:val="26"/>
      <w:szCs w:val="24"/>
      <w:lang w:eastAsia="zh-CN"/>
    </w:rPr>
  </w:style>
  <w:style w:type="paragraph" w:customStyle="1" w:styleId="25">
    <w:name w:val="Абзац списка2"/>
    <w:basedOn w:val="a"/>
    <w:rsid w:val="009F3EDD"/>
    <w:pPr>
      <w:spacing w:after="0" w:line="240" w:lineRule="auto"/>
      <w:ind w:left="720"/>
      <w:contextualSpacing/>
    </w:pPr>
    <w:rPr>
      <w:rFonts w:ascii="Times New Roman" w:eastAsia="Times New Roman" w:hAnsi="Times New Roman" w:cs="Times New Roman"/>
      <w:sz w:val="20"/>
      <w:szCs w:val="20"/>
      <w:lang w:val="en-GB" w:eastAsia="ru-RU"/>
    </w:rPr>
  </w:style>
  <w:style w:type="paragraph" w:customStyle="1" w:styleId="Standard">
    <w:name w:val="Standard"/>
    <w:rsid w:val="00DA7432"/>
    <w:pPr>
      <w:suppressAutoHyphens/>
      <w:autoSpaceDN w:val="0"/>
      <w:spacing w:after="0" w:line="240" w:lineRule="auto"/>
    </w:pPr>
    <w:rPr>
      <w:rFonts w:ascii="Arial" w:eastAsia="Times New Roman" w:hAnsi="Arial" w:cs="Arial"/>
      <w:b/>
      <w:kern w:val="3"/>
      <w:sz w:val="24"/>
      <w:szCs w:val="20"/>
      <w:lang w:eastAsia="zh-CN"/>
    </w:rPr>
  </w:style>
  <w:style w:type="paragraph" w:styleId="aff0">
    <w:name w:val="Plain Text"/>
    <w:basedOn w:val="a"/>
    <w:link w:val="aff1"/>
    <w:unhideWhenUsed/>
    <w:qFormat/>
    <w:rsid w:val="00E55B04"/>
    <w:pPr>
      <w:spacing w:after="160" w:line="256" w:lineRule="auto"/>
    </w:pPr>
    <w:rPr>
      <w:rFonts w:ascii="Courier New" w:eastAsia="Times New Roman" w:hAnsi="Courier New"/>
      <w:sz w:val="20"/>
      <w:szCs w:val="20"/>
    </w:rPr>
  </w:style>
  <w:style w:type="character" w:customStyle="1" w:styleId="aff1">
    <w:name w:val="Текст Знак"/>
    <w:basedOn w:val="a0"/>
    <w:link w:val="aff0"/>
    <w:rsid w:val="00E55B04"/>
    <w:rPr>
      <w:rFonts w:ascii="Courier New" w:eastAsia="Times New Roman" w:hAnsi="Courier New"/>
      <w:sz w:val="20"/>
      <w:szCs w:val="20"/>
    </w:rPr>
  </w:style>
  <w:style w:type="character" w:customStyle="1" w:styleId="-">
    <w:name w:val="Интернет-ссылка"/>
    <w:uiPriority w:val="99"/>
    <w:rsid w:val="00B653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93FD9"/>
    <w:pPr>
      <w:keepNext/>
      <w:spacing w:after="120" w:line="240" w:lineRule="auto"/>
      <w:jc w:val="center"/>
      <w:outlineLvl w:val="2"/>
    </w:pPr>
    <w:rPr>
      <w:rFonts w:ascii="Times New Roman" w:eastAsia="Times New Roman" w:hAnsi="Times New Roman" w:cs="Times New Roman"/>
      <w:b/>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C6367B"/>
    <w:rPr>
      <w:b/>
      <w:bCs/>
    </w:rPr>
  </w:style>
  <w:style w:type="paragraph" w:styleId="a4">
    <w:name w:val="List Paragraph"/>
    <w:aliases w:val="Рисунки"/>
    <w:basedOn w:val="a"/>
    <w:link w:val="a5"/>
    <w:uiPriority w:val="34"/>
    <w:qFormat/>
    <w:rsid w:val="00C6367B"/>
    <w:pPr>
      <w:ind w:left="720"/>
      <w:contextualSpacing/>
    </w:pPr>
  </w:style>
  <w:style w:type="paragraph" w:styleId="a6">
    <w:name w:val="Normal (Web)"/>
    <w:aliases w:val="Обычный (Web)"/>
    <w:basedOn w:val="a"/>
    <w:link w:val="a7"/>
    <w:uiPriority w:val="99"/>
    <w:unhideWhenUsed/>
    <w:qFormat/>
    <w:rsid w:val="00174E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rsid w:val="0094454A"/>
    <w:pPr>
      <w:spacing w:after="0"/>
    </w:pPr>
    <w:rPr>
      <w:rFonts w:ascii="Arial" w:eastAsia="Arial" w:hAnsi="Arial" w:cs="Arial"/>
      <w:lang w:eastAsia="ru-RU"/>
    </w:rPr>
  </w:style>
  <w:style w:type="character" w:customStyle="1" w:styleId="7pt12">
    <w:name w:val="Основной текст + 7 pt12"/>
    <w:aliases w:val="Полужирный34,Малые прописные23"/>
    <w:uiPriority w:val="99"/>
    <w:rsid w:val="0094454A"/>
    <w:rPr>
      <w:rFonts w:ascii="Times New Roman" w:hAnsi="Times New Roman" w:cs="Times New Roman" w:hint="default"/>
      <w:b/>
      <w:bCs/>
      <w:smallCaps/>
      <w:noProof/>
      <w:spacing w:val="0"/>
      <w:sz w:val="14"/>
      <w:szCs w:val="14"/>
    </w:rPr>
  </w:style>
  <w:style w:type="paragraph" w:styleId="a8">
    <w:name w:val="header"/>
    <w:basedOn w:val="a"/>
    <w:link w:val="a9"/>
    <w:uiPriority w:val="99"/>
    <w:unhideWhenUsed/>
    <w:rsid w:val="004A6C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A6CD8"/>
  </w:style>
  <w:style w:type="paragraph" w:styleId="aa">
    <w:name w:val="footer"/>
    <w:basedOn w:val="a"/>
    <w:link w:val="ab"/>
    <w:uiPriority w:val="99"/>
    <w:unhideWhenUsed/>
    <w:rsid w:val="004A6C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A6CD8"/>
  </w:style>
  <w:style w:type="character" w:styleId="ac">
    <w:name w:val="Hyperlink"/>
    <w:uiPriority w:val="99"/>
    <w:unhideWhenUsed/>
    <w:rsid w:val="00D33520"/>
    <w:rPr>
      <w:rFonts w:ascii="Times New Roman" w:hAnsi="Times New Roman" w:cs="Times New Roman" w:hint="default"/>
      <w:color w:val="0563C1"/>
      <w:u w:val="single"/>
    </w:rPr>
  </w:style>
  <w:style w:type="paragraph" w:customStyle="1" w:styleId="10">
    <w:name w:val="Текст1"/>
    <w:basedOn w:val="a"/>
    <w:uiPriority w:val="99"/>
    <w:qFormat/>
    <w:rsid w:val="00D3352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7">
    <w:name w:val="Обычный (веб) Знак"/>
    <w:aliases w:val="Обычный (Web) Знак"/>
    <w:link w:val="a6"/>
    <w:uiPriority w:val="99"/>
    <w:locked/>
    <w:rsid w:val="007C0648"/>
    <w:rPr>
      <w:rFonts w:ascii="Times New Roman" w:eastAsia="Times New Roman" w:hAnsi="Times New Roman" w:cs="Times New Roman"/>
      <w:sz w:val="24"/>
      <w:szCs w:val="24"/>
      <w:lang w:eastAsia="ru-RU"/>
    </w:rPr>
  </w:style>
  <w:style w:type="paragraph" w:styleId="ad">
    <w:name w:val="Body Text"/>
    <w:basedOn w:val="a"/>
    <w:link w:val="ae"/>
    <w:uiPriority w:val="99"/>
    <w:unhideWhenUsed/>
    <w:rsid w:val="007C0648"/>
    <w:pPr>
      <w:spacing w:after="0" w:line="360" w:lineRule="auto"/>
      <w:jc w:val="both"/>
    </w:pPr>
    <w:rPr>
      <w:rFonts w:ascii="Arial" w:eastAsia="Times New Roman" w:hAnsi="Arial" w:cs="Times New Roman"/>
      <w:sz w:val="24"/>
      <w:szCs w:val="20"/>
      <w:lang w:eastAsia="ru-RU"/>
    </w:rPr>
  </w:style>
  <w:style w:type="character" w:customStyle="1" w:styleId="ae">
    <w:name w:val="Основной текст Знак"/>
    <w:basedOn w:val="a0"/>
    <w:link w:val="ad"/>
    <w:uiPriority w:val="99"/>
    <w:rsid w:val="007C0648"/>
    <w:rPr>
      <w:rFonts w:ascii="Arial" w:eastAsia="Times New Roman" w:hAnsi="Arial" w:cs="Times New Roman"/>
      <w:sz w:val="24"/>
      <w:szCs w:val="20"/>
      <w:lang w:eastAsia="ru-RU"/>
    </w:rPr>
  </w:style>
  <w:style w:type="paragraph" w:styleId="af">
    <w:name w:val="Body Text Indent"/>
    <w:basedOn w:val="a"/>
    <w:link w:val="af0"/>
    <w:uiPriority w:val="99"/>
    <w:semiHidden/>
    <w:unhideWhenUsed/>
    <w:rsid w:val="007C0648"/>
    <w:pPr>
      <w:spacing w:after="0" w:line="240" w:lineRule="auto"/>
      <w:ind w:left="851" w:hanging="851"/>
      <w:jc w:val="both"/>
    </w:pPr>
    <w:rPr>
      <w:rFonts w:ascii="Arial" w:eastAsia="Times New Roman" w:hAnsi="Arial" w:cs="Times New Roman"/>
      <w:sz w:val="24"/>
      <w:szCs w:val="20"/>
      <w:lang w:eastAsia="ru-RU"/>
    </w:rPr>
  </w:style>
  <w:style w:type="character" w:customStyle="1" w:styleId="af0">
    <w:name w:val="Основной текст с отступом Знак"/>
    <w:basedOn w:val="a0"/>
    <w:link w:val="af"/>
    <w:uiPriority w:val="99"/>
    <w:semiHidden/>
    <w:rsid w:val="007C0648"/>
    <w:rPr>
      <w:rFonts w:ascii="Arial" w:eastAsia="Times New Roman" w:hAnsi="Arial" w:cs="Times New Roman"/>
      <w:sz w:val="24"/>
      <w:szCs w:val="20"/>
      <w:lang w:eastAsia="ru-RU"/>
    </w:rPr>
  </w:style>
  <w:style w:type="paragraph" w:customStyle="1" w:styleId="ListParagraph1">
    <w:name w:val="List Paragraph1"/>
    <w:basedOn w:val="a"/>
    <w:uiPriority w:val="99"/>
    <w:rsid w:val="007C0648"/>
    <w:pPr>
      <w:ind w:left="720"/>
      <w:contextualSpacing/>
    </w:pPr>
    <w:rPr>
      <w:rFonts w:ascii="Calibri" w:eastAsia="Times New Roman" w:hAnsi="Calibri" w:cs="Times New Roman"/>
    </w:rPr>
  </w:style>
  <w:style w:type="paragraph" w:customStyle="1" w:styleId="WW-2">
    <w:name w:val="WW-Основной текст 2"/>
    <w:basedOn w:val="a"/>
    <w:uiPriority w:val="99"/>
    <w:rsid w:val="007C0648"/>
    <w:pPr>
      <w:suppressAutoHyphens/>
      <w:spacing w:after="0" w:line="360" w:lineRule="auto"/>
      <w:ind w:firstLine="720"/>
      <w:jc w:val="both"/>
    </w:pPr>
    <w:rPr>
      <w:rFonts w:ascii="Times New Roman" w:eastAsia="Times New Roman" w:hAnsi="Times New Roman" w:cs="Times New Roman"/>
      <w:b/>
      <w:i/>
      <w:sz w:val="24"/>
      <w:szCs w:val="24"/>
      <w:lang w:eastAsia="ar-SA"/>
    </w:rPr>
  </w:style>
  <w:style w:type="character" w:customStyle="1" w:styleId="30">
    <w:name w:val="Заголовок 3 Знак"/>
    <w:basedOn w:val="a0"/>
    <w:link w:val="3"/>
    <w:uiPriority w:val="9"/>
    <w:semiHidden/>
    <w:rsid w:val="00C93FD9"/>
    <w:rPr>
      <w:rFonts w:ascii="Times New Roman" w:eastAsia="Times New Roman" w:hAnsi="Times New Roman" w:cs="Times New Roman"/>
      <w:b/>
      <w:sz w:val="18"/>
      <w:szCs w:val="20"/>
      <w:lang w:eastAsia="ru-RU"/>
    </w:rPr>
  </w:style>
  <w:style w:type="paragraph" w:styleId="af1">
    <w:name w:val="caption"/>
    <w:basedOn w:val="a"/>
    <w:next w:val="a"/>
    <w:uiPriority w:val="35"/>
    <w:semiHidden/>
    <w:unhideWhenUsed/>
    <w:qFormat/>
    <w:rsid w:val="00C93FD9"/>
    <w:pPr>
      <w:spacing w:after="0" w:line="240" w:lineRule="auto"/>
      <w:jc w:val="center"/>
    </w:pPr>
    <w:rPr>
      <w:rFonts w:ascii="Times New Roman" w:eastAsia="Times New Roman" w:hAnsi="Times New Roman" w:cs="Times New Roman"/>
      <w:b/>
      <w:bCs/>
      <w:sz w:val="20"/>
      <w:szCs w:val="32"/>
      <w:lang w:eastAsia="ru-RU"/>
    </w:rPr>
  </w:style>
  <w:style w:type="character" w:customStyle="1" w:styleId="af2">
    <w:name w:val="Без интервала Знак"/>
    <w:link w:val="af3"/>
    <w:locked/>
    <w:rsid w:val="00355B64"/>
  </w:style>
  <w:style w:type="paragraph" w:styleId="af3">
    <w:name w:val="No Spacing"/>
    <w:link w:val="af2"/>
    <w:qFormat/>
    <w:rsid w:val="00355B64"/>
    <w:pPr>
      <w:spacing w:after="0" w:line="240" w:lineRule="auto"/>
    </w:pPr>
  </w:style>
  <w:style w:type="character" w:customStyle="1" w:styleId="11">
    <w:name w:val="Таб 1 Знак"/>
    <w:link w:val="12"/>
    <w:locked/>
    <w:rsid w:val="00B37565"/>
    <w:rPr>
      <w:rFonts w:ascii="Times New Roman" w:eastAsia="Times New Roman" w:hAnsi="Times New Roman" w:cs="Times New Roman"/>
      <w:lang w:eastAsia="ru-RU"/>
    </w:rPr>
  </w:style>
  <w:style w:type="paragraph" w:customStyle="1" w:styleId="12">
    <w:name w:val="Таб 1"/>
    <w:basedOn w:val="a"/>
    <w:link w:val="11"/>
    <w:qFormat/>
    <w:rsid w:val="00B37565"/>
    <w:pPr>
      <w:spacing w:after="0" w:line="240" w:lineRule="auto"/>
      <w:ind w:firstLine="284"/>
    </w:pPr>
    <w:rPr>
      <w:rFonts w:ascii="Times New Roman" w:eastAsia="Times New Roman" w:hAnsi="Times New Roman" w:cs="Times New Roman"/>
      <w:lang w:eastAsia="ru-RU"/>
    </w:rPr>
  </w:style>
  <w:style w:type="paragraph" w:styleId="af4">
    <w:name w:val="footnote text"/>
    <w:basedOn w:val="a"/>
    <w:link w:val="af5"/>
    <w:uiPriority w:val="99"/>
    <w:semiHidden/>
    <w:unhideWhenUsed/>
    <w:rsid w:val="008C079F"/>
    <w:pPr>
      <w:spacing w:after="0" w:line="240" w:lineRule="auto"/>
    </w:pPr>
    <w:rPr>
      <w:rFonts w:ascii="Times New Roman" w:eastAsia="Times New Roman" w:hAnsi="Times New Roman" w:cs="Times New Roman"/>
      <w:sz w:val="20"/>
      <w:szCs w:val="20"/>
      <w:lang w:eastAsia="ar-SA"/>
    </w:rPr>
  </w:style>
  <w:style w:type="character" w:customStyle="1" w:styleId="af5">
    <w:name w:val="Текст сноски Знак"/>
    <w:basedOn w:val="a0"/>
    <w:link w:val="af4"/>
    <w:uiPriority w:val="99"/>
    <w:semiHidden/>
    <w:rsid w:val="008C079F"/>
    <w:rPr>
      <w:rFonts w:ascii="Times New Roman" w:eastAsia="Times New Roman" w:hAnsi="Times New Roman" w:cs="Times New Roman"/>
      <w:sz w:val="20"/>
      <w:szCs w:val="20"/>
      <w:lang w:eastAsia="ar-SA"/>
    </w:rPr>
  </w:style>
  <w:style w:type="character" w:styleId="af6">
    <w:name w:val="footnote reference"/>
    <w:uiPriority w:val="99"/>
    <w:semiHidden/>
    <w:unhideWhenUsed/>
    <w:rsid w:val="008C079F"/>
    <w:rPr>
      <w:vertAlign w:val="superscript"/>
    </w:rPr>
  </w:style>
  <w:style w:type="paragraph" w:customStyle="1" w:styleId="af7">
    <w:name w:val="Нормальный (таблица)"/>
    <w:basedOn w:val="a"/>
    <w:uiPriority w:val="99"/>
    <w:qFormat/>
    <w:rsid w:val="00BD18BC"/>
    <w:pPr>
      <w:widowControl w:val="0"/>
      <w:suppressAutoHyphens/>
      <w:spacing w:after="0" w:line="240" w:lineRule="auto"/>
      <w:jc w:val="both"/>
    </w:pPr>
    <w:rPr>
      <w:rFonts w:ascii="Arial" w:eastAsia="Times New Roman" w:hAnsi="Arial" w:cs="Arial"/>
      <w:color w:val="00000A"/>
      <w:sz w:val="24"/>
      <w:szCs w:val="24"/>
      <w:lang w:eastAsia="ru-RU"/>
    </w:rPr>
  </w:style>
  <w:style w:type="character" w:customStyle="1" w:styleId="markedcontent">
    <w:name w:val="markedcontent"/>
    <w:uiPriority w:val="99"/>
    <w:rsid w:val="00D33DBE"/>
  </w:style>
  <w:style w:type="paragraph" w:customStyle="1" w:styleId="Default">
    <w:name w:val="Default"/>
    <w:qFormat/>
    <w:rsid w:val="00D33D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semiHidden/>
    <w:unhideWhenUsed/>
    <w:rsid w:val="00A55A52"/>
    <w:pPr>
      <w:spacing w:after="120" w:line="480" w:lineRule="auto"/>
    </w:pPr>
    <w:rPr>
      <w:rFonts w:ascii="Arial Unicode MS" w:eastAsia="Arial Unicode MS" w:hAnsi="Arial Unicode MS" w:cs="Arial Unicode MS"/>
      <w:color w:val="000000"/>
      <w:sz w:val="24"/>
      <w:szCs w:val="24"/>
      <w:lang w:eastAsia="ru-RU"/>
    </w:rPr>
  </w:style>
  <w:style w:type="character" w:customStyle="1" w:styleId="20">
    <w:name w:val="Основной текст 2 Знак"/>
    <w:basedOn w:val="a0"/>
    <w:link w:val="2"/>
    <w:uiPriority w:val="99"/>
    <w:semiHidden/>
    <w:rsid w:val="00A55A52"/>
    <w:rPr>
      <w:rFonts w:ascii="Arial Unicode MS" w:eastAsia="Arial Unicode MS" w:hAnsi="Arial Unicode MS" w:cs="Arial Unicode MS"/>
      <w:color w:val="000000"/>
      <w:sz w:val="24"/>
      <w:szCs w:val="24"/>
      <w:lang w:eastAsia="ru-RU"/>
    </w:rPr>
  </w:style>
  <w:style w:type="paragraph" w:customStyle="1" w:styleId="af8">
    <w:name w:val="Текст_док"/>
    <w:basedOn w:val="ad"/>
    <w:autoRedefine/>
    <w:qFormat/>
    <w:rsid w:val="00B22CCD"/>
    <w:pPr>
      <w:spacing w:line="240" w:lineRule="auto"/>
      <w:ind w:firstLine="709"/>
    </w:pPr>
    <w:rPr>
      <w:rFonts w:ascii="Times New Roman" w:hAnsi="Times New Roman"/>
      <w:b/>
      <w:bCs/>
      <w:iCs/>
      <w:sz w:val="20"/>
    </w:rPr>
  </w:style>
  <w:style w:type="paragraph" w:customStyle="1" w:styleId="13">
    <w:name w:val="Абзац списка1"/>
    <w:basedOn w:val="a"/>
    <w:qFormat/>
    <w:rsid w:val="00DB72BF"/>
    <w:pPr>
      <w:spacing w:after="0" w:line="240" w:lineRule="auto"/>
      <w:ind w:left="720"/>
      <w:contextualSpacing/>
    </w:pPr>
    <w:rPr>
      <w:rFonts w:ascii="Times New Roman" w:eastAsia="Calibri" w:hAnsi="Times New Roman" w:cs="Times New Roman"/>
      <w:sz w:val="24"/>
      <w:szCs w:val="20"/>
      <w:lang w:eastAsia="ru-RU"/>
    </w:rPr>
  </w:style>
  <w:style w:type="paragraph" w:styleId="31">
    <w:name w:val="Body Text Indent 3"/>
    <w:basedOn w:val="a"/>
    <w:link w:val="32"/>
    <w:uiPriority w:val="99"/>
    <w:semiHidden/>
    <w:unhideWhenUsed/>
    <w:rsid w:val="00845A45"/>
    <w:pPr>
      <w:spacing w:after="120"/>
      <w:ind w:left="283"/>
    </w:pPr>
    <w:rPr>
      <w:sz w:val="16"/>
      <w:szCs w:val="16"/>
    </w:rPr>
  </w:style>
  <w:style w:type="character" w:customStyle="1" w:styleId="32">
    <w:name w:val="Основной текст с отступом 3 Знак"/>
    <w:basedOn w:val="a0"/>
    <w:link w:val="31"/>
    <w:uiPriority w:val="99"/>
    <w:semiHidden/>
    <w:rsid w:val="00845A45"/>
    <w:rPr>
      <w:sz w:val="16"/>
      <w:szCs w:val="16"/>
    </w:rPr>
  </w:style>
  <w:style w:type="paragraph" w:customStyle="1" w:styleId="14">
    <w:name w:val="Без интервала1"/>
    <w:uiPriority w:val="99"/>
    <w:rsid w:val="00395135"/>
    <w:pPr>
      <w:widowControl w:val="0"/>
      <w:autoSpaceDE w:val="0"/>
      <w:autoSpaceDN w:val="0"/>
      <w:adjustRightInd w:val="0"/>
      <w:spacing w:after="0" w:line="240" w:lineRule="auto"/>
      <w:ind w:firstLine="720"/>
      <w:jc w:val="both"/>
    </w:pPr>
    <w:rPr>
      <w:rFonts w:ascii="Arial" w:eastAsia="Calibri" w:hAnsi="Arial" w:cs="Arial"/>
      <w:sz w:val="24"/>
      <w:szCs w:val="24"/>
      <w:lang w:eastAsia="ru-RU"/>
    </w:rPr>
  </w:style>
  <w:style w:type="character" w:customStyle="1" w:styleId="22">
    <w:name w:val="Основной текст (2)2"/>
    <w:basedOn w:val="a0"/>
    <w:rsid w:val="00395135"/>
    <w:rPr>
      <w:rFonts w:ascii="Times New Roman" w:hAnsi="Times New Roman" w:cs="Times New Roman" w:hint="default"/>
      <w:strike w:val="0"/>
      <w:dstrike w:val="0"/>
      <w:color w:val="000000"/>
      <w:spacing w:val="0"/>
      <w:w w:val="100"/>
      <w:position w:val="0"/>
      <w:sz w:val="20"/>
      <w:szCs w:val="20"/>
      <w:u w:val="none"/>
      <w:effect w:val="none"/>
      <w:lang w:val="ru-RU" w:eastAsia="ru-RU"/>
    </w:rPr>
  </w:style>
  <w:style w:type="character" w:customStyle="1" w:styleId="layout">
    <w:name w:val="layout"/>
    <w:basedOn w:val="a0"/>
    <w:rsid w:val="009F3209"/>
    <w:rPr>
      <w:rFonts w:ascii="Times New Roman" w:hAnsi="Times New Roman" w:cs="Times New Roman" w:hint="default"/>
    </w:rPr>
  </w:style>
  <w:style w:type="character" w:customStyle="1" w:styleId="33">
    <w:name w:val="Заголовок №3_"/>
    <w:link w:val="34"/>
    <w:locked/>
    <w:rsid w:val="009F3209"/>
    <w:rPr>
      <w:b/>
      <w:shd w:val="clear" w:color="auto" w:fill="FFFFFF"/>
    </w:rPr>
  </w:style>
  <w:style w:type="paragraph" w:customStyle="1" w:styleId="34">
    <w:name w:val="Заголовок №3"/>
    <w:basedOn w:val="a"/>
    <w:link w:val="33"/>
    <w:rsid w:val="009F3209"/>
    <w:pPr>
      <w:widowControl w:val="0"/>
      <w:shd w:val="clear" w:color="auto" w:fill="FFFFFF"/>
      <w:spacing w:after="0" w:line="274" w:lineRule="exact"/>
      <w:jc w:val="both"/>
      <w:outlineLvl w:val="2"/>
    </w:pPr>
    <w:rPr>
      <w:b/>
    </w:rPr>
  </w:style>
  <w:style w:type="character" w:customStyle="1" w:styleId="5">
    <w:name w:val="Основной текст (5)_"/>
    <w:link w:val="50"/>
    <w:locked/>
    <w:rsid w:val="00D25D12"/>
    <w:rPr>
      <w:b/>
      <w:bCs/>
      <w:sz w:val="30"/>
      <w:szCs w:val="30"/>
      <w:shd w:val="clear" w:color="auto" w:fill="FFFFFF"/>
    </w:rPr>
  </w:style>
  <w:style w:type="paragraph" w:customStyle="1" w:styleId="50">
    <w:name w:val="Основной текст (5)"/>
    <w:basedOn w:val="a"/>
    <w:link w:val="5"/>
    <w:rsid w:val="00D25D12"/>
    <w:pPr>
      <w:widowControl w:val="0"/>
      <w:shd w:val="clear" w:color="auto" w:fill="FFFFFF"/>
      <w:spacing w:after="760" w:line="240" w:lineRule="auto"/>
      <w:jc w:val="right"/>
    </w:pPr>
    <w:rPr>
      <w:b/>
      <w:bCs/>
      <w:sz w:val="30"/>
      <w:szCs w:val="30"/>
    </w:rPr>
  </w:style>
  <w:style w:type="character" w:customStyle="1" w:styleId="21">
    <w:name w:val="Основной текст (2)_"/>
    <w:link w:val="23"/>
    <w:locked/>
    <w:rsid w:val="00D25D12"/>
    <w:rPr>
      <w:b/>
      <w:bCs/>
      <w:sz w:val="42"/>
      <w:szCs w:val="42"/>
      <w:shd w:val="clear" w:color="auto" w:fill="FFFFFF"/>
    </w:rPr>
  </w:style>
  <w:style w:type="paragraph" w:customStyle="1" w:styleId="23">
    <w:name w:val="Основной текст (2)"/>
    <w:basedOn w:val="a"/>
    <w:link w:val="21"/>
    <w:rsid w:val="00D25D12"/>
    <w:pPr>
      <w:widowControl w:val="0"/>
      <w:shd w:val="clear" w:color="auto" w:fill="FFFFFF"/>
      <w:spacing w:after="1180" w:line="240" w:lineRule="auto"/>
      <w:jc w:val="center"/>
    </w:pPr>
    <w:rPr>
      <w:b/>
      <w:bCs/>
      <w:sz w:val="42"/>
      <w:szCs w:val="42"/>
    </w:rPr>
  </w:style>
  <w:style w:type="character" w:customStyle="1" w:styleId="af9">
    <w:name w:val="Основной текст_"/>
    <w:basedOn w:val="a0"/>
    <w:link w:val="15"/>
    <w:locked/>
    <w:rsid w:val="00D25D12"/>
    <w:rPr>
      <w:sz w:val="18"/>
      <w:szCs w:val="18"/>
      <w:shd w:val="clear" w:color="auto" w:fill="FFFFFF"/>
    </w:rPr>
  </w:style>
  <w:style w:type="paragraph" w:customStyle="1" w:styleId="15">
    <w:name w:val="Основной текст1"/>
    <w:basedOn w:val="a"/>
    <w:link w:val="af9"/>
    <w:rsid w:val="00D25D12"/>
    <w:pPr>
      <w:shd w:val="clear" w:color="auto" w:fill="FFFFFF"/>
      <w:spacing w:before="300" w:after="180" w:line="241" w:lineRule="exact"/>
      <w:jc w:val="both"/>
    </w:pPr>
    <w:rPr>
      <w:sz w:val="18"/>
      <w:szCs w:val="18"/>
    </w:rPr>
  </w:style>
  <w:style w:type="character" w:customStyle="1" w:styleId="letter">
    <w:name w:val="letter"/>
    <w:basedOn w:val="a0"/>
    <w:rsid w:val="00D25D12"/>
  </w:style>
  <w:style w:type="paragraph" w:styleId="afa">
    <w:name w:val="Title"/>
    <w:basedOn w:val="a"/>
    <w:link w:val="afb"/>
    <w:qFormat/>
    <w:rsid w:val="00D25D12"/>
    <w:pPr>
      <w:spacing w:after="0" w:line="240" w:lineRule="auto"/>
      <w:jc w:val="center"/>
    </w:pPr>
    <w:rPr>
      <w:rFonts w:ascii="Arial" w:eastAsia="Times New Roman" w:hAnsi="Arial" w:cs="Times New Roman"/>
      <w:sz w:val="24"/>
      <w:szCs w:val="20"/>
      <w:lang w:eastAsia="ru-RU"/>
    </w:rPr>
  </w:style>
  <w:style w:type="character" w:customStyle="1" w:styleId="afb">
    <w:name w:val="Название Знак"/>
    <w:basedOn w:val="a0"/>
    <w:link w:val="afa"/>
    <w:rsid w:val="00D25D12"/>
    <w:rPr>
      <w:rFonts w:ascii="Arial" w:eastAsia="Times New Roman" w:hAnsi="Arial" w:cs="Times New Roman"/>
      <w:sz w:val="24"/>
      <w:szCs w:val="20"/>
      <w:lang w:eastAsia="ru-RU"/>
    </w:rPr>
  </w:style>
  <w:style w:type="paragraph" w:customStyle="1" w:styleId="110">
    <w:name w:val="Абзац списка11"/>
    <w:basedOn w:val="a"/>
    <w:rsid w:val="00D25D12"/>
    <w:pPr>
      <w:ind w:left="720"/>
      <w:contextualSpacing/>
    </w:pPr>
    <w:rPr>
      <w:rFonts w:ascii="Calibri" w:eastAsia="Times New Roman" w:hAnsi="Calibri" w:cs="Times New Roman"/>
    </w:rPr>
  </w:style>
  <w:style w:type="character" w:customStyle="1" w:styleId="fontstyle01">
    <w:name w:val="fontstyle01"/>
    <w:rsid w:val="00D25D12"/>
    <w:rPr>
      <w:rFonts w:ascii="TimesNewRomanPSMT" w:hAnsi="TimesNewRomanPSMT" w:hint="default"/>
      <w:color w:val="000000"/>
      <w:sz w:val="24"/>
    </w:rPr>
  </w:style>
  <w:style w:type="character" w:customStyle="1" w:styleId="normaltextrun">
    <w:name w:val="normaltextrun"/>
    <w:basedOn w:val="a0"/>
    <w:qFormat/>
    <w:rsid w:val="004C7A31"/>
    <w:rPr>
      <w:rFonts w:ascii="Times New Roman" w:hAnsi="Times New Roman" w:cs="Times New Roman" w:hint="default"/>
    </w:rPr>
  </w:style>
  <w:style w:type="character" w:customStyle="1" w:styleId="a5">
    <w:name w:val="Абзац списка Знак"/>
    <w:aliases w:val="Рисунки Знак"/>
    <w:link w:val="a4"/>
    <w:uiPriority w:val="34"/>
    <w:qFormat/>
    <w:locked/>
    <w:rsid w:val="008D2276"/>
  </w:style>
  <w:style w:type="paragraph" w:customStyle="1" w:styleId="afc">
    <w:name w:val="абз"/>
    <w:basedOn w:val="a"/>
    <w:rsid w:val="00F20C19"/>
    <w:pPr>
      <w:spacing w:after="0" w:line="360" w:lineRule="auto"/>
      <w:ind w:firstLine="902"/>
      <w:jc w:val="both"/>
    </w:pPr>
    <w:rPr>
      <w:rFonts w:ascii="Times New Roman" w:eastAsia="Times New Roman" w:hAnsi="Times New Roman" w:cs="Times New Roman"/>
      <w:sz w:val="24"/>
      <w:szCs w:val="24"/>
      <w:lang w:eastAsia="ru-RU"/>
    </w:rPr>
  </w:style>
  <w:style w:type="paragraph" w:customStyle="1" w:styleId="24">
    <w:name w:val="Без интервала2"/>
    <w:rsid w:val="00F17331"/>
    <w:pPr>
      <w:spacing w:after="0" w:line="240" w:lineRule="auto"/>
    </w:pPr>
    <w:rPr>
      <w:rFonts w:ascii="Calibri" w:eastAsia="Times New Roman" w:hAnsi="Calibri" w:cs="Times New Roman"/>
    </w:rPr>
  </w:style>
  <w:style w:type="paragraph" w:customStyle="1" w:styleId="formattexttopleveltextindenttext">
    <w:name w:val="formattext topleveltext indenttext"/>
    <w:basedOn w:val="a"/>
    <w:uiPriority w:val="99"/>
    <w:rsid w:val="00834078"/>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d">
    <w:name w:val="annotation reference"/>
    <w:basedOn w:val="a0"/>
    <w:uiPriority w:val="99"/>
    <w:semiHidden/>
    <w:unhideWhenUsed/>
    <w:rsid w:val="00A942A8"/>
    <w:rPr>
      <w:sz w:val="16"/>
      <w:szCs w:val="16"/>
    </w:rPr>
  </w:style>
  <w:style w:type="paragraph" w:styleId="afe">
    <w:name w:val="Balloon Text"/>
    <w:basedOn w:val="a"/>
    <w:link w:val="aff"/>
    <w:uiPriority w:val="99"/>
    <w:semiHidden/>
    <w:unhideWhenUsed/>
    <w:rsid w:val="006A71AC"/>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6A71AC"/>
    <w:rPr>
      <w:rFonts w:ascii="Tahoma" w:hAnsi="Tahoma" w:cs="Tahoma"/>
      <w:sz w:val="16"/>
      <w:szCs w:val="16"/>
    </w:rPr>
  </w:style>
  <w:style w:type="paragraph" w:customStyle="1" w:styleId="16">
    <w:name w:val="Обычный (веб)1"/>
    <w:basedOn w:val="a"/>
    <w:uiPriority w:val="99"/>
    <w:qFormat/>
    <w:rsid w:val="005A7B60"/>
    <w:pPr>
      <w:suppressAutoHyphens/>
      <w:overflowPunct w:val="0"/>
      <w:autoSpaceDE w:val="0"/>
      <w:spacing w:before="280" w:after="280" w:line="240" w:lineRule="auto"/>
    </w:pPr>
    <w:rPr>
      <w:rFonts w:ascii="Times New Roman" w:eastAsia="Times New Roman" w:hAnsi="Times New Roman" w:cs="Times New Roman"/>
      <w:sz w:val="26"/>
      <w:szCs w:val="24"/>
      <w:lang w:eastAsia="zh-CN"/>
    </w:rPr>
  </w:style>
  <w:style w:type="paragraph" w:customStyle="1" w:styleId="25">
    <w:name w:val="Абзац списка2"/>
    <w:basedOn w:val="a"/>
    <w:rsid w:val="009F3EDD"/>
    <w:pPr>
      <w:spacing w:after="0" w:line="240" w:lineRule="auto"/>
      <w:ind w:left="720"/>
      <w:contextualSpacing/>
    </w:pPr>
    <w:rPr>
      <w:rFonts w:ascii="Times New Roman" w:eastAsia="Times New Roman" w:hAnsi="Times New Roman" w:cs="Times New Roman"/>
      <w:sz w:val="20"/>
      <w:szCs w:val="20"/>
      <w:lang w:val="en-GB" w:eastAsia="ru-RU"/>
    </w:rPr>
  </w:style>
  <w:style w:type="paragraph" w:customStyle="1" w:styleId="Standard">
    <w:name w:val="Standard"/>
    <w:rsid w:val="00DA7432"/>
    <w:pPr>
      <w:suppressAutoHyphens/>
      <w:autoSpaceDN w:val="0"/>
      <w:spacing w:after="0" w:line="240" w:lineRule="auto"/>
    </w:pPr>
    <w:rPr>
      <w:rFonts w:ascii="Arial" w:eastAsia="Times New Roman" w:hAnsi="Arial" w:cs="Arial"/>
      <w:b/>
      <w:kern w:val="3"/>
      <w:sz w:val="24"/>
      <w:szCs w:val="20"/>
      <w:lang w:eastAsia="zh-CN"/>
    </w:rPr>
  </w:style>
  <w:style w:type="paragraph" w:styleId="aff0">
    <w:name w:val="Plain Text"/>
    <w:basedOn w:val="a"/>
    <w:link w:val="aff1"/>
    <w:unhideWhenUsed/>
    <w:qFormat/>
    <w:rsid w:val="00E55B04"/>
    <w:pPr>
      <w:spacing w:after="160" w:line="256" w:lineRule="auto"/>
    </w:pPr>
    <w:rPr>
      <w:rFonts w:ascii="Courier New" w:eastAsia="Times New Roman" w:hAnsi="Courier New"/>
      <w:sz w:val="20"/>
      <w:szCs w:val="20"/>
    </w:rPr>
  </w:style>
  <w:style w:type="character" w:customStyle="1" w:styleId="aff1">
    <w:name w:val="Текст Знак"/>
    <w:basedOn w:val="a0"/>
    <w:link w:val="aff0"/>
    <w:rsid w:val="00E55B04"/>
    <w:rPr>
      <w:rFonts w:ascii="Courier New" w:eastAsia="Times New Roman" w:hAnsi="Courier New"/>
      <w:sz w:val="20"/>
      <w:szCs w:val="20"/>
    </w:rPr>
  </w:style>
  <w:style w:type="character" w:customStyle="1" w:styleId="-">
    <w:name w:val="Интернет-ссылка"/>
    <w:uiPriority w:val="99"/>
    <w:rsid w:val="00B653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785">
      <w:bodyDiv w:val="1"/>
      <w:marLeft w:val="0"/>
      <w:marRight w:val="0"/>
      <w:marTop w:val="0"/>
      <w:marBottom w:val="0"/>
      <w:divBdr>
        <w:top w:val="none" w:sz="0" w:space="0" w:color="auto"/>
        <w:left w:val="none" w:sz="0" w:space="0" w:color="auto"/>
        <w:bottom w:val="none" w:sz="0" w:space="0" w:color="auto"/>
        <w:right w:val="none" w:sz="0" w:space="0" w:color="auto"/>
      </w:divBdr>
    </w:div>
    <w:div w:id="4525543">
      <w:bodyDiv w:val="1"/>
      <w:marLeft w:val="0"/>
      <w:marRight w:val="0"/>
      <w:marTop w:val="0"/>
      <w:marBottom w:val="0"/>
      <w:divBdr>
        <w:top w:val="none" w:sz="0" w:space="0" w:color="auto"/>
        <w:left w:val="none" w:sz="0" w:space="0" w:color="auto"/>
        <w:bottom w:val="none" w:sz="0" w:space="0" w:color="auto"/>
        <w:right w:val="none" w:sz="0" w:space="0" w:color="auto"/>
      </w:divBdr>
    </w:div>
    <w:div w:id="8069719">
      <w:bodyDiv w:val="1"/>
      <w:marLeft w:val="0"/>
      <w:marRight w:val="0"/>
      <w:marTop w:val="0"/>
      <w:marBottom w:val="0"/>
      <w:divBdr>
        <w:top w:val="none" w:sz="0" w:space="0" w:color="auto"/>
        <w:left w:val="none" w:sz="0" w:space="0" w:color="auto"/>
        <w:bottom w:val="none" w:sz="0" w:space="0" w:color="auto"/>
        <w:right w:val="none" w:sz="0" w:space="0" w:color="auto"/>
      </w:divBdr>
    </w:div>
    <w:div w:id="20283071">
      <w:bodyDiv w:val="1"/>
      <w:marLeft w:val="0"/>
      <w:marRight w:val="0"/>
      <w:marTop w:val="0"/>
      <w:marBottom w:val="0"/>
      <w:divBdr>
        <w:top w:val="none" w:sz="0" w:space="0" w:color="auto"/>
        <w:left w:val="none" w:sz="0" w:space="0" w:color="auto"/>
        <w:bottom w:val="none" w:sz="0" w:space="0" w:color="auto"/>
        <w:right w:val="none" w:sz="0" w:space="0" w:color="auto"/>
      </w:divBdr>
    </w:div>
    <w:div w:id="22636153">
      <w:bodyDiv w:val="1"/>
      <w:marLeft w:val="0"/>
      <w:marRight w:val="0"/>
      <w:marTop w:val="0"/>
      <w:marBottom w:val="0"/>
      <w:divBdr>
        <w:top w:val="none" w:sz="0" w:space="0" w:color="auto"/>
        <w:left w:val="none" w:sz="0" w:space="0" w:color="auto"/>
        <w:bottom w:val="none" w:sz="0" w:space="0" w:color="auto"/>
        <w:right w:val="none" w:sz="0" w:space="0" w:color="auto"/>
      </w:divBdr>
    </w:div>
    <w:div w:id="23554479">
      <w:bodyDiv w:val="1"/>
      <w:marLeft w:val="0"/>
      <w:marRight w:val="0"/>
      <w:marTop w:val="0"/>
      <w:marBottom w:val="0"/>
      <w:divBdr>
        <w:top w:val="none" w:sz="0" w:space="0" w:color="auto"/>
        <w:left w:val="none" w:sz="0" w:space="0" w:color="auto"/>
        <w:bottom w:val="none" w:sz="0" w:space="0" w:color="auto"/>
        <w:right w:val="none" w:sz="0" w:space="0" w:color="auto"/>
      </w:divBdr>
    </w:div>
    <w:div w:id="25494700">
      <w:bodyDiv w:val="1"/>
      <w:marLeft w:val="0"/>
      <w:marRight w:val="0"/>
      <w:marTop w:val="0"/>
      <w:marBottom w:val="0"/>
      <w:divBdr>
        <w:top w:val="none" w:sz="0" w:space="0" w:color="auto"/>
        <w:left w:val="none" w:sz="0" w:space="0" w:color="auto"/>
        <w:bottom w:val="none" w:sz="0" w:space="0" w:color="auto"/>
        <w:right w:val="none" w:sz="0" w:space="0" w:color="auto"/>
      </w:divBdr>
    </w:div>
    <w:div w:id="26757004">
      <w:bodyDiv w:val="1"/>
      <w:marLeft w:val="0"/>
      <w:marRight w:val="0"/>
      <w:marTop w:val="0"/>
      <w:marBottom w:val="0"/>
      <w:divBdr>
        <w:top w:val="none" w:sz="0" w:space="0" w:color="auto"/>
        <w:left w:val="none" w:sz="0" w:space="0" w:color="auto"/>
        <w:bottom w:val="none" w:sz="0" w:space="0" w:color="auto"/>
        <w:right w:val="none" w:sz="0" w:space="0" w:color="auto"/>
      </w:divBdr>
    </w:div>
    <w:div w:id="27031647">
      <w:bodyDiv w:val="1"/>
      <w:marLeft w:val="0"/>
      <w:marRight w:val="0"/>
      <w:marTop w:val="0"/>
      <w:marBottom w:val="0"/>
      <w:divBdr>
        <w:top w:val="none" w:sz="0" w:space="0" w:color="auto"/>
        <w:left w:val="none" w:sz="0" w:space="0" w:color="auto"/>
        <w:bottom w:val="none" w:sz="0" w:space="0" w:color="auto"/>
        <w:right w:val="none" w:sz="0" w:space="0" w:color="auto"/>
      </w:divBdr>
    </w:div>
    <w:div w:id="28915016">
      <w:bodyDiv w:val="1"/>
      <w:marLeft w:val="0"/>
      <w:marRight w:val="0"/>
      <w:marTop w:val="0"/>
      <w:marBottom w:val="0"/>
      <w:divBdr>
        <w:top w:val="none" w:sz="0" w:space="0" w:color="auto"/>
        <w:left w:val="none" w:sz="0" w:space="0" w:color="auto"/>
        <w:bottom w:val="none" w:sz="0" w:space="0" w:color="auto"/>
        <w:right w:val="none" w:sz="0" w:space="0" w:color="auto"/>
      </w:divBdr>
    </w:div>
    <w:div w:id="30350488">
      <w:bodyDiv w:val="1"/>
      <w:marLeft w:val="0"/>
      <w:marRight w:val="0"/>
      <w:marTop w:val="0"/>
      <w:marBottom w:val="0"/>
      <w:divBdr>
        <w:top w:val="none" w:sz="0" w:space="0" w:color="auto"/>
        <w:left w:val="none" w:sz="0" w:space="0" w:color="auto"/>
        <w:bottom w:val="none" w:sz="0" w:space="0" w:color="auto"/>
        <w:right w:val="none" w:sz="0" w:space="0" w:color="auto"/>
      </w:divBdr>
    </w:div>
    <w:div w:id="30424505">
      <w:bodyDiv w:val="1"/>
      <w:marLeft w:val="0"/>
      <w:marRight w:val="0"/>
      <w:marTop w:val="0"/>
      <w:marBottom w:val="0"/>
      <w:divBdr>
        <w:top w:val="none" w:sz="0" w:space="0" w:color="auto"/>
        <w:left w:val="none" w:sz="0" w:space="0" w:color="auto"/>
        <w:bottom w:val="none" w:sz="0" w:space="0" w:color="auto"/>
        <w:right w:val="none" w:sz="0" w:space="0" w:color="auto"/>
      </w:divBdr>
    </w:div>
    <w:div w:id="37630374">
      <w:bodyDiv w:val="1"/>
      <w:marLeft w:val="0"/>
      <w:marRight w:val="0"/>
      <w:marTop w:val="0"/>
      <w:marBottom w:val="0"/>
      <w:divBdr>
        <w:top w:val="none" w:sz="0" w:space="0" w:color="auto"/>
        <w:left w:val="none" w:sz="0" w:space="0" w:color="auto"/>
        <w:bottom w:val="none" w:sz="0" w:space="0" w:color="auto"/>
        <w:right w:val="none" w:sz="0" w:space="0" w:color="auto"/>
      </w:divBdr>
    </w:div>
    <w:div w:id="43868280">
      <w:bodyDiv w:val="1"/>
      <w:marLeft w:val="0"/>
      <w:marRight w:val="0"/>
      <w:marTop w:val="0"/>
      <w:marBottom w:val="0"/>
      <w:divBdr>
        <w:top w:val="none" w:sz="0" w:space="0" w:color="auto"/>
        <w:left w:val="none" w:sz="0" w:space="0" w:color="auto"/>
        <w:bottom w:val="none" w:sz="0" w:space="0" w:color="auto"/>
        <w:right w:val="none" w:sz="0" w:space="0" w:color="auto"/>
      </w:divBdr>
    </w:div>
    <w:div w:id="45764944">
      <w:bodyDiv w:val="1"/>
      <w:marLeft w:val="0"/>
      <w:marRight w:val="0"/>
      <w:marTop w:val="0"/>
      <w:marBottom w:val="0"/>
      <w:divBdr>
        <w:top w:val="none" w:sz="0" w:space="0" w:color="auto"/>
        <w:left w:val="none" w:sz="0" w:space="0" w:color="auto"/>
        <w:bottom w:val="none" w:sz="0" w:space="0" w:color="auto"/>
        <w:right w:val="none" w:sz="0" w:space="0" w:color="auto"/>
      </w:divBdr>
    </w:div>
    <w:div w:id="46882344">
      <w:bodyDiv w:val="1"/>
      <w:marLeft w:val="0"/>
      <w:marRight w:val="0"/>
      <w:marTop w:val="0"/>
      <w:marBottom w:val="0"/>
      <w:divBdr>
        <w:top w:val="none" w:sz="0" w:space="0" w:color="auto"/>
        <w:left w:val="none" w:sz="0" w:space="0" w:color="auto"/>
        <w:bottom w:val="none" w:sz="0" w:space="0" w:color="auto"/>
        <w:right w:val="none" w:sz="0" w:space="0" w:color="auto"/>
      </w:divBdr>
    </w:div>
    <w:div w:id="48850173">
      <w:bodyDiv w:val="1"/>
      <w:marLeft w:val="0"/>
      <w:marRight w:val="0"/>
      <w:marTop w:val="0"/>
      <w:marBottom w:val="0"/>
      <w:divBdr>
        <w:top w:val="none" w:sz="0" w:space="0" w:color="auto"/>
        <w:left w:val="none" w:sz="0" w:space="0" w:color="auto"/>
        <w:bottom w:val="none" w:sz="0" w:space="0" w:color="auto"/>
        <w:right w:val="none" w:sz="0" w:space="0" w:color="auto"/>
      </w:divBdr>
    </w:div>
    <w:div w:id="51927512">
      <w:bodyDiv w:val="1"/>
      <w:marLeft w:val="0"/>
      <w:marRight w:val="0"/>
      <w:marTop w:val="0"/>
      <w:marBottom w:val="0"/>
      <w:divBdr>
        <w:top w:val="none" w:sz="0" w:space="0" w:color="auto"/>
        <w:left w:val="none" w:sz="0" w:space="0" w:color="auto"/>
        <w:bottom w:val="none" w:sz="0" w:space="0" w:color="auto"/>
        <w:right w:val="none" w:sz="0" w:space="0" w:color="auto"/>
      </w:divBdr>
    </w:div>
    <w:div w:id="58290078">
      <w:bodyDiv w:val="1"/>
      <w:marLeft w:val="0"/>
      <w:marRight w:val="0"/>
      <w:marTop w:val="0"/>
      <w:marBottom w:val="0"/>
      <w:divBdr>
        <w:top w:val="none" w:sz="0" w:space="0" w:color="auto"/>
        <w:left w:val="none" w:sz="0" w:space="0" w:color="auto"/>
        <w:bottom w:val="none" w:sz="0" w:space="0" w:color="auto"/>
        <w:right w:val="none" w:sz="0" w:space="0" w:color="auto"/>
      </w:divBdr>
    </w:div>
    <w:div w:id="59914327">
      <w:bodyDiv w:val="1"/>
      <w:marLeft w:val="0"/>
      <w:marRight w:val="0"/>
      <w:marTop w:val="0"/>
      <w:marBottom w:val="0"/>
      <w:divBdr>
        <w:top w:val="none" w:sz="0" w:space="0" w:color="auto"/>
        <w:left w:val="none" w:sz="0" w:space="0" w:color="auto"/>
        <w:bottom w:val="none" w:sz="0" w:space="0" w:color="auto"/>
        <w:right w:val="none" w:sz="0" w:space="0" w:color="auto"/>
      </w:divBdr>
    </w:div>
    <w:div w:id="66848567">
      <w:bodyDiv w:val="1"/>
      <w:marLeft w:val="0"/>
      <w:marRight w:val="0"/>
      <w:marTop w:val="0"/>
      <w:marBottom w:val="0"/>
      <w:divBdr>
        <w:top w:val="none" w:sz="0" w:space="0" w:color="auto"/>
        <w:left w:val="none" w:sz="0" w:space="0" w:color="auto"/>
        <w:bottom w:val="none" w:sz="0" w:space="0" w:color="auto"/>
        <w:right w:val="none" w:sz="0" w:space="0" w:color="auto"/>
      </w:divBdr>
    </w:div>
    <w:div w:id="67534157">
      <w:bodyDiv w:val="1"/>
      <w:marLeft w:val="0"/>
      <w:marRight w:val="0"/>
      <w:marTop w:val="0"/>
      <w:marBottom w:val="0"/>
      <w:divBdr>
        <w:top w:val="none" w:sz="0" w:space="0" w:color="auto"/>
        <w:left w:val="none" w:sz="0" w:space="0" w:color="auto"/>
        <w:bottom w:val="none" w:sz="0" w:space="0" w:color="auto"/>
        <w:right w:val="none" w:sz="0" w:space="0" w:color="auto"/>
      </w:divBdr>
    </w:div>
    <w:div w:id="69233697">
      <w:bodyDiv w:val="1"/>
      <w:marLeft w:val="0"/>
      <w:marRight w:val="0"/>
      <w:marTop w:val="0"/>
      <w:marBottom w:val="0"/>
      <w:divBdr>
        <w:top w:val="none" w:sz="0" w:space="0" w:color="auto"/>
        <w:left w:val="none" w:sz="0" w:space="0" w:color="auto"/>
        <w:bottom w:val="none" w:sz="0" w:space="0" w:color="auto"/>
        <w:right w:val="none" w:sz="0" w:space="0" w:color="auto"/>
      </w:divBdr>
    </w:div>
    <w:div w:id="70082343">
      <w:bodyDiv w:val="1"/>
      <w:marLeft w:val="0"/>
      <w:marRight w:val="0"/>
      <w:marTop w:val="0"/>
      <w:marBottom w:val="0"/>
      <w:divBdr>
        <w:top w:val="none" w:sz="0" w:space="0" w:color="auto"/>
        <w:left w:val="none" w:sz="0" w:space="0" w:color="auto"/>
        <w:bottom w:val="none" w:sz="0" w:space="0" w:color="auto"/>
        <w:right w:val="none" w:sz="0" w:space="0" w:color="auto"/>
      </w:divBdr>
    </w:div>
    <w:div w:id="75789574">
      <w:bodyDiv w:val="1"/>
      <w:marLeft w:val="0"/>
      <w:marRight w:val="0"/>
      <w:marTop w:val="0"/>
      <w:marBottom w:val="0"/>
      <w:divBdr>
        <w:top w:val="none" w:sz="0" w:space="0" w:color="auto"/>
        <w:left w:val="none" w:sz="0" w:space="0" w:color="auto"/>
        <w:bottom w:val="none" w:sz="0" w:space="0" w:color="auto"/>
        <w:right w:val="none" w:sz="0" w:space="0" w:color="auto"/>
      </w:divBdr>
    </w:div>
    <w:div w:id="82803216">
      <w:bodyDiv w:val="1"/>
      <w:marLeft w:val="0"/>
      <w:marRight w:val="0"/>
      <w:marTop w:val="0"/>
      <w:marBottom w:val="0"/>
      <w:divBdr>
        <w:top w:val="none" w:sz="0" w:space="0" w:color="auto"/>
        <w:left w:val="none" w:sz="0" w:space="0" w:color="auto"/>
        <w:bottom w:val="none" w:sz="0" w:space="0" w:color="auto"/>
        <w:right w:val="none" w:sz="0" w:space="0" w:color="auto"/>
      </w:divBdr>
    </w:div>
    <w:div w:id="83458562">
      <w:bodyDiv w:val="1"/>
      <w:marLeft w:val="0"/>
      <w:marRight w:val="0"/>
      <w:marTop w:val="0"/>
      <w:marBottom w:val="0"/>
      <w:divBdr>
        <w:top w:val="none" w:sz="0" w:space="0" w:color="auto"/>
        <w:left w:val="none" w:sz="0" w:space="0" w:color="auto"/>
        <w:bottom w:val="none" w:sz="0" w:space="0" w:color="auto"/>
        <w:right w:val="none" w:sz="0" w:space="0" w:color="auto"/>
      </w:divBdr>
    </w:div>
    <w:div w:id="85226261">
      <w:bodyDiv w:val="1"/>
      <w:marLeft w:val="0"/>
      <w:marRight w:val="0"/>
      <w:marTop w:val="0"/>
      <w:marBottom w:val="0"/>
      <w:divBdr>
        <w:top w:val="none" w:sz="0" w:space="0" w:color="auto"/>
        <w:left w:val="none" w:sz="0" w:space="0" w:color="auto"/>
        <w:bottom w:val="none" w:sz="0" w:space="0" w:color="auto"/>
        <w:right w:val="none" w:sz="0" w:space="0" w:color="auto"/>
      </w:divBdr>
    </w:div>
    <w:div w:id="86968796">
      <w:bodyDiv w:val="1"/>
      <w:marLeft w:val="0"/>
      <w:marRight w:val="0"/>
      <w:marTop w:val="0"/>
      <w:marBottom w:val="0"/>
      <w:divBdr>
        <w:top w:val="none" w:sz="0" w:space="0" w:color="auto"/>
        <w:left w:val="none" w:sz="0" w:space="0" w:color="auto"/>
        <w:bottom w:val="none" w:sz="0" w:space="0" w:color="auto"/>
        <w:right w:val="none" w:sz="0" w:space="0" w:color="auto"/>
      </w:divBdr>
    </w:div>
    <w:div w:id="87390693">
      <w:bodyDiv w:val="1"/>
      <w:marLeft w:val="0"/>
      <w:marRight w:val="0"/>
      <w:marTop w:val="0"/>
      <w:marBottom w:val="0"/>
      <w:divBdr>
        <w:top w:val="none" w:sz="0" w:space="0" w:color="auto"/>
        <w:left w:val="none" w:sz="0" w:space="0" w:color="auto"/>
        <w:bottom w:val="none" w:sz="0" w:space="0" w:color="auto"/>
        <w:right w:val="none" w:sz="0" w:space="0" w:color="auto"/>
      </w:divBdr>
    </w:div>
    <w:div w:id="87772305">
      <w:bodyDiv w:val="1"/>
      <w:marLeft w:val="0"/>
      <w:marRight w:val="0"/>
      <w:marTop w:val="0"/>
      <w:marBottom w:val="0"/>
      <w:divBdr>
        <w:top w:val="none" w:sz="0" w:space="0" w:color="auto"/>
        <w:left w:val="none" w:sz="0" w:space="0" w:color="auto"/>
        <w:bottom w:val="none" w:sz="0" w:space="0" w:color="auto"/>
        <w:right w:val="none" w:sz="0" w:space="0" w:color="auto"/>
      </w:divBdr>
    </w:div>
    <w:div w:id="89355541">
      <w:bodyDiv w:val="1"/>
      <w:marLeft w:val="0"/>
      <w:marRight w:val="0"/>
      <w:marTop w:val="0"/>
      <w:marBottom w:val="0"/>
      <w:divBdr>
        <w:top w:val="none" w:sz="0" w:space="0" w:color="auto"/>
        <w:left w:val="none" w:sz="0" w:space="0" w:color="auto"/>
        <w:bottom w:val="none" w:sz="0" w:space="0" w:color="auto"/>
        <w:right w:val="none" w:sz="0" w:space="0" w:color="auto"/>
      </w:divBdr>
    </w:div>
    <w:div w:id="91904727">
      <w:bodyDiv w:val="1"/>
      <w:marLeft w:val="0"/>
      <w:marRight w:val="0"/>
      <w:marTop w:val="0"/>
      <w:marBottom w:val="0"/>
      <w:divBdr>
        <w:top w:val="none" w:sz="0" w:space="0" w:color="auto"/>
        <w:left w:val="none" w:sz="0" w:space="0" w:color="auto"/>
        <w:bottom w:val="none" w:sz="0" w:space="0" w:color="auto"/>
        <w:right w:val="none" w:sz="0" w:space="0" w:color="auto"/>
      </w:divBdr>
    </w:div>
    <w:div w:id="114643425">
      <w:bodyDiv w:val="1"/>
      <w:marLeft w:val="0"/>
      <w:marRight w:val="0"/>
      <w:marTop w:val="0"/>
      <w:marBottom w:val="0"/>
      <w:divBdr>
        <w:top w:val="none" w:sz="0" w:space="0" w:color="auto"/>
        <w:left w:val="none" w:sz="0" w:space="0" w:color="auto"/>
        <w:bottom w:val="none" w:sz="0" w:space="0" w:color="auto"/>
        <w:right w:val="none" w:sz="0" w:space="0" w:color="auto"/>
      </w:divBdr>
    </w:div>
    <w:div w:id="121272082">
      <w:bodyDiv w:val="1"/>
      <w:marLeft w:val="0"/>
      <w:marRight w:val="0"/>
      <w:marTop w:val="0"/>
      <w:marBottom w:val="0"/>
      <w:divBdr>
        <w:top w:val="none" w:sz="0" w:space="0" w:color="auto"/>
        <w:left w:val="none" w:sz="0" w:space="0" w:color="auto"/>
        <w:bottom w:val="none" w:sz="0" w:space="0" w:color="auto"/>
        <w:right w:val="none" w:sz="0" w:space="0" w:color="auto"/>
      </w:divBdr>
    </w:div>
    <w:div w:id="125704980">
      <w:bodyDiv w:val="1"/>
      <w:marLeft w:val="0"/>
      <w:marRight w:val="0"/>
      <w:marTop w:val="0"/>
      <w:marBottom w:val="0"/>
      <w:divBdr>
        <w:top w:val="none" w:sz="0" w:space="0" w:color="auto"/>
        <w:left w:val="none" w:sz="0" w:space="0" w:color="auto"/>
        <w:bottom w:val="none" w:sz="0" w:space="0" w:color="auto"/>
        <w:right w:val="none" w:sz="0" w:space="0" w:color="auto"/>
      </w:divBdr>
    </w:div>
    <w:div w:id="141895727">
      <w:bodyDiv w:val="1"/>
      <w:marLeft w:val="0"/>
      <w:marRight w:val="0"/>
      <w:marTop w:val="0"/>
      <w:marBottom w:val="0"/>
      <w:divBdr>
        <w:top w:val="none" w:sz="0" w:space="0" w:color="auto"/>
        <w:left w:val="none" w:sz="0" w:space="0" w:color="auto"/>
        <w:bottom w:val="none" w:sz="0" w:space="0" w:color="auto"/>
        <w:right w:val="none" w:sz="0" w:space="0" w:color="auto"/>
      </w:divBdr>
    </w:div>
    <w:div w:id="147598217">
      <w:bodyDiv w:val="1"/>
      <w:marLeft w:val="0"/>
      <w:marRight w:val="0"/>
      <w:marTop w:val="0"/>
      <w:marBottom w:val="0"/>
      <w:divBdr>
        <w:top w:val="none" w:sz="0" w:space="0" w:color="auto"/>
        <w:left w:val="none" w:sz="0" w:space="0" w:color="auto"/>
        <w:bottom w:val="none" w:sz="0" w:space="0" w:color="auto"/>
        <w:right w:val="none" w:sz="0" w:space="0" w:color="auto"/>
      </w:divBdr>
    </w:div>
    <w:div w:id="154035498">
      <w:bodyDiv w:val="1"/>
      <w:marLeft w:val="0"/>
      <w:marRight w:val="0"/>
      <w:marTop w:val="0"/>
      <w:marBottom w:val="0"/>
      <w:divBdr>
        <w:top w:val="none" w:sz="0" w:space="0" w:color="auto"/>
        <w:left w:val="none" w:sz="0" w:space="0" w:color="auto"/>
        <w:bottom w:val="none" w:sz="0" w:space="0" w:color="auto"/>
        <w:right w:val="none" w:sz="0" w:space="0" w:color="auto"/>
      </w:divBdr>
    </w:div>
    <w:div w:id="159546628">
      <w:bodyDiv w:val="1"/>
      <w:marLeft w:val="0"/>
      <w:marRight w:val="0"/>
      <w:marTop w:val="0"/>
      <w:marBottom w:val="0"/>
      <w:divBdr>
        <w:top w:val="none" w:sz="0" w:space="0" w:color="auto"/>
        <w:left w:val="none" w:sz="0" w:space="0" w:color="auto"/>
        <w:bottom w:val="none" w:sz="0" w:space="0" w:color="auto"/>
        <w:right w:val="none" w:sz="0" w:space="0" w:color="auto"/>
      </w:divBdr>
    </w:div>
    <w:div w:id="160894122">
      <w:bodyDiv w:val="1"/>
      <w:marLeft w:val="0"/>
      <w:marRight w:val="0"/>
      <w:marTop w:val="0"/>
      <w:marBottom w:val="0"/>
      <w:divBdr>
        <w:top w:val="none" w:sz="0" w:space="0" w:color="auto"/>
        <w:left w:val="none" w:sz="0" w:space="0" w:color="auto"/>
        <w:bottom w:val="none" w:sz="0" w:space="0" w:color="auto"/>
        <w:right w:val="none" w:sz="0" w:space="0" w:color="auto"/>
      </w:divBdr>
    </w:div>
    <w:div w:id="162398418">
      <w:bodyDiv w:val="1"/>
      <w:marLeft w:val="0"/>
      <w:marRight w:val="0"/>
      <w:marTop w:val="0"/>
      <w:marBottom w:val="0"/>
      <w:divBdr>
        <w:top w:val="none" w:sz="0" w:space="0" w:color="auto"/>
        <w:left w:val="none" w:sz="0" w:space="0" w:color="auto"/>
        <w:bottom w:val="none" w:sz="0" w:space="0" w:color="auto"/>
        <w:right w:val="none" w:sz="0" w:space="0" w:color="auto"/>
      </w:divBdr>
    </w:div>
    <w:div w:id="163932494">
      <w:bodyDiv w:val="1"/>
      <w:marLeft w:val="0"/>
      <w:marRight w:val="0"/>
      <w:marTop w:val="0"/>
      <w:marBottom w:val="0"/>
      <w:divBdr>
        <w:top w:val="none" w:sz="0" w:space="0" w:color="auto"/>
        <w:left w:val="none" w:sz="0" w:space="0" w:color="auto"/>
        <w:bottom w:val="none" w:sz="0" w:space="0" w:color="auto"/>
        <w:right w:val="none" w:sz="0" w:space="0" w:color="auto"/>
      </w:divBdr>
    </w:div>
    <w:div w:id="169148967">
      <w:bodyDiv w:val="1"/>
      <w:marLeft w:val="0"/>
      <w:marRight w:val="0"/>
      <w:marTop w:val="0"/>
      <w:marBottom w:val="0"/>
      <w:divBdr>
        <w:top w:val="none" w:sz="0" w:space="0" w:color="auto"/>
        <w:left w:val="none" w:sz="0" w:space="0" w:color="auto"/>
        <w:bottom w:val="none" w:sz="0" w:space="0" w:color="auto"/>
        <w:right w:val="none" w:sz="0" w:space="0" w:color="auto"/>
      </w:divBdr>
    </w:div>
    <w:div w:id="169879093">
      <w:bodyDiv w:val="1"/>
      <w:marLeft w:val="0"/>
      <w:marRight w:val="0"/>
      <w:marTop w:val="0"/>
      <w:marBottom w:val="0"/>
      <w:divBdr>
        <w:top w:val="none" w:sz="0" w:space="0" w:color="auto"/>
        <w:left w:val="none" w:sz="0" w:space="0" w:color="auto"/>
        <w:bottom w:val="none" w:sz="0" w:space="0" w:color="auto"/>
        <w:right w:val="none" w:sz="0" w:space="0" w:color="auto"/>
      </w:divBdr>
    </w:div>
    <w:div w:id="172843822">
      <w:bodyDiv w:val="1"/>
      <w:marLeft w:val="0"/>
      <w:marRight w:val="0"/>
      <w:marTop w:val="0"/>
      <w:marBottom w:val="0"/>
      <w:divBdr>
        <w:top w:val="none" w:sz="0" w:space="0" w:color="auto"/>
        <w:left w:val="none" w:sz="0" w:space="0" w:color="auto"/>
        <w:bottom w:val="none" w:sz="0" w:space="0" w:color="auto"/>
        <w:right w:val="none" w:sz="0" w:space="0" w:color="auto"/>
      </w:divBdr>
    </w:div>
    <w:div w:id="179054778">
      <w:bodyDiv w:val="1"/>
      <w:marLeft w:val="0"/>
      <w:marRight w:val="0"/>
      <w:marTop w:val="0"/>
      <w:marBottom w:val="0"/>
      <w:divBdr>
        <w:top w:val="none" w:sz="0" w:space="0" w:color="auto"/>
        <w:left w:val="none" w:sz="0" w:space="0" w:color="auto"/>
        <w:bottom w:val="none" w:sz="0" w:space="0" w:color="auto"/>
        <w:right w:val="none" w:sz="0" w:space="0" w:color="auto"/>
      </w:divBdr>
    </w:div>
    <w:div w:id="183176179">
      <w:bodyDiv w:val="1"/>
      <w:marLeft w:val="0"/>
      <w:marRight w:val="0"/>
      <w:marTop w:val="0"/>
      <w:marBottom w:val="0"/>
      <w:divBdr>
        <w:top w:val="none" w:sz="0" w:space="0" w:color="auto"/>
        <w:left w:val="none" w:sz="0" w:space="0" w:color="auto"/>
        <w:bottom w:val="none" w:sz="0" w:space="0" w:color="auto"/>
        <w:right w:val="none" w:sz="0" w:space="0" w:color="auto"/>
      </w:divBdr>
    </w:div>
    <w:div w:id="185218519">
      <w:bodyDiv w:val="1"/>
      <w:marLeft w:val="0"/>
      <w:marRight w:val="0"/>
      <w:marTop w:val="0"/>
      <w:marBottom w:val="0"/>
      <w:divBdr>
        <w:top w:val="none" w:sz="0" w:space="0" w:color="auto"/>
        <w:left w:val="none" w:sz="0" w:space="0" w:color="auto"/>
        <w:bottom w:val="none" w:sz="0" w:space="0" w:color="auto"/>
        <w:right w:val="none" w:sz="0" w:space="0" w:color="auto"/>
      </w:divBdr>
    </w:div>
    <w:div w:id="186022768">
      <w:bodyDiv w:val="1"/>
      <w:marLeft w:val="0"/>
      <w:marRight w:val="0"/>
      <w:marTop w:val="0"/>
      <w:marBottom w:val="0"/>
      <w:divBdr>
        <w:top w:val="none" w:sz="0" w:space="0" w:color="auto"/>
        <w:left w:val="none" w:sz="0" w:space="0" w:color="auto"/>
        <w:bottom w:val="none" w:sz="0" w:space="0" w:color="auto"/>
        <w:right w:val="none" w:sz="0" w:space="0" w:color="auto"/>
      </w:divBdr>
    </w:div>
    <w:div w:id="186407294">
      <w:bodyDiv w:val="1"/>
      <w:marLeft w:val="0"/>
      <w:marRight w:val="0"/>
      <w:marTop w:val="0"/>
      <w:marBottom w:val="0"/>
      <w:divBdr>
        <w:top w:val="none" w:sz="0" w:space="0" w:color="auto"/>
        <w:left w:val="none" w:sz="0" w:space="0" w:color="auto"/>
        <w:bottom w:val="none" w:sz="0" w:space="0" w:color="auto"/>
        <w:right w:val="none" w:sz="0" w:space="0" w:color="auto"/>
      </w:divBdr>
    </w:div>
    <w:div w:id="193422956">
      <w:bodyDiv w:val="1"/>
      <w:marLeft w:val="0"/>
      <w:marRight w:val="0"/>
      <w:marTop w:val="0"/>
      <w:marBottom w:val="0"/>
      <w:divBdr>
        <w:top w:val="none" w:sz="0" w:space="0" w:color="auto"/>
        <w:left w:val="none" w:sz="0" w:space="0" w:color="auto"/>
        <w:bottom w:val="none" w:sz="0" w:space="0" w:color="auto"/>
        <w:right w:val="none" w:sz="0" w:space="0" w:color="auto"/>
      </w:divBdr>
    </w:div>
    <w:div w:id="197083734">
      <w:bodyDiv w:val="1"/>
      <w:marLeft w:val="0"/>
      <w:marRight w:val="0"/>
      <w:marTop w:val="0"/>
      <w:marBottom w:val="0"/>
      <w:divBdr>
        <w:top w:val="none" w:sz="0" w:space="0" w:color="auto"/>
        <w:left w:val="none" w:sz="0" w:space="0" w:color="auto"/>
        <w:bottom w:val="none" w:sz="0" w:space="0" w:color="auto"/>
        <w:right w:val="none" w:sz="0" w:space="0" w:color="auto"/>
      </w:divBdr>
    </w:div>
    <w:div w:id="197741987">
      <w:bodyDiv w:val="1"/>
      <w:marLeft w:val="0"/>
      <w:marRight w:val="0"/>
      <w:marTop w:val="0"/>
      <w:marBottom w:val="0"/>
      <w:divBdr>
        <w:top w:val="none" w:sz="0" w:space="0" w:color="auto"/>
        <w:left w:val="none" w:sz="0" w:space="0" w:color="auto"/>
        <w:bottom w:val="none" w:sz="0" w:space="0" w:color="auto"/>
        <w:right w:val="none" w:sz="0" w:space="0" w:color="auto"/>
      </w:divBdr>
    </w:div>
    <w:div w:id="200942926">
      <w:bodyDiv w:val="1"/>
      <w:marLeft w:val="0"/>
      <w:marRight w:val="0"/>
      <w:marTop w:val="0"/>
      <w:marBottom w:val="0"/>
      <w:divBdr>
        <w:top w:val="none" w:sz="0" w:space="0" w:color="auto"/>
        <w:left w:val="none" w:sz="0" w:space="0" w:color="auto"/>
        <w:bottom w:val="none" w:sz="0" w:space="0" w:color="auto"/>
        <w:right w:val="none" w:sz="0" w:space="0" w:color="auto"/>
      </w:divBdr>
    </w:div>
    <w:div w:id="203908128">
      <w:bodyDiv w:val="1"/>
      <w:marLeft w:val="0"/>
      <w:marRight w:val="0"/>
      <w:marTop w:val="0"/>
      <w:marBottom w:val="0"/>
      <w:divBdr>
        <w:top w:val="none" w:sz="0" w:space="0" w:color="auto"/>
        <w:left w:val="none" w:sz="0" w:space="0" w:color="auto"/>
        <w:bottom w:val="none" w:sz="0" w:space="0" w:color="auto"/>
        <w:right w:val="none" w:sz="0" w:space="0" w:color="auto"/>
      </w:divBdr>
    </w:div>
    <w:div w:id="207835995">
      <w:bodyDiv w:val="1"/>
      <w:marLeft w:val="0"/>
      <w:marRight w:val="0"/>
      <w:marTop w:val="0"/>
      <w:marBottom w:val="0"/>
      <w:divBdr>
        <w:top w:val="none" w:sz="0" w:space="0" w:color="auto"/>
        <w:left w:val="none" w:sz="0" w:space="0" w:color="auto"/>
        <w:bottom w:val="none" w:sz="0" w:space="0" w:color="auto"/>
        <w:right w:val="none" w:sz="0" w:space="0" w:color="auto"/>
      </w:divBdr>
    </w:div>
    <w:div w:id="209465208">
      <w:bodyDiv w:val="1"/>
      <w:marLeft w:val="0"/>
      <w:marRight w:val="0"/>
      <w:marTop w:val="0"/>
      <w:marBottom w:val="0"/>
      <w:divBdr>
        <w:top w:val="none" w:sz="0" w:space="0" w:color="auto"/>
        <w:left w:val="none" w:sz="0" w:space="0" w:color="auto"/>
        <w:bottom w:val="none" w:sz="0" w:space="0" w:color="auto"/>
        <w:right w:val="none" w:sz="0" w:space="0" w:color="auto"/>
      </w:divBdr>
    </w:div>
    <w:div w:id="210970755">
      <w:bodyDiv w:val="1"/>
      <w:marLeft w:val="0"/>
      <w:marRight w:val="0"/>
      <w:marTop w:val="0"/>
      <w:marBottom w:val="0"/>
      <w:divBdr>
        <w:top w:val="none" w:sz="0" w:space="0" w:color="auto"/>
        <w:left w:val="none" w:sz="0" w:space="0" w:color="auto"/>
        <w:bottom w:val="none" w:sz="0" w:space="0" w:color="auto"/>
        <w:right w:val="none" w:sz="0" w:space="0" w:color="auto"/>
      </w:divBdr>
    </w:div>
    <w:div w:id="214125506">
      <w:bodyDiv w:val="1"/>
      <w:marLeft w:val="0"/>
      <w:marRight w:val="0"/>
      <w:marTop w:val="0"/>
      <w:marBottom w:val="0"/>
      <w:divBdr>
        <w:top w:val="none" w:sz="0" w:space="0" w:color="auto"/>
        <w:left w:val="none" w:sz="0" w:space="0" w:color="auto"/>
        <w:bottom w:val="none" w:sz="0" w:space="0" w:color="auto"/>
        <w:right w:val="none" w:sz="0" w:space="0" w:color="auto"/>
      </w:divBdr>
    </w:div>
    <w:div w:id="214775437">
      <w:bodyDiv w:val="1"/>
      <w:marLeft w:val="0"/>
      <w:marRight w:val="0"/>
      <w:marTop w:val="0"/>
      <w:marBottom w:val="0"/>
      <w:divBdr>
        <w:top w:val="none" w:sz="0" w:space="0" w:color="auto"/>
        <w:left w:val="none" w:sz="0" w:space="0" w:color="auto"/>
        <w:bottom w:val="none" w:sz="0" w:space="0" w:color="auto"/>
        <w:right w:val="none" w:sz="0" w:space="0" w:color="auto"/>
      </w:divBdr>
    </w:div>
    <w:div w:id="215705825">
      <w:bodyDiv w:val="1"/>
      <w:marLeft w:val="0"/>
      <w:marRight w:val="0"/>
      <w:marTop w:val="0"/>
      <w:marBottom w:val="0"/>
      <w:divBdr>
        <w:top w:val="none" w:sz="0" w:space="0" w:color="auto"/>
        <w:left w:val="none" w:sz="0" w:space="0" w:color="auto"/>
        <w:bottom w:val="none" w:sz="0" w:space="0" w:color="auto"/>
        <w:right w:val="none" w:sz="0" w:space="0" w:color="auto"/>
      </w:divBdr>
    </w:div>
    <w:div w:id="216354088">
      <w:bodyDiv w:val="1"/>
      <w:marLeft w:val="0"/>
      <w:marRight w:val="0"/>
      <w:marTop w:val="0"/>
      <w:marBottom w:val="0"/>
      <w:divBdr>
        <w:top w:val="none" w:sz="0" w:space="0" w:color="auto"/>
        <w:left w:val="none" w:sz="0" w:space="0" w:color="auto"/>
        <w:bottom w:val="none" w:sz="0" w:space="0" w:color="auto"/>
        <w:right w:val="none" w:sz="0" w:space="0" w:color="auto"/>
      </w:divBdr>
    </w:div>
    <w:div w:id="218176382">
      <w:bodyDiv w:val="1"/>
      <w:marLeft w:val="0"/>
      <w:marRight w:val="0"/>
      <w:marTop w:val="0"/>
      <w:marBottom w:val="0"/>
      <w:divBdr>
        <w:top w:val="none" w:sz="0" w:space="0" w:color="auto"/>
        <w:left w:val="none" w:sz="0" w:space="0" w:color="auto"/>
        <w:bottom w:val="none" w:sz="0" w:space="0" w:color="auto"/>
        <w:right w:val="none" w:sz="0" w:space="0" w:color="auto"/>
      </w:divBdr>
    </w:div>
    <w:div w:id="223682087">
      <w:bodyDiv w:val="1"/>
      <w:marLeft w:val="0"/>
      <w:marRight w:val="0"/>
      <w:marTop w:val="0"/>
      <w:marBottom w:val="0"/>
      <w:divBdr>
        <w:top w:val="none" w:sz="0" w:space="0" w:color="auto"/>
        <w:left w:val="none" w:sz="0" w:space="0" w:color="auto"/>
        <w:bottom w:val="none" w:sz="0" w:space="0" w:color="auto"/>
        <w:right w:val="none" w:sz="0" w:space="0" w:color="auto"/>
      </w:divBdr>
    </w:div>
    <w:div w:id="223760208">
      <w:bodyDiv w:val="1"/>
      <w:marLeft w:val="0"/>
      <w:marRight w:val="0"/>
      <w:marTop w:val="0"/>
      <w:marBottom w:val="0"/>
      <w:divBdr>
        <w:top w:val="none" w:sz="0" w:space="0" w:color="auto"/>
        <w:left w:val="none" w:sz="0" w:space="0" w:color="auto"/>
        <w:bottom w:val="none" w:sz="0" w:space="0" w:color="auto"/>
        <w:right w:val="none" w:sz="0" w:space="0" w:color="auto"/>
      </w:divBdr>
    </w:div>
    <w:div w:id="223956351">
      <w:bodyDiv w:val="1"/>
      <w:marLeft w:val="0"/>
      <w:marRight w:val="0"/>
      <w:marTop w:val="0"/>
      <w:marBottom w:val="0"/>
      <w:divBdr>
        <w:top w:val="none" w:sz="0" w:space="0" w:color="auto"/>
        <w:left w:val="none" w:sz="0" w:space="0" w:color="auto"/>
        <w:bottom w:val="none" w:sz="0" w:space="0" w:color="auto"/>
        <w:right w:val="none" w:sz="0" w:space="0" w:color="auto"/>
      </w:divBdr>
    </w:div>
    <w:div w:id="225339484">
      <w:bodyDiv w:val="1"/>
      <w:marLeft w:val="0"/>
      <w:marRight w:val="0"/>
      <w:marTop w:val="0"/>
      <w:marBottom w:val="0"/>
      <w:divBdr>
        <w:top w:val="none" w:sz="0" w:space="0" w:color="auto"/>
        <w:left w:val="none" w:sz="0" w:space="0" w:color="auto"/>
        <w:bottom w:val="none" w:sz="0" w:space="0" w:color="auto"/>
        <w:right w:val="none" w:sz="0" w:space="0" w:color="auto"/>
      </w:divBdr>
    </w:div>
    <w:div w:id="235476240">
      <w:bodyDiv w:val="1"/>
      <w:marLeft w:val="0"/>
      <w:marRight w:val="0"/>
      <w:marTop w:val="0"/>
      <w:marBottom w:val="0"/>
      <w:divBdr>
        <w:top w:val="none" w:sz="0" w:space="0" w:color="auto"/>
        <w:left w:val="none" w:sz="0" w:space="0" w:color="auto"/>
        <w:bottom w:val="none" w:sz="0" w:space="0" w:color="auto"/>
        <w:right w:val="none" w:sz="0" w:space="0" w:color="auto"/>
      </w:divBdr>
    </w:div>
    <w:div w:id="242181175">
      <w:bodyDiv w:val="1"/>
      <w:marLeft w:val="0"/>
      <w:marRight w:val="0"/>
      <w:marTop w:val="0"/>
      <w:marBottom w:val="0"/>
      <w:divBdr>
        <w:top w:val="none" w:sz="0" w:space="0" w:color="auto"/>
        <w:left w:val="none" w:sz="0" w:space="0" w:color="auto"/>
        <w:bottom w:val="none" w:sz="0" w:space="0" w:color="auto"/>
        <w:right w:val="none" w:sz="0" w:space="0" w:color="auto"/>
      </w:divBdr>
    </w:div>
    <w:div w:id="242496241">
      <w:bodyDiv w:val="1"/>
      <w:marLeft w:val="0"/>
      <w:marRight w:val="0"/>
      <w:marTop w:val="0"/>
      <w:marBottom w:val="0"/>
      <w:divBdr>
        <w:top w:val="none" w:sz="0" w:space="0" w:color="auto"/>
        <w:left w:val="none" w:sz="0" w:space="0" w:color="auto"/>
        <w:bottom w:val="none" w:sz="0" w:space="0" w:color="auto"/>
        <w:right w:val="none" w:sz="0" w:space="0" w:color="auto"/>
      </w:divBdr>
    </w:div>
    <w:div w:id="258611363">
      <w:bodyDiv w:val="1"/>
      <w:marLeft w:val="0"/>
      <w:marRight w:val="0"/>
      <w:marTop w:val="0"/>
      <w:marBottom w:val="0"/>
      <w:divBdr>
        <w:top w:val="none" w:sz="0" w:space="0" w:color="auto"/>
        <w:left w:val="none" w:sz="0" w:space="0" w:color="auto"/>
        <w:bottom w:val="none" w:sz="0" w:space="0" w:color="auto"/>
        <w:right w:val="none" w:sz="0" w:space="0" w:color="auto"/>
      </w:divBdr>
    </w:div>
    <w:div w:id="260191023">
      <w:bodyDiv w:val="1"/>
      <w:marLeft w:val="0"/>
      <w:marRight w:val="0"/>
      <w:marTop w:val="0"/>
      <w:marBottom w:val="0"/>
      <w:divBdr>
        <w:top w:val="none" w:sz="0" w:space="0" w:color="auto"/>
        <w:left w:val="none" w:sz="0" w:space="0" w:color="auto"/>
        <w:bottom w:val="none" w:sz="0" w:space="0" w:color="auto"/>
        <w:right w:val="none" w:sz="0" w:space="0" w:color="auto"/>
      </w:divBdr>
    </w:div>
    <w:div w:id="264845062">
      <w:bodyDiv w:val="1"/>
      <w:marLeft w:val="0"/>
      <w:marRight w:val="0"/>
      <w:marTop w:val="0"/>
      <w:marBottom w:val="0"/>
      <w:divBdr>
        <w:top w:val="none" w:sz="0" w:space="0" w:color="auto"/>
        <w:left w:val="none" w:sz="0" w:space="0" w:color="auto"/>
        <w:bottom w:val="none" w:sz="0" w:space="0" w:color="auto"/>
        <w:right w:val="none" w:sz="0" w:space="0" w:color="auto"/>
      </w:divBdr>
    </w:div>
    <w:div w:id="269895312">
      <w:bodyDiv w:val="1"/>
      <w:marLeft w:val="0"/>
      <w:marRight w:val="0"/>
      <w:marTop w:val="0"/>
      <w:marBottom w:val="0"/>
      <w:divBdr>
        <w:top w:val="none" w:sz="0" w:space="0" w:color="auto"/>
        <w:left w:val="none" w:sz="0" w:space="0" w:color="auto"/>
        <w:bottom w:val="none" w:sz="0" w:space="0" w:color="auto"/>
        <w:right w:val="none" w:sz="0" w:space="0" w:color="auto"/>
      </w:divBdr>
    </w:div>
    <w:div w:id="273678732">
      <w:bodyDiv w:val="1"/>
      <w:marLeft w:val="0"/>
      <w:marRight w:val="0"/>
      <w:marTop w:val="0"/>
      <w:marBottom w:val="0"/>
      <w:divBdr>
        <w:top w:val="none" w:sz="0" w:space="0" w:color="auto"/>
        <w:left w:val="none" w:sz="0" w:space="0" w:color="auto"/>
        <w:bottom w:val="none" w:sz="0" w:space="0" w:color="auto"/>
        <w:right w:val="none" w:sz="0" w:space="0" w:color="auto"/>
      </w:divBdr>
    </w:div>
    <w:div w:id="274675430">
      <w:bodyDiv w:val="1"/>
      <w:marLeft w:val="0"/>
      <w:marRight w:val="0"/>
      <w:marTop w:val="0"/>
      <w:marBottom w:val="0"/>
      <w:divBdr>
        <w:top w:val="none" w:sz="0" w:space="0" w:color="auto"/>
        <w:left w:val="none" w:sz="0" w:space="0" w:color="auto"/>
        <w:bottom w:val="none" w:sz="0" w:space="0" w:color="auto"/>
        <w:right w:val="none" w:sz="0" w:space="0" w:color="auto"/>
      </w:divBdr>
    </w:div>
    <w:div w:id="278490394">
      <w:bodyDiv w:val="1"/>
      <w:marLeft w:val="0"/>
      <w:marRight w:val="0"/>
      <w:marTop w:val="0"/>
      <w:marBottom w:val="0"/>
      <w:divBdr>
        <w:top w:val="none" w:sz="0" w:space="0" w:color="auto"/>
        <w:left w:val="none" w:sz="0" w:space="0" w:color="auto"/>
        <w:bottom w:val="none" w:sz="0" w:space="0" w:color="auto"/>
        <w:right w:val="none" w:sz="0" w:space="0" w:color="auto"/>
      </w:divBdr>
    </w:div>
    <w:div w:id="280841360">
      <w:bodyDiv w:val="1"/>
      <w:marLeft w:val="0"/>
      <w:marRight w:val="0"/>
      <w:marTop w:val="0"/>
      <w:marBottom w:val="0"/>
      <w:divBdr>
        <w:top w:val="none" w:sz="0" w:space="0" w:color="auto"/>
        <w:left w:val="none" w:sz="0" w:space="0" w:color="auto"/>
        <w:bottom w:val="none" w:sz="0" w:space="0" w:color="auto"/>
        <w:right w:val="none" w:sz="0" w:space="0" w:color="auto"/>
      </w:divBdr>
    </w:div>
    <w:div w:id="282467855">
      <w:bodyDiv w:val="1"/>
      <w:marLeft w:val="0"/>
      <w:marRight w:val="0"/>
      <w:marTop w:val="0"/>
      <w:marBottom w:val="0"/>
      <w:divBdr>
        <w:top w:val="none" w:sz="0" w:space="0" w:color="auto"/>
        <w:left w:val="none" w:sz="0" w:space="0" w:color="auto"/>
        <w:bottom w:val="none" w:sz="0" w:space="0" w:color="auto"/>
        <w:right w:val="none" w:sz="0" w:space="0" w:color="auto"/>
      </w:divBdr>
    </w:div>
    <w:div w:id="288173198">
      <w:bodyDiv w:val="1"/>
      <w:marLeft w:val="0"/>
      <w:marRight w:val="0"/>
      <w:marTop w:val="0"/>
      <w:marBottom w:val="0"/>
      <w:divBdr>
        <w:top w:val="none" w:sz="0" w:space="0" w:color="auto"/>
        <w:left w:val="none" w:sz="0" w:space="0" w:color="auto"/>
        <w:bottom w:val="none" w:sz="0" w:space="0" w:color="auto"/>
        <w:right w:val="none" w:sz="0" w:space="0" w:color="auto"/>
      </w:divBdr>
    </w:div>
    <w:div w:id="288636140">
      <w:bodyDiv w:val="1"/>
      <w:marLeft w:val="0"/>
      <w:marRight w:val="0"/>
      <w:marTop w:val="0"/>
      <w:marBottom w:val="0"/>
      <w:divBdr>
        <w:top w:val="none" w:sz="0" w:space="0" w:color="auto"/>
        <w:left w:val="none" w:sz="0" w:space="0" w:color="auto"/>
        <w:bottom w:val="none" w:sz="0" w:space="0" w:color="auto"/>
        <w:right w:val="none" w:sz="0" w:space="0" w:color="auto"/>
      </w:divBdr>
    </w:div>
    <w:div w:id="289020410">
      <w:bodyDiv w:val="1"/>
      <w:marLeft w:val="0"/>
      <w:marRight w:val="0"/>
      <w:marTop w:val="0"/>
      <w:marBottom w:val="0"/>
      <w:divBdr>
        <w:top w:val="none" w:sz="0" w:space="0" w:color="auto"/>
        <w:left w:val="none" w:sz="0" w:space="0" w:color="auto"/>
        <w:bottom w:val="none" w:sz="0" w:space="0" w:color="auto"/>
        <w:right w:val="none" w:sz="0" w:space="0" w:color="auto"/>
      </w:divBdr>
    </w:div>
    <w:div w:id="289825082">
      <w:bodyDiv w:val="1"/>
      <w:marLeft w:val="0"/>
      <w:marRight w:val="0"/>
      <w:marTop w:val="0"/>
      <w:marBottom w:val="0"/>
      <w:divBdr>
        <w:top w:val="none" w:sz="0" w:space="0" w:color="auto"/>
        <w:left w:val="none" w:sz="0" w:space="0" w:color="auto"/>
        <w:bottom w:val="none" w:sz="0" w:space="0" w:color="auto"/>
        <w:right w:val="none" w:sz="0" w:space="0" w:color="auto"/>
      </w:divBdr>
    </w:div>
    <w:div w:id="289867691">
      <w:bodyDiv w:val="1"/>
      <w:marLeft w:val="0"/>
      <w:marRight w:val="0"/>
      <w:marTop w:val="0"/>
      <w:marBottom w:val="0"/>
      <w:divBdr>
        <w:top w:val="none" w:sz="0" w:space="0" w:color="auto"/>
        <w:left w:val="none" w:sz="0" w:space="0" w:color="auto"/>
        <w:bottom w:val="none" w:sz="0" w:space="0" w:color="auto"/>
        <w:right w:val="none" w:sz="0" w:space="0" w:color="auto"/>
      </w:divBdr>
    </w:div>
    <w:div w:id="295065430">
      <w:bodyDiv w:val="1"/>
      <w:marLeft w:val="0"/>
      <w:marRight w:val="0"/>
      <w:marTop w:val="0"/>
      <w:marBottom w:val="0"/>
      <w:divBdr>
        <w:top w:val="none" w:sz="0" w:space="0" w:color="auto"/>
        <w:left w:val="none" w:sz="0" w:space="0" w:color="auto"/>
        <w:bottom w:val="none" w:sz="0" w:space="0" w:color="auto"/>
        <w:right w:val="none" w:sz="0" w:space="0" w:color="auto"/>
      </w:divBdr>
    </w:div>
    <w:div w:id="296187136">
      <w:bodyDiv w:val="1"/>
      <w:marLeft w:val="0"/>
      <w:marRight w:val="0"/>
      <w:marTop w:val="0"/>
      <w:marBottom w:val="0"/>
      <w:divBdr>
        <w:top w:val="none" w:sz="0" w:space="0" w:color="auto"/>
        <w:left w:val="none" w:sz="0" w:space="0" w:color="auto"/>
        <w:bottom w:val="none" w:sz="0" w:space="0" w:color="auto"/>
        <w:right w:val="none" w:sz="0" w:space="0" w:color="auto"/>
      </w:divBdr>
    </w:div>
    <w:div w:id="301347455">
      <w:bodyDiv w:val="1"/>
      <w:marLeft w:val="0"/>
      <w:marRight w:val="0"/>
      <w:marTop w:val="0"/>
      <w:marBottom w:val="0"/>
      <w:divBdr>
        <w:top w:val="none" w:sz="0" w:space="0" w:color="auto"/>
        <w:left w:val="none" w:sz="0" w:space="0" w:color="auto"/>
        <w:bottom w:val="none" w:sz="0" w:space="0" w:color="auto"/>
        <w:right w:val="none" w:sz="0" w:space="0" w:color="auto"/>
      </w:divBdr>
    </w:div>
    <w:div w:id="302469818">
      <w:bodyDiv w:val="1"/>
      <w:marLeft w:val="0"/>
      <w:marRight w:val="0"/>
      <w:marTop w:val="0"/>
      <w:marBottom w:val="0"/>
      <w:divBdr>
        <w:top w:val="none" w:sz="0" w:space="0" w:color="auto"/>
        <w:left w:val="none" w:sz="0" w:space="0" w:color="auto"/>
        <w:bottom w:val="none" w:sz="0" w:space="0" w:color="auto"/>
        <w:right w:val="none" w:sz="0" w:space="0" w:color="auto"/>
      </w:divBdr>
    </w:div>
    <w:div w:id="303897219">
      <w:bodyDiv w:val="1"/>
      <w:marLeft w:val="0"/>
      <w:marRight w:val="0"/>
      <w:marTop w:val="0"/>
      <w:marBottom w:val="0"/>
      <w:divBdr>
        <w:top w:val="none" w:sz="0" w:space="0" w:color="auto"/>
        <w:left w:val="none" w:sz="0" w:space="0" w:color="auto"/>
        <w:bottom w:val="none" w:sz="0" w:space="0" w:color="auto"/>
        <w:right w:val="none" w:sz="0" w:space="0" w:color="auto"/>
      </w:divBdr>
    </w:div>
    <w:div w:id="306402823">
      <w:bodyDiv w:val="1"/>
      <w:marLeft w:val="0"/>
      <w:marRight w:val="0"/>
      <w:marTop w:val="0"/>
      <w:marBottom w:val="0"/>
      <w:divBdr>
        <w:top w:val="none" w:sz="0" w:space="0" w:color="auto"/>
        <w:left w:val="none" w:sz="0" w:space="0" w:color="auto"/>
        <w:bottom w:val="none" w:sz="0" w:space="0" w:color="auto"/>
        <w:right w:val="none" w:sz="0" w:space="0" w:color="auto"/>
      </w:divBdr>
    </w:div>
    <w:div w:id="315496211">
      <w:bodyDiv w:val="1"/>
      <w:marLeft w:val="0"/>
      <w:marRight w:val="0"/>
      <w:marTop w:val="0"/>
      <w:marBottom w:val="0"/>
      <w:divBdr>
        <w:top w:val="none" w:sz="0" w:space="0" w:color="auto"/>
        <w:left w:val="none" w:sz="0" w:space="0" w:color="auto"/>
        <w:bottom w:val="none" w:sz="0" w:space="0" w:color="auto"/>
        <w:right w:val="none" w:sz="0" w:space="0" w:color="auto"/>
      </w:divBdr>
    </w:div>
    <w:div w:id="315646444">
      <w:bodyDiv w:val="1"/>
      <w:marLeft w:val="0"/>
      <w:marRight w:val="0"/>
      <w:marTop w:val="0"/>
      <w:marBottom w:val="0"/>
      <w:divBdr>
        <w:top w:val="none" w:sz="0" w:space="0" w:color="auto"/>
        <w:left w:val="none" w:sz="0" w:space="0" w:color="auto"/>
        <w:bottom w:val="none" w:sz="0" w:space="0" w:color="auto"/>
        <w:right w:val="none" w:sz="0" w:space="0" w:color="auto"/>
      </w:divBdr>
    </w:div>
    <w:div w:id="318651190">
      <w:bodyDiv w:val="1"/>
      <w:marLeft w:val="0"/>
      <w:marRight w:val="0"/>
      <w:marTop w:val="0"/>
      <w:marBottom w:val="0"/>
      <w:divBdr>
        <w:top w:val="none" w:sz="0" w:space="0" w:color="auto"/>
        <w:left w:val="none" w:sz="0" w:space="0" w:color="auto"/>
        <w:bottom w:val="none" w:sz="0" w:space="0" w:color="auto"/>
        <w:right w:val="none" w:sz="0" w:space="0" w:color="auto"/>
      </w:divBdr>
    </w:div>
    <w:div w:id="320931009">
      <w:bodyDiv w:val="1"/>
      <w:marLeft w:val="0"/>
      <w:marRight w:val="0"/>
      <w:marTop w:val="0"/>
      <w:marBottom w:val="0"/>
      <w:divBdr>
        <w:top w:val="none" w:sz="0" w:space="0" w:color="auto"/>
        <w:left w:val="none" w:sz="0" w:space="0" w:color="auto"/>
        <w:bottom w:val="none" w:sz="0" w:space="0" w:color="auto"/>
        <w:right w:val="none" w:sz="0" w:space="0" w:color="auto"/>
      </w:divBdr>
    </w:div>
    <w:div w:id="321349921">
      <w:bodyDiv w:val="1"/>
      <w:marLeft w:val="0"/>
      <w:marRight w:val="0"/>
      <w:marTop w:val="0"/>
      <w:marBottom w:val="0"/>
      <w:divBdr>
        <w:top w:val="none" w:sz="0" w:space="0" w:color="auto"/>
        <w:left w:val="none" w:sz="0" w:space="0" w:color="auto"/>
        <w:bottom w:val="none" w:sz="0" w:space="0" w:color="auto"/>
        <w:right w:val="none" w:sz="0" w:space="0" w:color="auto"/>
      </w:divBdr>
    </w:div>
    <w:div w:id="327489118">
      <w:bodyDiv w:val="1"/>
      <w:marLeft w:val="0"/>
      <w:marRight w:val="0"/>
      <w:marTop w:val="0"/>
      <w:marBottom w:val="0"/>
      <w:divBdr>
        <w:top w:val="none" w:sz="0" w:space="0" w:color="auto"/>
        <w:left w:val="none" w:sz="0" w:space="0" w:color="auto"/>
        <w:bottom w:val="none" w:sz="0" w:space="0" w:color="auto"/>
        <w:right w:val="none" w:sz="0" w:space="0" w:color="auto"/>
      </w:divBdr>
    </w:div>
    <w:div w:id="332756120">
      <w:bodyDiv w:val="1"/>
      <w:marLeft w:val="0"/>
      <w:marRight w:val="0"/>
      <w:marTop w:val="0"/>
      <w:marBottom w:val="0"/>
      <w:divBdr>
        <w:top w:val="none" w:sz="0" w:space="0" w:color="auto"/>
        <w:left w:val="none" w:sz="0" w:space="0" w:color="auto"/>
        <w:bottom w:val="none" w:sz="0" w:space="0" w:color="auto"/>
        <w:right w:val="none" w:sz="0" w:space="0" w:color="auto"/>
      </w:divBdr>
    </w:div>
    <w:div w:id="336155516">
      <w:bodyDiv w:val="1"/>
      <w:marLeft w:val="0"/>
      <w:marRight w:val="0"/>
      <w:marTop w:val="0"/>
      <w:marBottom w:val="0"/>
      <w:divBdr>
        <w:top w:val="none" w:sz="0" w:space="0" w:color="auto"/>
        <w:left w:val="none" w:sz="0" w:space="0" w:color="auto"/>
        <w:bottom w:val="none" w:sz="0" w:space="0" w:color="auto"/>
        <w:right w:val="none" w:sz="0" w:space="0" w:color="auto"/>
      </w:divBdr>
    </w:div>
    <w:div w:id="341081641">
      <w:bodyDiv w:val="1"/>
      <w:marLeft w:val="0"/>
      <w:marRight w:val="0"/>
      <w:marTop w:val="0"/>
      <w:marBottom w:val="0"/>
      <w:divBdr>
        <w:top w:val="none" w:sz="0" w:space="0" w:color="auto"/>
        <w:left w:val="none" w:sz="0" w:space="0" w:color="auto"/>
        <w:bottom w:val="none" w:sz="0" w:space="0" w:color="auto"/>
        <w:right w:val="none" w:sz="0" w:space="0" w:color="auto"/>
      </w:divBdr>
    </w:div>
    <w:div w:id="341783997">
      <w:bodyDiv w:val="1"/>
      <w:marLeft w:val="0"/>
      <w:marRight w:val="0"/>
      <w:marTop w:val="0"/>
      <w:marBottom w:val="0"/>
      <w:divBdr>
        <w:top w:val="none" w:sz="0" w:space="0" w:color="auto"/>
        <w:left w:val="none" w:sz="0" w:space="0" w:color="auto"/>
        <w:bottom w:val="none" w:sz="0" w:space="0" w:color="auto"/>
        <w:right w:val="none" w:sz="0" w:space="0" w:color="auto"/>
      </w:divBdr>
    </w:div>
    <w:div w:id="344138742">
      <w:bodyDiv w:val="1"/>
      <w:marLeft w:val="0"/>
      <w:marRight w:val="0"/>
      <w:marTop w:val="0"/>
      <w:marBottom w:val="0"/>
      <w:divBdr>
        <w:top w:val="none" w:sz="0" w:space="0" w:color="auto"/>
        <w:left w:val="none" w:sz="0" w:space="0" w:color="auto"/>
        <w:bottom w:val="none" w:sz="0" w:space="0" w:color="auto"/>
        <w:right w:val="none" w:sz="0" w:space="0" w:color="auto"/>
      </w:divBdr>
    </w:div>
    <w:div w:id="348727460">
      <w:bodyDiv w:val="1"/>
      <w:marLeft w:val="0"/>
      <w:marRight w:val="0"/>
      <w:marTop w:val="0"/>
      <w:marBottom w:val="0"/>
      <w:divBdr>
        <w:top w:val="none" w:sz="0" w:space="0" w:color="auto"/>
        <w:left w:val="none" w:sz="0" w:space="0" w:color="auto"/>
        <w:bottom w:val="none" w:sz="0" w:space="0" w:color="auto"/>
        <w:right w:val="none" w:sz="0" w:space="0" w:color="auto"/>
      </w:divBdr>
    </w:div>
    <w:div w:id="352607484">
      <w:bodyDiv w:val="1"/>
      <w:marLeft w:val="0"/>
      <w:marRight w:val="0"/>
      <w:marTop w:val="0"/>
      <w:marBottom w:val="0"/>
      <w:divBdr>
        <w:top w:val="none" w:sz="0" w:space="0" w:color="auto"/>
        <w:left w:val="none" w:sz="0" w:space="0" w:color="auto"/>
        <w:bottom w:val="none" w:sz="0" w:space="0" w:color="auto"/>
        <w:right w:val="none" w:sz="0" w:space="0" w:color="auto"/>
      </w:divBdr>
    </w:div>
    <w:div w:id="355354543">
      <w:bodyDiv w:val="1"/>
      <w:marLeft w:val="0"/>
      <w:marRight w:val="0"/>
      <w:marTop w:val="0"/>
      <w:marBottom w:val="0"/>
      <w:divBdr>
        <w:top w:val="none" w:sz="0" w:space="0" w:color="auto"/>
        <w:left w:val="none" w:sz="0" w:space="0" w:color="auto"/>
        <w:bottom w:val="none" w:sz="0" w:space="0" w:color="auto"/>
        <w:right w:val="none" w:sz="0" w:space="0" w:color="auto"/>
      </w:divBdr>
    </w:div>
    <w:div w:id="356468816">
      <w:bodyDiv w:val="1"/>
      <w:marLeft w:val="0"/>
      <w:marRight w:val="0"/>
      <w:marTop w:val="0"/>
      <w:marBottom w:val="0"/>
      <w:divBdr>
        <w:top w:val="none" w:sz="0" w:space="0" w:color="auto"/>
        <w:left w:val="none" w:sz="0" w:space="0" w:color="auto"/>
        <w:bottom w:val="none" w:sz="0" w:space="0" w:color="auto"/>
        <w:right w:val="none" w:sz="0" w:space="0" w:color="auto"/>
      </w:divBdr>
    </w:div>
    <w:div w:id="357971712">
      <w:bodyDiv w:val="1"/>
      <w:marLeft w:val="0"/>
      <w:marRight w:val="0"/>
      <w:marTop w:val="0"/>
      <w:marBottom w:val="0"/>
      <w:divBdr>
        <w:top w:val="none" w:sz="0" w:space="0" w:color="auto"/>
        <w:left w:val="none" w:sz="0" w:space="0" w:color="auto"/>
        <w:bottom w:val="none" w:sz="0" w:space="0" w:color="auto"/>
        <w:right w:val="none" w:sz="0" w:space="0" w:color="auto"/>
      </w:divBdr>
    </w:div>
    <w:div w:id="361129470">
      <w:bodyDiv w:val="1"/>
      <w:marLeft w:val="0"/>
      <w:marRight w:val="0"/>
      <w:marTop w:val="0"/>
      <w:marBottom w:val="0"/>
      <w:divBdr>
        <w:top w:val="none" w:sz="0" w:space="0" w:color="auto"/>
        <w:left w:val="none" w:sz="0" w:space="0" w:color="auto"/>
        <w:bottom w:val="none" w:sz="0" w:space="0" w:color="auto"/>
        <w:right w:val="none" w:sz="0" w:space="0" w:color="auto"/>
      </w:divBdr>
    </w:div>
    <w:div w:id="362292957">
      <w:bodyDiv w:val="1"/>
      <w:marLeft w:val="0"/>
      <w:marRight w:val="0"/>
      <w:marTop w:val="0"/>
      <w:marBottom w:val="0"/>
      <w:divBdr>
        <w:top w:val="none" w:sz="0" w:space="0" w:color="auto"/>
        <w:left w:val="none" w:sz="0" w:space="0" w:color="auto"/>
        <w:bottom w:val="none" w:sz="0" w:space="0" w:color="auto"/>
        <w:right w:val="none" w:sz="0" w:space="0" w:color="auto"/>
      </w:divBdr>
    </w:div>
    <w:div w:id="364527482">
      <w:bodyDiv w:val="1"/>
      <w:marLeft w:val="0"/>
      <w:marRight w:val="0"/>
      <w:marTop w:val="0"/>
      <w:marBottom w:val="0"/>
      <w:divBdr>
        <w:top w:val="none" w:sz="0" w:space="0" w:color="auto"/>
        <w:left w:val="none" w:sz="0" w:space="0" w:color="auto"/>
        <w:bottom w:val="none" w:sz="0" w:space="0" w:color="auto"/>
        <w:right w:val="none" w:sz="0" w:space="0" w:color="auto"/>
      </w:divBdr>
    </w:div>
    <w:div w:id="370110662">
      <w:bodyDiv w:val="1"/>
      <w:marLeft w:val="0"/>
      <w:marRight w:val="0"/>
      <w:marTop w:val="0"/>
      <w:marBottom w:val="0"/>
      <w:divBdr>
        <w:top w:val="none" w:sz="0" w:space="0" w:color="auto"/>
        <w:left w:val="none" w:sz="0" w:space="0" w:color="auto"/>
        <w:bottom w:val="none" w:sz="0" w:space="0" w:color="auto"/>
        <w:right w:val="none" w:sz="0" w:space="0" w:color="auto"/>
      </w:divBdr>
    </w:div>
    <w:div w:id="371274705">
      <w:bodyDiv w:val="1"/>
      <w:marLeft w:val="0"/>
      <w:marRight w:val="0"/>
      <w:marTop w:val="0"/>
      <w:marBottom w:val="0"/>
      <w:divBdr>
        <w:top w:val="none" w:sz="0" w:space="0" w:color="auto"/>
        <w:left w:val="none" w:sz="0" w:space="0" w:color="auto"/>
        <w:bottom w:val="none" w:sz="0" w:space="0" w:color="auto"/>
        <w:right w:val="none" w:sz="0" w:space="0" w:color="auto"/>
      </w:divBdr>
    </w:div>
    <w:div w:id="374627335">
      <w:bodyDiv w:val="1"/>
      <w:marLeft w:val="0"/>
      <w:marRight w:val="0"/>
      <w:marTop w:val="0"/>
      <w:marBottom w:val="0"/>
      <w:divBdr>
        <w:top w:val="none" w:sz="0" w:space="0" w:color="auto"/>
        <w:left w:val="none" w:sz="0" w:space="0" w:color="auto"/>
        <w:bottom w:val="none" w:sz="0" w:space="0" w:color="auto"/>
        <w:right w:val="none" w:sz="0" w:space="0" w:color="auto"/>
      </w:divBdr>
    </w:div>
    <w:div w:id="377977350">
      <w:bodyDiv w:val="1"/>
      <w:marLeft w:val="0"/>
      <w:marRight w:val="0"/>
      <w:marTop w:val="0"/>
      <w:marBottom w:val="0"/>
      <w:divBdr>
        <w:top w:val="none" w:sz="0" w:space="0" w:color="auto"/>
        <w:left w:val="none" w:sz="0" w:space="0" w:color="auto"/>
        <w:bottom w:val="none" w:sz="0" w:space="0" w:color="auto"/>
        <w:right w:val="none" w:sz="0" w:space="0" w:color="auto"/>
      </w:divBdr>
    </w:div>
    <w:div w:id="380977820">
      <w:bodyDiv w:val="1"/>
      <w:marLeft w:val="0"/>
      <w:marRight w:val="0"/>
      <w:marTop w:val="0"/>
      <w:marBottom w:val="0"/>
      <w:divBdr>
        <w:top w:val="none" w:sz="0" w:space="0" w:color="auto"/>
        <w:left w:val="none" w:sz="0" w:space="0" w:color="auto"/>
        <w:bottom w:val="none" w:sz="0" w:space="0" w:color="auto"/>
        <w:right w:val="none" w:sz="0" w:space="0" w:color="auto"/>
      </w:divBdr>
    </w:div>
    <w:div w:id="383603978">
      <w:bodyDiv w:val="1"/>
      <w:marLeft w:val="0"/>
      <w:marRight w:val="0"/>
      <w:marTop w:val="0"/>
      <w:marBottom w:val="0"/>
      <w:divBdr>
        <w:top w:val="none" w:sz="0" w:space="0" w:color="auto"/>
        <w:left w:val="none" w:sz="0" w:space="0" w:color="auto"/>
        <w:bottom w:val="none" w:sz="0" w:space="0" w:color="auto"/>
        <w:right w:val="none" w:sz="0" w:space="0" w:color="auto"/>
      </w:divBdr>
    </w:div>
    <w:div w:id="389229015">
      <w:bodyDiv w:val="1"/>
      <w:marLeft w:val="0"/>
      <w:marRight w:val="0"/>
      <w:marTop w:val="0"/>
      <w:marBottom w:val="0"/>
      <w:divBdr>
        <w:top w:val="none" w:sz="0" w:space="0" w:color="auto"/>
        <w:left w:val="none" w:sz="0" w:space="0" w:color="auto"/>
        <w:bottom w:val="none" w:sz="0" w:space="0" w:color="auto"/>
        <w:right w:val="none" w:sz="0" w:space="0" w:color="auto"/>
      </w:divBdr>
    </w:div>
    <w:div w:id="392241310">
      <w:bodyDiv w:val="1"/>
      <w:marLeft w:val="0"/>
      <w:marRight w:val="0"/>
      <w:marTop w:val="0"/>
      <w:marBottom w:val="0"/>
      <w:divBdr>
        <w:top w:val="none" w:sz="0" w:space="0" w:color="auto"/>
        <w:left w:val="none" w:sz="0" w:space="0" w:color="auto"/>
        <w:bottom w:val="none" w:sz="0" w:space="0" w:color="auto"/>
        <w:right w:val="none" w:sz="0" w:space="0" w:color="auto"/>
      </w:divBdr>
    </w:div>
    <w:div w:id="397752499">
      <w:bodyDiv w:val="1"/>
      <w:marLeft w:val="0"/>
      <w:marRight w:val="0"/>
      <w:marTop w:val="0"/>
      <w:marBottom w:val="0"/>
      <w:divBdr>
        <w:top w:val="none" w:sz="0" w:space="0" w:color="auto"/>
        <w:left w:val="none" w:sz="0" w:space="0" w:color="auto"/>
        <w:bottom w:val="none" w:sz="0" w:space="0" w:color="auto"/>
        <w:right w:val="none" w:sz="0" w:space="0" w:color="auto"/>
      </w:divBdr>
    </w:div>
    <w:div w:id="400762222">
      <w:bodyDiv w:val="1"/>
      <w:marLeft w:val="0"/>
      <w:marRight w:val="0"/>
      <w:marTop w:val="0"/>
      <w:marBottom w:val="0"/>
      <w:divBdr>
        <w:top w:val="none" w:sz="0" w:space="0" w:color="auto"/>
        <w:left w:val="none" w:sz="0" w:space="0" w:color="auto"/>
        <w:bottom w:val="none" w:sz="0" w:space="0" w:color="auto"/>
        <w:right w:val="none" w:sz="0" w:space="0" w:color="auto"/>
      </w:divBdr>
    </w:div>
    <w:div w:id="402416344">
      <w:bodyDiv w:val="1"/>
      <w:marLeft w:val="0"/>
      <w:marRight w:val="0"/>
      <w:marTop w:val="0"/>
      <w:marBottom w:val="0"/>
      <w:divBdr>
        <w:top w:val="none" w:sz="0" w:space="0" w:color="auto"/>
        <w:left w:val="none" w:sz="0" w:space="0" w:color="auto"/>
        <w:bottom w:val="none" w:sz="0" w:space="0" w:color="auto"/>
        <w:right w:val="none" w:sz="0" w:space="0" w:color="auto"/>
      </w:divBdr>
    </w:div>
    <w:div w:id="404764830">
      <w:bodyDiv w:val="1"/>
      <w:marLeft w:val="0"/>
      <w:marRight w:val="0"/>
      <w:marTop w:val="0"/>
      <w:marBottom w:val="0"/>
      <w:divBdr>
        <w:top w:val="none" w:sz="0" w:space="0" w:color="auto"/>
        <w:left w:val="none" w:sz="0" w:space="0" w:color="auto"/>
        <w:bottom w:val="none" w:sz="0" w:space="0" w:color="auto"/>
        <w:right w:val="none" w:sz="0" w:space="0" w:color="auto"/>
      </w:divBdr>
    </w:div>
    <w:div w:id="405034588">
      <w:bodyDiv w:val="1"/>
      <w:marLeft w:val="0"/>
      <w:marRight w:val="0"/>
      <w:marTop w:val="0"/>
      <w:marBottom w:val="0"/>
      <w:divBdr>
        <w:top w:val="none" w:sz="0" w:space="0" w:color="auto"/>
        <w:left w:val="none" w:sz="0" w:space="0" w:color="auto"/>
        <w:bottom w:val="none" w:sz="0" w:space="0" w:color="auto"/>
        <w:right w:val="none" w:sz="0" w:space="0" w:color="auto"/>
      </w:divBdr>
    </w:div>
    <w:div w:id="405765937">
      <w:bodyDiv w:val="1"/>
      <w:marLeft w:val="0"/>
      <w:marRight w:val="0"/>
      <w:marTop w:val="0"/>
      <w:marBottom w:val="0"/>
      <w:divBdr>
        <w:top w:val="none" w:sz="0" w:space="0" w:color="auto"/>
        <w:left w:val="none" w:sz="0" w:space="0" w:color="auto"/>
        <w:bottom w:val="none" w:sz="0" w:space="0" w:color="auto"/>
        <w:right w:val="none" w:sz="0" w:space="0" w:color="auto"/>
      </w:divBdr>
    </w:div>
    <w:div w:id="414520111">
      <w:bodyDiv w:val="1"/>
      <w:marLeft w:val="0"/>
      <w:marRight w:val="0"/>
      <w:marTop w:val="0"/>
      <w:marBottom w:val="0"/>
      <w:divBdr>
        <w:top w:val="none" w:sz="0" w:space="0" w:color="auto"/>
        <w:left w:val="none" w:sz="0" w:space="0" w:color="auto"/>
        <w:bottom w:val="none" w:sz="0" w:space="0" w:color="auto"/>
        <w:right w:val="none" w:sz="0" w:space="0" w:color="auto"/>
      </w:divBdr>
    </w:div>
    <w:div w:id="414674053">
      <w:bodyDiv w:val="1"/>
      <w:marLeft w:val="0"/>
      <w:marRight w:val="0"/>
      <w:marTop w:val="0"/>
      <w:marBottom w:val="0"/>
      <w:divBdr>
        <w:top w:val="none" w:sz="0" w:space="0" w:color="auto"/>
        <w:left w:val="none" w:sz="0" w:space="0" w:color="auto"/>
        <w:bottom w:val="none" w:sz="0" w:space="0" w:color="auto"/>
        <w:right w:val="none" w:sz="0" w:space="0" w:color="auto"/>
      </w:divBdr>
    </w:div>
    <w:div w:id="421534687">
      <w:bodyDiv w:val="1"/>
      <w:marLeft w:val="0"/>
      <w:marRight w:val="0"/>
      <w:marTop w:val="0"/>
      <w:marBottom w:val="0"/>
      <w:divBdr>
        <w:top w:val="none" w:sz="0" w:space="0" w:color="auto"/>
        <w:left w:val="none" w:sz="0" w:space="0" w:color="auto"/>
        <w:bottom w:val="none" w:sz="0" w:space="0" w:color="auto"/>
        <w:right w:val="none" w:sz="0" w:space="0" w:color="auto"/>
      </w:divBdr>
    </w:div>
    <w:div w:id="424957613">
      <w:bodyDiv w:val="1"/>
      <w:marLeft w:val="0"/>
      <w:marRight w:val="0"/>
      <w:marTop w:val="0"/>
      <w:marBottom w:val="0"/>
      <w:divBdr>
        <w:top w:val="none" w:sz="0" w:space="0" w:color="auto"/>
        <w:left w:val="none" w:sz="0" w:space="0" w:color="auto"/>
        <w:bottom w:val="none" w:sz="0" w:space="0" w:color="auto"/>
        <w:right w:val="none" w:sz="0" w:space="0" w:color="auto"/>
      </w:divBdr>
    </w:div>
    <w:div w:id="426662201">
      <w:bodyDiv w:val="1"/>
      <w:marLeft w:val="0"/>
      <w:marRight w:val="0"/>
      <w:marTop w:val="0"/>
      <w:marBottom w:val="0"/>
      <w:divBdr>
        <w:top w:val="none" w:sz="0" w:space="0" w:color="auto"/>
        <w:left w:val="none" w:sz="0" w:space="0" w:color="auto"/>
        <w:bottom w:val="none" w:sz="0" w:space="0" w:color="auto"/>
        <w:right w:val="none" w:sz="0" w:space="0" w:color="auto"/>
      </w:divBdr>
    </w:div>
    <w:div w:id="435369029">
      <w:bodyDiv w:val="1"/>
      <w:marLeft w:val="0"/>
      <w:marRight w:val="0"/>
      <w:marTop w:val="0"/>
      <w:marBottom w:val="0"/>
      <w:divBdr>
        <w:top w:val="none" w:sz="0" w:space="0" w:color="auto"/>
        <w:left w:val="none" w:sz="0" w:space="0" w:color="auto"/>
        <w:bottom w:val="none" w:sz="0" w:space="0" w:color="auto"/>
        <w:right w:val="none" w:sz="0" w:space="0" w:color="auto"/>
      </w:divBdr>
    </w:div>
    <w:div w:id="438451510">
      <w:bodyDiv w:val="1"/>
      <w:marLeft w:val="0"/>
      <w:marRight w:val="0"/>
      <w:marTop w:val="0"/>
      <w:marBottom w:val="0"/>
      <w:divBdr>
        <w:top w:val="none" w:sz="0" w:space="0" w:color="auto"/>
        <w:left w:val="none" w:sz="0" w:space="0" w:color="auto"/>
        <w:bottom w:val="none" w:sz="0" w:space="0" w:color="auto"/>
        <w:right w:val="none" w:sz="0" w:space="0" w:color="auto"/>
      </w:divBdr>
    </w:div>
    <w:div w:id="442842481">
      <w:bodyDiv w:val="1"/>
      <w:marLeft w:val="0"/>
      <w:marRight w:val="0"/>
      <w:marTop w:val="0"/>
      <w:marBottom w:val="0"/>
      <w:divBdr>
        <w:top w:val="none" w:sz="0" w:space="0" w:color="auto"/>
        <w:left w:val="none" w:sz="0" w:space="0" w:color="auto"/>
        <w:bottom w:val="none" w:sz="0" w:space="0" w:color="auto"/>
        <w:right w:val="none" w:sz="0" w:space="0" w:color="auto"/>
      </w:divBdr>
    </w:div>
    <w:div w:id="444270118">
      <w:bodyDiv w:val="1"/>
      <w:marLeft w:val="0"/>
      <w:marRight w:val="0"/>
      <w:marTop w:val="0"/>
      <w:marBottom w:val="0"/>
      <w:divBdr>
        <w:top w:val="none" w:sz="0" w:space="0" w:color="auto"/>
        <w:left w:val="none" w:sz="0" w:space="0" w:color="auto"/>
        <w:bottom w:val="none" w:sz="0" w:space="0" w:color="auto"/>
        <w:right w:val="none" w:sz="0" w:space="0" w:color="auto"/>
      </w:divBdr>
    </w:div>
    <w:div w:id="452676164">
      <w:bodyDiv w:val="1"/>
      <w:marLeft w:val="0"/>
      <w:marRight w:val="0"/>
      <w:marTop w:val="0"/>
      <w:marBottom w:val="0"/>
      <w:divBdr>
        <w:top w:val="none" w:sz="0" w:space="0" w:color="auto"/>
        <w:left w:val="none" w:sz="0" w:space="0" w:color="auto"/>
        <w:bottom w:val="none" w:sz="0" w:space="0" w:color="auto"/>
        <w:right w:val="none" w:sz="0" w:space="0" w:color="auto"/>
      </w:divBdr>
    </w:div>
    <w:div w:id="455755469">
      <w:bodyDiv w:val="1"/>
      <w:marLeft w:val="0"/>
      <w:marRight w:val="0"/>
      <w:marTop w:val="0"/>
      <w:marBottom w:val="0"/>
      <w:divBdr>
        <w:top w:val="none" w:sz="0" w:space="0" w:color="auto"/>
        <w:left w:val="none" w:sz="0" w:space="0" w:color="auto"/>
        <w:bottom w:val="none" w:sz="0" w:space="0" w:color="auto"/>
        <w:right w:val="none" w:sz="0" w:space="0" w:color="auto"/>
      </w:divBdr>
    </w:div>
    <w:div w:id="456610947">
      <w:bodyDiv w:val="1"/>
      <w:marLeft w:val="0"/>
      <w:marRight w:val="0"/>
      <w:marTop w:val="0"/>
      <w:marBottom w:val="0"/>
      <w:divBdr>
        <w:top w:val="none" w:sz="0" w:space="0" w:color="auto"/>
        <w:left w:val="none" w:sz="0" w:space="0" w:color="auto"/>
        <w:bottom w:val="none" w:sz="0" w:space="0" w:color="auto"/>
        <w:right w:val="none" w:sz="0" w:space="0" w:color="auto"/>
      </w:divBdr>
    </w:div>
    <w:div w:id="456678529">
      <w:bodyDiv w:val="1"/>
      <w:marLeft w:val="0"/>
      <w:marRight w:val="0"/>
      <w:marTop w:val="0"/>
      <w:marBottom w:val="0"/>
      <w:divBdr>
        <w:top w:val="none" w:sz="0" w:space="0" w:color="auto"/>
        <w:left w:val="none" w:sz="0" w:space="0" w:color="auto"/>
        <w:bottom w:val="none" w:sz="0" w:space="0" w:color="auto"/>
        <w:right w:val="none" w:sz="0" w:space="0" w:color="auto"/>
      </w:divBdr>
    </w:div>
    <w:div w:id="457602928">
      <w:bodyDiv w:val="1"/>
      <w:marLeft w:val="0"/>
      <w:marRight w:val="0"/>
      <w:marTop w:val="0"/>
      <w:marBottom w:val="0"/>
      <w:divBdr>
        <w:top w:val="none" w:sz="0" w:space="0" w:color="auto"/>
        <w:left w:val="none" w:sz="0" w:space="0" w:color="auto"/>
        <w:bottom w:val="none" w:sz="0" w:space="0" w:color="auto"/>
        <w:right w:val="none" w:sz="0" w:space="0" w:color="auto"/>
      </w:divBdr>
    </w:div>
    <w:div w:id="465201109">
      <w:bodyDiv w:val="1"/>
      <w:marLeft w:val="0"/>
      <w:marRight w:val="0"/>
      <w:marTop w:val="0"/>
      <w:marBottom w:val="0"/>
      <w:divBdr>
        <w:top w:val="none" w:sz="0" w:space="0" w:color="auto"/>
        <w:left w:val="none" w:sz="0" w:space="0" w:color="auto"/>
        <w:bottom w:val="none" w:sz="0" w:space="0" w:color="auto"/>
        <w:right w:val="none" w:sz="0" w:space="0" w:color="auto"/>
      </w:divBdr>
    </w:div>
    <w:div w:id="465322652">
      <w:bodyDiv w:val="1"/>
      <w:marLeft w:val="0"/>
      <w:marRight w:val="0"/>
      <w:marTop w:val="0"/>
      <w:marBottom w:val="0"/>
      <w:divBdr>
        <w:top w:val="none" w:sz="0" w:space="0" w:color="auto"/>
        <w:left w:val="none" w:sz="0" w:space="0" w:color="auto"/>
        <w:bottom w:val="none" w:sz="0" w:space="0" w:color="auto"/>
        <w:right w:val="none" w:sz="0" w:space="0" w:color="auto"/>
      </w:divBdr>
    </w:div>
    <w:div w:id="469980072">
      <w:bodyDiv w:val="1"/>
      <w:marLeft w:val="0"/>
      <w:marRight w:val="0"/>
      <w:marTop w:val="0"/>
      <w:marBottom w:val="0"/>
      <w:divBdr>
        <w:top w:val="none" w:sz="0" w:space="0" w:color="auto"/>
        <w:left w:val="none" w:sz="0" w:space="0" w:color="auto"/>
        <w:bottom w:val="none" w:sz="0" w:space="0" w:color="auto"/>
        <w:right w:val="none" w:sz="0" w:space="0" w:color="auto"/>
      </w:divBdr>
    </w:div>
    <w:div w:id="472258684">
      <w:bodyDiv w:val="1"/>
      <w:marLeft w:val="0"/>
      <w:marRight w:val="0"/>
      <w:marTop w:val="0"/>
      <w:marBottom w:val="0"/>
      <w:divBdr>
        <w:top w:val="none" w:sz="0" w:space="0" w:color="auto"/>
        <w:left w:val="none" w:sz="0" w:space="0" w:color="auto"/>
        <w:bottom w:val="none" w:sz="0" w:space="0" w:color="auto"/>
        <w:right w:val="none" w:sz="0" w:space="0" w:color="auto"/>
      </w:divBdr>
    </w:div>
    <w:div w:id="472527986">
      <w:bodyDiv w:val="1"/>
      <w:marLeft w:val="0"/>
      <w:marRight w:val="0"/>
      <w:marTop w:val="0"/>
      <w:marBottom w:val="0"/>
      <w:divBdr>
        <w:top w:val="none" w:sz="0" w:space="0" w:color="auto"/>
        <w:left w:val="none" w:sz="0" w:space="0" w:color="auto"/>
        <w:bottom w:val="none" w:sz="0" w:space="0" w:color="auto"/>
        <w:right w:val="none" w:sz="0" w:space="0" w:color="auto"/>
      </w:divBdr>
    </w:div>
    <w:div w:id="475412530">
      <w:bodyDiv w:val="1"/>
      <w:marLeft w:val="0"/>
      <w:marRight w:val="0"/>
      <w:marTop w:val="0"/>
      <w:marBottom w:val="0"/>
      <w:divBdr>
        <w:top w:val="none" w:sz="0" w:space="0" w:color="auto"/>
        <w:left w:val="none" w:sz="0" w:space="0" w:color="auto"/>
        <w:bottom w:val="none" w:sz="0" w:space="0" w:color="auto"/>
        <w:right w:val="none" w:sz="0" w:space="0" w:color="auto"/>
      </w:divBdr>
    </w:div>
    <w:div w:id="483551453">
      <w:bodyDiv w:val="1"/>
      <w:marLeft w:val="0"/>
      <w:marRight w:val="0"/>
      <w:marTop w:val="0"/>
      <w:marBottom w:val="0"/>
      <w:divBdr>
        <w:top w:val="none" w:sz="0" w:space="0" w:color="auto"/>
        <w:left w:val="none" w:sz="0" w:space="0" w:color="auto"/>
        <w:bottom w:val="none" w:sz="0" w:space="0" w:color="auto"/>
        <w:right w:val="none" w:sz="0" w:space="0" w:color="auto"/>
      </w:divBdr>
    </w:div>
    <w:div w:id="485901841">
      <w:bodyDiv w:val="1"/>
      <w:marLeft w:val="0"/>
      <w:marRight w:val="0"/>
      <w:marTop w:val="0"/>
      <w:marBottom w:val="0"/>
      <w:divBdr>
        <w:top w:val="none" w:sz="0" w:space="0" w:color="auto"/>
        <w:left w:val="none" w:sz="0" w:space="0" w:color="auto"/>
        <w:bottom w:val="none" w:sz="0" w:space="0" w:color="auto"/>
        <w:right w:val="none" w:sz="0" w:space="0" w:color="auto"/>
      </w:divBdr>
    </w:div>
    <w:div w:id="487406130">
      <w:bodyDiv w:val="1"/>
      <w:marLeft w:val="0"/>
      <w:marRight w:val="0"/>
      <w:marTop w:val="0"/>
      <w:marBottom w:val="0"/>
      <w:divBdr>
        <w:top w:val="none" w:sz="0" w:space="0" w:color="auto"/>
        <w:left w:val="none" w:sz="0" w:space="0" w:color="auto"/>
        <w:bottom w:val="none" w:sz="0" w:space="0" w:color="auto"/>
        <w:right w:val="none" w:sz="0" w:space="0" w:color="auto"/>
      </w:divBdr>
    </w:div>
    <w:div w:id="488129991">
      <w:bodyDiv w:val="1"/>
      <w:marLeft w:val="0"/>
      <w:marRight w:val="0"/>
      <w:marTop w:val="0"/>
      <w:marBottom w:val="0"/>
      <w:divBdr>
        <w:top w:val="none" w:sz="0" w:space="0" w:color="auto"/>
        <w:left w:val="none" w:sz="0" w:space="0" w:color="auto"/>
        <w:bottom w:val="none" w:sz="0" w:space="0" w:color="auto"/>
        <w:right w:val="none" w:sz="0" w:space="0" w:color="auto"/>
      </w:divBdr>
    </w:div>
    <w:div w:id="490677437">
      <w:bodyDiv w:val="1"/>
      <w:marLeft w:val="0"/>
      <w:marRight w:val="0"/>
      <w:marTop w:val="0"/>
      <w:marBottom w:val="0"/>
      <w:divBdr>
        <w:top w:val="none" w:sz="0" w:space="0" w:color="auto"/>
        <w:left w:val="none" w:sz="0" w:space="0" w:color="auto"/>
        <w:bottom w:val="none" w:sz="0" w:space="0" w:color="auto"/>
        <w:right w:val="none" w:sz="0" w:space="0" w:color="auto"/>
      </w:divBdr>
    </w:div>
    <w:div w:id="493184936">
      <w:bodyDiv w:val="1"/>
      <w:marLeft w:val="0"/>
      <w:marRight w:val="0"/>
      <w:marTop w:val="0"/>
      <w:marBottom w:val="0"/>
      <w:divBdr>
        <w:top w:val="none" w:sz="0" w:space="0" w:color="auto"/>
        <w:left w:val="none" w:sz="0" w:space="0" w:color="auto"/>
        <w:bottom w:val="none" w:sz="0" w:space="0" w:color="auto"/>
        <w:right w:val="none" w:sz="0" w:space="0" w:color="auto"/>
      </w:divBdr>
    </w:div>
    <w:div w:id="493687851">
      <w:bodyDiv w:val="1"/>
      <w:marLeft w:val="0"/>
      <w:marRight w:val="0"/>
      <w:marTop w:val="0"/>
      <w:marBottom w:val="0"/>
      <w:divBdr>
        <w:top w:val="none" w:sz="0" w:space="0" w:color="auto"/>
        <w:left w:val="none" w:sz="0" w:space="0" w:color="auto"/>
        <w:bottom w:val="none" w:sz="0" w:space="0" w:color="auto"/>
        <w:right w:val="none" w:sz="0" w:space="0" w:color="auto"/>
      </w:divBdr>
    </w:div>
    <w:div w:id="493834218">
      <w:bodyDiv w:val="1"/>
      <w:marLeft w:val="0"/>
      <w:marRight w:val="0"/>
      <w:marTop w:val="0"/>
      <w:marBottom w:val="0"/>
      <w:divBdr>
        <w:top w:val="none" w:sz="0" w:space="0" w:color="auto"/>
        <w:left w:val="none" w:sz="0" w:space="0" w:color="auto"/>
        <w:bottom w:val="none" w:sz="0" w:space="0" w:color="auto"/>
        <w:right w:val="none" w:sz="0" w:space="0" w:color="auto"/>
      </w:divBdr>
    </w:div>
    <w:div w:id="496307722">
      <w:bodyDiv w:val="1"/>
      <w:marLeft w:val="0"/>
      <w:marRight w:val="0"/>
      <w:marTop w:val="0"/>
      <w:marBottom w:val="0"/>
      <w:divBdr>
        <w:top w:val="none" w:sz="0" w:space="0" w:color="auto"/>
        <w:left w:val="none" w:sz="0" w:space="0" w:color="auto"/>
        <w:bottom w:val="none" w:sz="0" w:space="0" w:color="auto"/>
        <w:right w:val="none" w:sz="0" w:space="0" w:color="auto"/>
      </w:divBdr>
    </w:div>
    <w:div w:id="496924804">
      <w:bodyDiv w:val="1"/>
      <w:marLeft w:val="0"/>
      <w:marRight w:val="0"/>
      <w:marTop w:val="0"/>
      <w:marBottom w:val="0"/>
      <w:divBdr>
        <w:top w:val="none" w:sz="0" w:space="0" w:color="auto"/>
        <w:left w:val="none" w:sz="0" w:space="0" w:color="auto"/>
        <w:bottom w:val="none" w:sz="0" w:space="0" w:color="auto"/>
        <w:right w:val="none" w:sz="0" w:space="0" w:color="auto"/>
      </w:divBdr>
    </w:div>
    <w:div w:id="497235366">
      <w:bodyDiv w:val="1"/>
      <w:marLeft w:val="0"/>
      <w:marRight w:val="0"/>
      <w:marTop w:val="0"/>
      <w:marBottom w:val="0"/>
      <w:divBdr>
        <w:top w:val="none" w:sz="0" w:space="0" w:color="auto"/>
        <w:left w:val="none" w:sz="0" w:space="0" w:color="auto"/>
        <w:bottom w:val="none" w:sz="0" w:space="0" w:color="auto"/>
        <w:right w:val="none" w:sz="0" w:space="0" w:color="auto"/>
      </w:divBdr>
    </w:div>
    <w:div w:id="497693640">
      <w:bodyDiv w:val="1"/>
      <w:marLeft w:val="0"/>
      <w:marRight w:val="0"/>
      <w:marTop w:val="0"/>
      <w:marBottom w:val="0"/>
      <w:divBdr>
        <w:top w:val="none" w:sz="0" w:space="0" w:color="auto"/>
        <w:left w:val="none" w:sz="0" w:space="0" w:color="auto"/>
        <w:bottom w:val="none" w:sz="0" w:space="0" w:color="auto"/>
        <w:right w:val="none" w:sz="0" w:space="0" w:color="auto"/>
      </w:divBdr>
    </w:div>
    <w:div w:id="500391310">
      <w:bodyDiv w:val="1"/>
      <w:marLeft w:val="0"/>
      <w:marRight w:val="0"/>
      <w:marTop w:val="0"/>
      <w:marBottom w:val="0"/>
      <w:divBdr>
        <w:top w:val="none" w:sz="0" w:space="0" w:color="auto"/>
        <w:left w:val="none" w:sz="0" w:space="0" w:color="auto"/>
        <w:bottom w:val="none" w:sz="0" w:space="0" w:color="auto"/>
        <w:right w:val="none" w:sz="0" w:space="0" w:color="auto"/>
      </w:divBdr>
    </w:div>
    <w:div w:id="502358828">
      <w:bodyDiv w:val="1"/>
      <w:marLeft w:val="0"/>
      <w:marRight w:val="0"/>
      <w:marTop w:val="0"/>
      <w:marBottom w:val="0"/>
      <w:divBdr>
        <w:top w:val="none" w:sz="0" w:space="0" w:color="auto"/>
        <w:left w:val="none" w:sz="0" w:space="0" w:color="auto"/>
        <w:bottom w:val="none" w:sz="0" w:space="0" w:color="auto"/>
        <w:right w:val="none" w:sz="0" w:space="0" w:color="auto"/>
      </w:divBdr>
    </w:div>
    <w:div w:id="503131835">
      <w:bodyDiv w:val="1"/>
      <w:marLeft w:val="0"/>
      <w:marRight w:val="0"/>
      <w:marTop w:val="0"/>
      <w:marBottom w:val="0"/>
      <w:divBdr>
        <w:top w:val="none" w:sz="0" w:space="0" w:color="auto"/>
        <w:left w:val="none" w:sz="0" w:space="0" w:color="auto"/>
        <w:bottom w:val="none" w:sz="0" w:space="0" w:color="auto"/>
        <w:right w:val="none" w:sz="0" w:space="0" w:color="auto"/>
      </w:divBdr>
    </w:div>
    <w:div w:id="506677951">
      <w:bodyDiv w:val="1"/>
      <w:marLeft w:val="0"/>
      <w:marRight w:val="0"/>
      <w:marTop w:val="0"/>
      <w:marBottom w:val="0"/>
      <w:divBdr>
        <w:top w:val="none" w:sz="0" w:space="0" w:color="auto"/>
        <w:left w:val="none" w:sz="0" w:space="0" w:color="auto"/>
        <w:bottom w:val="none" w:sz="0" w:space="0" w:color="auto"/>
        <w:right w:val="none" w:sz="0" w:space="0" w:color="auto"/>
      </w:divBdr>
    </w:div>
    <w:div w:id="509150484">
      <w:bodyDiv w:val="1"/>
      <w:marLeft w:val="0"/>
      <w:marRight w:val="0"/>
      <w:marTop w:val="0"/>
      <w:marBottom w:val="0"/>
      <w:divBdr>
        <w:top w:val="none" w:sz="0" w:space="0" w:color="auto"/>
        <w:left w:val="none" w:sz="0" w:space="0" w:color="auto"/>
        <w:bottom w:val="none" w:sz="0" w:space="0" w:color="auto"/>
        <w:right w:val="none" w:sz="0" w:space="0" w:color="auto"/>
      </w:divBdr>
    </w:div>
    <w:div w:id="509755126">
      <w:bodyDiv w:val="1"/>
      <w:marLeft w:val="0"/>
      <w:marRight w:val="0"/>
      <w:marTop w:val="0"/>
      <w:marBottom w:val="0"/>
      <w:divBdr>
        <w:top w:val="none" w:sz="0" w:space="0" w:color="auto"/>
        <w:left w:val="none" w:sz="0" w:space="0" w:color="auto"/>
        <w:bottom w:val="none" w:sz="0" w:space="0" w:color="auto"/>
        <w:right w:val="none" w:sz="0" w:space="0" w:color="auto"/>
      </w:divBdr>
    </w:div>
    <w:div w:id="511187749">
      <w:bodyDiv w:val="1"/>
      <w:marLeft w:val="0"/>
      <w:marRight w:val="0"/>
      <w:marTop w:val="0"/>
      <w:marBottom w:val="0"/>
      <w:divBdr>
        <w:top w:val="none" w:sz="0" w:space="0" w:color="auto"/>
        <w:left w:val="none" w:sz="0" w:space="0" w:color="auto"/>
        <w:bottom w:val="none" w:sz="0" w:space="0" w:color="auto"/>
        <w:right w:val="none" w:sz="0" w:space="0" w:color="auto"/>
      </w:divBdr>
    </w:div>
    <w:div w:id="512114862">
      <w:bodyDiv w:val="1"/>
      <w:marLeft w:val="0"/>
      <w:marRight w:val="0"/>
      <w:marTop w:val="0"/>
      <w:marBottom w:val="0"/>
      <w:divBdr>
        <w:top w:val="none" w:sz="0" w:space="0" w:color="auto"/>
        <w:left w:val="none" w:sz="0" w:space="0" w:color="auto"/>
        <w:bottom w:val="none" w:sz="0" w:space="0" w:color="auto"/>
        <w:right w:val="none" w:sz="0" w:space="0" w:color="auto"/>
      </w:divBdr>
    </w:div>
    <w:div w:id="513082294">
      <w:bodyDiv w:val="1"/>
      <w:marLeft w:val="0"/>
      <w:marRight w:val="0"/>
      <w:marTop w:val="0"/>
      <w:marBottom w:val="0"/>
      <w:divBdr>
        <w:top w:val="none" w:sz="0" w:space="0" w:color="auto"/>
        <w:left w:val="none" w:sz="0" w:space="0" w:color="auto"/>
        <w:bottom w:val="none" w:sz="0" w:space="0" w:color="auto"/>
        <w:right w:val="none" w:sz="0" w:space="0" w:color="auto"/>
      </w:divBdr>
    </w:div>
    <w:div w:id="518545508">
      <w:bodyDiv w:val="1"/>
      <w:marLeft w:val="0"/>
      <w:marRight w:val="0"/>
      <w:marTop w:val="0"/>
      <w:marBottom w:val="0"/>
      <w:divBdr>
        <w:top w:val="none" w:sz="0" w:space="0" w:color="auto"/>
        <w:left w:val="none" w:sz="0" w:space="0" w:color="auto"/>
        <w:bottom w:val="none" w:sz="0" w:space="0" w:color="auto"/>
        <w:right w:val="none" w:sz="0" w:space="0" w:color="auto"/>
      </w:divBdr>
    </w:div>
    <w:div w:id="525753430">
      <w:bodyDiv w:val="1"/>
      <w:marLeft w:val="0"/>
      <w:marRight w:val="0"/>
      <w:marTop w:val="0"/>
      <w:marBottom w:val="0"/>
      <w:divBdr>
        <w:top w:val="none" w:sz="0" w:space="0" w:color="auto"/>
        <w:left w:val="none" w:sz="0" w:space="0" w:color="auto"/>
        <w:bottom w:val="none" w:sz="0" w:space="0" w:color="auto"/>
        <w:right w:val="none" w:sz="0" w:space="0" w:color="auto"/>
      </w:divBdr>
    </w:div>
    <w:div w:id="526869839">
      <w:bodyDiv w:val="1"/>
      <w:marLeft w:val="0"/>
      <w:marRight w:val="0"/>
      <w:marTop w:val="0"/>
      <w:marBottom w:val="0"/>
      <w:divBdr>
        <w:top w:val="none" w:sz="0" w:space="0" w:color="auto"/>
        <w:left w:val="none" w:sz="0" w:space="0" w:color="auto"/>
        <w:bottom w:val="none" w:sz="0" w:space="0" w:color="auto"/>
        <w:right w:val="none" w:sz="0" w:space="0" w:color="auto"/>
      </w:divBdr>
    </w:div>
    <w:div w:id="533032834">
      <w:bodyDiv w:val="1"/>
      <w:marLeft w:val="0"/>
      <w:marRight w:val="0"/>
      <w:marTop w:val="0"/>
      <w:marBottom w:val="0"/>
      <w:divBdr>
        <w:top w:val="none" w:sz="0" w:space="0" w:color="auto"/>
        <w:left w:val="none" w:sz="0" w:space="0" w:color="auto"/>
        <w:bottom w:val="none" w:sz="0" w:space="0" w:color="auto"/>
        <w:right w:val="none" w:sz="0" w:space="0" w:color="auto"/>
      </w:divBdr>
    </w:div>
    <w:div w:id="537160107">
      <w:bodyDiv w:val="1"/>
      <w:marLeft w:val="0"/>
      <w:marRight w:val="0"/>
      <w:marTop w:val="0"/>
      <w:marBottom w:val="0"/>
      <w:divBdr>
        <w:top w:val="none" w:sz="0" w:space="0" w:color="auto"/>
        <w:left w:val="none" w:sz="0" w:space="0" w:color="auto"/>
        <w:bottom w:val="none" w:sz="0" w:space="0" w:color="auto"/>
        <w:right w:val="none" w:sz="0" w:space="0" w:color="auto"/>
      </w:divBdr>
    </w:div>
    <w:div w:id="540215299">
      <w:bodyDiv w:val="1"/>
      <w:marLeft w:val="0"/>
      <w:marRight w:val="0"/>
      <w:marTop w:val="0"/>
      <w:marBottom w:val="0"/>
      <w:divBdr>
        <w:top w:val="none" w:sz="0" w:space="0" w:color="auto"/>
        <w:left w:val="none" w:sz="0" w:space="0" w:color="auto"/>
        <w:bottom w:val="none" w:sz="0" w:space="0" w:color="auto"/>
        <w:right w:val="none" w:sz="0" w:space="0" w:color="auto"/>
      </w:divBdr>
    </w:div>
    <w:div w:id="543366657">
      <w:bodyDiv w:val="1"/>
      <w:marLeft w:val="0"/>
      <w:marRight w:val="0"/>
      <w:marTop w:val="0"/>
      <w:marBottom w:val="0"/>
      <w:divBdr>
        <w:top w:val="none" w:sz="0" w:space="0" w:color="auto"/>
        <w:left w:val="none" w:sz="0" w:space="0" w:color="auto"/>
        <w:bottom w:val="none" w:sz="0" w:space="0" w:color="auto"/>
        <w:right w:val="none" w:sz="0" w:space="0" w:color="auto"/>
      </w:divBdr>
    </w:div>
    <w:div w:id="546452438">
      <w:bodyDiv w:val="1"/>
      <w:marLeft w:val="0"/>
      <w:marRight w:val="0"/>
      <w:marTop w:val="0"/>
      <w:marBottom w:val="0"/>
      <w:divBdr>
        <w:top w:val="none" w:sz="0" w:space="0" w:color="auto"/>
        <w:left w:val="none" w:sz="0" w:space="0" w:color="auto"/>
        <w:bottom w:val="none" w:sz="0" w:space="0" w:color="auto"/>
        <w:right w:val="none" w:sz="0" w:space="0" w:color="auto"/>
      </w:divBdr>
    </w:div>
    <w:div w:id="549270241">
      <w:bodyDiv w:val="1"/>
      <w:marLeft w:val="0"/>
      <w:marRight w:val="0"/>
      <w:marTop w:val="0"/>
      <w:marBottom w:val="0"/>
      <w:divBdr>
        <w:top w:val="none" w:sz="0" w:space="0" w:color="auto"/>
        <w:left w:val="none" w:sz="0" w:space="0" w:color="auto"/>
        <w:bottom w:val="none" w:sz="0" w:space="0" w:color="auto"/>
        <w:right w:val="none" w:sz="0" w:space="0" w:color="auto"/>
      </w:divBdr>
    </w:div>
    <w:div w:id="553662501">
      <w:bodyDiv w:val="1"/>
      <w:marLeft w:val="0"/>
      <w:marRight w:val="0"/>
      <w:marTop w:val="0"/>
      <w:marBottom w:val="0"/>
      <w:divBdr>
        <w:top w:val="none" w:sz="0" w:space="0" w:color="auto"/>
        <w:left w:val="none" w:sz="0" w:space="0" w:color="auto"/>
        <w:bottom w:val="none" w:sz="0" w:space="0" w:color="auto"/>
        <w:right w:val="none" w:sz="0" w:space="0" w:color="auto"/>
      </w:divBdr>
    </w:div>
    <w:div w:id="555121831">
      <w:bodyDiv w:val="1"/>
      <w:marLeft w:val="0"/>
      <w:marRight w:val="0"/>
      <w:marTop w:val="0"/>
      <w:marBottom w:val="0"/>
      <w:divBdr>
        <w:top w:val="none" w:sz="0" w:space="0" w:color="auto"/>
        <w:left w:val="none" w:sz="0" w:space="0" w:color="auto"/>
        <w:bottom w:val="none" w:sz="0" w:space="0" w:color="auto"/>
        <w:right w:val="none" w:sz="0" w:space="0" w:color="auto"/>
      </w:divBdr>
    </w:div>
    <w:div w:id="555504900">
      <w:bodyDiv w:val="1"/>
      <w:marLeft w:val="0"/>
      <w:marRight w:val="0"/>
      <w:marTop w:val="0"/>
      <w:marBottom w:val="0"/>
      <w:divBdr>
        <w:top w:val="none" w:sz="0" w:space="0" w:color="auto"/>
        <w:left w:val="none" w:sz="0" w:space="0" w:color="auto"/>
        <w:bottom w:val="none" w:sz="0" w:space="0" w:color="auto"/>
        <w:right w:val="none" w:sz="0" w:space="0" w:color="auto"/>
      </w:divBdr>
    </w:div>
    <w:div w:id="555749692">
      <w:bodyDiv w:val="1"/>
      <w:marLeft w:val="0"/>
      <w:marRight w:val="0"/>
      <w:marTop w:val="0"/>
      <w:marBottom w:val="0"/>
      <w:divBdr>
        <w:top w:val="none" w:sz="0" w:space="0" w:color="auto"/>
        <w:left w:val="none" w:sz="0" w:space="0" w:color="auto"/>
        <w:bottom w:val="none" w:sz="0" w:space="0" w:color="auto"/>
        <w:right w:val="none" w:sz="0" w:space="0" w:color="auto"/>
      </w:divBdr>
    </w:div>
    <w:div w:id="560559354">
      <w:bodyDiv w:val="1"/>
      <w:marLeft w:val="0"/>
      <w:marRight w:val="0"/>
      <w:marTop w:val="0"/>
      <w:marBottom w:val="0"/>
      <w:divBdr>
        <w:top w:val="none" w:sz="0" w:space="0" w:color="auto"/>
        <w:left w:val="none" w:sz="0" w:space="0" w:color="auto"/>
        <w:bottom w:val="none" w:sz="0" w:space="0" w:color="auto"/>
        <w:right w:val="none" w:sz="0" w:space="0" w:color="auto"/>
      </w:divBdr>
    </w:div>
    <w:div w:id="561451968">
      <w:bodyDiv w:val="1"/>
      <w:marLeft w:val="0"/>
      <w:marRight w:val="0"/>
      <w:marTop w:val="0"/>
      <w:marBottom w:val="0"/>
      <w:divBdr>
        <w:top w:val="none" w:sz="0" w:space="0" w:color="auto"/>
        <w:left w:val="none" w:sz="0" w:space="0" w:color="auto"/>
        <w:bottom w:val="none" w:sz="0" w:space="0" w:color="auto"/>
        <w:right w:val="none" w:sz="0" w:space="0" w:color="auto"/>
      </w:divBdr>
    </w:div>
    <w:div w:id="562062730">
      <w:bodyDiv w:val="1"/>
      <w:marLeft w:val="0"/>
      <w:marRight w:val="0"/>
      <w:marTop w:val="0"/>
      <w:marBottom w:val="0"/>
      <w:divBdr>
        <w:top w:val="none" w:sz="0" w:space="0" w:color="auto"/>
        <w:left w:val="none" w:sz="0" w:space="0" w:color="auto"/>
        <w:bottom w:val="none" w:sz="0" w:space="0" w:color="auto"/>
        <w:right w:val="none" w:sz="0" w:space="0" w:color="auto"/>
      </w:divBdr>
    </w:div>
    <w:div w:id="566721712">
      <w:bodyDiv w:val="1"/>
      <w:marLeft w:val="0"/>
      <w:marRight w:val="0"/>
      <w:marTop w:val="0"/>
      <w:marBottom w:val="0"/>
      <w:divBdr>
        <w:top w:val="none" w:sz="0" w:space="0" w:color="auto"/>
        <w:left w:val="none" w:sz="0" w:space="0" w:color="auto"/>
        <w:bottom w:val="none" w:sz="0" w:space="0" w:color="auto"/>
        <w:right w:val="none" w:sz="0" w:space="0" w:color="auto"/>
      </w:divBdr>
    </w:div>
    <w:div w:id="567497966">
      <w:bodyDiv w:val="1"/>
      <w:marLeft w:val="0"/>
      <w:marRight w:val="0"/>
      <w:marTop w:val="0"/>
      <w:marBottom w:val="0"/>
      <w:divBdr>
        <w:top w:val="none" w:sz="0" w:space="0" w:color="auto"/>
        <w:left w:val="none" w:sz="0" w:space="0" w:color="auto"/>
        <w:bottom w:val="none" w:sz="0" w:space="0" w:color="auto"/>
        <w:right w:val="none" w:sz="0" w:space="0" w:color="auto"/>
      </w:divBdr>
    </w:div>
    <w:div w:id="570892488">
      <w:bodyDiv w:val="1"/>
      <w:marLeft w:val="0"/>
      <w:marRight w:val="0"/>
      <w:marTop w:val="0"/>
      <w:marBottom w:val="0"/>
      <w:divBdr>
        <w:top w:val="none" w:sz="0" w:space="0" w:color="auto"/>
        <w:left w:val="none" w:sz="0" w:space="0" w:color="auto"/>
        <w:bottom w:val="none" w:sz="0" w:space="0" w:color="auto"/>
        <w:right w:val="none" w:sz="0" w:space="0" w:color="auto"/>
      </w:divBdr>
    </w:div>
    <w:div w:id="571627203">
      <w:bodyDiv w:val="1"/>
      <w:marLeft w:val="0"/>
      <w:marRight w:val="0"/>
      <w:marTop w:val="0"/>
      <w:marBottom w:val="0"/>
      <w:divBdr>
        <w:top w:val="none" w:sz="0" w:space="0" w:color="auto"/>
        <w:left w:val="none" w:sz="0" w:space="0" w:color="auto"/>
        <w:bottom w:val="none" w:sz="0" w:space="0" w:color="auto"/>
        <w:right w:val="none" w:sz="0" w:space="0" w:color="auto"/>
      </w:divBdr>
    </w:div>
    <w:div w:id="575944768">
      <w:bodyDiv w:val="1"/>
      <w:marLeft w:val="0"/>
      <w:marRight w:val="0"/>
      <w:marTop w:val="0"/>
      <w:marBottom w:val="0"/>
      <w:divBdr>
        <w:top w:val="none" w:sz="0" w:space="0" w:color="auto"/>
        <w:left w:val="none" w:sz="0" w:space="0" w:color="auto"/>
        <w:bottom w:val="none" w:sz="0" w:space="0" w:color="auto"/>
        <w:right w:val="none" w:sz="0" w:space="0" w:color="auto"/>
      </w:divBdr>
    </w:div>
    <w:div w:id="581833732">
      <w:bodyDiv w:val="1"/>
      <w:marLeft w:val="0"/>
      <w:marRight w:val="0"/>
      <w:marTop w:val="0"/>
      <w:marBottom w:val="0"/>
      <w:divBdr>
        <w:top w:val="none" w:sz="0" w:space="0" w:color="auto"/>
        <w:left w:val="none" w:sz="0" w:space="0" w:color="auto"/>
        <w:bottom w:val="none" w:sz="0" w:space="0" w:color="auto"/>
        <w:right w:val="none" w:sz="0" w:space="0" w:color="auto"/>
      </w:divBdr>
    </w:div>
    <w:div w:id="585453806">
      <w:bodyDiv w:val="1"/>
      <w:marLeft w:val="0"/>
      <w:marRight w:val="0"/>
      <w:marTop w:val="0"/>
      <w:marBottom w:val="0"/>
      <w:divBdr>
        <w:top w:val="none" w:sz="0" w:space="0" w:color="auto"/>
        <w:left w:val="none" w:sz="0" w:space="0" w:color="auto"/>
        <w:bottom w:val="none" w:sz="0" w:space="0" w:color="auto"/>
        <w:right w:val="none" w:sz="0" w:space="0" w:color="auto"/>
      </w:divBdr>
    </w:div>
    <w:div w:id="588194950">
      <w:bodyDiv w:val="1"/>
      <w:marLeft w:val="0"/>
      <w:marRight w:val="0"/>
      <w:marTop w:val="0"/>
      <w:marBottom w:val="0"/>
      <w:divBdr>
        <w:top w:val="none" w:sz="0" w:space="0" w:color="auto"/>
        <w:left w:val="none" w:sz="0" w:space="0" w:color="auto"/>
        <w:bottom w:val="none" w:sz="0" w:space="0" w:color="auto"/>
        <w:right w:val="none" w:sz="0" w:space="0" w:color="auto"/>
      </w:divBdr>
    </w:div>
    <w:div w:id="592588121">
      <w:bodyDiv w:val="1"/>
      <w:marLeft w:val="0"/>
      <w:marRight w:val="0"/>
      <w:marTop w:val="0"/>
      <w:marBottom w:val="0"/>
      <w:divBdr>
        <w:top w:val="none" w:sz="0" w:space="0" w:color="auto"/>
        <w:left w:val="none" w:sz="0" w:space="0" w:color="auto"/>
        <w:bottom w:val="none" w:sz="0" w:space="0" w:color="auto"/>
        <w:right w:val="none" w:sz="0" w:space="0" w:color="auto"/>
      </w:divBdr>
    </w:div>
    <w:div w:id="595207507">
      <w:bodyDiv w:val="1"/>
      <w:marLeft w:val="0"/>
      <w:marRight w:val="0"/>
      <w:marTop w:val="0"/>
      <w:marBottom w:val="0"/>
      <w:divBdr>
        <w:top w:val="none" w:sz="0" w:space="0" w:color="auto"/>
        <w:left w:val="none" w:sz="0" w:space="0" w:color="auto"/>
        <w:bottom w:val="none" w:sz="0" w:space="0" w:color="auto"/>
        <w:right w:val="none" w:sz="0" w:space="0" w:color="auto"/>
      </w:divBdr>
    </w:div>
    <w:div w:id="598021921">
      <w:bodyDiv w:val="1"/>
      <w:marLeft w:val="0"/>
      <w:marRight w:val="0"/>
      <w:marTop w:val="0"/>
      <w:marBottom w:val="0"/>
      <w:divBdr>
        <w:top w:val="none" w:sz="0" w:space="0" w:color="auto"/>
        <w:left w:val="none" w:sz="0" w:space="0" w:color="auto"/>
        <w:bottom w:val="none" w:sz="0" w:space="0" w:color="auto"/>
        <w:right w:val="none" w:sz="0" w:space="0" w:color="auto"/>
      </w:divBdr>
    </w:div>
    <w:div w:id="598875130">
      <w:bodyDiv w:val="1"/>
      <w:marLeft w:val="0"/>
      <w:marRight w:val="0"/>
      <w:marTop w:val="0"/>
      <w:marBottom w:val="0"/>
      <w:divBdr>
        <w:top w:val="none" w:sz="0" w:space="0" w:color="auto"/>
        <w:left w:val="none" w:sz="0" w:space="0" w:color="auto"/>
        <w:bottom w:val="none" w:sz="0" w:space="0" w:color="auto"/>
        <w:right w:val="none" w:sz="0" w:space="0" w:color="auto"/>
      </w:divBdr>
    </w:div>
    <w:div w:id="600795459">
      <w:bodyDiv w:val="1"/>
      <w:marLeft w:val="0"/>
      <w:marRight w:val="0"/>
      <w:marTop w:val="0"/>
      <w:marBottom w:val="0"/>
      <w:divBdr>
        <w:top w:val="none" w:sz="0" w:space="0" w:color="auto"/>
        <w:left w:val="none" w:sz="0" w:space="0" w:color="auto"/>
        <w:bottom w:val="none" w:sz="0" w:space="0" w:color="auto"/>
        <w:right w:val="none" w:sz="0" w:space="0" w:color="auto"/>
      </w:divBdr>
    </w:div>
    <w:div w:id="602808051">
      <w:bodyDiv w:val="1"/>
      <w:marLeft w:val="0"/>
      <w:marRight w:val="0"/>
      <w:marTop w:val="0"/>
      <w:marBottom w:val="0"/>
      <w:divBdr>
        <w:top w:val="none" w:sz="0" w:space="0" w:color="auto"/>
        <w:left w:val="none" w:sz="0" w:space="0" w:color="auto"/>
        <w:bottom w:val="none" w:sz="0" w:space="0" w:color="auto"/>
        <w:right w:val="none" w:sz="0" w:space="0" w:color="auto"/>
      </w:divBdr>
    </w:div>
    <w:div w:id="617220200">
      <w:bodyDiv w:val="1"/>
      <w:marLeft w:val="0"/>
      <w:marRight w:val="0"/>
      <w:marTop w:val="0"/>
      <w:marBottom w:val="0"/>
      <w:divBdr>
        <w:top w:val="none" w:sz="0" w:space="0" w:color="auto"/>
        <w:left w:val="none" w:sz="0" w:space="0" w:color="auto"/>
        <w:bottom w:val="none" w:sz="0" w:space="0" w:color="auto"/>
        <w:right w:val="none" w:sz="0" w:space="0" w:color="auto"/>
      </w:divBdr>
    </w:div>
    <w:div w:id="627975314">
      <w:bodyDiv w:val="1"/>
      <w:marLeft w:val="0"/>
      <w:marRight w:val="0"/>
      <w:marTop w:val="0"/>
      <w:marBottom w:val="0"/>
      <w:divBdr>
        <w:top w:val="none" w:sz="0" w:space="0" w:color="auto"/>
        <w:left w:val="none" w:sz="0" w:space="0" w:color="auto"/>
        <w:bottom w:val="none" w:sz="0" w:space="0" w:color="auto"/>
        <w:right w:val="none" w:sz="0" w:space="0" w:color="auto"/>
      </w:divBdr>
    </w:div>
    <w:div w:id="630669663">
      <w:bodyDiv w:val="1"/>
      <w:marLeft w:val="0"/>
      <w:marRight w:val="0"/>
      <w:marTop w:val="0"/>
      <w:marBottom w:val="0"/>
      <w:divBdr>
        <w:top w:val="none" w:sz="0" w:space="0" w:color="auto"/>
        <w:left w:val="none" w:sz="0" w:space="0" w:color="auto"/>
        <w:bottom w:val="none" w:sz="0" w:space="0" w:color="auto"/>
        <w:right w:val="none" w:sz="0" w:space="0" w:color="auto"/>
      </w:divBdr>
    </w:div>
    <w:div w:id="630863833">
      <w:bodyDiv w:val="1"/>
      <w:marLeft w:val="0"/>
      <w:marRight w:val="0"/>
      <w:marTop w:val="0"/>
      <w:marBottom w:val="0"/>
      <w:divBdr>
        <w:top w:val="none" w:sz="0" w:space="0" w:color="auto"/>
        <w:left w:val="none" w:sz="0" w:space="0" w:color="auto"/>
        <w:bottom w:val="none" w:sz="0" w:space="0" w:color="auto"/>
        <w:right w:val="none" w:sz="0" w:space="0" w:color="auto"/>
      </w:divBdr>
    </w:div>
    <w:div w:id="632254029">
      <w:bodyDiv w:val="1"/>
      <w:marLeft w:val="0"/>
      <w:marRight w:val="0"/>
      <w:marTop w:val="0"/>
      <w:marBottom w:val="0"/>
      <w:divBdr>
        <w:top w:val="none" w:sz="0" w:space="0" w:color="auto"/>
        <w:left w:val="none" w:sz="0" w:space="0" w:color="auto"/>
        <w:bottom w:val="none" w:sz="0" w:space="0" w:color="auto"/>
        <w:right w:val="none" w:sz="0" w:space="0" w:color="auto"/>
      </w:divBdr>
    </w:div>
    <w:div w:id="634212754">
      <w:bodyDiv w:val="1"/>
      <w:marLeft w:val="0"/>
      <w:marRight w:val="0"/>
      <w:marTop w:val="0"/>
      <w:marBottom w:val="0"/>
      <w:divBdr>
        <w:top w:val="none" w:sz="0" w:space="0" w:color="auto"/>
        <w:left w:val="none" w:sz="0" w:space="0" w:color="auto"/>
        <w:bottom w:val="none" w:sz="0" w:space="0" w:color="auto"/>
        <w:right w:val="none" w:sz="0" w:space="0" w:color="auto"/>
      </w:divBdr>
    </w:div>
    <w:div w:id="634528863">
      <w:bodyDiv w:val="1"/>
      <w:marLeft w:val="0"/>
      <w:marRight w:val="0"/>
      <w:marTop w:val="0"/>
      <w:marBottom w:val="0"/>
      <w:divBdr>
        <w:top w:val="none" w:sz="0" w:space="0" w:color="auto"/>
        <w:left w:val="none" w:sz="0" w:space="0" w:color="auto"/>
        <w:bottom w:val="none" w:sz="0" w:space="0" w:color="auto"/>
        <w:right w:val="none" w:sz="0" w:space="0" w:color="auto"/>
      </w:divBdr>
    </w:div>
    <w:div w:id="635186060">
      <w:bodyDiv w:val="1"/>
      <w:marLeft w:val="0"/>
      <w:marRight w:val="0"/>
      <w:marTop w:val="0"/>
      <w:marBottom w:val="0"/>
      <w:divBdr>
        <w:top w:val="none" w:sz="0" w:space="0" w:color="auto"/>
        <w:left w:val="none" w:sz="0" w:space="0" w:color="auto"/>
        <w:bottom w:val="none" w:sz="0" w:space="0" w:color="auto"/>
        <w:right w:val="none" w:sz="0" w:space="0" w:color="auto"/>
      </w:divBdr>
    </w:div>
    <w:div w:id="635643695">
      <w:bodyDiv w:val="1"/>
      <w:marLeft w:val="0"/>
      <w:marRight w:val="0"/>
      <w:marTop w:val="0"/>
      <w:marBottom w:val="0"/>
      <w:divBdr>
        <w:top w:val="none" w:sz="0" w:space="0" w:color="auto"/>
        <w:left w:val="none" w:sz="0" w:space="0" w:color="auto"/>
        <w:bottom w:val="none" w:sz="0" w:space="0" w:color="auto"/>
        <w:right w:val="none" w:sz="0" w:space="0" w:color="auto"/>
      </w:divBdr>
    </w:div>
    <w:div w:id="637491828">
      <w:bodyDiv w:val="1"/>
      <w:marLeft w:val="0"/>
      <w:marRight w:val="0"/>
      <w:marTop w:val="0"/>
      <w:marBottom w:val="0"/>
      <w:divBdr>
        <w:top w:val="none" w:sz="0" w:space="0" w:color="auto"/>
        <w:left w:val="none" w:sz="0" w:space="0" w:color="auto"/>
        <w:bottom w:val="none" w:sz="0" w:space="0" w:color="auto"/>
        <w:right w:val="none" w:sz="0" w:space="0" w:color="auto"/>
      </w:divBdr>
    </w:div>
    <w:div w:id="637732882">
      <w:bodyDiv w:val="1"/>
      <w:marLeft w:val="0"/>
      <w:marRight w:val="0"/>
      <w:marTop w:val="0"/>
      <w:marBottom w:val="0"/>
      <w:divBdr>
        <w:top w:val="none" w:sz="0" w:space="0" w:color="auto"/>
        <w:left w:val="none" w:sz="0" w:space="0" w:color="auto"/>
        <w:bottom w:val="none" w:sz="0" w:space="0" w:color="auto"/>
        <w:right w:val="none" w:sz="0" w:space="0" w:color="auto"/>
      </w:divBdr>
    </w:div>
    <w:div w:id="638194846">
      <w:bodyDiv w:val="1"/>
      <w:marLeft w:val="0"/>
      <w:marRight w:val="0"/>
      <w:marTop w:val="0"/>
      <w:marBottom w:val="0"/>
      <w:divBdr>
        <w:top w:val="none" w:sz="0" w:space="0" w:color="auto"/>
        <w:left w:val="none" w:sz="0" w:space="0" w:color="auto"/>
        <w:bottom w:val="none" w:sz="0" w:space="0" w:color="auto"/>
        <w:right w:val="none" w:sz="0" w:space="0" w:color="auto"/>
      </w:divBdr>
    </w:div>
    <w:div w:id="640305409">
      <w:bodyDiv w:val="1"/>
      <w:marLeft w:val="0"/>
      <w:marRight w:val="0"/>
      <w:marTop w:val="0"/>
      <w:marBottom w:val="0"/>
      <w:divBdr>
        <w:top w:val="none" w:sz="0" w:space="0" w:color="auto"/>
        <w:left w:val="none" w:sz="0" w:space="0" w:color="auto"/>
        <w:bottom w:val="none" w:sz="0" w:space="0" w:color="auto"/>
        <w:right w:val="none" w:sz="0" w:space="0" w:color="auto"/>
      </w:divBdr>
    </w:div>
    <w:div w:id="640615840">
      <w:bodyDiv w:val="1"/>
      <w:marLeft w:val="0"/>
      <w:marRight w:val="0"/>
      <w:marTop w:val="0"/>
      <w:marBottom w:val="0"/>
      <w:divBdr>
        <w:top w:val="none" w:sz="0" w:space="0" w:color="auto"/>
        <w:left w:val="none" w:sz="0" w:space="0" w:color="auto"/>
        <w:bottom w:val="none" w:sz="0" w:space="0" w:color="auto"/>
        <w:right w:val="none" w:sz="0" w:space="0" w:color="auto"/>
      </w:divBdr>
    </w:div>
    <w:div w:id="643239796">
      <w:bodyDiv w:val="1"/>
      <w:marLeft w:val="0"/>
      <w:marRight w:val="0"/>
      <w:marTop w:val="0"/>
      <w:marBottom w:val="0"/>
      <w:divBdr>
        <w:top w:val="none" w:sz="0" w:space="0" w:color="auto"/>
        <w:left w:val="none" w:sz="0" w:space="0" w:color="auto"/>
        <w:bottom w:val="none" w:sz="0" w:space="0" w:color="auto"/>
        <w:right w:val="none" w:sz="0" w:space="0" w:color="auto"/>
      </w:divBdr>
    </w:div>
    <w:div w:id="643781656">
      <w:bodyDiv w:val="1"/>
      <w:marLeft w:val="0"/>
      <w:marRight w:val="0"/>
      <w:marTop w:val="0"/>
      <w:marBottom w:val="0"/>
      <w:divBdr>
        <w:top w:val="none" w:sz="0" w:space="0" w:color="auto"/>
        <w:left w:val="none" w:sz="0" w:space="0" w:color="auto"/>
        <w:bottom w:val="none" w:sz="0" w:space="0" w:color="auto"/>
        <w:right w:val="none" w:sz="0" w:space="0" w:color="auto"/>
      </w:divBdr>
    </w:div>
    <w:div w:id="644047645">
      <w:bodyDiv w:val="1"/>
      <w:marLeft w:val="0"/>
      <w:marRight w:val="0"/>
      <w:marTop w:val="0"/>
      <w:marBottom w:val="0"/>
      <w:divBdr>
        <w:top w:val="none" w:sz="0" w:space="0" w:color="auto"/>
        <w:left w:val="none" w:sz="0" w:space="0" w:color="auto"/>
        <w:bottom w:val="none" w:sz="0" w:space="0" w:color="auto"/>
        <w:right w:val="none" w:sz="0" w:space="0" w:color="auto"/>
      </w:divBdr>
    </w:div>
    <w:div w:id="644285237">
      <w:bodyDiv w:val="1"/>
      <w:marLeft w:val="0"/>
      <w:marRight w:val="0"/>
      <w:marTop w:val="0"/>
      <w:marBottom w:val="0"/>
      <w:divBdr>
        <w:top w:val="none" w:sz="0" w:space="0" w:color="auto"/>
        <w:left w:val="none" w:sz="0" w:space="0" w:color="auto"/>
        <w:bottom w:val="none" w:sz="0" w:space="0" w:color="auto"/>
        <w:right w:val="none" w:sz="0" w:space="0" w:color="auto"/>
      </w:divBdr>
    </w:div>
    <w:div w:id="653992733">
      <w:bodyDiv w:val="1"/>
      <w:marLeft w:val="0"/>
      <w:marRight w:val="0"/>
      <w:marTop w:val="0"/>
      <w:marBottom w:val="0"/>
      <w:divBdr>
        <w:top w:val="none" w:sz="0" w:space="0" w:color="auto"/>
        <w:left w:val="none" w:sz="0" w:space="0" w:color="auto"/>
        <w:bottom w:val="none" w:sz="0" w:space="0" w:color="auto"/>
        <w:right w:val="none" w:sz="0" w:space="0" w:color="auto"/>
      </w:divBdr>
    </w:div>
    <w:div w:id="656106460">
      <w:bodyDiv w:val="1"/>
      <w:marLeft w:val="0"/>
      <w:marRight w:val="0"/>
      <w:marTop w:val="0"/>
      <w:marBottom w:val="0"/>
      <w:divBdr>
        <w:top w:val="none" w:sz="0" w:space="0" w:color="auto"/>
        <w:left w:val="none" w:sz="0" w:space="0" w:color="auto"/>
        <w:bottom w:val="none" w:sz="0" w:space="0" w:color="auto"/>
        <w:right w:val="none" w:sz="0" w:space="0" w:color="auto"/>
      </w:divBdr>
    </w:div>
    <w:div w:id="656617804">
      <w:bodyDiv w:val="1"/>
      <w:marLeft w:val="0"/>
      <w:marRight w:val="0"/>
      <w:marTop w:val="0"/>
      <w:marBottom w:val="0"/>
      <w:divBdr>
        <w:top w:val="none" w:sz="0" w:space="0" w:color="auto"/>
        <w:left w:val="none" w:sz="0" w:space="0" w:color="auto"/>
        <w:bottom w:val="none" w:sz="0" w:space="0" w:color="auto"/>
        <w:right w:val="none" w:sz="0" w:space="0" w:color="auto"/>
      </w:divBdr>
    </w:div>
    <w:div w:id="663975833">
      <w:bodyDiv w:val="1"/>
      <w:marLeft w:val="0"/>
      <w:marRight w:val="0"/>
      <w:marTop w:val="0"/>
      <w:marBottom w:val="0"/>
      <w:divBdr>
        <w:top w:val="none" w:sz="0" w:space="0" w:color="auto"/>
        <w:left w:val="none" w:sz="0" w:space="0" w:color="auto"/>
        <w:bottom w:val="none" w:sz="0" w:space="0" w:color="auto"/>
        <w:right w:val="none" w:sz="0" w:space="0" w:color="auto"/>
      </w:divBdr>
    </w:div>
    <w:div w:id="668409238">
      <w:bodyDiv w:val="1"/>
      <w:marLeft w:val="0"/>
      <w:marRight w:val="0"/>
      <w:marTop w:val="0"/>
      <w:marBottom w:val="0"/>
      <w:divBdr>
        <w:top w:val="none" w:sz="0" w:space="0" w:color="auto"/>
        <w:left w:val="none" w:sz="0" w:space="0" w:color="auto"/>
        <w:bottom w:val="none" w:sz="0" w:space="0" w:color="auto"/>
        <w:right w:val="none" w:sz="0" w:space="0" w:color="auto"/>
      </w:divBdr>
    </w:div>
    <w:div w:id="679161421">
      <w:bodyDiv w:val="1"/>
      <w:marLeft w:val="0"/>
      <w:marRight w:val="0"/>
      <w:marTop w:val="0"/>
      <w:marBottom w:val="0"/>
      <w:divBdr>
        <w:top w:val="none" w:sz="0" w:space="0" w:color="auto"/>
        <w:left w:val="none" w:sz="0" w:space="0" w:color="auto"/>
        <w:bottom w:val="none" w:sz="0" w:space="0" w:color="auto"/>
        <w:right w:val="none" w:sz="0" w:space="0" w:color="auto"/>
      </w:divBdr>
    </w:div>
    <w:div w:id="682629320">
      <w:bodyDiv w:val="1"/>
      <w:marLeft w:val="0"/>
      <w:marRight w:val="0"/>
      <w:marTop w:val="0"/>
      <w:marBottom w:val="0"/>
      <w:divBdr>
        <w:top w:val="none" w:sz="0" w:space="0" w:color="auto"/>
        <w:left w:val="none" w:sz="0" w:space="0" w:color="auto"/>
        <w:bottom w:val="none" w:sz="0" w:space="0" w:color="auto"/>
        <w:right w:val="none" w:sz="0" w:space="0" w:color="auto"/>
      </w:divBdr>
    </w:div>
    <w:div w:id="683751941">
      <w:bodyDiv w:val="1"/>
      <w:marLeft w:val="0"/>
      <w:marRight w:val="0"/>
      <w:marTop w:val="0"/>
      <w:marBottom w:val="0"/>
      <w:divBdr>
        <w:top w:val="none" w:sz="0" w:space="0" w:color="auto"/>
        <w:left w:val="none" w:sz="0" w:space="0" w:color="auto"/>
        <w:bottom w:val="none" w:sz="0" w:space="0" w:color="auto"/>
        <w:right w:val="none" w:sz="0" w:space="0" w:color="auto"/>
      </w:divBdr>
    </w:div>
    <w:div w:id="684554575">
      <w:bodyDiv w:val="1"/>
      <w:marLeft w:val="0"/>
      <w:marRight w:val="0"/>
      <w:marTop w:val="0"/>
      <w:marBottom w:val="0"/>
      <w:divBdr>
        <w:top w:val="none" w:sz="0" w:space="0" w:color="auto"/>
        <w:left w:val="none" w:sz="0" w:space="0" w:color="auto"/>
        <w:bottom w:val="none" w:sz="0" w:space="0" w:color="auto"/>
        <w:right w:val="none" w:sz="0" w:space="0" w:color="auto"/>
      </w:divBdr>
    </w:div>
    <w:div w:id="690304859">
      <w:bodyDiv w:val="1"/>
      <w:marLeft w:val="0"/>
      <w:marRight w:val="0"/>
      <w:marTop w:val="0"/>
      <w:marBottom w:val="0"/>
      <w:divBdr>
        <w:top w:val="none" w:sz="0" w:space="0" w:color="auto"/>
        <w:left w:val="none" w:sz="0" w:space="0" w:color="auto"/>
        <w:bottom w:val="none" w:sz="0" w:space="0" w:color="auto"/>
        <w:right w:val="none" w:sz="0" w:space="0" w:color="auto"/>
      </w:divBdr>
    </w:div>
    <w:div w:id="698894864">
      <w:bodyDiv w:val="1"/>
      <w:marLeft w:val="0"/>
      <w:marRight w:val="0"/>
      <w:marTop w:val="0"/>
      <w:marBottom w:val="0"/>
      <w:divBdr>
        <w:top w:val="none" w:sz="0" w:space="0" w:color="auto"/>
        <w:left w:val="none" w:sz="0" w:space="0" w:color="auto"/>
        <w:bottom w:val="none" w:sz="0" w:space="0" w:color="auto"/>
        <w:right w:val="none" w:sz="0" w:space="0" w:color="auto"/>
      </w:divBdr>
    </w:div>
    <w:div w:id="700935572">
      <w:bodyDiv w:val="1"/>
      <w:marLeft w:val="0"/>
      <w:marRight w:val="0"/>
      <w:marTop w:val="0"/>
      <w:marBottom w:val="0"/>
      <w:divBdr>
        <w:top w:val="none" w:sz="0" w:space="0" w:color="auto"/>
        <w:left w:val="none" w:sz="0" w:space="0" w:color="auto"/>
        <w:bottom w:val="none" w:sz="0" w:space="0" w:color="auto"/>
        <w:right w:val="none" w:sz="0" w:space="0" w:color="auto"/>
      </w:divBdr>
    </w:div>
    <w:div w:id="701633344">
      <w:bodyDiv w:val="1"/>
      <w:marLeft w:val="0"/>
      <w:marRight w:val="0"/>
      <w:marTop w:val="0"/>
      <w:marBottom w:val="0"/>
      <w:divBdr>
        <w:top w:val="none" w:sz="0" w:space="0" w:color="auto"/>
        <w:left w:val="none" w:sz="0" w:space="0" w:color="auto"/>
        <w:bottom w:val="none" w:sz="0" w:space="0" w:color="auto"/>
        <w:right w:val="none" w:sz="0" w:space="0" w:color="auto"/>
      </w:divBdr>
    </w:div>
    <w:div w:id="712733619">
      <w:bodyDiv w:val="1"/>
      <w:marLeft w:val="0"/>
      <w:marRight w:val="0"/>
      <w:marTop w:val="0"/>
      <w:marBottom w:val="0"/>
      <w:divBdr>
        <w:top w:val="none" w:sz="0" w:space="0" w:color="auto"/>
        <w:left w:val="none" w:sz="0" w:space="0" w:color="auto"/>
        <w:bottom w:val="none" w:sz="0" w:space="0" w:color="auto"/>
        <w:right w:val="none" w:sz="0" w:space="0" w:color="auto"/>
      </w:divBdr>
    </w:div>
    <w:div w:id="718282247">
      <w:bodyDiv w:val="1"/>
      <w:marLeft w:val="0"/>
      <w:marRight w:val="0"/>
      <w:marTop w:val="0"/>
      <w:marBottom w:val="0"/>
      <w:divBdr>
        <w:top w:val="none" w:sz="0" w:space="0" w:color="auto"/>
        <w:left w:val="none" w:sz="0" w:space="0" w:color="auto"/>
        <w:bottom w:val="none" w:sz="0" w:space="0" w:color="auto"/>
        <w:right w:val="none" w:sz="0" w:space="0" w:color="auto"/>
      </w:divBdr>
    </w:div>
    <w:div w:id="719476865">
      <w:bodyDiv w:val="1"/>
      <w:marLeft w:val="0"/>
      <w:marRight w:val="0"/>
      <w:marTop w:val="0"/>
      <w:marBottom w:val="0"/>
      <w:divBdr>
        <w:top w:val="none" w:sz="0" w:space="0" w:color="auto"/>
        <w:left w:val="none" w:sz="0" w:space="0" w:color="auto"/>
        <w:bottom w:val="none" w:sz="0" w:space="0" w:color="auto"/>
        <w:right w:val="none" w:sz="0" w:space="0" w:color="auto"/>
      </w:divBdr>
    </w:div>
    <w:div w:id="720902532">
      <w:bodyDiv w:val="1"/>
      <w:marLeft w:val="0"/>
      <w:marRight w:val="0"/>
      <w:marTop w:val="0"/>
      <w:marBottom w:val="0"/>
      <w:divBdr>
        <w:top w:val="none" w:sz="0" w:space="0" w:color="auto"/>
        <w:left w:val="none" w:sz="0" w:space="0" w:color="auto"/>
        <w:bottom w:val="none" w:sz="0" w:space="0" w:color="auto"/>
        <w:right w:val="none" w:sz="0" w:space="0" w:color="auto"/>
      </w:divBdr>
    </w:div>
    <w:div w:id="721711146">
      <w:bodyDiv w:val="1"/>
      <w:marLeft w:val="0"/>
      <w:marRight w:val="0"/>
      <w:marTop w:val="0"/>
      <w:marBottom w:val="0"/>
      <w:divBdr>
        <w:top w:val="none" w:sz="0" w:space="0" w:color="auto"/>
        <w:left w:val="none" w:sz="0" w:space="0" w:color="auto"/>
        <w:bottom w:val="none" w:sz="0" w:space="0" w:color="auto"/>
        <w:right w:val="none" w:sz="0" w:space="0" w:color="auto"/>
      </w:divBdr>
    </w:div>
    <w:div w:id="724253064">
      <w:bodyDiv w:val="1"/>
      <w:marLeft w:val="0"/>
      <w:marRight w:val="0"/>
      <w:marTop w:val="0"/>
      <w:marBottom w:val="0"/>
      <w:divBdr>
        <w:top w:val="none" w:sz="0" w:space="0" w:color="auto"/>
        <w:left w:val="none" w:sz="0" w:space="0" w:color="auto"/>
        <w:bottom w:val="none" w:sz="0" w:space="0" w:color="auto"/>
        <w:right w:val="none" w:sz="0" w:space="0" w:color="auto"/>
      </w:divBdr>
    </w:div>
    <w:div w:id="724991900">
      <w:bodyDiv w:val="1"/>
      <w:marLeft w:val="0"/>
      <w:marRight w:val="0"/>
      <w:marTop w:val="0"/>
      <w:marBottom w:val="0"/>
      <w:divBdr>
        <w:top w:val="none" w:sz="0" w:space="0" w:color="auto"/>
        <w:left w:val="none" w:sz="0" w:space="0" w:color="auto"/>
        <w:bottom w:val="none" w:sz="0" w:space="0" w:color="auto"/>
        <w:right w:val="none" w:sz="0" w:space="0" w:color="auto"/>
      </w:divBdr>
    </w:div>
    <w:div w:id="725421259">
      <w:bodyDiv w:val="1"/>
      <w:marLeft w:val="0"/>
      <w:marRight w:val="0"/>
      <w:marTop w:val="0"/>
      <w:marBottom w:val="0"/>
      <w:divBdr>
        <w:top w:val="none" w:sz="0" w:space="0" w:color="auto"/>
        <w:left w:val="none" w:sz="0" w:space="0" w:color="auto"/>
        <w:bottom w:val="none" w:sz="0" w:space="0" w:color="auto"/>
        <w:right w:val="none" w:sz="0" w:space="0" w:color="auto"/>
      </w:divBdr>
    </w:div>
    <w:div w:id="729309606">
      <w:bodyDiv w:val="1"/>
      <w:marLeft w:val="0"/>
      <w:marRight w:val="0"/>
      <w:marTop w:val="0"/>
      <w:marBottom w:val="0"/>
      <w:divBdr>
        <w:top w:val="none" w:sz="0" w:space="0" w:color="auto"/>
        <w:left w:val="none" w:sz="0" w:space="0" w:color="auto"/>
        <w:bottom w:val="none" w:sz="0" w:space="0" w:color="auto"/>
        <w:right w:val="none" w:sz="0" w:space="0" w:color="auto"/>
      </w:divBdr>
    </w:div>
    <w:div w:id="738753404">
      <w:bodyDiv w:val="1"/>
      <w:marLeft w:val="0"/>
      <w:marRight w:val="0"/>
      <w:marTop w:val="0"/>
      <w:marBottom w:val="0"/>
      <w:divBdr>
        <w:top w:val="none" w:sz="0" w:space="0" w:color="auto"/>
        <w:left w:val="none" w:sz="0" w:space="0" w:color="auto"/>
        <w:bottom w:val="none" w:sz="0" w:space="0" w:color="auto"/>
        <w:right w:val="none" w:sz="0" w:space="0" w:color="auto"/>
      </w:divBdr>
    </w:div>
    <w:div w:id="741222242">
      <w:bodyDiv w:val="1"/>
      <w:marLeft w:val="0"/>
      <w:marRight w:val="0"/>
      <w:marTop w:val="0"/>
      <w:marBottom w:val="0"/>
      <w:divBdr>
        <w:top w:val="none" w:sz="0" w:space="0" w:color="auto"/>
        <w:left w:val="none" w:sz="0" w:space="0" w:color="auto"/>
        <w:bottom w:val="none" w:sz="0" w:space="0" w:color="auto"/>
        <w:right w:val="none" w:sz="0" w:space="0" w:color="auto"/>
      </w:divBdr>
    </w:div>
    <w:div w:id="742067725">
      <w:bodyDiv w:val="1"/>
      <w:marLeft w:val="0"/>
      <w:marRight w:val="0"/>
      <w:marTop w:val="0"/>
      <w:marBottom w:val="0"/>
      <w:divBdr>
        <w:top w:val="none" w:sz="0" w:space="0" w:color="auto"/>
        <w:left w:val="none" w:sz="0" w:space="0" w:color="auto"/>
        <w:bottom w:val="none" w:sz="0" w:space="0" w:color="auto"/>
        <w:right w:val="none" w:sz="0" w:space="0" w:color="auto"/>
      </w:divBdr>
    </w:div>
    <w:div w:id="743841035">
      <w:bodyDiv w:val="1"/>
      <w:marLeft w:val="0"/>
      <w:marRight w:val="0"/>
      <w:marTop w:val="0"/>
      <w:marBottom w:val="0"/>
      <w:divBdr>
        <w:top w:val="none" w:sz="0" w:space="0" w:color="auto"/>
        <w:left w:val="none" w:sz="0" w:space="0" w:color="auto"/>
        <w:bottom w:val="none" w:sz="0" w:space="0" w:color="auto"/>
        <w:right w:val="none" w:sz="0" w:space="0" w:color="auto"/>
      </w:divBdr>
    </w:div>
    <w:div w:id="754397367">
      <w:bodyDiv w:val="1"/>
      <w:marLeft w:val="0"/>
      <w:marRight w:val="0"/>
      <w:marTop w:val="0"/>
      <w:marBottom w:val="0"/>
      <w:divBdr>
        <w:top w:val="none" w:sz="0" w:space="0" w:color="auto"/>
        <w:left w:val="none" w:sz="0" w:space="0" w:color="auto"/>
        <w:bottom w:val="none" w:sz="0" w:space="0" w:color="auto"/>
        <w:right w:val="none" w:sz="0" w:space="0" w:color="auto"/>
      </w:divBdr>
    </w:div>
    <w:div w:id="754520976">
      <w:bodyDiv w:val="1"/>
      <w:marLeft w:val="0"/>
      <w:marRight w:val="0"/>
      <w:marTop w:val="0"/>
      <w:marBottom w:val="0"/>
      <w:divBdr>
        <w:top w:val="none" w:sz="0" w:space="0" w:color="auto"/>
        <w:left w:val="none" w:sz="0" w:space="0" w:color="auto"/>
        <w:bottom w:val="none" w:sz="0" w:space="0" w:color="auto"/>
        <w:right w:val="none" w:sz="0" w:space="0" w:color="auto"/>
      </w:divBdr>
    </w:div>
    <w:div w:id="766196298">
      <w:bodyDiv w:val="1"/>
      <w:marLeft w:val="0"/>
      <w:marRight w:val="0"/>
      <w:marTop w:val="0"/>
      <w:marBottom w:val="0"/>
      <w:divBdr>
        <w:top w:val="none" w:sz="0" w:space="0" w:color="auto"/>
        <w:left w:val="none" w:sz="0" w:space="0" w:color="auto"/>
        <w:bottom w:val="none" w:sz="0" w:space="0" w:color="auto"/>
        <w:right w:val="none" w:sz="0" w:space="0" w:color="auto"/>
      </w:divBdr>
    </w:div>
    <w:div w:id="787166454">
      <w:bodyDiv w:val="1"/>
      <w:marLeft w:val="0"/>
      <w:marRight w:val="0"/>
      <w:marTop w:val="0"/>
      <w:marBottom w:val="0"/>
      <w:divBdr>
        <w:top w:val="none" w:sz="0" w:space="0" w:color="auto"/>
        <w:left w:val="none" w:sz="0" w:space="0" w:color="auto"/>
        <w:bottom w:val="none" w:sz="0" w:space="0" w:color="auto"/>
        <w:right w:val="none" w:sz="0" w:space="0" w:color="auto"/>
      </w:divBdr>
    </w:div>
    <w:div w:id="787744998">
      <w:bodyDiv w:val="1"/>
      <w:marLeft w:val="0"/>
      <w:marRight w:val="0"/>
      <w:marTop w:val="0"/>
      <w:marBottom w:val="0"/>
      <w:divBdr>
        <w:top w:val="none" w:sz="0" w:space="0" w:color="auto"/>
        <w:left w:val="none" w:sz="0" w:space="0" w:color="auto"/>
        <w:bottom w:val="none" w:sz="0" w:space="0" w:color="auto"/>
        <w:right w:val="none" w:sz="0" w:space="0" w:color="auto"/>
      </w:divBdr>
    </w:div>
    <w:div w:id="791747165">
      <w:bodyDiv w:val="1"/>
      <w:marLeft w:val="0"/>
      <w:marRight w:val="0"/>
      <w:marTop w:val="0"/>
      <w:marBottom w:val="0"/>
      <w:divBdr>
        <w:top w:val="none" w:sz="0" w:space="0" w:color="auto"/>
        <w:left w:val="none" w:sz="0" w:space="0" w:color="auto"/>
        <w:bottom w:val="none" w:sz="0" w:space="0" w:color="auto"/>
        <w:right w:val="none" w:sz="0" w:space="0" w:color="auto"/>
      </w:divBdr>
    </w:div>
    <w:div w:id="792135325">
      <w:bodyDiv w:val="1"/>
      <w:marLeft w:val="0"/>
      <w:marRight w:val="0"/>
      <w:marTop w:val="0"/>
      <w:marBottom w:val="0"/>
      <w:divBdr>
        <w:top w:val="none" w:sz="0" w:space="0" w:color="auto"/>
        <w:left w:val="none" w:sz="0" w:space="0" w:color="auto"/>
        <w:bottom w:val="none" w:sz="0" w:space="0" w:color="auto"/>
        <w:right w:val="none" w:sz="0" w:space="0" w:color="auto"/>
      </w:divBdr>
    </w:div>
    <w:div w:id="793208584">
      <w:bodyDiv w:val="1"/>
      <w:marLeft w:val="0"/>
      <w:marRight w:val="0"/>
      <w:marTop w:val="0"/>
      <w:marBottom w:val="0"/>
      <w:divBdr>
        <w:top w:val="none" w:sz="0" w:space="0" w:color="auto"/>
        <w:left w:val="none" w:sz="0" w:space="0" w:color="auto"/>
        <w:bottom w:val="none" w:sz="0" w:space="0" w:color="auto"/>
        <w:right w:val="none" w:sz="0" w:space="0" w:color="auto"/>
      </w:divBdr>
    </w:div>
    <w:div w:id="796483312">
      <w:bodyDiv w:val="1"/>
      <w:marLeft w:val="0"/>
      <w:marRight w:val="0"/>
      <w:marTop w:val="0"/>
      <w:marBottom w:val="0"/>
      <w:divBdr>
        <w:top w:val="none" w:sz="0" w:space="0" w:color="auto"/>
        <w:left w:val="none" w:sz="0" w:space="0" w:color="auto"/>
        <w:bottom w:val="none" w:sz="0" w:space="0" w:color="auto"/>
        <w:right w:val="none" w:sz="0" w:space="0" w:color="auto"/>
      </w:divBdr>
    </w:div>
    <w:div w:id="796997453">
      <w:bodyDiv w:val="1"/>
      <w:marLeft w:val="0"/>
      <w:marRight w:val="0"/>
      <w:marTop w:val="0"/>
      <w:marBottom w:val="0"/>
      <w:divBdr>
        <w:top w:val="none" w:sz="0" w:space="0" w:color="auto"/>
        <w:left w:val="none" w:sz="0" w:space="0" w:color="auto"/>
        <w:bottom w:val="none" w:sz="0" w:space="0" w:color="auto"/>
        <w:right w:val="none" w:sz="0" w:space="0" w:color="auto"/>
      </w:divBdr>
    </w:div>
    <w:div w:id="798457836">
      <w:bodyDiv w:val="1"/>
      <w:marLeft w:val="0"/>
      <w:marRight w:val="0"/>
      <w:marTop w:val="0"/>
      <w:marBottom w:val="0"/>
      <w:divBdr>
        <w:top w:val="none" w:sz="0" w:space="0" w:color="auto"/>
        <w:left w:val="none" w:sz="0" w:space="0" w:color="auto"/>
        <w:bottom w:val="none" w:sz="0" w:space="0" w:color="auto"/>
        <w:right w:val="none" w:sz="0" w:space="0" w:color="auto"/>
      </w:divBdr>
    </w:div>
    <w:div w:id="798575759">
      <w:bodyDiv w:val="1"/>
      <w:marLeft w:val="0"/>
      <w:marRight w:val="0"/>
      <w:marTop w:val="0"/>
      <w:marBottom w:val="0"/>
      <w:divBdr>
        <w:top w:val="none" w:sz="0" w:space="0" w:color="auto"/>
        <w:left w:val="none" w:sz="0" w:space="0" w:color="auto"/>
        <w:bottom w:val="none" w:sz="0" w:space="0" w:color="auto"/>
        <w:right w:val="none" w:sz="0" w:space="0" w:color="auto"/>
      </w:divBdr>
    </w:div>
    <w:div w:id="800418470">
      <w:bodyDiv w:val="1"/>
      <w:marLeft w:val="0"/>
      <w:marRight w:val="0"/>
      <w:marTop w:val="0"/>
      <w:marBottom w:val="0"/>
      <w:divBdr>
        <w:top w:val="none" w:sz="0" w:space="0" w:color="auto"/>
        <w:left w:val="none" w:sz="0" w:space="0" w:color="auto"/>
        <w:bottom w:val="none" w:sz="0" w:space="0" w:color="auto"/>
        <w:right w:val="none" w:sz="0" w:space="0" w:color="auto"/>
      </w:divBdr>
    </w:div>
    <w:div w:id="801772110">
      <w:bodyDiv w:val="1"/>
      <w:marLeft w:val="0"/>
      <w:marRight w:val="0"/>
      <w:marTop w:val="0"/>
      <w:marBottom w:val="0"/>
      <w:divBdr>
        <w:top w:val="none" w:sz="0" w:space="0" w:color="auto"/>
        <w:left w:val="none" w:sz="0" w:space="0" w:color="auto"/>
        <w:bottom w:val="none" w:sz="0" w:space="0" w:color="auto"/>
        <w:right w:val="none" w:sz="0" w:space="0" w:color="auto"/>
      </w:divBdr>
    </w:div>
    <w:div w:id="810170932">
      <w:bodyDiv w:val="1"/>
      <w:marLeft w:val="0"/>
      <w:marRight w:val="0"/>
      <w:marTop w:val="0"/>
      <w:marBottom w:val="0"/>
      <w:divBdr>
        <w:top w:val="none" w:sz="0" w:space="0" w:color="auto"/>
        <w:left w:val="none" w:sz="0" w:space="0" w:color="auto"/>
        <w:bottom w:val="none" w:sz="0" w:space="0" w:color="auto"/>
        <w:right w:val="none" w:sz="0" w:space="0" w:color="auto"/>
      </w:divBdr>
    </w:div>
    <w:div w:id="811873651">
      <w:bodyDiv w:val="1"/>
      <w:marLeft w:val="0"/>
      <w:marRight w:val="0"/>
      <w:marTop w:val="0"/>
      <w:marBottom w:val="0"/>
      <w:divBdr>
        <w:top w:val="none" w:sz="0" w:space="0" w:color="auto"/>
        <w:left w:val="none" w:sz="0" w:space="0" w:color="auto"/>
        <w:bottom w:val="none" w:sz="0" w:space="0" w:color="auto"/>
        <w:right w:val="none" w:sz="0" w:space="0" w:color="auto"/>
      </w:divBdr>
    </w:div>
    <w:div w:id="812719260">
      <w:bodyDiv w:val="1"/>
      <w:marLeft w:val="0"/>
      <w:marRight w:val="0"/>
      <w:marTop w:val="0"/>
      <w:marBottom w:val="0"/>
      <w:divBdr>
        <w:top w:val="none" w:sz="0" w:space="0" w:color="auto"/>
        <w:left w:val="none" w:sz="0" w:space="0" w:color="auto"/>
        <w:bottom w:val="none" w:sz="0" w:space="0" w:color="auto"/>
        <w:right w:val="none" w:sz="0" w:space="0" w:color="auto"/>
      </w:divBdr>
    </w:div>
    <w:div w:id="812866346">
      <w:bodyDiv w:val="1"/>
      <w:marLeft w:val="0"/>
      <w:marRight w:val="0"/>
      <w:marTop w:val="0"/>
      <w:marBottom w:val="0"/>
      <w:divBdr>
        <w:top w:val="none" w:sz="0" w:space="0" w:color="auto"/>
        <w:left w:val="none" w:sz="0" w:space="0" w:color="auto"/>
        <w:bottom w:val="none" w:sz="0" w:space="0" w:color="auto"/>
        <w:right w:val="none" w:sz="0" w:space="0" w:color="auto"/>
      </w:divBdr>
    </w:div>
    <w:div w:id="813181898">
      <w:bodyDiv w:val="1"/>
      <w:marLeft w:val="0"/>
      <w:marRight w:val="0"/>
      <w:marTop w:val="0"/>
      <w:marBottom w:val="0"/>
      <w:divBdr>
        <w:top w:val="none" w:sz="0" w:space="0" w:color="auto"/>
        <w:left w:val="none" w:sz="0" w:space="0" w:color="auto"/>
        <w:bottom w:val="none" w:sz="0" w:space="0" w:color="auto"/>
        <w:right w:val="none" w:sz="0" w:space="0" w:color="auto"/>
      </w:divBdr>
    </w:div>
    <w:div w:id="814226509">
      <w:bodyDiv w:val="1"/>
      <w:marLeft w:val="0"/>
      <w:marRight w:val="0"/>
      <w:marTop w:val="0"/>
      <w:marBottom w:val="0"/>
      <w:divBdr>
        <w:top w:val="none" w:sz="0" w:space="0" w:color="auto"/>
        <w:left w:val="none" w:sz="0" w:space="0" w:color="auto"/>
        <w:bottom w:val="none" w:sz="0" w:space="0" w:color="auto"/>
        <w:right w:val="none" w:sz="0" w:space="0" w:color="auto"/>
      </w:divBdr>
    </w:div>
    <w:div w:id="815099797">
      <w:bodyDiv w:val="1"/>
      <w:marLeft w:val="0"/>
      <w:marRight w:val="0"/>
      <w:marTop w:val="0"/>
      <w:marBottom w:val="0"/>
      <w:divBdr>
        <w:top w:val="none" w:sz="0" w:space="0" w:color="auto"/>
        <w:left w:val="none" w:sz="0" w:space="0" w:color="auto"/>
        <w:bottom w:val="none" w:sz="0" w:space="0" w:color="auto"/>
        <w:right w:val="none" w:sz="0" w:space="0" w:color="auto"/>
      </w:divBdr>
    </w:div>
    <w:div w:id="820540260">
      <w:bodyDiv w:val="1"/>
      <w:marLeft w:val="0"/>
      <w:marRight w:val="0"/>
      <w:marTop w:val="0"/>
      <w:marBottom w:val="0"/>
      <w:divBdr>
        <w:top w:val="none" w:sz="0" w:space="0" w:color="auto"/>
        <w:left w:val="none" w:sz="0" w:space="0" w:color="auto"/>
        <w:bottom w:val="none" w:sz="0" w:space="0" w:color="auto"/>
        <w:right w:val="none" w:sz="0" w:space="0" w:color="auto"/>
      </w:divBdr>
    </w:div>
    <w:div w:id="823425324">
      <w:bodyDiv w:val="1"/>
      <w:marLeft w:val="0"/>
      <w:marRight w:val="0"/>
      <w:marTop w:val="0"/>
      <w:marBottom w:val="0"/>
      <w:divBdr>
        <w:top w:val="none" w:sz="0" w:space="0" w:color="auto"/>
        <w:left w:val="none" w:sz="0" w:space="0" w:color="auto"/>
        <w:bottom w:val="none" w:sz="0" w:space="0" w:color="auto"/>
        <w:right w:val="none" w:sz="0" w:space="0" w:color="auto"/>
      </w:divBdr>
    </w:div>
    <w:div w:id="823813620">
      <w:bodyDiv w:val="1"/>
      <w:marLeft w:val="0"/>
      <w:marRight w:val="0"/>
      <w:marTop w:val="0"/>
      <w:marBottom w:val="0"/>
      <w:divBdr>
        <w:top w:val="none" w:sz="0" w:space="0" w:color="auto"/>
        <w:left w:val="none" w:sz="0" w:space="0" w:color="auto"/>
        <w:bottom w:val="none" w:sz="0" w:space="0" w:color="auto"/>
        <w:right w:val="none" w:sz="0" w:space="0" w:color="auto"/>
      </w:divBdr>
    </w:div>
    <w:div w:id="841702329">
      <w:bodyDiv w:val="1"/>
      <w:marLeft w:val="0"/>
      <w:marRight w:val="0"/>
      <w:marTop w:val="0"/>
      <w:marBottom w:val="0"/>
      <w:divBdr>
        <w:top w:val="none" w:sz="0" w:space="0" w:color="auto"/>
        <w:left w:val="none" w:sz="0" w:space="0" w:color="auto"/>
        <w:bottom w:val="none" w:sz="0" w:space="0" w:color="auto"/>
        <w:right w:val="none" w:sz="0" w:space="0" w:color="auto"/>
      </w:divBdr>
    </w:div>
    <w:div w:id="844903872">
      <w:bodyDiv w:val="1"/>
      <w:marLeft w:val="0"/>
      <w:marRight w:val="0"/>
      <w:marTop w:val="0"/>
      <w:marBottom w:val="0"/>
      <w:divBdr>
        <w:top w:val="none" w:sz="0" w:space="0" w:color="auto"/>
        <w:left w:val="none" w:sz="0" w:space="0" w:color="auto"/>
        <w:bottom w:val="none" w:sz="0" w:space="0" w:color="auto"/>
        <w:right w:val="none" w:sz="0" w:space="0" w:color="auto"/>
      </w:divBdr>
    </w:div>
    <w:div w:id="847449897">
      <w:bodyDiv w:val="1"/>
      <w:marLeft w:val="0"/>
      <w:marRight w:val="0"/>
      <w:marTop w:val="0"/>
      <w:marBottom w:val="0"/>
      <w:divBdr>
        <w:top w:val="none" w:sz="0" w:space="0" w:color="auto"/>
        <w:left w:val="none" w:sz="0" w:space="0" w:color="auto"/>
        <w:bottom w:val="none" w:sz="0" w:space="0" w:color="auto"/>
        <w:right w:val="none" w:sz="0" w:space="0" w:color="auto"/>
      </w:divBdr>
    </w:div>
    <w:div w:id="847866214">
      <w:bodyDiv w:val="1"/>
      <w:marLeft w:val="0"/>
      <w:marRight w:val="0"/>
      <w:marTop w:val="0"/>
      <w:marBottom w:val="0"/>
      <w:divBdr>
        <w:top w:val="none" w:sz="0" w:space="0" w:color="auto"/>
        <w:left w:val="none" w:sz="0" w:space="0" w:color="auto"/>
        <w:bottom w:val="none" w:sz="0" w:space="0" w:color="auto"/>
        <w:right w:val="none" w:sz="0" w:space="0" w:color="auto"/>
      </w:divBdr>
    </w:div>
    <w:div w:id="853568336">
      <w:bodyDiv w:val="1"/>
      <w:marLeft w:val="0"/>
      <w:marRight w:val="0"/>
      <w:marTop w:val="0"/>
      <w:marBottom w:val="0"/>
      <w:divBdr>
        <w:top w:val="none" w:sz="0" w:space="0" w:color="auto"/>
        <w:left w:val="none" w:sz="0" w:space="0" w:color="auto"/>
        <w:bottom w:val="none" w:sz="0" w:space="0" w:color="auto"/>
        <w:right w:val="none" w:sz="0" w:space="0" w:color="auto"/>
      </w:divBdr>
    </w:div>
    <w:div w:id="853690892">
      <w:bodyDiv w:val="1"/>
      <w:marLeft w:val="0"/>
      <w:marRight w:val="0"/>
      <w:marTop w:val="0"/>
      <w:marBottom w:val="0"/>
      <w:divBdr>
        <w:top w:val="none" w:sz="0" w:space="0" w:color="auto"/>
        <w:left w:val="none" w:sz="0" w:space="0" w:color="auto"/>
        <w:bottom w:val="none" w:sz="0" w:space="0" w:color="auto"/>
        <w:right w:val="none" w:sz="0" w:space="0" w:color="auto"/>
      </w:divBdr>
    </w:div>
    <w:div w:id="853881943">
      <w:bodyDiv w:val="1"/>
      <w:marLeft w:val="0"/>
      <w:marRight w:val="0"/>
      <w:marTop w:val="0"/>
      <w:marBottom w:val="0"/>
      <w:divBdr>
        <w:top w:val="none" w:sz="0" w:space="0" w:color="auto"/>
        <w:left w:val="none" w:sz="0" w:space="0" w:color="auto"/>
        <w:bottom w:val="none" w:sz="0" w:space="0" w:color="auto"/>
        <w:right w:val="none" w:sz="0" w:space="0" w:color="auto"/>
      </w:divBdr>
    </w:div>
    <w:div w:id="855458441">
      <w:bodyDiv w:val="1"/>
      <w:marLeft w:val="0"/>
      <w:marRight w:val="0"/>
      <w:marTop w:val="0"/>
      <w:marBottom w:val="0"/>
      <w:divBdr>
        <w:top w:val="none" w:sz="0" w:space="0" w:color="auto"/>
        <w:left w:val="none" w:sz="0" w:space="0" w:color="auto"/>
        <w:bottom w:val="none" w:sz="0" w:space="0" w:color="auto"/>
        <w:right w:val="none" w:sz="0" w:space="0" w:color="auto"/>
      </w:divBdr>
    </w:div>
    <w:div w:id="858277189">
      <w:bodyDiv w:val="1"/>
      <w:marLeft w:val="0"/>
      <w:marRight w:val="0"/>
      <w:marTop w:val="0"/>
      <w:marBottom w:val="0"/>
      <w:divBdr>
        <w:top w:val="none" w:sz="0" w:space="0" w:color="auto"/>
        <w:left w:val="none" w:sz="0" w:space="0" w:color="auto"/>
        <w:bottom w:val="none" w:sz="0" w:space="0" w:color="auto"/>
        <w:right w:val="none" w:sz="0" w:space="0" w:color="auto"/>
      </w:divBdr>
    </w:div>
    <w:div w:id="860167660">
      <w:bodyDiv w:val="1"/>
      <w:marLeft w:val="0"/>
      <w:marRight w:val="0"/>
      <w:marTop w:val="0"/>
      <w:marBottom w:val="0"/>
      <w:divBdr>
        <w:top w:val="none" w:sz="0" w:space="0" w:color="auto"/>
        <w:left w:val="none" w:sz="0" w:space="0" w:color="auto"/>
        <w:bottom w:val="none" w:sz="0" w:space="0" w:color="auto"/>
        <w:right w:val="none" w:sz="0" w:space="0" w:color="auto"/>
      </w:divBdr>
    </w:div>
    <w:div w:id="863984327">
      <w:bodyDiv w:val="1"/>
      <w:marLeft w:val="0"/>
      <w:marRight w:val="0"/>
      <w:marTop w:val="0"/>
      <w:marBottom w:val="0"/>
      <w:divBdr>
        <w:top w:val="none" w:sz="0" w:space="0" w:color="auto"/>
        <w:left w:val="none" w:sz="0" w:space="0" w:color="auto"/>
        <w:bottom w:val="none" w:sz="0" w:space="0" w:color="auto"/>
        <w:right w:val="none" w:sz="0" w:space="0" w:color="auto"/>
      </w:divBdr>
    </w:div>
    <w:div w:id="868378726">
      <w:bodyDiv w:val="1"/>
      <w:marLeft w:val="0"/>
      <w:marRight w:val="0"/>
      <w:marTop w:val="0"/>
      <w:marBottom w:val="0"/>
      <w:divBdr>
        <w:top w:val="none" w:sz="0" w:space="0" w:color="auto"/>
        <w:left w:val="none" w:sz="0" w:space="0" w:color="auto"/>
        <w:bottom w:val="none" w:sz="0" w:space="0" w:color="auto"/>
        <w:right w:val="none" w:sz="0" w:space="0" w:color="auto"/>
      </w:divBdr>
    </w:div>
    <w:div w:id="868565205">
      <w:bodyDiv w:val="1"/>
      <w:marLeft w:val="0"/>
      <w:marRight w:val="0"/>
      <w:marTop w:val="0"/>
      <w:marBottom w:val="0"/>
      <w:divBdr>
        <w:top w:val="none" w:sz="0" w:space="0" w:color="auto"/>
        <w:left w:val="none" w:sz="0" w:space="0" w:color="auto"/>
        <w:bottom w:val="none" w:sz="0" w:space="0" w:color="auto"/>
        <w:right w:val="none" w:sz="0" w:space="0" w:color="auto"/>
      </w:divBdr>
    </w:div>
    <w:div w:id="874537154">
      <w:bodyDiv w:val="1"/>
      <w:marLeft w:val="0"/>
      <w:marRight w:val="0"/>
      <w:marTop w:val="0"/>
      <w:marBottom w:val="0"/>
      <w:divBdr>
        <w:top w:val="none" w:sz="0" w:space="0" w:color="auto"/>
        <w:left w:val="none" w:sz="0" w:space="0" w:color="auto"/>
        <w:bottom w:val="none" w:sz="0" w:space="0" w:color="auto"/>
        <w:right w:val="none" w:sz="0" w:space="0" w:color="auto"/>
      </w:divBdr>
    </w:div>
    <w:div w:id="884175531">
      <w:bodyDiv w:val="1"/>
      <w:marLeft w:val="0"/>
      <w:marRight w:val="0"/>
      <w:marTop w:val="0"/>
      <w:marBottom w:val="0"/>
      <w:divBdr>
        <w:top w:val="none" w:sz="0" w:space="0" w:color="auto"/>
        <w:left w:val="none" w:sz="0" w:space="0" w:color="auto"/>
        <w:bottom w:val="none" w:sz="0" w:space="0" w:color="auto"/>
        <w:right w:val="none" w:sz="0" w:space="0" w:color="auto"/>
      </w:divBdr>
    </w:div>
    <w:div w:id="884415123">
      <w:bodyDiv w:val="1"/>
      <w:marLeft w:val="0"/>
      <w:marRight w:val="0"/>
      <w:marTop w:val="0"/>
      <w:marBottom w:val="0"/>
      <w:divBdr>
        <w:top w:val="none" w:sz="0" w:space="0" w:color="auto"/>
        <w:left w:val="none" w:sz="0" w:space="0" w:color="auto"/>
        <w:bottom w:val="none" w:sz="0" w:space="0" w:color="auto"/>
        <w:right w:val="none" w:sz="0" w:space="0" w:color="auto"/>
      </w:divBdr>
    </w:div>
    <w:div w:id="886572798">
      <w:bodyDiv w:val="1"/>
      <w:marLeft w:val="0"/>
      <w:marRight w:val="0"/>
      <w:marTop w:val="0"/>
      <w:marBottom w:val="0"/>
      <w:divBdr>
        <w:top w:val="none" w:sz="0" w:space="0" w:color="auto"/>
        <w:left w:val="none" w:sz="0" w:space="0" w:color="auto"/>
        <w:bottom w:val="none" w:sz="0" w:space="0" w:color="auto"/>
        <w:right w:val="none" w:sz="0" w:space="0" w:color="auto"/>
      </w:divBdr>
    </w:div>
    <w:div w:id="886719577">
      <w:bodyDiv w:val="1"/>
      <w:marLeft w:val="0"/>
      <w:marRight w:val="0"/>
      <w:marTop w:val="0"/>
      <w:marBottom w:val="0"/>
      <w:divBdr>
        <w:top w:val="none" w:sz="0" w:space="0" w:color="auto"/>
        <w:left w:val="none" w:sz="0" w:space="0" w:color="auto"/>
        <w:bottom w:val="none" w:sz="0" w:space="0" w:color="auto"/>
        <w:right w:val="none" w:sz="0" w:space="0" w:color="auto"/>
      </w:divBdr>
    </w:div>
    <w:div w:id="888877322">
      <w:bodyDiv w:val="1"/>
      <w:marLeft w:val="0"/>
      <w:marRight w:val="0"/>
      <w:marTop w:val="0"/>
      <w:marBottom w:val="0"/>
      <w:divBdr>
        <w:top w:val="none" w:sz="0" w:space="0" w:color="auto"/>
        <w:left w:val="none" w:sz="0" w:space="0" w:color="auto"/>
        <w:bottom w:val="none" w:sz="0" w:space="0" w:color="auto"/>
        <w:right w:val="none" w:sz="0" w:space="0" w:color="auto"/>
      </w:divBdr>
    </w:div>
    <w:div w:id="897087701">
      <w:bodyDiv w:val="1"/>
      <w:marLeft w:val="0"/>
      <w:marRight w:val="0"/>
      <w:marTop w:val="0"/>
      <w:marBottom w:val="0"/>
      <w:divBdr>
        <w:top w:val="none" w:sz="0" w:space="0" w:color="auto"/>
        <w:left w:val="none" w:sz="0" w:space="0" w:color="auto"/>
        <w:bottom w:val="none" w:sz="0" w:space="0" w:color="auto"/>
        <w:right w:val="none" w:sz="0" w:space="0" w:color="auto"/>
      </w:divBdr>
    </w:div>
    <w:div w:id="902714152">
      <w:bodyDiv w:val="1"/>
      <w:marLeft w:val="0"/>
      <w:marRight w:val="0"/>
      <w:marTop w:val="0"/>
      <w:marBottom w:val="0"/>
      <w:divBdr>
        <w:top w:val="none" w:sz="0" w:space="0" w:color="auto"/>
        <w:left w:val="none" w:sz="0" w:space="0" w:color="auto"/>
        <w:bottom w:val="none" w:sz="0" w:space="0" w:color="auto"/>
        <w:right w:val="none" w:sz="0" w:space="0" w:color="auto"/>
      </w:divBdr>
    </w:div>
    <w:div w:id="904727298">
      <w:bodyDiv w:val="1"/>
      <w:marLeft w:val="0"/>
      <w:marRight w:val="0"/>
      <w:marTop w:val="0"/>
      <w:marBottom w:val="0"/>
      <w:divBdr>
        <w:top w:val="none" w:sz="0" w:space="0" w:color="auto"/>
        <w:left w:val="none" w:sz="0" w:space="0" w:color="auto"/>
        <w:bottom w:val="none" w:sz="0" w:space="0" w:color="auto"/>
        <w:right w:val="none" w:sz="0" w:space="0" w:color="auto"/>
      </w:divBdr>
    </w:div>
    <w:div w:id="906767914">
      <w:bodyDiv w:val="1"/>
      <w:marLeft w:val="0"/>
      <w:marRight w:val="0"/>
      <w:marTop w:val="0"/>
      <w:marBottom w:val="0"/>
      <w:divBdr>
        <w:top w:val="none" w:sz="0" w:space="0" w:color="auto"/>
        <w:left w:val="none" w:sz="0" w:space="0" w:color="auto"/>
        <w:bottom w:val="none" w:sz="0" w:space="0" w:color="auto"/>
        <w:right w:val="none" w:sz="0" w:space="0" w:color="auto"/>
      </w:divBdr>
    </w:div>
    <w:div w:id="916331424">
      <w:bodyDiv w:val="1"/>
      <w:marLeft w:val="0"/>
      <w:marRight w:val="0"/>
      <w:marTop w:val="0"/>
      <w:marBottom w:val="0"/>
      <w:divBdr>
        <w:top w:val="none" w:sz="0" w:space="0" w:color="auto"/>
        <w:left w:val="none" w:sz="0" w:space="0" w:color="auto"/>
        <w:bottom w:val="none" w:sz="0" w:space="0" w:color="auto"/>
        <w:right w:val="none" w:sz="0" w:space="0" w:color="auto"/>
      </w:divBdr>
    </w:div>
    <w:div w:id="919830393">
      <w:bodyDiv w:val="1"/>
      <w:marLeft w:val="0"/>
      <w:marRight w:val="0"/>
      <w:marTop w:val="0"/>
      <w:marBottom w:val="0"/>
      <w:divBdr>
        <w:top w:val="none" w:sz="0" w:space="0" w:color="auto"/>
        <w:left w:val="none" w:sz="0" w:space="0" w:color="auto"/>
        <w:bottom w:val="none" w:sz="0" w:space="0" w:color="auto"/>
        <w:right w:val="none" w:sz="0" w:space="0" w:color="auto"/>
      </w:divBdr>
    </w:div>
    <w:div w:id="924454834">
      <w:bodyDiv w:val="1"/>
      <w:marLeft w:val="0"/>
      <w:marRight w:val="0"/>
      <w:marTop w:val="0"/>
      <w:marBottom w:val="0"/>
      <w:divBdr>
        <w:top w:val="none" w:sz="0" w:space="0" w:color="auto"/>
        <w:left w:val="none" w:sz="0" w:space="0" w:color="auto"/>
        <w:bottom w:val="none" w:sz="0" w:space="0" w:color="auto"/>
        <w:right w:val="none" w:sz="0" w:space="0" w:color="auto"/>
      </w:divBdr>
    </w:div>
    <w:div w:id="925921460">
      <w:bodyDiv w:val="1"/>
      <w:marLeft w:val="0"/>
      <w:marRight w:val="0"/>
      <w:marTop w:val="0"/>
      <w:marBottom w:val="0"/>
      <w:divBdr>
        <w:top w:val="none" w:sz="0" w:space="0" w:color="auto"/>
        <w:left w:val="none" w:sz="0" w:space="0" w:color="auto"/>
        <w:bottom w:val="none" w:sz="0" w:space="0" w:color="auto"/>
        <w:right w:val="none" w:sz="0" w:space="0" w:color="auto"/>
      </w:divBdr>
    </w:div>
    <w:div w:id="927814334">
      <w:bodyDiv w:val="1"/>
      <w:marLeft w:val="0"/>
      <w:marRight w:val="0"/>
      <w:marTop w:val="0"/>
      <w:marBottom w:val="0"/>
      <w:divBdr>
        <w:top w:val="none" w:sz="0" w:space="0" w:color="auto"/>
        <w:left w:val="none" w:sz="0" w:space="0" w:color="auto"/>
        <w:bottom w:val="none" w:sz="0" w:space="0" w:color="auto"/>
        <w:right w:val="none" w:sz="0" w:space="0" w:color="auto"/>
      </w:divBdr>
    </w:div>
    <w:div w:id="934248022">
      <w:bodyDiv w:val="1"/>
      <w:marLeft w:val="0"/>
      <w:marRight w:val="0"/>
      <w:marTop w:val="0"/>
      <w:marBottom w:val="0"/>
      <w:divBdr>
        <w:top w:val="none" w:sz="0" w:space="0" w:color="auto"/>
        <w:left w:val="none" w:sz="0" w:space="0" w:color="auto"/>
        <w:bottom w:val="none" w:sz="0" w:space="0" w:color="auto"/>
        <w:right w:val="none" w:sz="0" w:space="0" w:color="auto"/>
      </w:divBdr>
    </w:div>
    <w:div w:id="936909582">
      <w:bodyDiv w:val="1"/>
      <w:marLeft w:val="0"/>
      <w:marRight w:val="0"/>
      <w:marTop w:val="0"/>
      <w:marBottom w:val="0"/>
      <w:divBdr>
        <w:top w:val="none" w:sz="0" w:space="0" w:color="auto"/>
        <w:left w:val="none" w:sz="0" w:space="0" w:color="auto"/>
        <w:bottom w:val="none" w:sz="0" w:space="0" w:color="auto"/>
        <w:right w:val="none" w:sz="0" w:space="0" w:color="auto"/>
      </w:divBdr>
    </w:div>
    <w:div w:id="953830900">
      <w:bodyDiv w:val="1"/>
      <w:marLeft w:val="0"/>
      <w:marRight w:val="0"/>
      <w:marTop w:val="0"/>
      <w:marBottom w:val="0"/>
      <w:divBdr>
        <w:top w:val="none" w:sz="0" w:space="0" w:color="auto"/>
        <w:left w:val="none" w:sz="0" w:space="0" w:color="auto"/>
        <w:bottom w:val="none" w:sz="0" w:space="0" w:color="auto"/>
        <w:right w:val="none" w:sz="0" w:space="0" w:color="auto"/>
      </w:divBdr>
    </w:div>
    <w:div w:id="956908837">
      <w:bodyDiv w:val="1"/>
      <w:marLeft w:val="0"/>
      <w:marRight w:val="0"/>
      <w:marTop w:val="0"/>
      <w:marBottom w:val="0"/>
      <w:divBdr>
        <w:top w:val="none" w:sz="0" w:space="0" w:color="auto"/>
        <w:left w:val="none" w:sz="0" w:space="0" w:color="auto"/>
        <w:bottom w:val="none" w:sz="0" w:space="0" w:color="auto"/>
        <w:right w:val="none" w:sz="0" w:space="0" w:color="auto"/>
      </w:divBdr>
    </w:div>
    <w:div w:id="960644901">
      <w:bodyDiv w:val="1"/>
      <w:marLeft w:val="0"/>
      <w:marRight w:val="0"/>
      <w:marTop w:val="0"/>
      <w:marBottom w:val="0"/>
      <w:divBdr>
        <w:top w:val="none" w:sz="0" w:space="0" w:color="auto"/>
        <w:left w:val="none" w:sz="0" w:space="0" w:color="auto"/>
        <w:bottom w:val="none" w:sz="0" w:space="0" w:color="auto"/>
        <w:right w:val="none" w:sz="0" w:space="0" w:color="auto"/>
      </w:divBdr>
    </w:div>
    <w:div w:id="967516275">
      <w:bodyDiv w:val="1"/>
      <w:marLeft w:val="0"/>
      <w:marRight w:val="0"/>
      <w:marTop w:val="0"/>
      <w:marBottom w:val="0"/>
      <w:divBdr>
        <w:top w:val="none" w:sz="0" w:space="0" w:color="auto"/>
        <w:left w:val="none" w:sz="0" w:space="0" w:color="auto"/>
        <w:bottom w:val="none" w:sz="0" w:space="0" w:color="auto"/>
        <w:right w:val="none" w:sz="0" w:space="0" w:color="auto"/>
      </w:divBdr>
    </w:div>
    <w:div w:id="970554184">
      <w:bodyDiv w:val="1"/>
      <w:marLeft w:val="0"/>
      <w:marRight w:val="0"/>
      <w:marTop w:val="0"/>
      <w:marBottom w:val="0"/>
      <w:divBdr>
        <w:top w:val="none" w:sz="0" w:space="0" w:color="auto"/>
        <w:left w:val="none" w:sz="0" w:space="0" w:color="auto"/>
        <w:bottom w:val="none" w:sz="0" w:space="0" w:color="auto"/>
        <w:right w:val="none" w:sz="0" w:space="0" w:color="auto"/>
      </w:divBdr>
    </w:div>
    <w:div w:id="971908870">
      <w:bodyDiv w:val="1"/>
      <w:marLeft w:val="0"/>
      <w:marRight w:val="0"/>
      <w:marTop w:val="0"/>
      <w:marBottom w:val="0"/>
      <w:divBdr>
        <w:top w:val="none" w:sz="0" w:space="0" w:color="auto"/>
        <w:left w:val="none" w:sz="0" w:space="0" w:color="auto"/>
        <w:bottom w:val="none" w:sz="0" w:space="0" w:color="auto"/>
        <w:right w:val="none" w:sz="0" w:space="0" w:color="auto"/>
      </w:divBdr>
    </w:div>
    <w:div w:id="972180208">
      <w:bodyDiv w:val="1"/>
      <w:marLeft w:val="0"/>
      <w:marRight w:val="0"/>
      <w:marTop w:val="0"/>
      <w:marBottom w:val="0"/>
      <w:divBdr>
        <w:top w:val="none" w:sz="0" w:space="0" w:color="auto"/>
        <w:left w:val="none" w:sz="0" w:space="0" w:color="auto"/>
        <w:bottom w:val="none" w:sz="0" w:space="0" w:color="auto"/>
        <w:right w:val="none" w:sz="0" w:space="0" w:color="auto"/>
      </w:divBdr>
    </w:div>
    <w:div w:id="973800293">
      <w:bodyDiv w:val="1"/>
      <w:marLeft w:val="0"/>
      <w:marRight w:val="0"/>
      <w:marTop w:val="0"/>
      <w:marBottom w:val="0"/>
      <w:divBdr>
        <w:top w:val="none" w:sz="0" w:space="0" w:color="auto"/>
        <w:left w:val="none" w:sz="0" w:space="0" w:color="auto"/>
        <w:bottom w:val="none" w:sz="0" w:space="0" w:color="auto"/>
        <w:right w:val="none" w:sz="0" w:space="0" w:color="auto"/>
      </w:divBdr>
    </w:div>
    <w:div w:id="974137644">
      <w:bodyDiv w:val="1"/>
      <w:marLeft w:val="0"/>
      <w:marRight w:val="0"/>
      <w:marTop w:val="0"/>
      <w:marBottom w:val="0"/>
      <w:divBdr>
        <w:top w:val="none" w:sz="0" w:space="0" w:color="auto"/>
        <w:left w:val="none" w:sz="0" w:space="0" w:color="auto"/>
        <w:bottom w:val="none" w:sz="0" w:space="0" w:color="auto"/>
        <w:right w:val="none" w:sz="0" w:space="0" w:color="auto"/>
      </w:divBdr>
    </w:div>
    <w:div w:id="974917049">
      <w:bodyDiv w:val="1"/>
      <w:marLeft w:val="0"/>
      <w:marRight w:val="0"/>
      <w:marTop w:val="0"/>
      <w:marBottom w:val="0"/>
      <w:divBdr>
        <w:top w:val="none" w:sz="0" w:space="0" w:color="auto"/>
        <w:left w:val="none" w:sz="0" w:space="0" w:color="auto"/>
        <w:bottom w:val="none" w:sz="0" w:space="0" w:color="auto"/>
        <w:right w:val="none" w:sz="0" w:space="0" w:color="auto"/>
      </w:divBdr>
    </w:div>
    <w:div w:id="978149856">
      <w:bodyDiv w:val="1"/>
      <w:marLeft w:val="0"/>
      <w:marRight w:val="0"/>
      <w:marTop w:val="0"/>
      <w:marBottom w:val="0"/>
      <w:divBdr>
        <w:top w:val="none" w:sz="0" w:space="0" w:color="auto"/>
        <w:left w:val="none" w:sz="0" w:space="0" w:color="auto"/>
        <w:bottom w:val="none" w:sz="0" w:space="0" w:color="auto"/>
        <w:right w:val="none" w:sz="0" w:space="0" w:color="auto"/>
      </w:divBdr>
    </w:div>
    <w:div w:id="986131092">
      <w:bodyDiv w:val="1"/>
      <w:marLeft w:val="0"/>
      <w:marRight w:val="0"/>
      <w:marTop w:val="0"/>
      <w:marBottom w:val="0"/>
      <w:divBdr>
        <w:top w:val="none" w:sz="0" w:space="0" w:color="auto"/>
        <w:left w:val="none" w:sz="0" w:space="0" w:color="auto"/>
        <w:bottom w:val="none" w:sz="0" w:space="0" w:color="auto"/>
        <w:right w:val="none" w:sz="0" w:space="0" w:color="auto"/>
      </w:divBdr>
    </w:div>
    <w:div w:id="993068807">
      <w:bodyDiv w:val="1"/>
      <w:marLeft w:val="0"/>
      <w:marRight w:val="0"/>
      <w:marTop w:val="0"/>
      <w:marBottom w:val="0"/>
      <w:divBdr>
        <w:top w:val="none" w:sz="0" w:space="0" w:color="auto"/>
        <w:left w:val="none" w:sz="0" w:space="0" w:color="auto"/>
        <w:bottom w:val="none" w:sz="0" w:space="0" w:color="auto"/>
        <w:right w:val="none" w:sz="0" w:space="0" w:color="auto"/>
      </w:divBdr>
    </w:div>
    <w:div w:id="1005741662">
      <w:bodyDiv w:val="1"/>
      <w:marLeft w:val="0"/>
      <w:marRight w:val="0"/>
      <w:marTop w:val="0"/>
      <w:marBottom w:val="0"/>
      <w:divBdr>
        <w:top w:val="none" w:sz="0" w:space="0" w:color="auto"/>
        <w:left w:val="none" w:sz="0" w:space="0" w:color="auto"/>
        <w:bottom w:val="none" w:sz="0" w:space="0" w:color="auto"/>
        <w:right w:val="none" w:sz="0" w:space="0" w:color="auto"/>
      </w:divBdr>
    </w:div>
    <w:div w:id="1007364965">
      <w:bodyDiv w:val="1"/>
      <w:marLeft w:val="0"/>
      <w:marRight w:val="0"/>
      <w:marTop w:val="0"/>
      <w:marBottom w:val="0"/>
      <w:divBdr>
        <w:top w:val="none" w:sz="0" w:space="0" w:color="auto"/>
        <w:left w:val="none" w:sz="0" w:space="0" w:color="auto"/>
        <w:bottom w:val="none" w:sz="0" w:space="0" w:color="auto"/>
        <w:right w:val="none" w:sz="0" w:space="0" w:color="auto"/>
      </w:divBdr>
    </w:div>
    <w:div w:id="1009868595">
      <w:bodyDiv w:val="1"/>
      <w:marLeft w:val="0"/>
      <w:marRight w:val="0"/>
      <w:marTop w:val="0"/>
      <w:marBottom w:val="0"/>
      <w:divBdr>
        <w:top w:val="none" w:sz="0" w:space="0" w:color="auto"/>
        <w:left w:val="none" w:sz="0" w:space="0" w:color="auto"/>
        <w:bottom w:val="none" w:sz="0" w:space="0" w:color="auto"/>
        <w:right w:val="none" w:sz="0" w:space="0" w:color="auto"/>
      </w:divBdr>
    </w:div>
    <w:div w:id="1011681130">
      <w:bodyDiv w:val="1"/>
      <w:marLeft w:val="0"/>
      <w:marRight w:val="0"/>
      <w:marTop w:val="0"/>
      <w:marBottom w:val="0"/>
      <w:divBdr>
        <w:top w:val="none" w:sz="0" w:space="0" w:color="auto"/>
        <w:left w:val="none" w:sz="0" w:space="0" w:color="auto"/>
        <w:bottom w:val="none" w:sz="0" w:space="0" w:color="auto"/>
        <w:right w:val="none" w:sz="0" w:space="0" w:color="auto"/>
      </w:divBdr>
    </w:div>
    <w:div w:id="1011764998">
      <w:bodyDiv w:val="1"/>
      <w:marLeft w:val="0"/>
      <w:marRight w:val="0"/>
      <w:marTop w:val="0"/>
      <w:marBottom w:val="0"/>
      <w:divBdr>
        <w:top w:val="none" w:sz="0" w:space="0" w:color="auto"/>
        <w:left w:val="none" w:sz="0" w:space="0" w:color="auto"/>
        <w:bottom w:val="none" w:sz="0" w:space="0" w:color="auto"/>
        <w:right w:val="none" w:sz="0" w:space="0" w:color="auto"/>
      </w:divBdr>
    </w:div>
    <w:div w:id="1012413403">
      <w:bodyDiv w:val="1"/>
      <w:marLeft w:val="0"/>
      <w:marRight w:val="0"/>
      <w:marTop w:val="0"/>
      <w:marBottom w:val="0"/>
      <w:divBdr>
        <w:top w:val="none" w:sz="0" w:space="0" w:color="auto"/>
        <w:left w:val="none" w:sz="0" w:space="0" w:color="auto"/>
        <w:bottom w:val="none" w:sz="0" w:space="0" w:color="auto"/>
        <w:right w:val="none" w:sz="0" w:space="0" w:color="auto"/>
      </w:divBdr>
    </w:div>
    <w:div w:id="1013460317">
      <w:bodyDiv w:val="1"/>
      <w:marLeft w:val="0"/>
      <w:marRight w:val="0"/>
      <w:marTop w:val="0"/>
      <w:marBottom w:val="0"/>
      <w:divBdr>
        <w:top w:val="none" w:sz="0" w:space="0" w:color="auto"/>
        <w:left w:val="none" w:sz="0" w:space="0" w:color="auto"/>
        <w:bottom w:val="none" w:sz="0" w:space="0" w:color="auto"/>
        <w:right w:val="none" w:sz="0" w:space="0" w:color="auto"/>
      </w:divBdr>
    </w:div>
    <w:div w:id="1014267160">
      <w:bodyDiv w:val="1"/>
      <w:marLeft w:val="0"/>
      <w:marRight w:val="0"/>
      <w:marTop w:val="0"/>
      <w:marBottom w:val="0"/>
      <w:divBdr>
        <w:top w:val="none" w:sz="0" w:space="0" w:color="auto"/>
        <w:left w:val="none" w:sz="0" w:space="0" w:color="auto"/>
        <w:bottom w:val="none" w:sz="0" w:space="0" w:color="auto"/>
        <w:right w:val="none" w:sz="0" w:space="0" w:color="auto"/>
      </w:divBdr>
    </w:div>
    <w:div w:id="1014307617">
      <w:bodyDiv w:val="1"/>
      <w:marLeft w:val="0"/>
      <w:marRight w:val="0"/>
      <w:marTop w:val="0"/>
      <w:marBottom w:val="0"/>
      <w:divBdr>
        <w:top w:val="none" w:sz="0" w:space="0" w:color="auto"/>
        <w:left w:val="none" w:sz="0" w:space="0" w:color="auto"/>
        <w:bottom w:val="none" w:sz="0" w:space="0" w:color="auto"/>
        <w:right w:val="none" w:sz="0" w:space="0" w:color="auto"/>
      </w:divBdr>
    </w:div>
    <w:div w:id="1014571248">
      <w:bodyDiv w:val="1"/>
      <w:marLeft w:val="0"/>
      <w:marRight w:val="0"/>
      <w:marTop w:val="0"/>
      <w:marBottom w:val="0"/>
      <w:divBdr>
        <w:top w:val="none" w:sz="0" w:space="0" w:color="auto"/>
        <w:left w:val="none" w:sz="0" w:space="0" w:color="auto"/>
        <w:bottom w:val="none" w:sz="0" w:space="0" w:color="auto"/>
        <w:right w:val="none" w:sz="0" w:space="0" w:color="auto"/>
      </w:divBdr>
    </w:div>
    <w:div w:id="1022827122">
      <w:bodyDiv w:val="1"/>
      <w:marLeft w:val="0"/>
      <w:marRight w:val="0"/>
      <w:marTop w:val="0"/>
      <w:marBottom w:val="0"/>
      <w:divBdr>
        <w:top w:val="none" w:sz="0" w:space="0" w:color="auto"/>
        <w:left w:val="none" w:sz="0" w:space="0" w:color="auto"/>
        <w:bottom w:val="none" w:sz="0" w:space="0" w:color="auto"/>
        <w:right w:val="none" w:sz="0" w:space="0" w:color="auto"/>
      </w:divBdr>
    </w:div>
    <w:div w:id="1024016579">
      <w:bodyDiv w:val="1"/>
      <w:marLeft w:val="0"/>
      <w:marRight w:val="0"/>
      <w:marTop w:val="0"/>
      <w:marBottom w:val="0"/>
      <w:divBdr>
        <w:top w:val="none" w:sz="0" w:space="0" w:color="auto"/>
        <w:left w:val="none" w:sz="0" w:space="0" w:color="auto"/>
        <w:bottom w:val="none" w:sz="0" w:space="0" w:color="auto"/>
        <w:right w:val="none" w:sz="0" w:space="0" w:color="auto"/>
      </w:divBdr>
    </w:div>
    <w:div w:id="1027297834">
      <w:bodyDiv w:val="1"/>
      <w:marLeft w:val="0"/>
      <w:marRight w:val="0"/>
      <w:marTop w:val="0"/>
      <w:marBottom w:val="0"/>
      <w:divBdr>
        <w:top w:val="none" w:sz="0" w:space="0" w:color="auto"/>
        <w:left w:val="none" w:sz="0" w:space="0" w:color="auto"/>
        <w:bottom w:val="none" w:sz="0" w:space="0" w:color="auto"/>
        <w:right w:val="none" w:sz="0" w:space="0" w:color="auto"/>
      </w:divBdr>
    </w:div>
    <w:div w:id="1027680795">
      <w:bodyDiv w:val="1"/>
      <w:marLeft w:val="0"/>
      <w:marRight w:val="0"/>
      <w:marTop w:val="0"/>
      <w:marBottom w:val="0"/>
      <w:divBdr>
        <w:top w:val="none" w:sz="0" w:space="0" w:color="auto"/>
        <w:left w:val="none" w:sz="0" w:space="0" w:color="auto"/>
        <w:bottom w:val="none" w:sz="0" w:space="0" w:color="auto"/>
        <w:right w:val="none" w:sz="0" w:space="0" w:color="auto"/>
      </w:divBdr>
    </w:div>
    <w:div w:id="1033191995">
      <w:bodyDiv w:val="1"/>
      <w:marLeft w:val="0"/>
      <w:marRight w:val="0"/>
      <w:marTop w:val="0"/>
      <w:marBottom w:val="0"/>
      <w:divBdr>
        <w:top w:val="none" w:sz="0" w:space="0" w:color="auto"/>
        <w:left w:val="none" w:sz="0" w:space="0" w:color="auto"/>
        <w:bottom w:val="none" w:sz="0" w:space="0" w:color="auto"/>
        <w:right w:val="none" w:sz="0" w:space="0" w:color="auto"/>
      </w:divBdr>
    </w:div>
    <w:div w:id="1034234450">
      <w:bodyDiv w:val="1"/>
      <w:marLeft w:val="0"/>
      <w:marRight w:val="0"/>
      <w:marTop w:val="0"/>
      <w:marBottom w:val="0"/>
      <w:divBdr>
        <w:top w:val="none" w:sz="0" w:space="0" w:color="auto"/>
        <w:left w:val="none" w:sz="0" w:space="0" w:color="auto"/>
        <w:bottom w:val="none" w:sz="0" w:space="0" w:color="auto"/>
        <w:right w:val="none" w:sz="0" w:space="0" w:color="auto"/>
      </w:divBdr>
    </w:div>
    <w:div w:id="1040128278">
      <w:bodyDiv w:val="1"/>
      <w:marLeft w:val="0"/>
      <w:marRight w:val="0"/>
      <w:marTop w:val="0"/>
      <w:marBottom w:val="0"/>
      <w:divBdr>
        <w:top w:val="none" w:sz="0" w:space="0" w:color="auto"/>
        <w:left w:val="none" w:sz="0" w:space="0" w:color="auto"/>
        <w:bottom w:val="none" w:sz="0" w:space="0" w:color="auto"/>
        <w:right w:val="none" w:sz="0" w:space="0" w:color="auto"/>
      </w:divBdr>
    </w:div>
    <w:div w:id="1042095126">
      <w:bodyDiv w:val="1"/>
      <w:marLeft w:val="0"/>
      <w:marRight w:val="0"/>
      <w:marTop w:val="0"/>
      <w:marBottom w:val="0"/>
      <w:divBdr>
        <w:top w:val="none" w:sz="0" w:space="0" w:color="auto"/>
        <w:left w:val="none" w:sz="0" w:space="0" w:color="auto"/>
        <w:bottom w:val="none" w:sz="0" w:space="0" w:color="auto"/>
        <w:right w:val="none" w:sz="0" w:space="0" w:color="auto"/>
      </w:divBdr>
    </w:div>
    <w:div w:id="1044938365">
      <w:bodyDiv w:val="1"/>
      <w:marLeft w:val="0"/>
      <w:marRight w:val="0"/>
      <w:marTop w:val="0"/>
      <w:marBottom w:val="0"/>
      <w:divBdr>
        <w:top w:val="none" w:sz="0" w:space="0" w:color="auto"/>
        <w:left w:val="none" w:sz="0" w:space="0" w:color="auto"/>
        <w:bottom w:val="none" w:sz="0" w:space="0" w:color="auto"/>
        <w:right w:val="none" w:sz="0" w:space="0" w:color="auto"/>
      </w:divBdr>
    </w:div>
    <w:div w:id="1045636291">
      <w:bodyDiv w:val="1"/>
      <w:marLeft w:val="0"/>
      <w:marRight w:val="0"/>
      <w:marTop w:val="0"/>
      <w:marBottom w:val="0"/>
      <w:divBdr>
        <w:top w:val="none" w:sz="0" w:space="0" w:color="auto"/>
        <w:left w:val="none" w:sz="0" w:space="0" w:color="auto"/>
        <w:bottom w:val="none" w:sz="0" w:space="0" w:color="auto"/>
        <w:right w:val="none" w:sz="0" w:space="0" w:color="auto"/>
      </w:divBdr>
    </w:div>
    <w:div w:id="1052079018">
      <w:bodyDiv w:val="1"/>
      <w:marLeft w:val="0"/>
      <w:marRight w:val="0"/>
      <w:marTop w:val="0"/>
      <w:marBottom w:val="0"/>
      <w:divBdr>
        <w:top w:val="none" w:sz="0" w:space="0" w:color="auto"/>
        <w:left w:val="none" w:sz="0" w:space="0" w:color="auto"/>
        <w:bottom w:val="none" w:sz="0" w:space="0" w:color="auto"/>
        <w:right w:val="none" w:sz="0" w:space="0" w:color="auto"/>
      </w:divBdr>
    </w:div>
    <w:div w:id="1054544880">
      <w:bodyDiv w:val="1"/>
      <w:marLeft w:val="0"/>
      <w:marRight w:val="0"/>
      <w:marTop w:val="0"/>
      <w:marBottom w:val="0"/>
      <w:divBdr>
        <w:top w:val="none" w:sz="0" w:space="0" w:color="auto"/>
        <w:left w:val="none" w:sz="0" w:space="0" w:color="auto"/>
        <w:bottom w:val="none" w:sz="0" w:space="0" w:color="auto"/>
        <w:right w:val="none" w:sz="0" w:space="0" w:color="auto"/>
      </w:divBdr>
    </w:div>
    <w:div w:id="1058548734">
      <w:bodyDiv w:val="1"/>
      <w:marLeft w:val="0"/>
      <w:marRight w:val="0"/>
      <w:marTop w:val="0"/>
      <w:marBottom w:val="0"/>
      <w:divBdr>
        <w:top w:val="none" w:sz="0" w:space="0" w:color="auto"/>
        <w:left w:val="none" w:sz="0" w:space="0" w:color="auto"/>
        <w:bottom w:val="none" w:sz="0" w:space="0" w:color="auto"/>
        <w:right w:val="none" w:sz="0" w:space="0" w:color="auto"/>
      </w:divBdr>
    </w:div>
    <w:div w:id="1065763090">
      <w:bodyDiv w:val="1"/>
      <w:marLeft w:val="0"/>
      <w:marRight w:val="0"/>
      <w:marTop w:val="0"/>
      <w:marBottom w:val="0"/>
      <w:divBdr>
        <w:top w:val="none" w:sz="0" w:space="0" w:color="auto"/>
        <w:left w:val="none" w:sz="0" w:space="0" w:color="auto"/>
        <w:bottom w:val="none" w:sz="0" w:space="0" w:color="auto"/>
        <w:right w:val="none" w:sz="0" w:space="0" w:color="auto"/>
      </w:divBdr>
    </w:div>
    <w:div w:id="1067269228">
      <w:bodyDiv w:val="1"/>
      <w:marLeft w:val="0"/>
      <w:marRight w:val="0"/>
      <w:marTop w:val="0"/>
      <w:marBottom w:val="0"/>
      <w:divBdr>
        <w:top w:val="none" w:sz="0" w:space="0" w:color="auto"/>
        <w:left w:val="none" w:sz="0" w:space="0" w:color="auto"/>
        <w:bottom w:val="none" w:sz="0" w:space="0" w:color="auto"/>
        <w:right w:val="none" w:sz="0" w:space="0" w:color="auto"/>
      </w:divBdr>
    </w:div>
    <w:div w:id="1068454735">
      <w:bodyDiv w:val="1"/>
      <w:marLeft w:val="0"/>
      <w:marRight w:val="0"/>
      <w:marTop w:val="0"/>
      <w:marBottom w:val="0"/>
      <w:divBdr>
        <w:top w:val="none" w:sz="0" w:space="0" w:color="auto"/>
        <w:left w:val="none" w:sz="0" w:space="0" w:color="auto"/>
        <w:bottom w:val="none" w:sz="0" w:space="0" w:color="auto"/>
        <w:right w:val="none" w:sz="0" w:space="0" w:color="auto"/>
      </w:divBdr>
    </w:div>
    <w:div w:id="1070080345">
      <w:bodyDiv w:val="1"/>
      <w:marLeft w:val="0"/>
      <w:marRight w:val="0"/>
      <w:marTop w:val="0"/>
      <w:marBottom w:val="0"/>
      <w:divBdr>
        <w:top w:val="none" w:sz="0" w:space="0" w:color="auto"/>
        <w:left w:val="none" w:sz="0" w:space="0" w:color="auto"/>
        <w:bottom w:val="none" w:sz="0" w:space="0" w:color="auto"/>
        <w:right w:val="none" w:sz="0" w:space="0" w:color="auto"/>
      </w:divBdr>
    </w:div>
    <w:div w:id="1070422675">
      <w:bodyDiv w:val="1"/>
      <w:marLeft w:val="0"/>
      <w:marRight w:val="0"/>
      <w:marTop w:val="0"/>
      <w:marBottom w:val="0"/>
      <w:divBdr>
        <w:top w:val="none" w:sz="0" w:space="0" w:color="auto"/>
        <w:left w:val="none" w:sz="0" w:space="0" w:color="auto"/>
        <w:bottom w:val="none" w:sz="0" w:space="0" w:color="auto"/>
        <w:right w:val="none" w:sz="0" w:space="0" w:color="auto"/>
      </w:divBdr>
    </w:div>
    <w:div w:id="1078214055">
      <w:bodyDiv w:val="1"/>
      <w:marLeft w:val="0"/>
      <w:marRight w:val="0"/>
      <w:marTop w:val="0"/>
      <w:marBottom w:val="0"/>
      <w:divBdr>
        <w:top w:val="none" w:sz="0" w:space="0" w:color="auto"/>
        <w:left w:val="none" w:sz="0" w:space="0" w:color="auto"/>
        <w:bottom w:val="none" w:sz="0" w:space="0" w:color="auto"/>
        <w:right w:val="none" w:sz="0" w:space="0" w:color="auto"/>
      </w:divBdr>
    </w:div>
    <w:div w:id="1081221562">
      <w:bodyDiv w:val="1"/>
      <w:marLeft w:val="0"/>
      <w:marRight w:val="0"/>
      <w:marTop w:val="0"/>
      <w:marBottom w:val="0"/>
      <w:divBdr>
        <w:top w:val="none" w:sz="0" w:space="0" w:color="auto"/>
        <w:left w:val="none" w:sz="0" w:space="0" w:color="auto"/>
        <w:bottom w:val="none" w:sz="0" w:space="0" w:color="auto"/>
        <w:right w:val="none" w:sz="0" w:space="0" w:color="auto"/>
      </w:divBdr>
    </w:div>
    <w:div w:id="1094470975">
      <w:bodyDiv w:val="1"/>
      <w:marLeft w:val="0"/>
      <w:marRight w:val="0"/>
      <w:marTop w:val="0"/>
      <w:marBottom w:val="0"/>
      <w:divBdr>
        <w:top w:val="none" w:sz="0" w:space="0" w:color="auto"/>
        <w:left w:val="none" w:sz="0" w:space="0" w:color="auto"/>
        <w:bottom w:val="none" w:sz="0" w:space="0" w:color="auto"/>
        <w:right w:val="none" w:sz="0" w:space="0" w:color="auto"/>
      </w:divBdr>
    </w:div>
    <w:div w:id="1106003728">
      <w:bodyDiv w:val="1"/>
      <w:marLeft w:val="0"/>
      <w:marRight w:val="0"/>
      <w:marTop w:val="0"/>
      <w:marBottom w:val="0"/>
      <w:divBdr>
        <w:top w:val="none" w:sz="0" w:space="0" w:color="auto"/>
        <w:left w:val="none" w:sz="0" w:space="0" w:color="auto"/>
        <w:bottom w:val="none" w:sz="0" w:space="0" w:color="auto"/>
        <w:right w:val="none" w:sz="0" w:space="0" w:color="auto"/>
      </w:divBdr>
    </w:div>
    <w:div w:id="1111130018">
      <w:bodyDiv w:val="1"/>
      <w:marLeft w:val="0"/>
      <w:marRight w:val="0"/>
      <w:marTop w:val="0"/>
      <w:marBottom w:val="0"/>
      <w:divBdr>
        <w:top w:val="none" w:sz="0" w:space="0" w:color="auto"/>
        <w:left w:val="none" w:sz="0" w:space="0" w:color="auto"/>
        <w:bottom w:val="none" w:sz="0" w:space="0" w:color="auto"/>
        <w:right w:val="none" w:sz="0" w:space="0" w:color="auto"/>
      </w:divBdr>
    </w:div>
    <w:div w:id="1113671290">
      <w:bodyDiv w:val="1"/>
      <w:marLeft w:val="0"/>
      <w:marRight w:val="0"/>
      <w:marTop w:val="0"/>
      <w:marBottom w:val="0"/>
      <w:divBdr>
        <w:top w:val="none" w:sz="0" w:space="0" w:color="auto"/>
        <w:left w:val="none" w:sz="0" w:space="0" w:color="auto"/>
        <w:bottom w:val="none" w:sz="0" w:space="0" w:color="auto"/>
        <w:right w:val="none" w:sz="0" w:space="0" w:color="auto"/>
      </w:divBdr>
    </w:div>
    <w:div w:id="1114058692">
      <w:bodyDiv w:val="1"/>
      <w:marLeft w:val="0"/>
      <w:marRight w:val="0"/>
      <w:marTop w:val="0"/>
      <w:marBottom w:val="0"/>
      <w:divBdr>
        <w:top w:val="none" w:sz="0" w:space="0" w:color="auto"/>
        <w:left w:val="none" w:sz="0" w:space="0" w:color="auto"/>
        <w:bottom w:val="none" w:sz="0" w:space="0" w:color="auto"/>
        <w:right w:val="none" w:sz="0" w:space="0" w:color="auto"/>
      </w:divBdr>
    </w:div>
    <w:div w:id="1114789213">
      <w:bodyDiv w:val="1"/>
      <w:marLeft w:val="0"/>
      <w:marRight w:val="0"/>
      <w:marTop w:val="0"/>
      <w:marBottom w:val="0"/>
      <w:divBdr>
        <w:top w:val="none" w:sz="0" w:space="0" w:color="auto"/>
        <w:left w:val="none" w:sz="0" w:space="0" w:color="auto"/>
        <w:bottom w:val="none" w:sz="0" w:space="0" w:color="auto"/>
        <w:right w:val="none" w:sz="0" w:space="0" w:color="auto"/>
      </w:divBdr>
    </w:div>
    <w:div w:id="1116756335">
      <w:bodyDiv w:val="1"/>
      <w:marLeft w:val="0"/>
      <w:marRight w:val="0"/>
      <w:marTop w:val="0"/>
      <w:marBottom w:val="0"/>
      <w:divBdr>
        <w:top w:val="none" w:sz="0" w:space="0" w:color="auto"/>
        <w:left w:val="none" w:sz="0" w:space="0" w:color="auto"/>
        <w:bottom w:val="none" w:sz="0" w:space="0" w:color="auto"/>
        <w:right w:val="none" w:sz="0" w:space="0" w:color="auto"/>
      </w:divBdr>
    </w:div>
    <w:div w:id="1124468064">
      <w:bodyDiv w:val="1"/>
      <w:marLeft w:val="0"/>
      <w:marRight w:val="0"/>
      <w:marTop w:val="0"/>
      <w:marBottom w:val="0"/>
      <w:divBdr>
        <w:top w:val="none" w:sz="0" w:space="0" w:color="auto"/>
        <w:left w:val="none" w:sz="0" w:space="0" w:color="auto"/>
        <w:bottom w:val="none" w:sz="0" w:space="0" w:color="auto"/>
        <w:right w:val="none" w:sz="0" w:space="0" w:color="auto"/>
      </w:divBdr>
    </w:div>
    <w:div w:id="1124737684">
      <w:bodyDiv w:val="1"/>
      <w:marLeft w:val="0"/>
      <w:marRight w:val="0"/>
      <w:marTop w:val="0"/>
      <w:marBottom w:val="0"/>
      <w:divBdr>
        <w:top w:val="none" w:sz="0" w:space="0" w:color="auto"/>
        <w:left w:val="none" w:sz="0" w:space="0" w:color="auto"/>
        <w:bottom w:val="none" w:sz="0" w:space="0" w:color="auto"/>
        <w:right w:val="none" w:sz="0" w:space="0" w:color="auto"/>
      </w:divBdr>
    </w:div>
    <w:div w:id="1128821073">
      <w:bodyDiv w:val="1"/>
      <w:marLeft w:val="0"/>
      <w:marRight w:val="0"/>
      <w:marTop w:val="0"/>
      <w:marBottom w:val="0"/>
      <w:divBdr>
        <w:top w:val="none" w:sz="0" w:space="0" w:color="auto"/>
        <w:left w:val="none" w:sz="0" w:space="0" w:color="auto"/>
        <w:bottom w:val="none" w:sz="0" w:space="0" w:color="auto"/>
        <w:right w:val="none" w:sz="0" w:space="0" w:color="auto"/>
      </w:divBdr>
    </w:div>
    <w:div w:id="1129519611">
      <w:bodyDiv w:val="1"/>
      <w:marLeft w:val="0"/>
      <w:marRight w:val="0"/>
      <w:marTop w:val="0"/>
      <w:marBottom w:val="0"/>
      <w:divBdr>
        <w:top w:val="none" w:sz="0" w:space="0" w:color="auto"/>
        <w:left w:val="none" w:sz="0" w:space="0" w:color="auto"/>
        <w:bottom w:val="none" w:sz="0" w:space="0" w:color="auto"/>
        <w:right w:val="none" w:sz="0" w:space="0" w:color="auto"/>
      </w:divBdr>
    </w:div>
    <w:div w:id="1132483839">
      <w:bodyDiv w:val="1"/>
      <w:marLeft w:val="0"/>
      <w:marRight w:val="0"/>
      <w:marTop w:val="0"/>
      <w:marBottom w:val="0"/>
      <w:divBdr>
        <w:top w:val="none" w:sz="0" w:space="0" w:color="auto"/>
        <w:left w:val="none" w:sz="0" w:space="0" w:color="auto"/>
        <w:bottom w:val="none" w:sz="0" w:space="0" w:color="auto"/>
        <w:right w:val="none" w:sz="0" w:space="0" w:color="auto"/>
      </w:divBdr>
    </w:div>
    <w:div w:id="1133863891">
      <w:bodyDiv w:val="1"/>
      <w:marLeft w:val="0"/>
      <w:marRight w:val="0"/>
      <w:marTop w:val="0"/>
      <w:marBottom w:val="0"/>
      <w:divBdr>
        <w:top w:val="none" w:sz="0" w:space="0" w:color="auto"/>
        <w:left w:val="none" w:sz="0" w:space="0" w:color="auto"/>
        <w:bottom w:val="none" w:sz="0" w:space="0" w:color="auto"/>
        <w:right w:val="none" w:sz="0" w:space="0" w:color="auto"/>
      </w:divBdr>
    </w:div>
    <w:div w:id="1136877644">
      <w:bodyDiv w:val="1"/>
      <w:marLeft w:val="0"/>
      <w:marRight w:val="0"/>
      <w:marTop w:val="0"/>
      <w:marBottom w:val="0"/>
      <w:divBdr>
        <w:top w:val="none" w:sz="0" w:space="0" w:color="auto"/>
        <w:left w:val="none" w:sz="0" w:space="0" w:color="auto"/>
        <w:bottom w:val="none" w:sz="0" w:space="0" w:color="auto"/>
        <w:right w:val="none" w:sz="0" w:space="0" w:color="auto"/>
      </w:divBdr>
    </w:div>
    <w:div w:id="1141994412">
      <w:bodyDiv w:val="1"/>
      <w:marLeft w:val="0"/>
      <w:marRight w:val="0"/>
      <w:marTop w:val="0"/>
      <w:marBottom w:val="0"/>
      <w:divBdr>
        <w:top w:val="none" w:sz="0" w:space="0" w:color="auto"/>
        <w:left w:val="none" w:sz="0" w:space="0" w:color="auto"/>
        <w:bottom w:val="none" w:sz="0" w:space="0" w:color="auto"/>
        <w:right w:val="none" w:sz="0" w:space="0" w:color="auto"/>
      </w:divBdr>
    </w:div>
    <w:div w:id="1148281458">
      <w:bodyDiv w:val="1"/>
      <w:marLeft w:val="0"/>
      <w:marRight w:val="0"/>
      <w:marTop w:val="0"/>
      <w:marBottom w:val="0"/>
      <w:divBdr>
        <w:top w:val="none" w:sz="0" w:space="0" w:color="auto"/>
        <w:left w:val="none" w:sz="0" w:space="0" w:color="auto"/>
        <w:bottom w:val="none" w:sz="0" w:space="0" w:color="auto"/>
        <w:right w:val="none" w:sz="0" w:space="0" w:color="auto"/>
      </w:divBdr>
    </w:div>
    <w:div w:id="1149053126">
      <w:bodyDiv w:val="1"/>
      <w:marLeft w:val="0"/>
      <w:marRight w:val="0"/>
      <w:marTop w:val="0"/>
      <w:marBottom w:val="0"/>
      <w:divBdr>
        <w:top w:val="none" w:sz="0" w:space="0" w:color="auto"/>
        <w:left w:val="none" w:sz="0" w:space="0" w:color="auto"/>
        <w:bottom w:val="none" w:sz="0" w:space="0" w:color="auto"/>
        <w:right w:val="none" w:sz="0" w:space="0" w:color="auto"/>
      </w:divBdr>
    </w:div>
    <w:div w:id="1150636386">
      <w:bodyDiv w:val="1"/>
      <w:marLeft w:val="0"/>
      <w:marRight w:val="0"/>
      <w:marTop w:val="0"/>
      <w:marBottom w:val="0"/>
      <w:divBdr>
        <w:top w:val="none" w:sz="0" w:space="0" w:color="auto"/>
        <w:left w:val="none" w:sz="0" w:space="0" w:color="auto"/>
        <w:bottom w:val="none" w:sz="0" w:space="0" w:color="auto"/>
        <w:right w:val="none" w:sz="0" w:space="0" w:color="auto"/>
      </w:divBdr>
    </w:div>
    <w:div w:id="1151603504">
      <w:bodyDiv w:val="1"/>
      <w:marLeft w:val="0"/>
      <w:marRight w:val="0"/>
      <w:marTop w:val="0"/>
      <w:marBottom w:val="0"/>
      <w:divBdr>
        <w:top w:val="none" w:sz="0" w:space="0" w:color="auto"/>
        <w:left w:val="none" w:sz="0" w:space="0" w:color="auto"/>
        <w:bottom w:val="none" w:sz="0" w:space="0" w:color="auto"/>
        <w:right w:val="none" w:sz="0" w:space="0" w:color="auto"/>
      </w:divBdr>
    </w:div>
    <w:div w:id="1152411080">
      <w:bodyDiv w:val="1"/>
      <w:marLeft w:val="0"/>
      <w:marRight w:val="0"/>
      <w:marTop w:val="0"/>
      <w:marBottom w:val="0"/>
      <w:divBdr>
        <w:top w:val="none" w:sz="0" w:space="0" w:color="auto"/>
        <w:left w:val="none" w:sz="0" w:space="0" w:color="auto"/>
        <w:bottom w:val="none" w:sz="0" w:space="0" w:color="auto"/>
        <w:right w:val="none" w:sz="0" w:space="0" w:color="auto"/>
      </w:divBdr>
    </w:div>
    <w:div w:id="1153063825">
      <w:bodyDiv w:val="1"/>
      <w:marLeft w:val="0"/>
      <w:marRight w:val="0"/>
      <w:marTop w:val="0"/>
      <w:marBottom w:val="0"/>
      <w:divBdr>
        <w:top w:val="none" w:sz="0" w:space="0" w:color="auto"/>
        <w:left w:val="none" w:sz="0" w:space="0" w:color="auto"/>
        <w:bottom w:val="none" w:sz="0" w:space="0" w:color="auto"/>
        <w:right w:val="none" w:sz="0" w:space="0" w:color="auto"/>
      </w:divBdr>
    </w:div>
    <w:div w:id="1153713450">
      <w:bodyDiv w:val="1"/>
      <w:marLeft w:val="0"/>
      <w:marRight w:val="0"/>
      <w:marTop w:val="0"/>
      <w:marBottom w:val="0"/>
      <w:divBdr>
        <w:top w:val="none" w:sz="0" w:space="0" w:color="auto"/>
        <w:left w:val="none" w:sz="0" w:space="0" w:color="auto"/>
        <w:bottom w:val="none" w:sz="0" w:space="0" w:color="auto"/>
        <w:right w:val="none" w:sz="0" w:space="0" w:color="auto"/>
      </w:divBdr>
    </w:div>
    <w:div w:id="1157920074">
      <w:bodyDiv w:val="1"/>
      <w:marLeft w:val="0"/>
      <w:marRight w:val="0"/>
      <w:marTop w:val="0"/>
      <w:marBottom w:val="0"/>
      <w:divBdr>
        <w:top w:val="none" w:sz="0" w:space="0" w:color="auto"/>
        <w:left w:val="none" w:sz="0" w:space="0" w:color="auto"/>
        <w:bottom w:val="none" w:sz="0" w:space="0" w:color="auto"/>
        <w:right w:val="none" w:sz="0" w:space="0" w:color="auto"/>
      </w:divBdr>
    </w:div>
    <w:div w:id="1159078118">
      <w:bodyDiv w:val="1"/>
      <w:marLeft w:val="0"/>
      <w:marRight w:val="0"/>
      <w:marTop w:val="0"/>
      <w:marBottom w:val="0"/>
      <w:divBdr>
        <w:top w:val="none" w:sz="0" w:space="0" w:color="auto"/>
        <w:left w:val="none" w:sz="0" w:space="0" w:color="auto"/>
        <w:bottom w:val="none" w:sz="0" w:space="0" w:color="auto"/>
        <w:right w:val="none" w:sz="0" w:space="0" w:color="auto"/>
      </w:divBdr>
    </w:div>
    <w:div w:id="1165852197">
      <w:bodyDiv w:val="1"/>
      <w:marLeft w:val="0"/>
      <w:marRight w:val="0"/>
      <w:marTop w:val="0"/>
      <w:marBottom w:val="0"/>
      <w:divBdr>
        <w:top w:val="none" w:sz="0" w:space="0" w:color="auto"/>
        <w:left w:val="none" w:sz="0" w:space="0" w:color="auto"/>
        <w:bottom w:val="none" w:sz="0" w:space="0" w:color="auto"/>
        <w:right w:val="none" w:sz="0" w:space="0" w:color="auto"/>
      </w:divBdr>
    </w:div>
    <w:div w:id="1169297628">
      <w:bodyDiv w:val="1"/>
      <w:marLeft w:val="0"/>
      <w:marRight w:val="0"/>
      <w:marTop w:val="0"/>
      <w:marBottom w:val="0"/>
      <w:divBdr>
        <w:top w:val="none" w:sz="0" w:space="0" w:color="auto"/>
        <w:left w:val="none" w:sz="0" w:space="0" w:color="auto"/>
        <w:bottom w:val="none" w:sz="0" w:space="0" w:color="auto"/>
        <w:right w:val="none" w:sz="0" w:space="0" w:color="auto"/>
      </w:divBdr>
    </w:div>
    <w:div w:id="1173375862">
      <w:bodyDiv w:val="1"/>
      <w:marLeft w:val="0"/>
      <w:marRight w:val="0"/>
      <w:marTop w:val="0"/>
      <w:marBottom w:val="0"/>
      <w:divBdr>
        <w:top w:val="none" w:sz="0" w:space="0" w:color="auto"/>
        <w:left w:val="none" w:sz="0" w:space="0" w:color="auto"/>
        <w:bottom w:val="none" w:sz="0" w:space="0" w:color="auto"/>
        <w:right w:val="none" w:sz="0" w:space="0" w:color="auto"/>
      </w:divBdr>
    </w:div>
    <w:div w:id="1176454016">
      <w:bodyDiv w:val="1"/>
      <w:marLeft w:val="0"/>
      <w:marRight w:val="0"/>
      <w:marTop w:val="0"/>
      <w:marBottom w:val="0"/>
      <w:divBdr>
        <w:top w:val="none" w:sz="0" w:space="0" w:color="auto"/>
        <w:left w:val="none" w:sz="0" w:space="0" w:color="auto"/>
        <w:bottom w:val="none" w:sz="0" w:space="0" w:color="auto"/>
        <w:right w:val="none" w:sz="0" w:space="0" w:color="auto"/>
      </w:divBdr>
    </w:div>
    <w:div w:id="1176577367">
      <w:bodyDiv w:val="1"/>
      <w:marLeft w:val="0"/>
      <w:marRight w:val="0"/>
      <w:marTop w:val="0"/>
      <w:marBottom w:val="0"/>
      <w:divBdr>
        <w:top w:val="none" w:sz="0" w:space="0" w:color="auto"/>
        <w:left w:val="none" w:sz="0" w:space="0" w:color="auto"/>
        <w:bottom w:val="none" w:sz="0" w:space="0" w:color="auto"/>
        <w:right w:val="none" w:sz="0" w:space="0" w:color="auto"/>
      </w:divBdr>
    </w:div>
    <w:div w:id="1178538087">
      <w:bodyDiv w:val="1"/>
      <w:marLeft w:val="0"/>
      <w:marRight w:val="0"/>
      <w:marTop w:val="0"/>
      <w:marBottom w:val="0"/>
      <w:divBdr>
        <w:top w:val="none" w:sz="0" w:space="0" w:color="auto"/>
        <w:left w:val="none" w:sz="0" w:space="0" w:color="auto"/>
        <w:bottom w:val="none" w:sz="0" w:space="0" w:color="auto"/>
        <w:right w:val="none" w:sz="0" w:space="0" w:color="auto"/>
      </w:divBdr>
    </w:div>
    <w:div w:id="1185169657">
      <w:bodyDiv w:val="1"/>
      <w:marLeft w:val="0"/>
      <w:marRight w:val="0"/>
      <w:marTop w:val="0"/>
      <w:marBottom w:val="0"/>
      <w:divBdr>
        <w:top w:val="none" w:sz="0" w:space="0" w:color="auto"/>
        <w:left w:val="none" w:sz="0" w:space="0" w:color="auto"/>
        <w:bottom w:val="none" w:sz="0" w:space="0" w:color="auto"/>
        <w:right w:val="none" w:sz="0" w:space="0" w:color="auto"/>
      </w:divBdr>
    </w:div>
    <w:div w:id="1187600501">
      <w:bodyDiv w:val="1"/>
      <w:marLeft w:val="0"/>
      <w:marRight w:val="0"/>
      <w:marTop w:val="0"/>
      <w:marBottom w:val="0"/>
      <w:divBdr>
        <w:top w:val="none" w:sz="0" w:space="0" w:color="auto"/>
        <w:left w:val="none" w:sz="0" w:space="0" w:color="auto"/>
        <w:bottom w:val="none" w:sz="0" w:space="0" w:color="auto"/>
        <w:right w:val="none" w:sz="0" w:space="0" w:color="auto"/>
      </w:divBdr>
    </w:div>
    <w:div w:id="1187906694">
      <w:bodyDiv w:val="1"/>
      <w:marLeft w:val="0"/>
      <w:marRight w:val="0"/>
      <w:marTop w:val="0"/>
      <w:marBottom w:val="0"/>
      <w:divBdr>
        <w:top w:val="none" w:sz="0" w:space="0" w:color="auto"/>
        <w:left w:val="none" w:sz="0" w:space="0" w:color="auto"/>
        <w:bottom w:val="none" w:sz="0" w:space="0" w:color="auto"/>
        <w:right w:val="none" w:sz="0" w:space="0" w:color="auto"/>
      </w:divBdr>
    </w:div>
    <w:div w:id="1188981774">
      <w:bodyDiv w:val="1"/>
      <w:marLeft w:val="0"/>
      <w:marRight w:val="0"/>
      <w:marTop w:val="0"/>
      <w:marBottom w:val="0"/>
      <w:divBdr>
        <w:top w:val="none" w:sz="0" w:space="0" w:color="auto"/>
        <w:left w:val="none" w:sz="0" w:space="0" w:color="auto"/>
        <w:bottom w:val="none" w:sz="0" w:space="0" w:color="auto"/>
        <w:right w:val="none" w:sz="0" w:space="0" w:color="auto"/>
      </w:divBdr>
    </w:div>
    <w:div w:id="1189103370">
      <w:bodyDiv w:val="1"/>
      <w:marLeft w:val="0"/>
      <w:marRight w:val="0"/>
      <w:marTop w:val="0"/>
      <w:marBottom w:val="0"/>
      <w:divBdr>
        <w:top w:val="none" w:sz="0" w:space="0" w:color="auto"/>
        <w:left w:val="none" w:sz="0" w:space="0" w:color="auto"/>
        <w:bottom w:val="none" w:sz="0" w:space="0" w:color="auto"/>
        <w:right w:val="none" w:sz="0" w:space="0" w:color="auto"/>
      </w:divBdr>
    </w:div>
    <w:div w:id="1190681645">
      <w:bodyDiv w:val="1"/>
      <w:marLeft w:val="0"/>
      <w:marRight w:val="0"/>
      <w:marTop w:val="0"/>
      <w:marBottom w:val="0"/>
      <w:divBdr>
        <w:top w:val="none" w:sz="0" w:space="0" w:color="auto"/>
        <w:left w:val="none" w:sz="0" w:space="0" w:color="auto"/>
        <w:bottom w:val="none" w:sz="0" w:space="0" w:color="auto"/>
        <w:right w:val="none" w:sz="0" w:space="0" w:color="auto"/>
      </w:divBdr>
    </w:div>
    <w:div w:id="1195390158">
      <w:bodyDiv w:val="1"/>
      <w:marLeft w:val="0"/>
      <w:marRight w:val="0"/>
      <w:marTop w:val="0"/>
      <w:marBottom w:val="0"/>
      <w:divBdr>
        <w:top w:val="none" w:sz="0" w:space="0" w:color="auto"/>
        <w:left w:val="none" w:sz="0" w:space="0" w:color="auto"/>
        <w:bottom w:val="none" w:sz="0" w:space="0" w:color="auto"/>
        <w:right w:val="none" w:sz="0" w:space="0" w:color="auto"/>
      </w:divBdr>
    </w:div>
    <w:div w:id="1196845642">
      <w:bodyDiv w:val="1"/>
      <w:marLeft w:val="0"/>
      <w:marRight w:val="0"/>
      <w:marTop w:val="0"/>
      <w:marBottom w:val="0"/>
      <w:divBdr>
        <w:top w:val="none" w:sz="0" w:space="0" w:color="auto"/>
        <w:left w:val="none" w:sz="0" w:space="0" w:color="auto"/>
        <w:bottom w:val="none" w:sz="0" w:space="0" w:color="auto"/>
        <w:right w:val="none" w:sz="0" w:space="0" w:color="auto"/>
      </w:divBdr>
    </w:div>
    <w:div w:id="1197810178">
      <w:bodyDiv w:val="1"/>
      <w:marLeft w:val="0"/>
      <w:marRight w:val="0"/>
      <w:marTop w:val="0"/>
      <w:marBottom w:val="0"/>
      <w:divBdr>
        <w:top w:val="none" w:sz="0" w:space="0" w:color="auto"/>
        <w:left w:val="none" w:sz="0" w:space="0" w:color="auto"/>
        <w:bottom w:val="none" w:sz="0" w:space="0" w:color="auto"/>
        <w:right w:val="none" w:sz="0" w:space="0" w:color="auto"/>
      </w:divBdr>
    </w:div>
    <w:div w:id="1198398014">
      <w:bodyDiv w:val="1"/>
      <w:marLeft w:val="0"/>
      <w:marRight w:val="0"/>
      <w:marTop w:val="0"/>
      <w:marBottom w:val="0"/>
      <w:divBdr>
        <w:top w:val="none" w:sz="0" w:space="0" w:color="auto"/>
        <w:left w:val="none" w:sz="0" w:space="0" w:color="auto"/>
        <w:bottom w:val="none" w:sz="0" w:space="0" w:color="auto"/>
        <w:right w:val="none" w:sz="0" w:space="0" w:color="auto"/>
      </w:divBdr>
    </w:div>
    <w:div w:id="1199317175">
      <w:bodyDiv w:val="1"/>
      <w:marLeft w:val="0"/>
      <w:marRight w:val="0"/>
      <w:marTop w:val="0"/>
      <w:marBottom w:val="0"/>
      <w:divBdr>
        <w:top w:val="none" w:sz="0" w:space="0" w:color="auto"/>
        <w:left w:val="none" w:sz="0" w:space="0" w:color="auto"/>
        <w:bottom w:val="none" w:sz="0" w:space="0" w:color="auto"/>
        <w:right w:val="none" w:sz="0" w:space="0" w:color="auto"/>
      </w:divBdr>
    </w:div>
    <w:div w:id="1200432762">
      <w:bodyDiv w:val="1"/>
      <w:marLeft w:val="0"/>
      <w:marRight w:val="0"/>
      <w:marTop w:val="0"/>
      <w:marBottom w:val="0"/>
      <w:divBdr>
        <w:top w:val="none" w:sz="0" w:space="0" w:color="auto"/>
        <w:left w:val="none" w:sz="0" w:space="0" w:color="auto"/>
        <w:bottom w:val="none" w:sz="0" w:space="0" w:color="auto"/>
        <w:right w:val="none" w:sz="0" w:space="0" w:color="auto"/>
      </w:divBdr>
    </w:div>
    <w:div w:id="1202550780">
      <w:bodyDiv w:val="1"/>
      <w:marLeft w:val="0"/>
      <w:marRight w:val="0"/>
      <w:marTop w:val="0"/>
      <w:marBottom w:val="0"/>
      <w:divBdr>
        <w:top w:val="none" w:sz="0" w:space="0" w:color="auto"/>
        <w:left w:val="none" w:sz="0" w:space="0" w:color="auto"/>
        <w:bottom w:val="none" w:sz="0" w:space="0" w:color="auto"/>
        <w:right w:val="none" w:sz="0" w:space="0" w:color="auto"/>
      </w:divBdr>
    </w:div>
    <w:div w:id="1203907455">
      <w:bodyDiv w:val="1"/>
      <w:marLeft w:val="0"/>
      <w:marRight w:val="0"/>
      <w:marTop w:val="0"/>
      <w:marBottom w:val="0"/>
      <w:divBdr>
        <w:top w:val="none" w:sz="0" w:space="0" w:color="auto"/>
        <w:left w:val="none" w:sz="0" w:space="0" w:color="auto"/>
        <w:bottom w:val="none" w:sz="0" w:space="0" w:color="auto"/>
        <w:right w:val="none" w:sz="0" w:space="0" w:color="auto"/>
      </w:divBdr>
    </w:div>
    <w:div w:id="1204364648">
      <w:bodyDiv w:val="1"/>
      <w:marLeft w:val="0"/>
      <w:marRight w:val="0"/>
      <w:marTop w:val="0"/>
      <w:marBottom w:val="0"/>
      <w:divBdr>
        <w:top w:val="none" w:sz="0" w:space="0" w:color="auto"/>
        <w:left w:val="none" w:sz="0" w:space="0" w:color="auto"/>
        <w:bottom w:val="none" w:sz="0" w:space="0" w:color="auto"/>
        <w:right w:val="none" w:sz="0" w:space="0" w:color="auto"/>
      </w:divBdr>
    </w:div>
    <w:div w:id="1207375061">
      <w:bodyDiv w:val="1"/>
      <w:marLeft w:val="0"/>
      <w:marRight w:val="0"/>
      <w:marTop w:val="0"/>
      <w:marBottom w:val="0"/>
      <w:divBdr>
        <w:top w:val="none" w:sz="0" w:space="0" w:color="auto"/>
        <w:left w:val="none" w:sz="0" w:space="0" w:color="auto"/>
        <w:bottom w:val="none" w:sz="0" w:space="0" w:color="auto"/>
        <w:right w:val="none" w:sz="0" w:space="0" w:color="auto"/>
      </w:divBdr>
    </w:div>
    <w:div w:id="1207446015">
      <w:bodyDiv w:val="1"/>
      <w:marLeft w:val="0"/>
      <w:marRight w:val="0"/>
      <w:marTop w:val="0"/>
      <w:marBottom w:val="0"/>
      <w:divBdr>
        <w:top w:val="none" w:sz="0" w:space="0" w:color="auto"/>
        <w:left w:val="none" w:sz="0" w:space="0" w:color="auto"/>
        <w:bottom w:val="none" w:sz="0" w:space="0" w:color="auto"/>
        <w:right w:val="none" w:sz="0" w:space="0" w:color="auto"/>
      </w:divBdr>
    </w:div>
    <w:div w:id="1208300349">
      <w:bodyDiv w:val="1"/>
      <w:marLeft w:val="0"/>
      <w:marRight w:val="0"/>
      <w:marTop w:val="0"/>
      <w:marBottom w:val="0"/>
      <w:divBdr>
        <w:top w:val="none" w:sz="0" w:space="0" w:color="auto"/>
        <w:left w:val="none" w:sz="0" w:space="0" w:color="auto"/>
        <w:bottom w:val="none" w:sz="0" w:space="0" w:color="auto"/>
        <w:right w:val="none" w:sz="0" w:space="0" w:color="auto"/>
      </w:divBdr>
    </w:div>
    <w:div w:id="1219973692">
      <w:bodyDiv w:val="1"/>
      <w:marLeft w:val="0"/>
      <w:marRight w:val="0"/>
      <w:marTop w:val="0"/>
      <w:marBottom w:val="0"/>
      <w:divBdr>
        <w:top w:val="none" w:sz="0" w:space="0" w:color="auto"/>
        <w:left w:val="none" w:sz="0" w:space="0" w:color="auto"/>
        <w:bottom w:val="none" w:sz="0" w:space="0" w:color="auto"/>
        <w:right w:val="none" w:sz="0" w:space="0" w:color="auto"/>
      </w:divBdr>
    </w:div>
    <w:div w:id="1222711329">
      <w:bodyDiv w:val="1"/>
      <w:marLeft w:val="0"/>
      <w:marRight w:val="0"/>
      <w:marTop w:val="0"/>
      <w:marBottom w:val="0"/>
      <w:divBdr>
        <w:top w:val="none" w:sz="0" w:space="0" w:color="auto"/>
        <w:left w:val="none" w:sz="0" w:space="0" w:color="auto"/>
        <w:bottom w:val="none" w:sz="0" w:space="0" w:color="auto"/>
        <w:right w:val="none" w:sz="0" w:space="0" w:color="auto"/>
      </w:divBdr>
    </w:div>
    <w:div w:id="1226406861">
      <w:bodyDiv w:val="1"/>
      <w:marLeft w:val="0"/>
      <w:marRight w:val="0"/>
      <w:marTop w:val="0"/>
      <w:marBottom w:val="0"/>
      <w:divBdr>
        <w:top w:val="none" w:sz="0" w:space="0" w:color="auto"/>
        <w:left w:val="none" w:sz="0" w:space="0" w:color="auto"/>
        <w:bottom w:val="none" w:sz="0" w:space="0" w:color="auto"/>
        <w:right w:val="none" w:sz="0" w:space="0" w:color="auto"/>
      </w:divBdr>
    </w:div>
    <w:div w:id="1227181393">
      <w:bodyDiv w:val="1"/>
      <w:marLeft w:val="0"/>
      <w:marRight w:val="0"/>
      <w:marTop w:val="0"/>
      <w:marBottom w:val="0"/>
      <w:divBdr>
        <w:top w:val="none" w:sz="0" w:space="0" w:color="auto"/>
        <w:left w:val="none" w:sz="0" w:space="0" w:color="auto"/>
        <w:bottom w:val="none" w:sz="0" w:space="0" w:color="auto"/>
        <w:right w:val="none" w:sz="0" w:space="0" w:color="auto"/>
      </w:divBdr>
    </w:div>
    <w:div w:id="1228955127">
      <w:bodyDiv w:val="1"/>
      <w:marLeft w:val="0"/>
      <w:marRight w:val="0"/>
      <w:marTop w:val="0"/>
      <w:marBottom w:val="0"/>
      <w:divBdr>
        <w:top w:val="none" w:sz="0" w:space="0" w:color="auto"/>
        <w:left w:val="none" w:sz="0" w:space="0" w:color="auto"/>
        <w:bottom w:val="none" w:sz="0" w:space="0" w:color="auto"/>
        <w:right w:val="none" w:sz="0" w:space="0" w:color="auto"/>
      </w:divBdr>
    </w:div>
    <w:div w:id="1229263073">
      <w:bodyDiv w:val="1"/>
      <w:marLeft w:val="0"/>
      <w:marRight w:val="0"/>
      <w:marTop w:val="0"/>
      <w:marBottom w:val="0"/>
      <w:divBdr>
        <w:top w:val="none" w:sz="0" w:space="0" w:color="auto"/>
        <w:left w:val="none" w:sz="0" w:space="0" w:color="auto"/>
        <w:bottom w:val="none" w:sz="0" w:space="0" w:color="auto"/>
        <w:right w:val="none" w:sz="0" w:space="0" w:color="auto"/>
      </w:divBdr>
    </w:div>
    <w:div w:id="1231040966">
      <w:bodyDiv w:val="1"/>
      <w:marLeft w:val="0"/>
      <w:marRight w:val="0"/>
      <w:marTop w:val="0"/>
      <w:marBottom w:val="0"/>
      <w:divBdr>
        <w:top w:val="none" w:sz="0" w:space="0" w:color="auto"/>
        <w:left w:val="none" w:sz="0" w:space="0" w:color="auto"/>
        <w:bottom w:val="none" w:sz="0" w:space="0" w:color="auto"/>
        <w:right w:val="none" w:sz="0" w:space="0" w:color="auto"/>
      </w:divBdr>
    </w:div>
    <w:div w:id="1231384314">
      <w:bodyDiv w:val="1"/>
      <w:marLeft w:val="0"/>
      <w:marRight w:val="0"/>
      <w:marTop w:val="0"/>
      <w:marBottom w:val="0"/>
      <w:divBdr>
        <w:top w:val="none" w:sz="0" w:space="0" w:color="auto"/>
        <w:left w:val="none" w:sz="0" w:space="0" w:color="auto"/>
        <w:bottom w:val="none" w:sz="0" w:space="0" w:color="auto"/>
        <w:right w:val="none" w:sz="0" w:space="0" w:color="auto"/>
      </w:divBdr>
    </w:div>
    <w:div w:id="1231423185">
      <w:bodyDiv w:val="1"/>
      <w:marLeft w:val="0"/>
      <w:marRight w:val="0"/>
      <w:marTop w:val="0"/>
      <w:marBottom w:val="0"/>
      <w:divBdr>
        <w:top w:val="none" w:sz="0" w:space="0" w:color="auto"/>
        <w:left w:val="none" w:sz="0" w:space="0" w:color="auto"/>
        <w:bottom w:val="none" w:sz="0" w:space="0" w:color="auto"/>
        <w:right w:val="none" w:sz="0" w:space="0" w:color="auto"/>
      </w:divBdr>
    </w:div>
    <w:div w:id="1232161476">
      <w:bodyDiv w:val="1"/>
      <w:marLeft w:val="0"/>
      <w:marRight w:val="0"/>
      <w:marTop w:val="0"/>
      <w:marBottom w:val="0"/>
      <w:divBdr>
        <w:top w:val="none" w:sz="0" w:space="0" w:color="auto"/>
        <w:left w:val="none" w:sz="0" w:space="0" w:color="auto"/>
        <w:bottom w:val="none" w:sz="0" w:space="0" w:color="auto"/>
        <w:right w:val="none" w:sz="0" w:space="0" w:color="auto"/>
      </w:divBdr>
    </w:div>
    <w:div w:id="1234658808">
      <w:bodyDiv w:val="1"/>
      <w:marLeft w:val="0"/>
      <w:marRight w:val="0"/>
      <w:marTop w:val="0"/>
      <w:marBottom w:val="0"/>
      <w:divBdr>
        <w:top w:val="none" w:sz="0" w:space="0" w:color="auto"/>
        <w:left w:val="none" w:sz="0" w:space="0" w:color="auto"/>
        <w:bottom w:val="none" w:sz="0" w:space="0" w:color="auto"/>
        <w:right w:val="none" w:sz="0" w:space="0" w:color="auto"/>
      </w:divBdr>
    </w:div>
    <w:div w:id="1234974114">
      <w:bodyDiv w:val="1"/>
      <w:marLeft w:val="0"/>
      <w:marRight w:val="0"/>
      <w:marTop w:val="0"/>
      <w:marBottom w:val="0"/>
      <w:divBdr>
        <w:top w:val="none" w:sz="0" w:space="0" w:color="auto"/>
        <w:left w:val="none" w:sz="0" w:space="0" w:color="auto"/>
        <w:bottom w:val="none" w:sz="0" w:space="0" w:color="auto"/>
        <w:right w:val="none" w:sz="0" w:space="0" w:color="auto"/>
      </w:divBdr>
    </w:div>
    <w:div w:id="1236472459">
      <w:bodyDiv w:val="1"/>
      <w:marLeft w:val="0"/>
      <w:marRight w:val="0"/>
      <w:marTop w:val="0"/>
      <w:marBottom w:val="0"/>
      <w:divBdr>
        <w:top w:val="none" w:sz="0" w:space="0" w:color="auto"/>
        <w:left w:val="none" w:sz="0" w:space="0" w:color="auto"/>
        <w:bottom w:val="none" w:sz="0" w:space="0" w:color="auto"/>
        <w:right w:val="none" w:sz="0" w:space="0" w:color="auto"/>
      </w:divBdr>
    </w:div>
    <w:div w:id="1237936215">
      <w:bodyDiv w:val="1"/>
      <w:marLeft w:val="0"/>
      <w:marRight w:val="0"/>
      <w:marTop w:val="0"/>
      <w:marBottom w:val="0"/>
      <w:divBdr>
        <w:top w:val="none" w:sz="0" w:space="0" w:color="auto"/>
        <w:left w:val="none" w:sz="0" w:space="0" w:color="auto"/>
        <w:bottom w:val="none" w:sz="0" w:space="0" w:color="auto"/>
        <w:right w:val="none" w:sz="0" w:space="0" w:color="auto"/>
      </w:divBdr>
    </w:div>
    <w:div w:id="1238519140">
      <w:bodyDiv w:val="1"/>
      <w:marLeft w:val="0"/>
      <w:marRight w:val="0"/>
      <w:marTop w:val="0"/>
      <w:marBottom w:val="0"/>
      <w:divBdr>
        <w:top w:val="none" w:sz="0" w:space="0" w:color="auto"/>
        <w:left w:val="none" w:sz="0" w:space="0" w:color="auto"/>
        <w:bottom w:val="none" w:sz="0" w:space="0" w:color="auto"/>
        <w:right w:val="none" w:sz="0" w:space="0" w:color="auto"/>
      </w:divBdr>
    </w:div>
    <w:div w:id="1247223662">
      <w:bodyDiv w:val="1"/>
      <w:marLeft w:val="0"/>
      <w:marRight w:val="0"/>
      <w:marTop w:val="0"/>
      <w:marBottom w:val="0"/>
      <w:divBdr>
        <w:top w:val="none" w:sz="0" w:space="0" w:color="auto"/>
        <w:left w:val="none" w:sz="0" w:space="0" w:color="auto"/>
        <w:bottom w:val="none" w:sz="0" w:space="0" w:color="auto"/>
        <w:right w:val="none" w:sz="0" w:space="0" w:color="auto"/>
      </w:divBdr>
    </w:div>
    <w:div w:id="1248535214">
      <w:bodyDiv w:val="1"/>
      <w:marLeft w:val="0"/>
      <w:marRight w:val="0"/>
      <w:marTop w:val="0"/>
      <w:marBottom w:val="0"/>
      <w:divBdr>
        <w:top w:val="none" w:sz="0" w:space="0" w:color="auto"/>
        <w:left w:val="none" w:sz="0" w:space="0" w:color="auto"/>
        <w:bottom w:val="none" w:sz="0" w:space="0" w:color="auto"/>
        <w:right w:val="none" w:sz="0" w:space="0" w:color="auto"/>
      </w:divBdr>
    </w:div>
    <w:div w:id="1255283020">
      <w:bodyDiv w:val="1"/>
      <w:marLeft w:val="0"/>
      <w:marRight w:val="0"/>
      <w:marTop w:val="0"/>
      <w:marBottom w:val="0"/>
      <w:divBdr>
        <w:top w:val="none" w:sz="0" w:space="0" w:color="auto"/>
        <w:left w:val="none" w:sz="0" w:space="0" w:color="auto"/>
        <w:bottom w:val="none" w:sz="0" w:space="0" w:color="auto"/>
        <w:right w:val="none" w:sz="0" w:space="0" w:color="auto"/>
      </w:divBdr>
    </w:div>
    <w:div w:id="1256665720">
      <w:bodyDiv w:val="1"/>
      <w:marLeft w:val="0"/>
      <w:marRight w:val="0"/>
      <w:marTop w:val="0"/>
      <w:marBottom w:val="0"/>
      <w:divBdr>
        <w:top w:val="none" w:sz="0" w:space="0" w:color="auto"/>
        <w:left w:val="none" w:sz="0" w:space="0" w:color="auto"/>
        <w:bottom w:val="none" w:sz="0" w:space="0" w:color="auto"/>
        <w:right w:val="none" w:sz="0" w:space="0" w:color="auto"/>
      </w:divBdr>
    </w:div>
    <w:div w:id="1263613814">
      <w:bodyDiv w:val="1"/>
      <w:marLeft w:val="0"/>
      <w:marRight w:val="0"/>
      <w:marTop w:val="0"/>
      <w:marBottom w:val="0"/>
      <w:divBdr>
        <w:top w:val="none" w:sz="0" w:space="0" w:color="auto"/>
        <w:left w:val="none" w:sz="0" w:space="0" w:color="auto"/>
        <w:bottom w:val="none" w:sz="0" w:space="0" w:color="auto"/>
        <w:right w:val="none" w:sz="0" w:space="0" w:color="auto"/>
      </w:divBdr>
    </w:div>
    <w:div w:id="1264219328">
      <w:bodyDiv w:val="1"/>
      <w:marLeft w:val="0"/>
      <w:marRight w:val="0"/>
      <w:marTop w:val="0"/>
      <w:marBottom w:val="0"/>
      <w:divBdr>
        <w:top w:val="none" w:sz="0" w:space="0" w:color="auto"/>
        <w:left w:val="none" w:sz="0" w:space="0" w:color="auto"/>
        <w:bottom w:val="none" w:sz="0" w:space="0" w:color="auto"/>
        <w:right w:val="none" w:sz="0" w:space="0" w:color="auto"/>
      </w:divBdr>
    </w:div>
    <w:div w:id="1268150346">
      <w:bodyDiv w:val="1"/>
      <w:marLeft w:val="0"/>
      <w:marRight w:val="0"/>
      <w:marTop w:val="0"/>
      <w:marBottom w:val="0"/>
      <w:divBdr>
        <w:top w:val="none" w:sz="0" w:space="0" w:color="auto"/>
        <w:left w:val="none" w:sz="0" w:space="0" w:color="auto"/>
        <w:bottom w:val="none" w:sz="0" w:space="0" w:color="auto"/>
        <w:right w:val="none" w:sz="0" w:space="0" w:color="auto"/>
      </w:divBdr>
    </w:div>
    <w:div w:id="1271737206">
      <w:bodyDiv w:val="1"/>
      <w:marLeft w:val="0"/>
      <w:marRight w:val="0"/>
      <w:marTop w:val="0"/>
      <w:marBottom w:val="0"/>
      <w:divBdr>
        <w:top w:val="none" w:sz="0" w:space="0" w:color="auto"/>
        <w:left w:val="none" w:sz="0" w:space="0" w:color="auto"/>
        <w:bottom w:val="none" w:sz="0" w:space="0" w:color="auto"/>
        <w:right w:val="none" w:sz="0" w:space="0" w:color="auto"/>
      </w:divBdr>
    </w:div>
    <w:div w:id="1272710049">
      <w:bodyDiv w:val="1"/>
      <w:marLeft w:val="0"/>
      <w:marRight w:val="0"/>
      <w:marTop w:val="0"/>
      <w:marBottom w:val="0"/>
      <w:divBdr>
        <w:top w:val="none" w:sz="0" w:space="0" w:color="auto"/>
        <w:left w:val="none" w:sz="0" w:space="0" w:color="auto"/>
        <w:bottom w:val="none" w:sz="0" w:space="0" w:color="auto"/>
        <w:right w:val="none" w:sz="0" w:space="0" w:color="auto"/>
      </w:divBdr>
    </w:div>
    <w:div w:id="1275407320">
      <w:bodyDiv w:val="1"/>
      <w:marLeft w:val="0"/>
      <w:marRight w:val="0"/>
      <w:marTop w:val="0"/>
      <w:marBottom w:val="0"/>
      <w:divBdr>
        <w:top w:val="none" w:sz="0" w:space="0" w:color="auto"/>
        <w:left w:val="none" w:sz="0" w:space="0" w:color="auto"/>
        <w:bottom w:val="none" w:sz="0" w:space="0" w:color="auto"/>
        <w:right w:val="none" w:sz="0" w:space="0" w:color="auto"/>
      </w:divBdr>
    </w:div>
    <w:div w:id="1277100714">
      <w:bodyDiv w:val="1"/>
      <w:marLeft w:val="0"/>
      <w:marRight w:val="0"/>
      <w:marTop w:val="0"/>
      <w:marBottom w:val="0"/>
      <w:divBdr>
        <w:top w:val="none" w:sz="0" w:space="0" w:color="auto"/>
        <w:left w:val="none" w:sz="0" w:space="0" w:color="auto"/>
        <w:bottom w:val="none" w:sz="0" w:space="0" w:color="auto"/>
        <w:right w:val="none" w:sz="0" w:space="0" w:color="auto"/>
      </w:divBdr>
    </w:div>
    <w:div w:id="1277445343">
      <w:bodyDiv w:val="1"/>
      <w:marLeft w:val="0"/>
      <w:marRight w:val="0"/>
      <w:marTop w:val="0"/>
      <w:marBottom w:val="0"/>
      <w:divBdr>
        <w:top w:val="none" w:sz="0" w:space="0" w:color="auto"/>
        <w:left w:val="none" w:sz="0" w:space="0" w:color="auto"/>
        <w:bottom w:val="none" w:sz="0" w:space="0" w:color="auto"/>
        <w:right w:val="none" w:sz="0" w:space="0" w:color="auto"/>
      </w:divBdr>
    </w:div>
    <w:div w:id="1277447477">
      <w:bodyDiv w:val="1"/>
      <w:marLeft w:val="0"/>
      <w:marRight w:val="0"/>
      <w:marTop w:val="0"/>
      <w:marBottom w:val="0"/>
      <w:divBdr>
        <w:top w:val="none" w:sz="0" w:space="0" w:color="auto"/>
        <w:left w:val="none" w:sz="0" w:space="0" w:color="auto"/>
        <w:bottom w:val="none" w:sz="0" w:space="0" w:color="auto"/>
        <w:right w:val="none" w:sz="0" w:space="0" w:color="auto"/>
      </w:divBdr>
    </w:div>
    <w:div w:id="1280912809">
      <w:bodyDiv w:val="1"/>
      <w:marLeft w:val="0"/>
      <w:marRight w:val="0"/>
      <w:marTop w:val="0"/>
      <w:marBottom w:val="0"/>
      <w:divBdr>
        <w:top w:val="none" w:sz="0" w:space="0" w:color="auto"/>
        <w:left w:val="none" w:sz="0" w:space="0" w:color="auto"/>
        <w:bottom w:val="none" w:sz="0" w:space="0" w:color="auto"/>
        <w:right w:val="none" w:sz="0" w:space="0" w:color="auto"/>
      </w:divBdr>
    </w:div>
    <w:div w:id="1282957273">
      <w:bodyDiv w:val="1"/>
      <w:marLeft w:val="0"/>
      <w:marRight w:val="0"/>
      <w:marTop w:val="0"/>
      <w:marBottom w:val="0"/>
      <w:divBdr>
        <w:top w:val="none" w:sz="0" w:space="0" w:color="auto"/>
        <w:left w:val="none" w:sz="0" w:space="0" w:color="auto"/>
        <w:bottom w:val="none" w:sz="0" w:space="0" w:color="auto"/>
        <w:right w:val="none" w:sz="0" w:space="0" w:color="auto"/>
      </w:divBdr>
    </w:div>
    <w:div w:id="1283029149">
      <w:bodyDiv w:val="1"/>
      <w:marLeft w:val="0"/>
      <w:marRight w:val="0"/>
      <w:marTop w:val="0"/>
      <w:marBottom w:val="0"/>
      <w:divBdr>
        <w:top w:val="none" w:sz="0" w:space="0" w:color="auto"/>
        <w:left w:val="none" w:sz="0" w:space="0" w:color="auto"/>
        <w:bottom w:val="none" w:sz="0" w:space="0" w:color="auto"/>
        <w:right w:val="none" w:sz="0" w:space="0" w:color="auto"/>
      </w:divBdr>
    </w:div>
    <w:div w:id="1283030686">
      <w:bodyDiv w:val="1"/>
      <w:marLeft w:val="0"/>
      <w:marRight w:val="0"/>
      <w:marTop w:val="0"/>
      <w:marBottom w:val="0"/>
      <w:divBdr>
        <w:top w:val="none" w:sz="0" w:space="0" w:color="auto"/>
        <w:left w:val="none" w:sz="0" w:space="0" w:color="auto"/>
        <w:bottom w:val="none" w:sz="0" w:space="0" w:color="auto"/>
        <w:right w:val="none" w:sz="0" w:space="0" w:color="auto"/>
      </w:divBdr>
    </w:div>
    <w:div w:id="1283609363">
      <w:bodyDiv w:val="1"/>
      <w:marLeft w:val="0"/>
      <w:marRight w:val="0"/>
      <w:marTop w:val="0"/>
      <w:marBottom w:val="0"/>
      <w:divBdr>
        <w:top w:val="none" w:sz="0" w:space="0" w:color="auto"/>
        <w:left w:val="none" w:sz="0" w:space="0" w:color="auto"/>
        <w:bottom w:val="none" w:sz="0" w:space="0" w:color="auto"/>
        <w:right w:val="none" w:sz="0" w:space="0" w:color="auto"/>
      </w:divBdr>
    </w:div>
    <w:div w:id="1286883225">
      <w:bodyDiv w:val="1"/>
      <w:marLeft w:val="0"/>
      <w:marRight w:val="0"/>
      <w:marTop w:val="0"/>
      <w:marBottom w:val="0"/>
      <w:divBdr>
        <w:top w:val="none" w:sz="0" w:space="0" w:color="auto"/>
        <w:left w:val="none" w:sz="0" w:space="0" w:color="auto"/>
        <w:bottom w:val="none" w:sz="0" w:space="0" w:color="auto"/>
        <w:right w:val="none" w:sz="0" w:space="0" w:color="auto"/>
      </w:divBdr>
    </w:div>
    <w:div w:id="1294019108">
      <w:bodyDiv w:val="1"/>
      <w:marLeft w:val="0"/>
      <w:marRight w:val="0"/>
      <w:marTop w:val="0"/>
      <w:marBottom w:val="0"/>
      <w:divBdr>
        <w:top w:val="none" w:sz="0" w:space="0" w:color="auto"/>
        <w:left w:val="none" w:sz="0" w:space="0" w:color="auto"/>
        <w:bottom w:val="none" w:sz="0" w:space="0" w:color="auto"/>
        <w:right w:val="none" w:sz="0" w:space="0" w:color="auto"/>
      </w:divBdr>
    </w:div>
    <w:div w:id="1295336095">
      <w:bodyDiv w:val="1"/>
      <w:marLeft w:val="0"/>
      <w:marRight w:val="0"/>
      <w:marTop w:val="0"/>
      <w:marBottom w:val="0"/>
      <w:divBdr>
        <w:top w:val="none" w:sz="0" w:space="0" w:color="auto"/>
        <w:left w:val="none" w:sz="0" w:space="0" w:color="auto"/>
        <w:bottom w:val="none" w:sz="0" w:space="0" w:color="auto"/>
        <w:right w:val="none" w:sz="0" w:space="0" w:color="auto"/>
      </w:divBdr>
    </w:div>
    <w:div w:id="1297099135">
      <w:bodyDiv w:val="1"/>
      <w:marLeft w:val="0"/>
      <w:marRight w:val="0"/>
      <w:marTop w:val="0"/>
      <w:marBottom w:val="0"/>
      <w:divBdr>
        <w:top w:val="none" w:sz="0" w:space="0" w:color="auto"/>
        <w:left w:val="none" w:sz="0" w:space="0" w:color="auto"/>
        <w:bottom w:val="none" w:sz="0" w:space="0" w:color="auto"/>
        <w:right w:val="none" w:sz="0" w:space="0" w:color="auto"/>
      </w:divBdr>
    </w:div>
    <w:div w:id="1297375305">
      <w:bodyDiv w:val="1"/>
      <w:marLeft w:val="0"/>
      <w:marRight w:val="0"/>
      <w:marTop w:val="0"/>
      <w:marBottom w:val="0"/>
      <w:divBdr>
        <w:top w:val="none" w:sz="0" w:space="0" w:color="auto"/>
        <w:left w:val="none" w:sz="0" w:space="0" w:color="auto"/>
        <w:bottom w:val="none" w:sz="0" w:space="0" w:color="auto"/>
        <w:right w:val="none" w:sz="0" w:space="0" w:color="auto"/>
      </w:divBdr>
    </w:div>
    <w:div w:id="1298224226">
      <w:bodyDiv w:val="1"/>
      <w:marLeft w:val="0"/>
      <w:marRight w:val="0"/>
      <w:marTop w:val="0"/>
      <w:marBottom w:val="0"/>
      <w:divBdr>
        <w:top w:val="none" w:sz="0" w:space="0" w:color="auto"/>
        <w:left w:val="none" w:sz="0" w:space="0" w:color="auto"/>
        <w:bottom w:val="none" w:sz="0" w:space="0" w:color="auto"/>
        <w:right w:val="none" w:sz="0" w:space="0" w:color="auto"/>
      </w:divBdr>
    </w:div>
    <w:div w:id="1300576424">
      <w:bodyDiv w:val="1"/>
      <w:marLeft w:val="0"/>
      <w:marRight w:val="0"/>
      <w:marTop w:val="0"/>
      <w:marBottom w:val="0"/>
      <w:divBdr>
        <w:top w:val="none" w:sz="0" w:space="0" w:color="auto"/>
        <w:left w:val="none" w:sz="0" w:space="0" w:color="auto"/>
        <w:bottom w:val="none" w:sz="0" w:space="0" w:color="auto"/>
        <w:right w:val="none" w:sz="0" w:space="0" w:color="auto"/>
      </w:divBdr>
    </w:div>
    <w:div w:id="1301689551">
      <w:bodyDiv w:val="1"/>
      <w:marLeft w:val="0"/>
      <w:marRight w:val="0"/>
      <w:marTop w:val="0"/>
      <w:marBottom w:val="0"/>
      <w:divBdr>
        <w:top w:val="none" w:sz="0" w:space="0" w:color="auto"/>
        <w:left w:val="none" w:sz="0" w:space="0" w:color="auto"/>
        <w:bottom w:val="none" w:sz="0" w:space="0" w:color="auto"/>
        <w:right w:val="none" w:sz="0" w:space="0" w:color="auto"/>
      </w:divBdr>
    </w:div>
    <w:div w:id="1302879344">
      <w:bodyDiv w:val="1"/>
      <w:marLeft w:val="0"/>
      <w:marRight w:val="0"/>
      <w:marTop w:val="0"/>
      <w:marBottom w:val="0"/>
      <w:divBdr>
        <w:top w:val="none" w:sz="0" w:space="0" w:color="auto"/>
        <w:left w:val="none" w:sz="0" w:space="0" w:color="auto"/>
        <w:bottom w:val="none" w:sz="0" w:space="0" w:color="auto"/>
        <w:right w:val="none" w:sz="0" w:space="0" w:color="auto"/>
      </w:divBdr>
    </w:div>
    <w:div w:id="1307205846">
      <w:bodyDiv w:val="1"/>
      <w:marLeft w:val="0"/>
      <w:marRight w:val="0"/>
      <w:marTop w:val="0"/>
      <w:marBottom w:val="0"/>
      <w:divBdr>
        <w:top w:val="none" w:sz="0" w:space="0" w:color="auto"/>
        <w:left w:val="none" w:sz="0" w:space="0" w:color="auto"/>
        <w:bottom w:val="none" w:sz="0" w:space="0" w:color="auto"/>
        <w:right w:val="none" w:sz="0" w:space="0" w:color="auto"/>
      </w:divBdr>
    </w:div>
    <w:div w:id="1310590892">
      <w:bodyDiv w:val="1"/>
      <w:marLeft w:val="0"/>
      <w:marRight w:val="0"/>
      <w:marTop w:val="0"/>
      <w:marBottom w:val="0"/>
      <w:divBdr>
        <w:top w:val="none" w:sz="0" w:space="0" w:color="auto"/>
        <w:left w:val="none" w:sz="0" w:space="0" w:color="auto"/>
        <w:bottom w:val="none" w:sz="0" w:space="0" w:color="auto"/>
        <w:right w:val="none" w:sz="0" w:space="0" w:color="auto"/>
      </w:divBdr>
    </w:div>
    <w:div w:id="1310600462">
      <w:bodyDiv w:val="1"/>
      <w:marLeft w:val="0"/>
      <w:marRight w:val="0"/>
      <w:marTop w:val="0"/>
      <w:marBottom w:val="0"/>
      <w:divBdr>
        <w:top w:val="none" w:sz="0" w:space="0" w:color="auto"/>
        <w:left w:val="none" w:sz="0" w:space="0" w:color="auto"/>
        <w:bottom w:val="none" w:sz="0" w:space="0" w:color="auto"/>
        <w:right w:val="none" w:sz="0" w:space="0" w:color="auto"/>
      </w:divBdr>
    </w:div>
    <w:div w:id="1314212179">
      <w:bodyDiv w:val="1"/>
      <w:marLeft w:val="0"/>
      <w:marRight w:val="0"/>
      <w:marTop w:val="0"/>
      <w:marBottom w:val="0"/>
      <w:divBdr>
        <w:top w:val="none" w:sz="0" w:space="0" w:color="auto"/>
        <w:left w:val="none" w:sz="0" w:space="0" w:color="auto"/>
        <w:bottom w:val="none" w:sz="0" w:space="0" w:color="auto"/>
        <w:right w:val="none" w:sz="0" w:space="0" w:color="auto"/>
      </w:divBdr>
    </w:div>
    <w:div w:id="1323002114">
      <w:bodyDiv w:val="1"/>
      <w:marLeft w:val="0"/>
      <w:marRight w:val="0"/>
      <w:marTop w:val="0"/>
      <w:marBottom w:val="0"/>
      <w:divBdr>
        <w:top w:val="none" w:sz="0" w:space="0" w:color="auto"/>
        <w:left w:val="none" w:sz="0" w:space="0" w:color="auto"/>
        <w:bottom w:val="none" w:sz="0" w:space="0" w:color="auto"/>
        <w:right w:val="none" w:sz="0" w:space="0" w:color="auto"/>
      </w:divBdr>
    </w:div>
    <w:div w:id="1324049130">
      <w:bodyDiv w:val="1"/>
      <w:marLeft w:val="0"/>
      <w:marRight w:val="0"/>
      <w:marTop w:val="0"/>
      <w:marBottom w:val="0"/>
      <w:divBdr>
        <w:top w:val="none" w:sz="0" w:space="0" w:color="auto"/>
        <w:left w:val="none" w:sz="0" w:space="0" w:color="auto"/>
        <w:bottom w:val="none" w:sz="0" w:space="0" w:color="auto"/>
        <w:right w:val="none" w:sz="0" w:space="0" w:color="auto"/>
      </w:divBdr>
    </w:div>
    <w:div w:id="1325233043">
      <w:bodyDiv w:val="1"/>
      <w:marLeft w:val="0"/>
      <w:marRight w:val="0"/>
      <w:marTop w:val="0"/>
      <w:marBottom w:val="0"/>
      <w:divBdr>
        <w:top w:val="none" w:sz="0" w:space="0" w:color="auto"/>
        <w:left w:val="none" w:sz="0" w:space="0" w:color="auto"/>
        <w:bottom w:val="none" w:sz="0" w:space="0" w:color="auto"/>
        <w:right w:val="none" w:sz="0" w:space="0" w:color="auto"/>
      </w:divBdr>
    </w:div>
    <w:div w:id="1325473124">
      <w:bodyDiv w:val="1"/>
      <w:marLeft w:val="0"/>
      <w:marRight w:val="0"/>
      <w:marTop w:val="0"/>
      <w:marBottom w:val="0"/>
      <w:divBdr>
        <w:top w:val="none" w:sz="0" w:space="0" w:color="auto"/>
        <w:left w:val="none" w:sz="0" w:space="0" w:color="auto"/>
        <w:bottom w:val="none" w:sz="0" w:space="0" w:color="auto"/>
        <w:right w:val="none" w:sz="0" w:space="0" w:color="auto"/>
      </w:divBdr>
    </w:div>
    <w:div w:id="1332753546">
      <w:bodyDiv w:val="1"/>
      <w:marLeft w:val="0"/>
      <w:marRight w:val="0"/>
      <w:marTop w:val="0"/>
      <w:marBottom w:val="0"/>
      <w:divBdr>
        <w:top w:val="none" w:sz="0" w:space="0" w:color="auto"/>
        <w:left w:val="none" w:sz="0" w:space="0" w:color="auto"/>
        <w:bottom w:val="none" w:sz="0" w:space="0" w:color="auto"/>
        <w:right w:val="none" w:sz="0" w:space="0" w:color="auto"/>
      </w:divBdr>
    </w:div>
    <w:div w:id="1333290894">
      <w:bodyDiv w:val="1"/>
      <w:marLeft w:val="0"/>
      <w:marRight w:val="0"/>
      <w:marTop w:val="0"/>
      <w:marBottom w:val="0"/>
      <w:divBdr>
        <w:top w:val="none" w:sz="0" w:space="0" w:color="auto"/>
        <w:left w:val="none" w:sz="0" w:space="0" w:color="auto"/>
        <w:bottom w:val="none" w:sz="0" w:space="0" w:color="auto"/>
        <w:right w:val="none" w:sz="0" w:space="0" w:color="auto"/>
      </w:divBdr>
    </w:div>
    <w:div w:id="1336880513">
      <w:bodyDiv w:val="1"/>
      <w:marLeft w:val="0"/>
      <w:marRight w:val="0"/>
      <w:marTop w:val="0"/>
      <w:marBottom w:val="0"/>
      <w:divBdr>
        <w:top w:val="none" w:sz="0" w:space="0" w:color="auto"/>
        <w:left w:val="none" w:sz="0" w:space="0" w:color="auto"/>
        <w:bottom w:val="none" w:sz="0" w:space="0" w:color="auto"/>
        <w:right w:val="none" w:sz="0" w:space="0" w:color="auto"/>
      </w:divBdr>
    </w:div>
    <w:div w:id="1342245275">
      <w:bodyDiv w:val="1"/>
      <w:marLeft w:val="0"/>
      <w:marRight w:val="0"/>
      <w:marTop w:val="0"/>
      <w:marBottom w:val="0"/>
      <w:divBdr>
        <w:top w:val="none" w:sz="0" w:space="0" w:color="auto"/>
        <w:left w:val="none" w:sz="0" w:space="0" w:color="auto"/>
        <w:bottom w:val="none" w:sz="0" w:space="0" w:color="auto"/>
        <w:right w:val="none" w:sz="0" w:space="0" w:color="auto"/>
      </w:divBdr>
    </w:div>
    <w:div w:id="1362706319">
      <w:bodyDiv w:val="1"/>
      <w:marLeft w:val="0"/>
      <w:marRight w:val="0"/>
      <w:marTop w:val="0"/>
      <w:marBottom w:val="0"/>
      <w:divBdr>
        <w:top w:val="none" w:sz="0" w:space="0" w:color="auto"/>
        <w:left w:val="none" w:sz="0" w:space="0" w:color="auto"/>
        <w:bottom w:val="none" w:sz="0" w:space="0" w:color="auto"/>
        <w:right w:val="none" w:sz="0" w:space="0" w:color="auto"/>
      </w:divBdr>
    </w:div>
    <w:div w:id="1365135178">
      <w:bodyDiv w:val="1"/>
      <w:marLeft w:val="0"/>
      <w:marRight w:val="0"/>
      <w:marTop w:val="0"/>
      <w:marBottom w:val="0"/>
      <w:divBdr>
        <w:top w:val="none" w:sz="0" w:space="0" w:color="auto"/>
        <w:left w:val="none" w:sz="0" w:space="0" w:color="auto"/>
        <w:bottom w:val="none" w:sz="0" w:space="0" w:color="auto"/>
        <w:right w:val="none" w:sz="0" w:space="0" w:color="auto"/>
      </w:divBdr>
    </w:div>
    <w:div w:id="1366982155">
      <w:bodyDiv w:val="1"/>
      <w:marLeft w:val="0"/>
      <w:marRight w:val="0"/>
      <w:marTop w:val="0"/>
      <w:marBottom w:val="0"/>
      <w:divBdr>
        <w:top w:val="none" w:sz="0" w:space="0" w:color="auto"/>
        <w:left w:val="none" w:sz="0" w:space="0" w:color="auto"/>
        <w:bottom w:val="none" w:sz="0" w:space="0" w:color="auto"/>
        <w:right w:val="none" w:sz="0" w:space="0" w:color="auto"/>
      </w:divBdr>
    </w:div>
    <w:div w:id="1371882486">
      <w:bodyDiv w:val="1"/>
      <w:marLeft w:val="0"/>
      <w:marRight w:val="0"/>
      <w:marTop w:val="0"/>
      <w:marBottom w:val="0"/>
      <w:divBdr>
        <w:top w:val="none" w:sz="0" w:space="0" w:color="auto"/>
        <w:left w:val="none" w:sz="0" w:space="0" w:color="auto"/>
        <w:bottom w:val="none" w:sz="0" w:space="0" w:color="auto"/>
        <w:right w:val="none" w:sz="0" w:space="0" w:color="auto"/>
      </w:divBdr>
    </w:div>
    <w:div w:id="1373267074">
      <w:bodyDiv w:val="1"/>
      <w:marLeft w:val="0"/>
      <w:marRight w:val="0"/>
      <w:marTop w:val="0"/>
      <w:marBottom w:val="0"/>
      <w:divBdr>
        <w:top w:val="none" w:sz="0" w:space="0" w:color="auto"/>
        <w:left w:val="none" w:sz="0" w:space="0" w:color="auto"/>
        <w:bottom w:val="none" w:sz="0" w:space="0" w:color="auto"/>
        <w:right w:val="none" w:sz="0" w:space="0" w:color="auto"/>
      </w:divBdr>
    </w:div>
    <w:div w:id="1378822391">
      <w:bodyDiv w:val="1"/>
      <w:marLeft w:val="0"/>
      <w:marRight w:val="0"/>
      <w:marTop w:val="0"/>
      <w:marBottom w:val="0"/>
      <w:divBdr>
        <w:top w:val="none" w:sz="0" w:space="0" w:color="auto"/>
        <w:left w:val="none" w:sz="0" w:space="0" w:color="auto"/>
        <w:bottom w:val="none" w:sz="0" w:space="0" w:color="auto"/>
        <w:right w:val="none" w:sz="0" w:space="0" w:color="auto"/>
      </w:divBdr>
    </w:div>
    <w:div w:id="1384595893">
      <w:bodyDiv w:val="1"/>
      <w:marLeft w:val="0"/>
      <w:marRight w:val="0"/>
      <w:marTop w:val="0"/>
      <w:marBottom w:val="0"/>
      <w:divBdr>
        <w:top w:val="none" w:sz="0" w:space="0" w:color="auto"/>
        <w:left w:val="none" w:sz="0" w:space="0" w:color="auto"/>
        <w:bottom w:val="none" w:sz="0" w:space="0" w:color="auto"/>
        <w:right w:val="none" w:sz="0" w:space="0" w:color="auto"/>
      </w:divBdr>
    </w:div>
    <w:div w:id="1391466550">
      <w:bodyDiv w:val="1"/>
      <w:marLeft w:val="0"/>
      <w:marRight w:val="0"/>
      <w:marTop w:val="0"/>
      <w:marBottom w:val="0"/>
      <w:divBdr>
        <w:top w:val="none" w:sz="0" w:space="0" w:color="auto"/>
        <w:left w:val="none" w:sz="0" w:space="0" w:color="auto"/>
        <w:bottom w:val="none" w:sz="0" w:space="0" w:color="auto"/>
        <w:right w:val="none" w:sz="0" w:space="0" w:color="auto"/>
      </w:divBdr>
    </w:div>
    <w:div w:id="1395007466">
      <w:bodyDiv w:val="1"/>
      <w:marLeft w:val="0"/>
      <w:marRight w:val="0"/>
      <w:marTop w:val="0"/>
      <w:marBottom w:val="0"/>
      <w:divBdr>
        <w:top w:val="none" w:sz="0" w:space="0" w:color="auto"/>
        <w:left w:val="none" w:sz="0" w:space="0" w:color="auto"/>
        <w:bottom w:val="none" w:sz="0" w:space="0" w:color="auto"/>
        <w:right w:val="none" w:sz="0" w:space="0" w:color="auto"/>
      </w:divBdr>
    </w:div>
    <w:div w:id="1395736717">
      <w:bodyDiv w:val="1"/>
      <w:marLeft w:val="0"/>
      <w:marRight w:val="0"/>
      <w:marTop w:val="0"/>
      <w:marBottom w:val="0"/>
      <w:divBdr>
        <w:top w:val="none" w:sz="0" w:space="0" w:color="auto"/>
        <w:left w:val="none" w:sz="0" w:space="0" w:color="auto"/>
        <w:bottom w:val="none" w:sz="0" w:space="0" w:color="auto"/>
        <w:right w:val="none" w:sz="0" w:space="0" w:color="auto"/>
      </w:divBdr>
    </w:div>
    <w:div w:id="1395859649">
      <w:bodyDiv w:val="1"/>
      <w:marLeft w:val="0"/>
      <w:marRight w:val="0"/>
      <w:marTop w:val="0"/>
      <w:marBottom w:val="0"/>
      <w:divBdr>
        <w:top w:val="none" w:sz="0" w:space="0" w:color="auto"/>
        <w:left w:val="none" w:sz="0" w:space="0" w:color="auto"/>
        <w:bottom w:val="none" w:sz="0" w:space="0" w:color="auto"/>
        <w:right w:val="none" w:sz="0" w:space="0" w:color="auto"/>
      </w:divBdr>
    </w:div>
    <w:div w:id="1396508451">
      <w:bodyDiv w:val="1"/>
      <w:marLeft w:val="0"/>
      <w:marRight w:val="0"/>
      <w:marTop w:val="0"/>
      <w:marBottom w:val="0"/>
      <w:divBdr>
        <w:top w:val="none" w:sz="0" w:space="0" w:color="auto"/>
        <w:left w:val="none" w:sz="0" w:space="0" w:color="auto"/>
        <w:bottom w:val="none" w:sz="0" w:space="0" w:color="auto"/>
        <w:right w:val="none" w:sz="0" w:space="0" w:color="auto"/>
      </w:divBdr>
    </w:div>
    <w:div w:id="1403596845">
      <w:bodyDiv w:val="1"/>
      <w:marLeft w:val="0"/>
      <w:marRight w:val="0"/>
      <w:marTop w:val="0"/>
      <w:marBottom w:val="0"/>
      <w:divBdr>
        <w:top w:val="none" w:sz="0" w:space="0" w:color="auto"/>
        <w:left w:val="none" w:sz="0" w:space="0" w:color="auto"/>
        <w:bottom w:val="none" w:sz="0" w:space="0" w:color="auto"/>
        <w:right w:val="none" w:sz="0" w:space="0" w:color="auto"/>
      </w:divBdr>
    </w:div>
    <w:div w:id="1404402875">
      <w:bodyDiv w:val="1"/>
      <w:marLeft w:val="0"/>
      <w:marRight w:val="0"/>
      <w:marTop w:val="0"/>
      <w:marBottom w:val="0"/>
      <w:divBdr>
        <w:top w:val="none" w:sz="0" w:space="0" w:color="auto"/>
        <w:left w:val="none" w:sz="0" w:space="0" w:color="auto"/>
        <w:bottom w:val="none" w:sz="0" w:space="0" w:color="auto"/>
        <w:right w:val="none" w:sz="0" w:space="0" w:color="auto"/>
      </w:divBdr>
    </w:div>
    <w:div w:id="1411538499">
      <w:bodyDiv w:val="1"/>
      <w:marLeft w:val="0"/>
      <w:marRight w:val="0"/>
      <w:marTop w:val="0"/>
      <w:marBottom w:val="0"/>
      <w:divBdr>
        <w:top w:val="none" w:sz="0" w:space="0" w:color="auto"/>
        <w:left w:val="none" w:sz="0" w:space="0" w:color="auto"/>
        <w:bottom w:val="none" w:sz="0" w:space="0" w:color="auto"/>
        <w:right w:val="none" w:sz="0" w:space="0" w:color="auto"/>
      </w:divBdr>
    </w:div>
    <w:div w:id="1415080380">
      <w:bodyDiv w:val="1"/>
      <w:marLeft w:val="0"/>
      <w:marRight w:val="0"/>
      <w:marTop w:val="0"/>
      <w:marBottom w:val="0"/>
      <w:divBdr>
        <w:top w:val="none" w:sz="0" w:space="0" w:color="auto"/>
        <w:left w:val="none" w:sz="0" w:space="0" w:color="auto"/>
        <w:bottom w:val="none" w:sz="0" w:space="0" w:color="auto"/>
        <w:right w:val="none" w:sz="0" w:space="0" w:color="auto"/>
      </w:divBdr>
    </w:div>
    <w:div w:id="1418096132">
      <w:bodyDiv w:val="1"/>
      <w:marLeft w:val="0"/>
      <w:marRight w:val="0"/>
      <w:marTop w:val="0"/>
      <w:marBottom w:val="0"/>
      <w:divBdr>
        <w:top w:val="none" w:sz="0" w:space="0" w:color="auto"/>
        <w:left w:val="none" w:sz="0" w:space="0" w:color="auto"/>
        <w:bottom w:val="none" w:sz="0" w:space="0" w:color="auto"/>
        <w:right w:val="none" w:sz="0" w:space="0" w:color="auto"/>
      </w:divBdr>
    </w:div>
    <w:div w:id="1427848462">
      <w:bodyDiv w:val="1"/>
      <w:marLeft w:val="0"/>
      <w:marRight w:val="0"/>
      <w:marTop w:val="0"/>
      <w:marBottom w:val="0"/>
      <w:divBdr>
        <w:top w:val="none" w:sz="0" w:space="0" w:color="auto"/>
        <w:left w:val="none" w:sz="0" w:space="0" w:color="auto"/>
        <w:bottom w:val="none" w:sz="0" w:space="0" w:color="auto"/>
        <w:right w:val="none" w:sz="0" w:space="0" w:color="auto"/>
      </w:divBdr>
    </w:div>
    <w:div w:id="1429889354">
      <w:bodyDiv w:val="1"/>
      <w:marLeft w:val="0"/>
      <w:marRight w:val="0"/>
      <w:marTop w:val="0"/>
      <w:marBottom w:val="0"/>
      <w:divBdr>
        <w:top w:val="none" w:sz="0" w:space="0" w:color="auto"/>
        <w:left w:val="none" w:sz="0" w:space="0" w:color="auto"/>
        <w:bottom w:val="none" w:sz="0" w:space="0" w:color="auto"/>
        <w:right w:val="none" w:sz="0" w:space="0" w:color="auto"/>
      </w:divBdr>
    </w:div>
    <w:div w:id="1436364914">
      <w:bodyDiv w:val="1"/>
      <w:marLeft w:val="0"/>
      <w:marRight w:val="0"/>
      <w:marTop w:val="0"/>
      <w:marBottom w:val="0"/>
      <w:divBdr>
        <w:top w:val="none" w:sz="0" w:space="0" w:color="auto"/>
        <w:left w:val="none" w:sz="0" w:space="0" w:color="auto"/>
        <w:bottom w:val="none" w:sz="0" w:space="0" w:color="auto"/>
        <w:right w:val="none" w:sz="0" w:space="0" w:color="auto"/>
      </w:divBdr>
    </w:div>
    <w:div w:id="1439330302">
      <w:bodyDiv w:val="1"/>
      <w:marLeft w:val="0"/>
      <w:marRight w:val="0"/>
      <w:marTop w:val="0"/>
      <w:marBottom w:val="0"/>
      <w:divBdr>
        <w:top w:val="none" w:sz="0" w:space="0" w:color="auto"/>
        <w:left w:val="none" w:sz="0" w:space="0" w:color="auto"/>
        <w:bottom w:val="none" w:sz="0" w:space="0" w:color="auto"/>
        <w:right w:val="none" w:sz="0" w:space="0" w:color="auto"/>
      </w:divBdr>
    </w:div>
    <w:div w:id="1443500660">
      <w:bodyDiv w:val="1"/>
      <w:marLeft w:val="0"/>
      <w:marRight w:val="0"/>
      <w:marTop w:val="0"/>
      <w:marBottom w:val="0"/>
      <w:divBdr>
        <w:top w:val="none" w:sz="0" w:space="0" w:color="auto"/>
        <w:left w:val="none" w:sz="0" w:space="0" w:color="auto"/>
        <w:bottom w:val="none" w:sz="0" w:space="0" w:color="auto"/>
        <w:right w:val="none" w:sz="0" w:space="0" w:color="auto"/>
      </w:divBdr>
    </w:div>
    <w:div w:id="1446655952">
      <w:bodyDiv w:val="1"/>
      <w:marLeft w:val="0"/>
      <w:marRight w:val="0"/>
      <w:marTop w:val="0"/>
      <w:marBottom w:val="0"/>
      <w:divBdr>
        <w:top w:val="none" w:sz="0" w:space="0" w:color="auto"/>
        <w:left w:val="none" w:sz="0" w:space="0" w:color="auto"/>
        <w:bottom w:val="none" w:sz="0" w:space="0" w:color="auto"/>
        <w:right w:val="none" w:sz="0" w:space="0" w:color="auto"/>
      </w:divBdr>
    </w:div>
    <w:div w:id="1452241697">
      <w:bodyDiv w:val="1"/>
      <w:marLeft w:val="0"/>
      <w:marRight w:val="0"/>
      <w:marTop w:val="0"/>
      <w:marBottom w:val="0"/>
      <w:divBdr>
        <w:top w:val="none" w:sz="0" w:space="0" w:color="auto"/>
        <w:left w:val="none" w:sz="0" w:space="0" w:color="auto"/>
        <w:bottom w:val="none" w:sz="0" w:space="0" w:color="auto"/>
        <w:right w:val="none" w:sz="0" w:space="0" w:color="auto"/>
      </w:divBdr>
    </w:div>
    <w:div w:id="1452745012">
      <w:bodyDiv w:val="1"/>
      <w:marLeft w:val="0"/>
      <w:marRight w:val="0"/>
      <w:marTop w:val="0"/>
      <w:marBottom w:val="0"/>
      <w:divBdr>
        <w:top w:val="none" w:sz="0" w:space="0" w:color="auto"/>
        <w:left w:val="none" w:sz="0" w:space="0" w:color="auto"/>
        <w:bottom w:val="none" w:sz="0" w:space="0" w:color="auto"/>
        <w:right w:val="none" w:sz="0" w:space="0" w:color="auto"/>
      </w:divBdr>
    </w:div>
    <w:div w:id="1452750679">
      <w:bodyDiv w:val="1"/>
      <w:marLeft w:val="0"/>
      <w:marRight w:val="0"/>
      <w:marTop w:val="0"/>
      <w:marBottom w:val="0"/>
      <w:divBdr>
        <w:top w:val="none" w:sz="0" w:space="0" w:color="auto"/>
        <w:left w:val="none" w:sz="0" w:space="0" w:color="auto"/>
        <w:bottom w:val="none" w:sz="0" w:space="0" w:color="auto"/>
        <w:right w:val="none" w:sz="0" w:space="0" w:color="auto"/>
      </w:divBdr>
    </w:div>
    <w:div w:id="1454250950">
      <w:bodyDiv w:val="1"/>
      <w:marLeft w:val="0"/>
      <w:marRight w:val="0"/>
      <w:marTop w:val="0"/>
      <w:marBottom w:val="0"/>
      <w:divBdr>
        <w:top w:val="none" w:sz="0" w:space="0" w:color="auto"/>
        <w:left w:val="none" w:sz="0" w:space="0" w:color="auto"/>
        <w:bottom w:val="none" w:sz="0" w:space="0" w:color="auto"/>
        <w:right w:val="none" w:sz="0" w:space="0" w:color="auto"/>
      </w:divBdr>
    </w:div>
    <w:div w:id="1455783285">
      <w:bodyDiv w:val="1"/>
      <w:marLeft w:val="0"/>
      <w:marRight w:val="0"/>
      <w:marTop w:val="0"/>
      <w:marBottom w:val="0"/>
      <w:divBdr>
        <w:top w:val="none" w:sz="0" w:space="0" w:color="auto"/>
        <w:left w:val="none" w:sz="0" w:space="0" w:color="auto"/>
        <w:bottom w:val="none" w:sz="0" w:space="0" w:color="auto"/>
        <w:right w:val="none" w:sz="0" w:space="0" w:color="auto"/>
      </w:divBdr>
    </w:div>
    <w:div w:id="1456215638">
      <w:bodyDiv w:val="1"/>
      <w:marLeft w:val="0"/>
      <w:marRight w:val="0"/>
      <w:marTop w:val="0"/>
      <w:marBottom w:val="0"/>
      <w:divBdr>
        <w:top w:val="none" w:sz="0" w:space="0" w:color="auto"/>
        <w:left w:val="none" w:sz="0" w:space="0" w:color="auto"/>
        <w:bottom w:val="none" w:sz="0" w:space="0" w:color="auto"/>
        <w:right w:val="none" w:sz="0" w:space="0" w:color="auto"/>
      </w:divBdr>
    </w:div>
    <w:div w:id="1458377472">
      <w:bodyDiv w:val="1"/>
      <w:marLeft w:val="0"/>
      <w:marRight w:val="0"/>
      <w:marTop w:val="0"/>
      <w:marBottom w:val="0"/>
      <w:divBdr>
        <w:top w:val="none" w:sz="0" w:space="0" w:color="auto"/>
        <w:left w:val="none" w:sz="0" w:space="0" w:color="auto"/>
        <w:bottom w:val="none" w:sz="0" w:space="0" w:color="auto"/>
        <w:right w:val="none" w:sz="0" w:space="0" w:color="auto"/>
      </w:divBdr>
    </w:div>
    <w:div w:id="1460417349">
      <w:bodyDiv w:val="1"/>
      <w:marLeft w:val="0"/>
      <w:marRight w:val="0"/>
      <w:marTop w:val="0"/>
      <w:marBottom w:val="0"/>
      <w:divBdr>
        <w:top w:val="none" w:sz="0" w:space="0" w:color="auto"/>
        <w:left w:val="none" w:sz="0" w:space="0" w:color="auto"/>
        <w:bottom w:val="none" w:sz="0" w:space="0" w:color="auto"/>
        <w:right w:val="none" w:sz="0" w:space="0" w:color="auto"/>
      </w:divBdr>
    </w:div>
    <w:div w:id="1466504593">
      <w:bodyDiv w:val="1"/>
      <w:marLeft w:val="0"/>
      <w:marRight w:val="0"/>
      <w:marTop w:val="0"/>
      <w:marBottom w:val="0"/>
      <w:divBdr>
        <w:top w:val="none" w:sz="0" w:space="0" w:color="auto"/>
        <w:left w:val="none" w:sz="0" w:space="0" w:color="auto"/>
        <w:bottom w:val="none" w:sz="0" w:space="0" w:color="auto"/>
        <w:right w:val="none" w:sz="0" w:space="0" w:color="auto"/>
      </w:divBdr>
    </w:div>
    <w:div w:id="1466973838">
      <w:bodyDiv w:val="1"/>
      <w:marLeft w:val="0"/>
      <w:marRight w:val="0"/>
      <w:marTop w:val="0"/>
      <w:marBottom w:val="0"/>
      <w:divBdr>
        <w:top w:val="none" w:sz="0" w:space="0" w:color="auto"/>
        <w:left w:val="none" w:sz="0" w:space="0" w:color="auto"/>
        <w:bottom w:val="none" w:sz="0" w:space="0" w:color="auto"/>
        <w:right w:val="none" w:sz="0" w:space="0" w:color="auto"/>
      </w:divBdr>
    </w:div>
    <w:div w:id="1477917069">
      <w:bodyDiv w:val="1"/>
      <w:marLeft w:val="0"/>
      <w:marRight w:val="0"/>
      <w:marTop w:val="0"/>
      <w:marBottom w:val="0"/>
      <w:divBdr>
        <w:top w:val="none" w:sz="0" w:space="0" w:color="auto"/>
        <w:left w:val="none" w:sz="0" w:space="0" w:color="auto"/>
        <w:bottom w:val="none" w:sz="0" w:space="0" w:color="auto"/>
        <w:right w:val="none" w:sz="0" w:space="0" w:color="auto"/>
      </w:divBdr>
    </w:div>
    <w:div w:id="1478301710">
      <w:bodyDiv w:val="1"/>
      <w:marLeft w:val="0"/>
      <w:marRight w:val="0"/>
      <w:marTop w:val="0"/>
      <w:marBottom w:val="0"/>
      <w:divBdr>
        <w:top w:val="none" w:sz="0" w:space="0" w:color="auto"/>
        <w:left w:val="none" w:sz="0" w:space="0" w:color="auto"/>
        <w:bottom w:val="none" w:sz="0" w:space="0" w:color="auto"/>
        <w:right w:val="none" w:sz="0" w:space="0" w:color="auto"/>
      </w:divBdr>
    </w:div>
    <w:div w:id="1479759873">
      <w:bodyDiv w:val="1"/>
      <w:marLeft w:val="0"/>
      <w:marRight w:val="0"/>
      <w:marTop w:val="0"/>
      <w:marBottom w:val="0"/>
      <w:divBdr>
        <w:top w:val="none" w:sz="0" w:space="0" w:color="auto"/>
        <w:left w:val="none" w:sz="0" w:space="0" w:color="auto"/>
        <w:bottom w:val="none" w:sz="0" w:space="0" w:color="auto"/>
        <w:right w:val="none" w:sz="0" w:space="0" w:color="auto"/>
      </w:divBdr>
    </w:div>
    <w:div w:id="1480340565">
      <w:bodyDiv w:val="1"/>
      <w:marLeft w:val="0"/>
      <w:marRight w:val="0"/>
      <w:marTop w:val="0"/>
      <w:marBottom w:val="0"/>
      <w:divBdr>
        <w:top w:val="none" w:sz="0" w:space="0" w:color="auto"/>
        <w:left w:val="none" w:sz="0" w:space="0" w:color="auto"/>
        <w:bottom w:val="none" w:sz="0" w:space="0" w:color="auto"/>
        <w:right w:val="none" w:sz="0" w:space="0" w:color="auto"/>
      </w:divBdr>
    </w:div>
    <w:div w:id="1480726864">
      <w:bodyDiv w:val="1"/>
      <w:marLeft w:val="0"/>
      <w:marRight w:val="0"/>
      <w:marTop w:val="0"/>
      <w:marBottom w:val="0"/>
      <w:divBdr>
        <w:top w:val="none" w:sz="0" w:space="0" w:color="auto"/>
        <w:left w:val="none" w:sz="0" w:space="0" w:color="auto"/>
        <w:bottom w:val="none" w:sz="0" w:space="0" w:color="auto"/>
        <w:right w:val="none" w:sz="0" w:space="0" w:color="auto"/>
      </w:divBdr>
    </w:div>
    <w:div w:id="1481845153">
      <w:bodyDiv w:val="1"/>
      <w:marLeft w:val="0"/>
      <w:marRight w:val="0"/>
      <w:marTop w:val="0"/>
      <w:marBottom w:val="0"/>
      <w:divBdr>
        <w:top w:val="none" w:sz="0" w:space="0" w:color="auto"/>
        <w:left w:val="none" w:sz="0" w:space="0" w:color="auto"/>
        <w:bottom w:val="none" w:sz="0" w:space="0" w:color="auto"/>
        <w:right w:val="none" w:sz="0" w:space="0" w:color="auto"/>
      </w:divBdr>
    </w:div>
    <w:div w:id="1482698374">
      <w:bodyDiv w:val="1"/>
      <w:marLeft w:val="0"/>
      <w:marRight w:val="0"/>
      <w:marTop w:val="0"/>
      <w:marBottom w:val="0"/>
      <w:divBdr>
        <w:top w:val="none" w:sz="0" w:space="0" w:color="auto"/>
        <w:left w:val="none" w:sz="0" w:space="0" w:color="auto"/>
        <w:bottom w:val="none" w:sz="0" w:space="0" w:color="auto"/>
        <w:right w:val="none" w:sz="0" w:space="0" w:color="auto"/>
      </w:divBdr>
    </w:div>
    <w:div w:id="1483500663">
      <w:bodyDiv w:val="1"/>
      <w:marLeft w:val="0"/>
      <w:marRight w:val="0"/>
      <w:marTop w:val="0"/>
      <w:marBottom w:val="0"/>
      <w:divBdr>
        <w:top w:val="none" w:sz="0" w:space="0" w:color="auto"/>
        <w:left w:val="none" w:sz="0" w:space="0" w:color="auto"/>
        <w:bottom w:val="none" w:sz="0" w:space="0" w:color="auto"/>
        <w:right w:val="none" w:sz="0" w:space="0" w:color="auto"/>
      </w:divBdr>
    </w:div>
    <w:div w:id="1484156419">
      <w:bodyDiv w:val="1"/>
      <w:marLeft w:val="0"/>
      <w:marRight w:val="0"/>
      <w:marTop w:val="0"/>
      <w:marBottom w:val="0"/>
      <w:divBdr>
        <w:top w:val="none" w:sz="0" w:space="0" w:color="auto"/>
        <w:left w:val="none" w:sz="0" w:space="0" w:color="auto"/>
        <w:bottom w:val="none" w:sz="0" w:space="0" w:color="auto"/>
        <w:right w:val="none" w:sz="0" w:space="0" w:color="auto"/>
      </w:divBdr>
    </w:div>
    <w:div w:id="1484272665">
      <w:bodyDiv w:val="1"/>
      <w:marLeft w:val="0"/>
      <w:marRight w:val="0"/>
      <w:marTop w:val="0"/>
      <w:marBottom w:val="0"/>
      <w:divBdr>
        <w:top w:val="none" w:sz="0" w:space="0" w:color="auto"/>
        <w:left w:val="none" w:sz="0" w:space="0" w:color="auto"/>
        <w:bottom w:val="none" w:sz="0" w:space="0" w:color="auto"/>
        <w:right w:val="none" w:sz="0" w:space="0" w:color="auto"/>
      </w:divBdr>
    </w:div>
    <w:div w:id="1494445340">
      <w:bodyDiv w:val="1"/>
      <w:marLeft w:val="0"/>
      <w:marRight w:val="0"/>
      <w:marTop w:val="0"/>
      <w:marBottom w:val="0"/>
      <w:divBdr>
        <w:top w:val="none" w:sz="0" w:space="0" w:color="auto"/>
        <w:left w:val="none" w:sz="0" w:space="0" w:color="auto"/>
        <w:bottom w:val="none" w:sz="0" w:space="0" w:color="auto"/>
        <w:right w:val="none" w:sz="0" w:space="0" w:color="auto"/>
      </w:divBdr>
    </w:div>
    <w:div w:id="1496460286">
      <w:bodyDiv w:val="1"/>
      <w:marLeft w:val="0"/>
      <w:marRight w:val="0"/>
      <w:marTop w:val="0"/>
      <w:marBottom w:val="0"/>
      <w:divBdr>
        <w:top w:val="none" w:sz="0" w:space="0" w:color="auto"/>
        <w:left w:val="none" w:sz="0" w:space="0" w:color="auto"/>
        <w:bottom w:val="none" w:sz="0" w:space="0" w:color="auto"/>
        <w:right w:val="none" w:sz="0" w:space="0" w:color="auto"/>
      </w:divBdr>
    </w:div>
    <w:div w:id="1498183976">
      <w:bodyDiv w:val="1"/>
      <w:marLeft w:val="0"/>
      <w:marRight w:val="0"/>
      <w:marTop w:val="0"/>
      <w:marBottom w:val="0"/>
      <w:divBdr>
        <w:top w:val="none" w:sz="0" w:space="0" w:color="auto"/>
        <w:left w:val="none" w:sz="0" w:space="0" w:color="auto"/>
        <w:bottom w:val="none" w:sz="0" w:space="0" w:color="auto"/>
        <w:right w:val="none" w:sz="0" w:space="0" w:color="auto"/>
      </w:divBdr>
    </w:div>
    <w:div w:id="1498955453">
      <w:bodyDiv w:val="1"/>
      <w:marLeft w:val="0"/>
      <w:marRight w:val="0"/>
      <w:marTop w:val="0"/>
      <w:marBottom w:val="0"/>
      <w:divBdr>
        <w:top w:val="none" w:sz="0" w:space="0" w:color="auto"/>
        <w:left w:val="none" w:sz="0" w:space="0" w:color="auto"/>
        <w:bottom w:val="none" w:sz="0" w:space="0" w:color="auto"/>
        <w:right w:val="none" w:sz="0" w:space="0" w:color="auto"/>
      </w:divBdr>
    </w:div>
    <w:div w:id="1502234125">
      <w:bodyDiv w:val="1"/>
      <w:marLeft w:val="0"/>
      <w:marRight w:val="0"/>
      <w:marTop w:val="0"/>
      <w:marBottom w:val="0"/>
      <w:divBdr>
        <w:top w:val="none" w:sz="0" w:space="0" w:color="auto"/>
        <w:left w:val="none" w:sz="0" w:space="0" w:color="auto"/>
        <w:bottom w:val="none" w:sz="0" w:space="0" w:color="auto"/>
        <w:right w:val="none" w:sz="0" w:space="0" w:color="auto"/>
      </w:divBdr>
    </w:div>
    <w:div w:id="1505314955">
      <w:bodyDiv w:val="1"/>
      <w:marLeft w:val="0"/>
      <w:marRight w:val="0"/>
      <w:marTop w:val="0"/>
      <w:marBottom w:val="0"/>
      <w:divBdr>
        <w:top w:val="none" w:sz="0" w:space="0" w:color="auto"/>
        <w:left w:val="none" w:sz="0" w:space="0" w:color="auto"/>
        <w:bottom w:val="none" w:sz="0" w:space="0" w:color="auto"/>
        <w:right w:val="none" w:sz="0" w:space="0" w:color="auto"/>
      </w:divBdr>
    </w:div>
    <w:div w:id="1505390817">
      <w:bodyDiv w:val="1"/>
      <w:marLeft w:val="0"/>
      <w:marRight w:val="0"/>
      <w:marTop w:val="0"/>
      <w:marBottom w:val="0"/>
      <w:divBdr>
        <w:top w:val="none" w:sz="0" w:space="0" w:color="auto"/>
        <w:left w:val="none" w:sz="0" w:space="0" w:color="auto"/>
        <w:bottom w:val="none" w:sz="0" w:space="0" w:color="auto"/>
        <w:right w:val="none" w:sz="0" w:space="0" w:color="auto"/>
      </w:divBdr>
    </w:div>
    <w:div w:id="1517497263">
      <w:bodyDiv w:val="1"/>
      <w:marLeft w:val="0"/>
      <w:marRight w:val="0"/>
      <w:marTop w:val="0"/>
      <w:marBottom w:val="0"/>
      <w:divBdr>
        <w:top w:val="none" w:sz="0" w:space="0" w:color="auto"/>
        <w:left w:val="none" w:sz="0" w:space="0" w:color="auto"/>
        <w:bottom w:val="none" w:sz="0" w:space="0" w:color="auto"/>
        <w:right w:val="none" w:sz="0" w:space="0" w:color="auto"/>
      </w:divBdr>
    </w:div>
    <w:div w:id="1520853589">
      <w:bodyDiv w:val="1"/>
      <w:marLeft w:val="0"/>
      <w:marRight w:val="0"/>
      <w:marTop w:val="0"/>
      <w:marBottom w:val="0"/>
      <w:divBdr>
        <w:top w:val="none" w:sz="0" w:space="0" w:color="auto"/>
        <w:left w:val="none" w:sz="0" w:space="0" w:color="auto"/>
        <w:bottom w:val="none" w:sz="0" w:space="0" w:color="auto"/>
        <w:right w:val="none" w:sz="0" w:space="0" w:color="auto"/>
      </w:divBdr>
    </w:div>
    <w:div w:id="1523130854">
      <w:bodyDiv w:val="1"/>
      <w:marLeft w:val="0"/>
      <w:marRight w:val="0"/>
      <w:marTop w:val="0"/>
      <w:marBottom w:val="0"/>
      <w:divBdr>
        <w:top w:val="none" w:sz="0" w:space="0" w:color="auto"/>
        <w:left w:val="none" w:sz="0" w:space="0" w:color="auto"/>
        <w:bottom w:val="none" w:sz="0" w:space="0" w:color="auto"/>
        <w:right w:val="none" w:sz="0" w:space="0" w:color="auto"/>
      </w:divBdr>
    </w:div>
    <w:div w:id="1525166458">
      <w:bodyDiv w:val="1"/>
      <w:marLeft w:val="0"/>
      <w:marRight w:val="0"/>
      <w:marTop w:val="0"/>
      <w:marBottom w:val="0"/>
      <w:divBdr>
        <w:top w:val="none" w:sz="0" w:space="0" w:color="auto"/>
        <w:left w:val="none" w:sz="0" w:space="0" w:color="auto"/>
        <w:bottom w:val="none" w:sz="0" w:space="0" w:color="auto"/>
        <w:right w:val="none" w:sz="0" w:space="0" w:color="auto"/>
      </w:divBdr>
    </w:div>
    <w:div w:id="1526214339">
      <w:bodyDiv w:val="1"/>
      <w:marLeft w:val="0"/>
      <w:marRight w:val="0"/>
      <w:marTop w:val="0"/>
      <w:marBottom w:val="0"/>
      <w:divBdr>
        <w:top w:val="none" w:sz="0" w:space="0" w:color="auto"/>
        <w:left w:val="none" w:sz="0" w:space="0" w:color="auto"/>
        <w:bottom w:val="none" w:sz="0" w:space="0" w:color="auto"/>
        <w:right w:val="none" w:sz="0" w:space="0" w:color="auto"/>
      </w:divBdr>
    </w:div>
    <w:div w:id="1527601345">
      <w:bodyDiv w:val="1"/>
      <w:marLeft w:val="0"/>
      <w:marRight w:val="0"/>
      <w:marTop w:val="0"/>
      <w:marBottom w:val="0"/>
      <w:divBdr>
        <w:top w:val="none" w:sz="0" w:space="0" w:color="auto"/>
        <w:left w:val="none" w:sz="0" w:space="0" w:color="auto"/>
        <w:bottom w:val="none" w:sz="0" w:space="0" w:color="auto"/>
        <w:right w:val="none" w:sz="0" w:space="0" w:color="auto"/>
      </w:divBdr>
    </w:div>
    <w:div w:id="1531263444">
      <w:bodyDiv w:val="1"/>
      <w:marLeft w:val="0"/>
      <w:marRight w:val="0"/>
      <w:marTop w:val="0"/>
      <w:marBottom w:val="0"/>
      <w:divBdr>
        <w:top w:val="none" w:sz="0" w:space="0" w:color="auto"/>
        <w:left w:val="none" w:sz="0" w:space="0" w:color="auto"/>
        <w:bottom w:val="none" w:sz="0" w:space="0" w:color="auto"/>
        <w:right w:val="none" w:sz="0" w:space="0" w:color="auto"/>
      </w:divBdr>
    </w:div>
    <w:div w:id="1531338689">
      <w:bodyDiv w:val="1"/>
      <w:marLeft w:val="0"/>
      <w:marRight w:val="0"/>
      <w:marTop w:val="0"/>
      <w:marBottom w:val="0"/>
      <w:divBdr>
        <w:top w:val="none" w:sz="0" w:space="0" w:color="auto"/>
        <w:left w:val="none" w:sz="0" w:space="0" w:color="auto"/>
        <w:bottom w:val="none" w:sz="0" w:space="0" w:color="auto"/>
        <w:right w:val="none" w:sz="0" w:space="0" w:color="auto"/>
      </w:divBdr>
    </w:div>
    <w:div w:id="1534033577">
      <w:bodyDiv w:val="1"/>
      <w:marLeft w:val="0"/>
      <w:marRight w:val="0"/>
      <w:marTop w:val="0"/>
      <w:marBottom w:val="0"/>
      <w:divBdr>
        <w:top w:val="none" w:sz="0" w:space="0" w:color="auto"/>
        <w:left w:val="none" w:sz="0" w:space="0" w:color="auto"/>
        <w:bottom w:val="none" w:sz="0" w:space="0" w:color="auto"/>
        <w:right w:val="none" w:sz="0" w:space="0" w:color="auto"/>
      </w:divBdr>
    </w:div>
    <w:div w:id="1542279791">
      <w:bodyDiv w:val="1"/>
      <w:marLeft w:val="0"/>
      <w:marRight w:val="0"/>
      <w:marTop w:val="0"/>
      <w:marBottom w:val="0"/>
      <w:divBdr>
        <w:top w:val="none" w:sz="0" w:space="0" w:color="auto"/>
        <w:left w:val="none" w:sz="0" w:space="0" w:color="auto"/>
        <w:bottom w:val="none" w:sz="0" w:space="0" w:color="auto"/>
        <w:right w:val="none" w:sz="0" w:space="0" w:color="auto"/>
      </w:divBdr>
    </w:div>
    <w:div w:id="1542740425">
      <w:bodyDiv w:val="1"/>
      <w:marLeft w:val="0"/>
      <w:marRight w:val="0"/>
      <w:marTop w:val="0"/>
      <w:marBottom w:val="0"/>
      <w:divBdr>
        <w:top w:val="none" w:sz="0" w:space="0" w:color="auto"/>
        <w:left w:val="none" w:sz="0" w:space="0" w:color="auto"/>
        <w:bottom w:val="none" w:sz="0" w:space="0" w:color="auto"/>
        <w:right w:val="none" w:sz="0" w:space="0" w:color="auto"/>
      </w:divBdr>
    </w:div>
    <w:div w:id="1543708338">
      <w:bodyDiv w:val="1"/>
      <w:marLeft w:val="0"/>
      <w:marRight w:val="0"/>
      <w:marTop w:val="0"/>
      <w:marBottom w:val="0"/>
      <w:divBdr>
        <w:top w:val="none" w:sz="0" w:space="0" w:color="auto"/>
        <w:left w:val="none" w:sz="0" w:space="0" w:color="auto"/>
        <w:bottom w:val="none" w:sz="0" w:space="0" w:color="auto"/>
        <w:right w:val="none" w:sz="0" w:space="0" w:color="auto"/>
      </w:divBdr>
    </w:div>
    <w:div w:id="1544056911">
      <w:bodyDiv w:val="1"/>
      <w:marLeft w:val="0"/>
      <w:marRight w:val="0"/>
      <w:marTop w:val="0"/>
      <w:marBottom w:val="0"/>
      <w:divBdr>
        <w:top w:val="none" w:sz="0" w:space="0" w:color="auto"/>
        <w:left w:val="none" w:sz="0" w:space="0" w:color="auto"/>
        <w:bottom w:val="none" w:sz="0" w:space="0" w:color="auto"/>
        <w:right w:val="none" w:sz="0" w:space="0" w:color="auto"/>
      </w:divBdr>
    </w:div>
    <w:div w:id="1550654883">
      <w:bodyDiv w:val="1"/>
      <w:marLeft w:val="0"/>
      <w:marRight w:val="0"/>
      <w:marTop w:val="0"/>
      <w:marBottom w:val="0"/>
      <w:divBdr>
        <w:top w:val="none" w:sz="0" w:space="0" w:color="auto"/>
        <w:left w:val="none" w:sz="0" w:space="0" w:color="auto"/>
        <w:bottom w:val="none" w:sz="0" w:space="0" w:color="auto"/>
        <w:right w:val="none" w:sz="0" w:space="0" w:color="auto"/>
      </w:divBdr>
    </w:div>
    <w:div w:id="1551764412">
      <w:bodyDiv w:val="1"/>
      <w:marLeft w:val="0"/>
      <w:marRight w:val="0"/>
      <w:marTop w:val="0"/>
      <w:marBottom w:val="0"/>
      <w:divBdr>
        <w:top w:val="none" w:sz="0" w:space="0" w:color="auto"/>
        <w:left w:val="none" w:sz="0" w:space="0" w:color="auto"/>
        <w:bottom w:val="none" w:sz="0" w:space="0" w:color="auto"/>
        <w:right w:val="none" w:sz="0" w:space="0" w:color="auto"/>
      </w:divBdr>
    </w:div>
    <w:div w:id="1553884964">
      <w:bodyDiv w:val="1"/>
      <w:marLeft w:val="0"/>
      <w:marRight w:val="0"/>
      <w:marTop w:val="0"/>
      <w:marBottom w:val="0"/>
      <w:divBdr>
        <w:top w:val="none" w:sz="0" w:space="0" w:color="auto"/>
        <w:left w:val="none" w:sz="0" w:space="0" w:color="auto"/>
        <w:bottom w:val="none" w:sz="0" w:space="0" w:color="auto"/>
        <w:right w:val="none" w:sz="0" w:space="0" w:color="auto"/>
      </w:divBdr>
    </w:div>
    <w:div w:id="1561207992">
      <w:bodyDiv w:val="1"/>
      <w:marLeft w:val="0"/>
      <w:marRight w:val="0"/>
      <w:marTop w:val="0"/>
      <w:marBottom w:val="0"/>
      <w:divBdr>
        <w:top w:val="none" w:sz="0" w:space="0" w:color="auto"/>
        <w:left w:val="none" w:sz="0" w:space="0" w:color="auto"/>
        <w:bottom w:val="none" w:sz="0" w:space="0" w:color="auto"/>
        <w:right w:val="none" w:sz="0" w:space="0" w:color="auto"/>
      </w:divBdr>
    </w:div>
    <w:div w:id="1561747675">
      <w:bodyDiv w:val="1"/>
      <w:marLeft w:val="0"/>
      <w:marRight w:val="0"/>
      <w:marTop w:val="0"/>
      <w:marBottom w:val="0"/>
      <w:divBdr>
        <w:top w:val="none" w:sz="0" w:space="0" w:color="auto"/>
        <w:left w:val="none" w:sz="0" w:space="0" w:color="auto"/>
        <w:bottom w:val="none" w:sz="0" w:space="0" w:color="auto"/>
        <w:right w:val="none" w:sz="0" w:space="0" w:color="auto"/>
      </w:divBdr>
    </w:div>
    <w:div w:id="1564173616">
      <w:bodyDiv w:val="1"/>
      <w:marLeft w:val="0"/>
      <w:marRight w:val="0"/>
      <w:marTop w:val="0"/>
      <w:marBottom w:val="0"/>
      <w:divBdr>
        <w:top w:val="none" w:sz="0" w:space="0" w:color="auto"/>
        <w:left w:val="none" w:sz="0" w:space="0" w:color="auto"/>
        <w:bottom w:val="none" w:sz="0" w:space="0" w:color="auto"/>
        <w:right w:val="none" w:sz="0" w:space="0" w:color="auto"/>
      </w:divBdr>
    </w:div>
    <w:div w:id="1564179553">
      <w:bodyDiv w:val="1"/>
      <w:marLeft w:val="0"/>
      <w:marRight w:val="0"/>
      <w:marTop w:val="0"/>
      <w:marBottom w:val="0"/>
      <w:divBdr>
        <w:top w:val="none" w:sz="0" w:space="0" w:color="auto"/>
        <w:left w:val="none" w:sz="0" w:space="0" w:color="auto"/>
        <w:bottom w:val="none" w:sz="0" w:space="0" w:color="auto"/>
        <w:right w:val="none" w:sz="0" w:space="0" w:color="auto"/>
      </w:divBdr>
    </w:div>
    <w:div w:id="1567835595">
      <w:bodyDiv w:val="1"/>
      <w:marLeft w:val="0"/>
      <w:marRight w:val="0"/>
      <w:marTop w:val="0"/>
      <w:marBottom w:val="0"/>
      <w:divBdr>
        <w:top w:val="none" w:sz="0" w:space="0" w:color="auto"/>
        <w:left w:val="none" w:sz="0" w:space="0" w:color="auto"/>
        <w:bottom w:val="none" w:sz="0" w:space="0" w:color="auto"/>
        <w:right w:val="none" w:sz="0" w:space="0" w:color="auto"/>
      </w:divBdr>
    </w:div>
    <w:div w:id="1569418938">
      <w:bodyDiv w:val="1"/>
      <w:marLeft w:val="0"/>
      <w:marRight w:val="0"/>
      <w:marTop w:val="0"/>
      <w:marBottom w:val="0"/>
      <w:divBdr>
        <w:top w:val="none" w:sz="0" w:space="0" w:color="auto"/>
        <w:left w:val="none" w:sz="0" w:space="0" w:color="auto"/>
        <w:bottom w:val="none" w:sz="0" w:space="0" w:color="auto"/>
        <w:right w:val="none" w:sz="0" w:space="0" w:color="auto"/>
      </w:divBdr>
    </w:div>
    <w:div w:id="1571429880">
      <w:bodyDiv w:val="1"/>
      <w:marLeft w:val="0"/>
      <w:marRight w:val="0"/>
      <w:marTop w:val="0"/>
      <w:marBottom w:val="0"/>
      <w:divBdr>
        <w:top w:val="none" w:sz="0" w:space="0" w:color="auto"/>
        <w:left w:val="none" w:sz="0" w:space="0" w:color="auto"/>
        <w:bottom w:val="none" w:sz="0" w:space="0" w:color="auto"/>
        <w:right w:val="none" w:sz="0" w:space="0" w:color="auto"/>
      </w:divBdr>
    </w:div>
    <w:div w:id="1572882361">
      <w:bodyDiv w:val="1"/>
      <w:marLeft w:val="0"/>
      <w:marRight w:val="0"/>
      <w:marTop w:val="0"/>
      <w:marBottom w:val="0"/>
      <w:divBdr>
        <w:top w:val="none" w:sz="0" w:space="0" w:color="auto"/>
        <w:left w:val="none" w:sz="0" w:space="0" w:color="auto"/>
        <w:bottom w:val="none" w:sz="0" w:space="0" w:color="auto"/>
        <w:right w:val="none" w:sz="0" w:space="0" w:color="auto"/>
      </w:divBdr>
    </w:div>
    <w:div w:id="1579436834">
      <w:bodyDiv w:val="1"/>
      <w:marLeft w:val="0"/>
      <w:marRight w:val="0"/>
      <w:marTop w:val="0"/>
      <w:marBottom w:val="0"/>
      <w:divBdr>
        <w:top w:val="none" w:sz="0" w:space="0" w:color="auto"/>
        <w:left w:val="none" w:sz="0" w:space="0" w:color="auto"/>
        <w:bottom w:val="none" w:sz="0" w:space="0" w:color="auto"/>
        <w:right w:val="none" w:sz="0" w:space="0" w:color="auto"/>
      </w:divBdr>
    </w:div>
    <w:div w:id="1582136264">
      <w:bodyDiv w:val="1"/>
      <w:marLeft w:val="0"/>
      <w:marRight w:val="0"/>
      <w:marTop w:val="0"/>
      <w:marBottom w:val="0"/>
      <w:divBdr>
        <w:top w:val="none" w:sz="0" w:space="0" w:color="auto"/>
        <w:left w:val="none" w:sz="0" w:space="0" w:color="auto"/>
        <w:bottom w:val="none" w:sz="0" w:space="0" w:color="auto"/>
        <w:right w:val="none" w:sz="0" w:space="0" w:color="auto"/>
      </w:divBdr>
    </w:div>
    <w:div w:id="1583874148">
      <w:bodyDiv w:val="1"/>
      <w:marLeft w:val="0"/>
      <w:marRight w:val="0"/>
      <w:marTop w:val="0"/>
      <w:marBottom w:val="0"/>
      <w:divBdr>
        <w:top w:val="none" w:sz="0" w:space="0" w:color="auto"/>
        <w:left w:val="none" w:sz="0" w:space="0" w:color="auto"/>
        <w:bottom w:val="none" w:sz="0" w:space="0" w:color="auto"/>
        <w:right w:val="none" w:sz="0" w:space="0" w:color="auto"/>
      </w:divBdr>
    </w:div>
    <w:div w:id="1586259148">
      <w:bodyDiv w:val="1"/>
      <w:marLeft w:val="0"/>
      <w:marRight w:val="0"/>
      <w:marTop w:val="0"/>
      <w:marBottom w:val="0"/>
      <w:divBdr>
        <w:top w:val="none" w:sz="0" w:space="0" w:color="auto"/>
        <w:left w:val="none" w:sz="0" w:space="0" w:color="auto"/>
        <w:bottom w:val="none" w:sz="0" w:space="0" w:color="auto"/>
        <w:right w:val="none" w:sz="0" w:space="0" w:color="auto"/>
      </w:divBdr>
    </w:div>
    <w:div w:id="1592931071">
      <w:bodyDiv w:val="1"/>
      <w:marLeft w:val="0"/>
      <w:marRight w:val="0"/>
      <w:marTop w:val="0"/>
      <w:marBottom w:val="0"/>
      <w:divBdr>
        <w:top w:val="none" w:sz="0" w:space="0" w:color="auto"/>
        <w:left w:val="none" w:sz="0" w:space="0" w:color="auto"/>
        <w:bottom w:val="none" w:sz="0" w:space="0" w:color="auto"/>
        <w:right w:val="none" w:sz="0" w:space="0" w:color="auto"/>
      </w:divBdr>
    </w:div>
    <w:div w:id="1593466749">
      <w:bodyDiv w:val="1"/>
      <w:marLeft w:val="0"/>
      <w:marRight w:val="0"/>
      <w:marTop w:val="0"/>
      <w:marBottom w:val="0"/>
      <w:divBdr>
        <w:top w:val="none" w:sz="0" w:space="0" w:color="auto"/>
        <w:left w:val="none" w:sz="0" w:space="0" w:color="auto"/>
        <w:bottom w:val="none" w:sz="0" w:space="0" w:color="auto"/>
        <w:right w:val="none" w:sz="0" w:space="0" w:color="auto"/>
      </w:divBdr>
    </w:div>
    <w:div w:id="1599485118">
      <w:bodyDiv w:val="1"/>
      <w:marLeft w:val="0"/>
      <w:marRight w:val="0"/>
      <w:marTop w:val="0"/>
      <w:marBottom w:val="0"/>
      <w:divBdr>
        <w:top w:val="none" w:sz="0" w:space="0" w:color="auto"/>
        <w:left w:val="none" w:sz="0" w:space="0" w:color="auto"/>
        <w:bottom w:val="none" w:sz="0" w:space="0" w:color="auto"/>
        <w:right w:val="none" w:sz="0" w:space="0" w:color="auto"/>
      </w:divBdr>
    </w:div>
    <w:div w:id="1603143727">
      <w:bodyDiv w:val="1"/>
      <w:marLeft w:val="0"/>
      <w:marRight w:val="0"/>
      <w:marTop w:val="0"/>
      <w:marBottom w:val="0"/>
      <w:divBdr>
        <w:top w:val="none" w:sz="0" w:space="0" w:color="auto"/>
        <w:left w:val="none" w:sz="0" w:space="0" w:color="auto"/>
        <w:bottom w:val="none" w:sz="0" w:space="0" w:color="auto"/>
        <w:right w:val="none" w:sz="0" w:space="0" w:color="auto"/>
      </w:divBdr>
    </w:div>
    <w:div w:id="1603295451">
      <w:bodyDiv w:val="1"/>
      <w:marLeft w:val="0"/>
      <w:marRight w:val="0"/>
      <w:marTop w:val="0"/>
      <w:marBottom w:val="0"/>
      <w:divBdr>
        <w:top w:val="none" w:sz="0" w:space="0" w:color="auto"/>
        <w:left w:val="none" w:sz="0" w:space="0" w:color="auto"/>
        <w:bottom w:val="none" w:sz="0" w:space="0" w:color="auto"/>
        <w:right w:val="none" w:sz="0" w:space="0" w:color="auto"/>
      </w:divBdr>
    </w:div>
    <w:div w:id="1603565478">
      <w:bodyDiv w:val="1"/>
      <w:marLeft w:val="0"/>
      <w:marRight w:val="0"/>
      <w:marTop w:val="0"/>
      <w:marBottom w:val="0"/>
      <w:divBdr>
        <w:top w:val="none" w:sz="0" w:space="0" w:color="auto"/>
        <w:left w:val="none" w:sz="0" w:space="0" w:color="auto"/>
        <w:bottom w:val="none" w:sz="0" w:space="0" w:color="auto"/>
        <w:right w:val="none" w:sz="0" w:space="0" w:color="auto"/>
      </w:divBdr>
    </w:div>
    <w:div w:id="1612396486">
      <w:bodyDiv w:val="1"/>
      <w:marLeft w:val="0"/>
      <w:marRight w:val="0"/>
      <w:marTop w:val="0"/>
      <w:marBottom w:val="0"/>
      <w:divBdr>
        <w:top w:val="none" w:sz="0" w:space="0" w:color="auto"/>
        <w:left w:val="none" w:sz="0" w:space="0" w:color="auto"/>
        <w:bottom w:val="none" w:sz="0" w:space="0" w:color="auto"/>
        <w:right w:val="none" w:sz="0" w:space="0" w:color="auto"/>
      </w:divBdr>
    </w:div>
    <w:div w:id="1612738506">
      <w:bodyDiv w:val="1"/>
      <w:marLeft w:val="0"/>
      <w:marRight w:val="0"/>
      <w:marTop w:val="0"/>
      <w:marBottom w:val="0"/>
      <w:divBdr>
        <w:top w:val="none" w:sz="0" w:space="0" w:color="auto"/>
        <w:left w:val="none" w:sz="0" w:space="0" w:color="auto"/>
        <w:bottom w:val="none" w:sz="0" w:space="0" w:color="auto"/>
        <w:right w:val="none" w:sz="0" w:space="0" w:color="auto"/>
      </w:divBdr>
    </w:div>
    <w:div w:id="1612930606">
      <w:bodyDiv w:val="1"/>
      <w:marLeft w:val="0"/>
      <w:marRight w:val="0"/>
      <w:marTop w:val="0"/>
      <w:marBottom w:val="0"/>
      <w:divBdr>
        <w:top w:val="none" w:sz="0" w:space="0" w:color="auto"/>
        <w:left w:val="none" w:sz="0" w:space="0" w:color="auto"/>
        <w:bottom w:val="none" w:sz="0" w:space="0" w:color="auto"/>
        <w:right w:val="none" w:sz="0" w:space="0" w:color="auto"/>
      </w:divBdr>
    </w:div>
    <w:div w:id="1615402001">
      <w:bodyDiv w:val="1"/>
      <w:marLeft w:val="0"/>
      <w:marRight w:val="0"/>
      <w:marTop w:val="0"/>
      <w:marBottom w:val="0"/>
      <w:divBdr>
        <w:top w:val="none" w:sz="0" w:space="0" w:color="auto"/>
        <w:left w:val="none" w:sz="0" w:space="0" w:color="auto"/>
        <w:bottom w:val="none" w:sz="0" w:space="0" w:color="auto"/>
        <w:right w:val="none" w:sz="0" w:space="0" w:color="auto"/>
      </w:divBdr>
    </w:div>
    <w:div w:id="1618562217">
      <w:bodyDiv w:val="1"/>
      <w:marLeft w:val="0"/>
      <w:marRight w:val="0"/>
      <w:marTop w:val="0"/>
      <w:marBottom w:val="0"/>
      <w:divBdr>
        <w:top w:val="none" w:sz="0" w:space="0" w:color="auto"/>
        <w:left w:val="none" w:sz="0" w:space="0" w:color="auto"/>
        <w:bottom w:val="none" w:sz="0" w:space="0" w:color="auto"/>
        <w:right w:val="none" w:sz="0" w:space="0" w:color="auto"/>
      </w:divBdr>
    </w:div>
    <w:div w:id="1623459520">
      <w:bodyDiv w:val="1"/>
      <w:marLeft w:val="0"/>
      <w:marRight w:val="0"/>
      <w:marTop w:val="0"/>
      <w:marBottom w:val="0"/>
      <w:divBdr>
        <w:top w:val="none" w:sz="0" w:space="0" w:color="auto"/>
        <w:left w:val="none" w:sz="0" w:space="0" w:color="auto"/>
        <w:bottom w:val="none" w:sz="0" w:space="0" w:color="auto"/>
        <w:right w:val="none" w:sz="0" w:space="0" w:color="auto"/>
      </w:divBdr>
    </w:div>
    <w:div w:id="1625381882">
      <w:bodyDiv w:val="1"/>
      <w:marLeft w:val="0"/>
      <w:marRight w:val="0"/>
      <w:marTop w:val="0"/>
      <w:marBottom w:val="0"/>
      <w:divBdr>
        <w:top w:val="none" w:sz="0" w:space="0" w:color="auto"/>
        <w:left w:val="none" w:sz="0" w:space="0" w:color="auto"/>
        <w:bottom w:val="none" w:sz="0" w:space="0" w:color="auto"/>
        <w:right w:val="none" w:sz="0" w:space="0" w:color="auto"/>
      </w:divBdr>
    </w:div>
    <w:div w:id="1625430911">
      <w:bodyDiv w:val="1"/>
      <w:marLeft w:val="0"/>
      <w:marRight w:val="0"/>
      <w:marTop w:val="0"/>
      <w:marBottom w:val="0"/>
      <w:divBdr>
        <w:top w:val="none" w:sz="0" w:space="0" w:color="auto"/>
        <w:left w:val="none" w:sz="0" w:space="0" w:color="auto"/>
        <w:bottom w:val="none" w:sz="0" w:space="0" w:color="auto"/>
        <w:right w:val="none" w:sz="0" w:space="0" w:color="auto"/>
      </w:divBdr>
    </w:div>
    <w:div w:id="1630670504">
      <w:bodyDiv w:val="1"/>
      <w:marLeft w:val="0"/>
      <w:marRight w:val="0"/>
      <w:marTop w:val="0"/>
      <w:marBottom w:val="0"/>
      <w:divBdr>
        <w:top w:val="none" w:sz="0" w:space="0" w:color="auto"/>
        <w:left w:val="none" w:sz="0" w:space="0" w:color="auto"/>
        <w:bottom w:val="none" w:sz="0" w:space="0" w:color="auto"/>
        <w:right w:val="none" w:sz="0" w:space="0" w:color="auto"/>
      </w:divBdr>
    </w:div>
    <w:div w:id="1631746734">
      <w:bodyDiv w:val="1"/>
      <w:marLeft w:val="0"/>
      <w:marRight w:val="0"/>
      <w:marTop w:val="0"/>
      <w:marBottom w:val="0"/>
      <w:divBdr>
        <w:top w:val="none" w:sz="0" w:space="0" w:color="auto"/>
        <w:left w:val="none" w:sz="0" w:space="0" w:color="auto"/>
        <w:bottom w:val="none" w:sz="0" w:space="0" w:color="auto"/>
        <w:right w:val="none" w:sz="0" w:space="0" w:color="auto"/>
      </w:divBdr>
    </w:div>
    <w:div w:id="1632436861">
      <w:bodyDiv w:val="1"/>
      <w:marLeft w:val="0"/>
      <w:marRight w:val="0"/>
      <w:marTop w:val="0"/>
      <w:marBottom w:val="0"/>
      <w:divBdr>
        <w:top w:val="none" w:sz="0" w:space="0" w:color="auto"/>
        <w:left w:val="none" w:sz="0" w:space="0" w:color="auto"/>
        <w:bottom w:val="none" w:sz="0" w:space="0" w:color="auto"/>
        <w:right w:val="none" w:sz="0" w:space="0" w:color="auto"/>
      </w:divBdr>
    </w:div>
    <w:div w:id="1634411596">
      <w:bodyDiv w:val="1"/>
      <w:marLeft w:val="0"/>
      <w:marRight w:val="0"/>
      <w:marTop w:val="0"/>
      <w:marBottom w:val="0"/>
      <w:divBdr>
        <w:top w:val="none" w:sz="0" w:space="0" w:color="auto"/>
        <w:left w:val="none" w:sz="0" w:space="0" w:color="auto"/>
        <w:bottom w:val="none" w:sz="0" w:space="0" w:color="auto"/>
        <w:right w:val="none" w:sz="0" w:space="0" w:color="auto"/>
      </w:divBdr>
    </w:div>
    <w:div w:id="1634628512">
      <w:bodyDiv w:val="1"/>
      <w:marLeft w:val="0"/>
      <w:marRight w:val="0"/>
      <w:marTop w:val="0"/>
      <w:marBottom w:val="0"/>
      <w:divBdr>
        <w:top w:val="none" w:sz="0" w:space="0" w:color="auto"/>
        <w:left w:val="none" w:sz="0" w:space="0" w:color="auto"/>
        <w:bottom w:val="none" w:sz="0" w:space="0" w:color="auto"/>
        <w:right w:val="none" w:sz="0" w:space="0" w:color="auto"/>
      </w:divBdr>
    </w:div>
    <w:div w:id="1637637214">
      <w:bodyDiv w:val="1"/>
      <w:marLeft w:val="0"/>
      <w:marRight w:val="0"/>
      <w:marTop w:val="0"/>
      <w:marBottom w:val="0"/>
      <w:divBdr>
        <w:top w:val="none" w:sz="0" w:space="0" w:color="auto"/>
        <w:left w:val="none" w:sz="0" w:space="0" w:color="auto"/>
        <w:bottom w:val="none" w:sz="0" w:space="0" w:color="auto"/>
        <w:right w:val="none" w:sz="0" w:space="0" w:color="auto"/>
      </w:divBdr>
    </w:div>
    <w:div w:id="1637953791">
      <w:bodyDiv w:val="1"/>
      <w:marLeft w:val="0"/>
      <w:marRight w:val="0"/>
      <w:marTop w:val="0"/>
      <w:marBottom w:val="0"/>
      <w:divBdr>
        <w:top w:val="none" w:sz="0" w:space="0" w:color="auto"/>
        <w:left w:val="none" w:sz="0" w:space="0" w:color="auto"/>
        <w:bottom w:val="none" w:sz="0" w:space="0" w:color="auto"/>
        <w:right w:val="none" w:sz="0" w:space="0" w:color="auto"/>
      </w:divBdr>
    </w:div>
    <w:div w:id="1638098116">
      <w:bodyDiv w:val="1"/>
      <w:marLeft w:val="0"/>
      <w:marRight w:val="0"/>
      <w:marTop w:val="0"/>
      <w:marBottom w:val="0"/>
      <w:divBdr>
        <w:top w:val="none" w:sz="0" w:space="0" w:color="auto"/>
        <w:left w:val="none" w:sz="0" w:space="0" w:color="auto"/>
        <w:bottom w:val="none" w:sz="0" w:space="0" w:color="auto"/>
        <w:right w:val="none" w:sz="0" w:space="0" w:color="auto"/>
      </w:divBdr>
    </w:div>
    <w:div w:id="1645158644">
      <w:bodyDiv w:val="1"/>
      <w:marLeft w:val="0"/>
      <w:marRight w:val="0"/>
      <w:marTop w:val="0"/>
      <w:marBottom w:val="0"/>
      <w:divBdr>
        <w:top w:val="none" w:sz="0" w:space="0" w:color="auto"/>
        <w:left w:val="none" w:sz="0" w:space="0" w:color="auto"/>
        <w:bottom w:val="none" w:sz="0" w:space="0" w:color="auto"/>
        <w:right w:val="none" w:sz="0" w:space="0" w:color="auto"/>
      </w:divBdr>
    </w:div>
    <w:div w:id="1650354737">
      <w:bodyDiv w:val="1"/>
      <w:marLeft w:val="0"/>
      <w:marRight w:val="0"/>
      <w:marTop w:val="0"/>
      <w:marBottom w:val="0"/>
      <w:divBdr>
        <w:top w:val="none" w:sz="0" w:space="0" w:color="auto"/>
        <w:left w:val="none" w:sz="0" w:space="0" w:color="auto"/>
        <w:bottom w:val="none" w:sz="0" w:space="0" w:color="auto"/>
        <w:right w:val="none" w:sz="0" w:space="0" w:color="auto"/>
      </w:divBdr>
    </w:div>
    <w:div w:id="1651984564">
      <w:bodyDiv w:val="1"/>
      <w:marLeft w:val="0"/>
      <w:marRight w:val="0"/>
      <w:marTop w:val="0"/>
      <w:marBottom w:val="0"/>
      <w:divBdr>
        <w:top w:val="none" w:sz="0" w:space="0" w:color="auto"/>
        <w:left w:val="none" w:sz="0" w:space="0" w:color="auto"/>
        <w:bottom w:val="none" w:sz="0" w:space="0" w:color="auto"/>
        <w:right w:val="none" w:sz="0" w:space="0" w:color="auto"/>
      </w:divBdr>
    </w:div>
    <w:div w:id="1658420020">
      <w:bodyDiv w:val="1"/>
      <w:marLeft w:val="0"/>
      <w:marRight w:val="0"/>
      <w:marTop w:val="0"/>
      <w:marBottom w:val="0"/>
      <w:divBdr>
        <w:top w:val="none" w:sz="0" w:space="0" w:color="auto"/>
        <w:left w:val="none" w:sz="0" w:space="0" w:color="auto"/>
        <w:bottom w:val="none" w:sz="0" w:space="0" w:color="auto"/>
        <w:right w:val="none" w:sz="0" w:space="0" w:color="auto"/>
      </w:divBdr>
    </w:div>
    <w:div w:id="1662197385">
      <w:bodyDiv w:val="1"/>
      <w:marLeft w:val="0"/>
      <w:marRight w:val="0"/>
      <w:marTop w:val="0"/>
      <w:marBottom w:val="0"/>
      <w:divBdr>
        <w:top w:val="none" w:sz="0" w:space="0" w:color="auto"/>
        <w:left w:val="none" w:sz="0" w:space="0" w:color="auto"/>
        <w:bottom w:val="none" w:sz="0" w:space="0" w:color="auto"/>
        <w:right w:val="none" w:sz="0" w:space="0" w:color="auto"/>
      </w:divBdr>
    </w:div>
    <w:div w:id="1663388306">
      <w:bodyDiv w:val="1"/>
      <w:marLeft w:val="0"/>
      <w:marRight w:val="0"/>
      <w:marTop w:val="0"/>
      <w:marBottom w:val="0"/>
      <w:divBdr>
        <w:top w:val="none" w:sz="0" w:space="0" w:color="auto"/>
        <w:left w:val="none" w:sz="0" w:space="0" w:color="auto"/>
        <w:bottom w:val="none" w:sz="0" w:space="0" w:color="auto"/>
        <w:right w:val="none" w:sz="0" w:space="0" w:color="auto"/>
      </w:divBdr>
    </w:div>
    <w:div w:id="1664359595">
      <w:bodyDiv w:val="1"/>
      <w:marLeft w:val="0"/>
      <w:marRight w:val="0"/>
      <w:marTop w:val="0"/>
      <w:marBottom w:val="0"/>
      <w:divBdr>
        <w:top w:val="none" w:sz="0" w:space="0" w:color="auto"/>
        <w:left w:val="none" w:sz="0" w:space="0" w:color="auto"/>
        <w:bottom w:val="none" w:sz="0" w:space="0" w:color="auto"/>
        <w:right w:val="none" w:sz="0" w:space="0" w:color="auto"/>
      </w:divBdr>
    </w:div>
    <w:div w:id="1665089368">
      <w:bodyDiv w:val="1"/>
      <w:marLeft w:val="0"/>
      <w:marRight w:val="0"/>
      <w:marTop w:val="0"/>
      <w:marBottom w:val="0"/>
      <w:divBdr>
        <w:top w:val="none" w:sz="0" w:space="0" w:color="auto"/>
        <w:left w:val="none" w:sz="0" w:space="0" w:color="auto"/>
        <w:bottom w:val="none" w:sz="0" w:space="0" w:color="auto"/>
        <w:right w:val="none" w:sz="0" w:space="0" w:color="auto"/>
      </w:divBdr>
    </w:div>
    <w:div w:id="1666664300">
      <w:bodyDiv w:val="1"/>
      <w:marLeft w:val="0"/>
      <w:marRight w:val="0"/>
      <w:marTop w:val="0"/>
      <w:marBottom w:val="0"/>
      <w:divBdr>
        <w:top w:val="none" w:sz="0" w:space="0" w:color="auto"/>
        <w:left w:val="none" w:sz="0" w:space="0" w:color="auto"/>
        <w:bottom w:val="none" w:sz="0" w:space="0" w:color="auto"/>
        <w:right w:val="none" w:sz="0" w:space="0" w:color="auto"/>
      </w:divBdr>
    </w:div>
    <w:div w:id="1668632825">
      <w:bodyDiv w:val="1"/>
      <w:marLeft w:val="0"/>
      <w:marRight w:val="0"/>
      <w:marTop w:val="0"/>
      <w:marBottom w:val="0"/>
      <w:divBdr>
        <w:top w:val="none" w:sz="0" w:space="0" w:color="auto"/>
        <w:left w:val="none" w:sz="0" w:space="0" w:color="auto"/>
        <w:bottom w:val="none" w:sz="0" w:space="0" w:color="auto"/>
        <w:right w:val="none" w:sz="0" w:space="0" w:color="auto"/>
      </w:divBdr>
    </w:div>
    <w:div w:id="1676110790">
      <w:bodyDiv w:val="1"/>
      <w:marLeft w:val="0"/>
      <w:marRight w:val="0"/>
      <w:marTop w:val="0"/>
      <w:marBottom w:val="0"/>
      <w:divBdr>
        <w:top w:val="none" w:sz="0" w:space="0" w:color="auto"/>
        <w:left w:val="none" w:sz="0" w:space="0" w:color="auto"/>
        <w:bottom w:val="none" w:sz="0" w:space="0" w:color="auto"/>
        <w:right w:val="none" w:sz="0" w:space="0" w:color="auto"/>
      </w:divBdr>
    </w:div>
    <w:div w:id="1676225085">
      <w:bodyDiv w:val="1"/>
      <w:marLeft w:val="0"/>
      <w:marRight w:val="0"/>
      <w:marTop w:val="0"/>
      <w:marBottom w:val="0"/>
      <w:divBdr>
        <w:top w:val="none" w:sz="0" w:space="0" w:color="auto"/>
        <w:left w:val="none" w:sz="0" w:space="0" w:color="auto"/>
        <w:bottom w:val="none" w:sz="0" w:space="0" w:color="auto"/>
        <w:right w:val="none" w:sz="0" w:space="0" w:color="auto"/>
      </w:divBdr>
    </w:div>
    <w:div w:id="1685670359">
      <w:bodyDiv w:val="1"/>
      <w:marLeft w:val="0"/>
      <w:marRight w:val="0"/>
      <w:marTop w:val="0"/>
      <w:marBottom w:val="0"/>
      <w:divBdr>
        <w:top w:val="none" w:sz="0" w:space="0" w:color="auto"/>
        <w:left w:val="none" w:sz="0" w:space="0" w:color="auto"/>
        <w:bottom w:val="none" w:sz="0" w:space="0" w:color="auto"/>
        <w:right w:val="none" w:sz="0" w:space="0" w:color="auto"/>
      </w:divBdr>
    </w:div>
    <w:div w:id="1686446141">
      <w:bodyDiv w:val="1"/>
      <w:marLeft w:val="0"/>
      <w:marRight w:val="0"/>
      <w:marTop w:val="0"/>
      <w:marBottom w:val="0"/>
      <w:divBdr>
        <w:top w:val="none" w:sz="0" w:space="0" w:color="auto"/>
        <w:left w:val="none" w:sz="0" w:space="0" w:color="auto"/>
        <w:bottom w:val="none" w:sz="0" w:space="0" w:color="auto"/>
        <w:right w:val="none" w:sz="0" w:space="0" w:color="auto"/>
      </w:divBdr>
    </w:div>
    <w:div w:id="1693338732">
      <w:bodyDiv w:val="1"/>
      <w:marLeft w:val="0"/>
      <w:marRight w:val="0"/>
      <w:marTop w:val="0"/>
      <w:marBottom w:val="0"/>
      <w:divBdr>
        <w:top w:val="none" w:sz="0" w:space="0" w:color="auto"/>
        <w:left w:val="none" w:sz="0" w:space="0" w:color="auto"/>
        <w:bottom w:val="none" w:sz="0" w:space="0" w:color="auto"/>
        <w:right w:val="none" w:sz="0" w:space="0" w:color="auto"/>
      </w:divBdr>
    </w:div>
    <w:div w:id="1693722568">
      <w:bodyDiv w:val="1"/>
      <w:marLeft w:val="0"/>
      <w:marRight w:val="0"/>
      <w:marTop w:val="0"/>
      <w:marBottom w:val="0"/>
      <w:divBdr>
        <w:top w:val="none" w:sz="0" w:space="0" w:color="auto"/>
        <w:left w:val="none" w:sz="0" w:space="0" w:color="auto"/>
        <w:bottom w:val="none" w:sz="0" w:space="0" w:color="auto"/>
        <w:right w:val="none" w:sz="0" w:space="0" w:color="auto"/>
      </w:divBdr>
    </w:div>
    <w:div w:id="1696227669">
      <w:bodyDiv w:val="1"/>
      <w:marLeft w:val="0"/>
      <w:marRight w:val="0"/>
      <w:marTop w:val="0"/>
      <w:marBottom w:val="0"/>
      <w:divBdr>
        <w:top w:val="none" w:sz="0" w:space="0" w:color="auto"/>
        <w:left w:val="none" w:sz="0" w:space="0" w:color="auto"/>
        <w:bottom w:val="none" w:sz="0" w:space="0" w:color="auto"/>
        <w:right w:val="none" w:sz="0" w:space="0" w:color="auto"/>
      </w:divBdr>
    </w:div>
    <w:div w:id="1696268351">
      <w:bodyDiv w:val="1"/>
      <w:marLeft w:val="0"/>
      <w:marRight w:val="0"/>
      <w:marTop w:val="0"/>
      <w:marBottom w:val="0"/>
      <w:divBdr>
        <w:top w:val="none" w:sz="0" w:space="0" w:color="auto"/>
        <w:left w:val="none" w:sz="0" w:space="0" w:color="auto"/>
        <w:bottom w:val="none" w:sz="0" w:space="0" w:color="auto"/>
        <w:right w:val="none" w:sz="0" w:space="0" w:color="auto"/>
      </w:divBdr>
    </w:div>
    <w:div w:id="1698266880">
      <w:bodyDiv w:val="1"/>
      <w:marLeft w:val="0"/>
      <w:marRight w:val="0"/>
      <w:marTop w:val="0"/>
      <w:marBottom w:val="0"/>
      <w:divBdr>
        <w:top w:val="none" w:sz="0" w:space="0" w:color="auto"/>
        <w:left w:val="none" w:sz="0" w:space="0" w:color="auto"/>
        <w:bottom w:val="none" w:sz="0" w:space="0" w:color="auto"/>
        <w:right w:val="none" w:sz="0" w:space="0" w:color="auto"/>
      </w:divBdr>
    </w:div>
    <w:div w:id="1699501293">
      <w:bodyDiv w:val="1"/>
      <w:marLeft w:val="0"/>
      <w:marRight w:val="0"/>
      <w:marTop w:val="0"/>
      <w:marBottom w:val="0"/>
      <w:divBdr>
        <w:top w:val="none" w:sz="0" w:space="0" w:color="auto"/>
        <w:left w:val="none" w:sz="0" w:space="0" w:color="auto"/>
        <w:bottom w:val="none" w:sz="0" w:space="0" w:color="auto"/>
        <w:right w:val="none" w:sz="0" w:space="0" w:color="auto"/>
      </w:divBdr>
    </w:div>
    <w:div w:id="1701585321">
      <w:bodyDiv w:val="1"/>
      <w:marLeft w:val="0"/>
      <w:marRight w:val="0"/>
      <w:marTop w:val="0"/>
      <w:marBottom w:val="0"/>
      <w:divBdr>
        <w:top w:val="none" w:sz="0" w:space="0" w:color="auto"/>
        <w:left w:val="none" w:sz="0" w:space="0" w:color="auto"/>
        <w:bottom w:val="none" w:sz="0" w:space="0" w:color="auto"/>
        <w:right w:val="none" w:sz="0" w:space="0" w:color="auto"/>
      </w:divBdr>
    </w:div>
    <w:div w:id="1709799993">
      <w:bodyDiv w:val="1"/>
      <w:marLeft w:val="0"/>
      <w:marRight w:val="0"/>
      <w:marTop w:val="0"/>
      <w:marBottom w:val="0"/>
      <w:divBdr>
        <w:top w:val="none" w:sz="0" w:space="0" w:color="auto"/>
        <w:left w:val="none" w:sz="0" w:space="0" w:color="auto"/>
        <w:bottom w:val="none" w:sz="0" w:space="0" w:color="auto"/>
        <w:right w:val="none" w:sz="0" w:space="0" w:color="auto"/>
      </w:divBdr>
    </w:div>
    <w:div w:id="1710573537">
      <w:bodyDiv w:val="1"/>
      <w:marLeft w:val="0"/>
      <w:marRight w:val="0"/>
      <w:marTop w:val="0"/>
      <w:marBottom w:val="0"/>
      <w:divBdr>
        <w:top w:val="none" w:sz="0" w:space="0" w:color="auto"/>
        <w:left w:val="none" w:sz="0" w:space="0" w:color="auto"/>
        <w:bottom w:val="none" w:sz="0" w:space="0" w:color="auto"/>
        <w:right w:val="none" w:sz="0" w:space="0" w:color="auto"/>
      </w:divBdr>
    </w:div>
    <w:div w:id="1710910791">
      <w:bodyDiv w:val="1"/>
      <w:marLeft w:val="0"/>
      <w:marRight w:val="0"/>
      <w:marTop w:val="0"/>
      <w:marBottom w:val="0"/>
      <w:divBdr>
        <w:top w:val="none" w:sz="0" w:space="0" w:color="auto"/>
        <w:left w:val="none" w:sz="0" w:space="0" w:color="auto"/>
        <w:bottom w:val="none" w:sz="0" w:space="0" w:color="auto"/>
        <w:right w:val="none" w:sz="0" w:space="0" w:color="auto"/>
      </w:divBdr>
    </w:div>
    <w:div w:id="1716544097">
      <w:bodyDiv w:val="1"/>
      <w:marLeft w:val="0"/>
      <w:marRight w:val="0"/>
      <w:marTop w:val="0"/>
      <w:marBottom w:val="0"/>
      <w:divBdr>
        <w:top w:val="none" w:sz="0" w:space="0" w:color="auto"/>
        <w:left w:val="none" w:sz="0" w:space="0" w:color="auto"/>
        <w:bottom w:val="none" w:sz="0" w:space="0" w:color="auto"/>
        <w:right w:val="none" w:sz="0" w:space="0" w:color="auto"/>
      </w:divBdr>
    </w:div>
    <w:div w:id="1717310959">
      <w:bodyDiv w:val="1"/>
      <w:marLeft w:val="0"/>
      <w:marRight w:val="0"/>
      <w:marTop w:val="0"/>
      <w:marBottom w:val="0"/>
      <w:divBdr>
        <w:top w:val="none" w:sz="0" w:space="0" w:color="auto"/>
        <w:left w:val="none" w:sz="0" w:space="0" w:color="auto"/>
        <w:bottom w:val="none" w:sz="0" w:space="0" w:color="auto"/>
        <w:right w:val="none" w:sz="0" w:space="0" w:color="auto"/>
      </w:divBdr>
    </w:div>
    <w:div w:id="1728797174">
      <w:bodyDiv w:val="1"/>
      <w:marLeft w:val="0"/>
      <w:marRight w:val="0"/>
      <w:marTop w:val="0"/>
      <w:marBottom w:val="0"/>
      <w:divBdr>
        <w:top w:val="none" w:sz="0" w:space="0" w:color="auto"/>
        <w:left w:val="none" w:sz="0" w:space="0" w:color="auto"/>
        <w:bottom w:val="none" w:sz="0" w:space="0" w:color="auto"/>
        <w:right w:val="none" w:sz="0" w:space="0" w:color="auto"/>
      </w:divBdr>
    </w:div>
    <w:div w:id="1732386818">
      <w:bodyDiv w:val="1"/>
      <w:marLeft w:val="0"/>
      <w:marRight w:val="0"/>
      <w:marTop w:val="0"/>
      <w:marBottom w:val="0"/>
      <w:divBdr>
        <w:top w:val="none" w:sz="0" w:space="0" w:color="auto"/>
        <w:left w:val="none" w:sz="0" w:space="0" w:color="auto"/>
        <w:bottom w:val="none" w:sz="0" w:space="0" w:color="auto"/>
        <w:right w:val="none" w:sz="0" w:space="0" w:color="auto"/>
      </w:divBdr>
    </w:div>
    <w:div w:id="1737315004">
      <w:bodyDiv w:val="1"/>
      <w:marLeft w:val="0"/>
      <w:marRight w:val="0"/>
      <w:marTop w:val="0"/>
      <w:marBottom w:val="0"/>
      <w:divBdr>
        <w:top w:val="none" w:sz="0" w:space="0" w:color="auto"/>
        <w:left w:val="none" w:sz="0" w:space="0" w:color="auto"/>
        <w:bottom w:val="none" w:sz="0" w:space="0" w:color="auto"/>
        <w:right w:val="none" w:sz="0" w:space="0" w:color="auto"/>
      </w:divBdr>
    </w:div>
    <w:div w:id="1740439779">
      <w:bodyDiv w:val="1"/>
      <w:marLeft w:val="0"/>
      <w:marRight w:val="0"/>
      <w:marTop w:val="0"/>
      <w:marBottom w:val="0"/>
      <w:divBdr>
        <w:top w:val="none" w:sz="0" w:space="0" w:color="auto"/>
        <w:left w:val="none" w:sz="0" w:space="0" w:color="auto"/>
        <w:bottom w:val="none" w:sz="0" w:space="0" w:color="auto"/>
        <w:right w:val="none" w:sz="0" w:space="0" w:color="auto"/>
      </w:divBdr>
    </w:div>
    <w:div w:id="1742210643">
      <w:bodyDiv w:val="1"/>
      <w:marLeft w:val="0"/>
      <w:marRight w:val="0"/>
      <w:marTop w:val="0"/>
      <w:marBottom w:val="0"/>
      <w:divBdr>
        <w:top w:val="none" w:sz="0" w:space="0" w:color="auto"/>
        <w:left w:val="none" w:sz="0" w:space="0" w:color="auto"/>
        <w:bottom w:val="none" w:sz="0" w:space="0" w:color="auto"/>
        <w:right w:val="none" w:sz="0" w:space="0" w:color="auto"/>
      </w:divBdr>
    </w:div>
    <w:div w:id="1742948967">
      <w:bodyDiv w:val="1"/>
      <w:marLeft w:val="0"/>
      <w:marRight w:val="0"/>
      <w:marTop w:val="0"/>
      <w:marBottom w:val="0"/>
      <w:divBdr>
        <w:top w:val="none" w:sz="0" w:space="0" w:color="auto"/>
        <w:left w:val="none" w:sz="0" w:space="0" w:color="auto"/>
        <w:bottom w:val="none" w:sz="0" w:space="0" w:color="auto"/>
        <w:right w:val="none" w:sz="0" w:space="0" w:color="auto"/>
      </w:divBdr>
    </w:div>
    <w:div w:id="1743212873">
      <w:bodyDiv w:val="1"/>
      <w:marLeft w:val="0"/>
      <w:marRight w:val="0"/>
      <w:marTop w:val="0"/>
      <w:marBottom w:val="0"/>
      <w:divBdr>
        <w:top w:val="none" w:sz="0" w:space="0" w:color="auto"/>
        <w:left w:val="none" w:sz="0" w:space="0" w:color="auto"/>
        <w:bottom w:val="none" w:sz="0" w:space="0" w:color="auto"/>
        <w:right w:val="none" w:sz="0" w:space="0" w:color="auto"/>
      </w:divBdr>
    </w:div>
    <w:div w:id="1743796151">
      <w:bodyDiv w:val="1"/>
      <w:marLeft w:val="0"/>
      <w:marRight w:val="0"/>
      <w:marTop w:val="0"/>
      <w:marBottom w:val="0"/>
      <w:divBdr>
        <w:top w:val="none" w:sz="0" w:space="0" w:color="auto"/>
        <w:left w:val="none" w:sz="0" w:space="0" w:color="auto"/>
        <w:bottom w:val="none" w:sz="0" w:space="0" w:color="auto"/>
        <w:right w:val="none" w:sz="0" w:space="0" w:color="auto"/>
      </w:divBdr>
    </w:div>
    <w:div w:id="1744137436">
      <w:bodyDiv w:val="1"/>
      <w:marLeft w:val="0"/>
      <w:marRight w:val="0"/>
      <w:marTop w:val="0"/>
      <w:marBottom w:val="0"/>
      <w:divBdr>
        <w:top w:val="none" w:sz="0" w:space="0" w:color="auto"/>
        <w:left w:val="none" w:sz="0" w:space="0" w:color="auto"/>
        <w:bottom w:val="none" w:sz="0" w:space="0" w:color="auto"/>
        <w:right w:val="none" w:sz="0" w:space="0" w:color="auto"/>
      </w:divBdr>
    </w:div>
    <w:div w:id="1752969057">
      <w:bodyDiv w:val="1"/>
      <w:marLeft w:val="0"/>
      <w:marRight w:val="0"/>
      <w:marTop w:val="0"/>
      <w:marBottom w:val="0"/>
      <w:divBdr>
        <w:top w:val="none" w:sz="0" w:space="0" w:color="auto"/>
        <w:left w:val="none" w:sz="0" w:space="0" w:color="auto"/>
        <w:bottom w:val="none" w:sz="0" w:space="0" w:color="auto"/>
        <w:right w:val="none" w:sz="0" w:space="0" w:color="auto"/>
      </w:divBdr>
    </w:div>
    <w:div w:id="1756438298">
      <w:bodyDiv w:val="1"/>
      <w:marLeft w:val="0"/>
      <w:marRight w:val="0"/>
      <w:marTop w:val="0"/>
      <w:marBottom w:val="0"/>
      <w:divBdr>
        <w:top w:val="none" w:sz="0" w:space="0" w:color="auto"/>
        <w:left w:val="none" w:sz="0" w:space="0" w:color="auto"/>
        <w:bottom w:val="none" w:sz="0" w:space="0" w:color="auto"/>
        <w:right w:val="none" w:sz="0" w:space="0" w:color="auto"/>
      </w:divBdr>
    </w:div>
    <w:div w:id="1758405578">
      <w:bodyDiv w:val="1"/>
      <w:marLeft w:val="0"/>
      <w:marRight w:val="0"/>
      <w:marTop w:val="0"/>
      <w:marBottom w:val="0"/>
      <w:divBdr>
        <w:top w:val="none" w:sz="0" w:space="0" w:color="auto"/>
        <w:left w:val="none" w:sz="0" w:space="0" w:color="auto"/>
        <w:bottom w:val="none" w:sz="0" w:space="0" w:color="auto"/>
        <w:right w:val="none" w:sz="0" w:space="0" w:color="auto"/>
      </w:divBdr>
    </w:div>
    <w:div w:id="1761484552">
      <w:bodyDiv w:val="1"/>
      <w:marLeft w:val="0"/>
      <w:marRight w:val="0"/>
      <w:marTop w:val="0"/>
      <w:marBottom w:val="0"/>
      <w:divBdr>
        <w:top w:val="none" w:sz="0" w:space="0" w:color="auto"/>
        <w:left w:val="none" w:sz="0" w:space="0" w:color="auto"/>
        <w:bottom w:val="none" w:sz="0" w:space="0" w:color="auto"/>
        <w:right w:val="none" w:sz="0" w:space="0" w:color="auto"/>
      </w:divBdr>
    </w:div>
    <w:div w:id="1767336510">
      <w:bodyDiv w:val="1"/>
      <w:marLeft w:val="0"/>
      <w:marRight w:val="0"/>
      <w:marTop w:val="0"/>
      <w:marBottom w:val="0"/>
      <w:divBdr>
        <w:top w:val="none" w:sz="0" w:space="0" w:color="auto"/>
        <w:left w:val="none" w:sz="0" w:space="0" w:color="auto"/>
        <w:bottom w:val="none" w:sz="0" w:space="0" w:color="auto"/>
        <w:right w:val="none" w:sz="0" w:space="0" w:color="auto"/>
      </w:divBdr>
    </w:div>
    <w:div w:id="1768769137">
      <w:bodyDiv w:val="1"/>
      <w:marLeft w:val="0"/>
      <w:marRight w:val="0"/>
      <w:marTop w:val="0"/>
      <w:marBottom w:val="0"/>
      <w:divBdr>
        <w:top w:val="none" w:sz="0" w:space="0" w:color="auto"/>
        <w:left w:val="none" w:sz="0" w:space="0" w:color="auto"/>
        <w:bottom w:val="none" w:sz="0" w:space="0" w:color="auto"/>
        <w:right w:val="none" w:sz="0" w:space="0" w:color="auto"/>
      </w:divBdr>
    </w:div>
    <w:div w:id="1773427561">
      <w:bodyDiv w:val="1"/>
      <w:marLeft w:val="0"/>
      <w:marRight w:val="0"/>
      <w:marTop w:val="0"/>
      <w:marBottom w:val="0"/>
      <w:divBdr>
        <w:top w:val="none" w:sz="0" w:space="0" w:color="auto"/>
        <w:left w:val="none" w:sz="0" w:space="0" w:color="auto"/>
        <w:bottom w:val="none" w:sz="0" w:space="0" w:color="auto"/>
        <w:right w:val="none" w:sz="0" w:space="0" w:color="auto"/>
      </w:divBdr>
    </w:div>
    <w:div w:id="1778061089">
      <w:bodyDiv w:val="1"/>
      <w:marLeft w:val="0"/>
      <w:marRight w:val="0"/>
      <w:marTop w:val="0"/>
      <w:marBottom w:val="0"/>
      <w:divBdr>
        <w:top w:val="none" w:sz="0" w:space="0" w:color="auto"/>
        <w:left w:val="none" w:sz="0" w:space="0" w:color="auto"/>
        <w:bottom w:val="none" w:sz="0" w:space="0" w:color="auto"/>
        <w:right w:val="none" w:sz="0" w:space="0" w:color="auto"/>
      </w:divBdr>
    </w:div>
    <w:div w:id="1781098542">
      <w:bodyDiv w:val="1"/>
      <w:marLeft w:val="0"/>
      <w:marRight w:val="0"/>
      <w:marTop w:val="0"/>
      <w:marBottom w:val="0"/>
      <w:divBdr>
        <w:top w:val="none" w:sz="0" w:space="0" w:color="auto"/>
        <w:left w:val="none" w:sz="0" w:space="0" w:color="auto"/>
        <w:bottom w:val="none" w:sz="0" w:space="0" w:color="auto"/>
        <w:right w:val="none" w:sz="0" w:space="0" w:color="auto"/>
      </w:divBdr>
    </w:div>
    <w:div w:id="1781953524">
      <w:bodyDiv w:val="1"/>
      <w:marLeft w:val="0"/>
      <w:marRight w:val="0"/>
      <w:marTop w:val="0"/>
      <w:marBottom w:val="0"/>
      <w:divBdr>
        <w:top w:val="none" w:sz="0" w:space="0" w:color="auto"/>
        <w:left w:val="none" w:sz="0" w:space="0" w:color="auto"/>
        <w:bottom w:val="none" w:sz="0" w:space="0" w:color="auto"/>
        <w:right w:val="none" w:sz="0" w:space="0" w:color="auto"/>
      </w:divBdr>
    </w:div>
    <w:div w:id="1785071103">
      <w:bodyDiv w:val="1"/>
      <w:marLeft w:val="0"/>
      <w:marRight w:val="0"/>
      <w:marTop w:val="0"/>
      <w:marBottom w:val="0"/>
      <w:divBdr>
        <w:top w:val="none" w:sz="0" w:space="0" w:color="auto"/>
        <w:left w:val="none" w:sz="0" w:space="0" w:color="auto"/>
        <w:bottom w:val="none" w:sz="0" w:space="0" w:color="auto"/>
        <w:right w:val="none" w:sz="0" w:space="0" w:color="auto"/>
      </w:divBdr>
    </w:div>
    <w:div w:id="1787382156">
      <w:bodyDiv w:val="1"/>
      <w:marLeft w:val="0"/>
      <w:marRight w:val="0"/>
      <w:marTop w:val="0"/>
      <w:marBottom w:val="0"/>
      <w:divBdr>
        <w:top w:val="none" w:sz="0" w:space="0" w:color="auto"/>
        <w:left w:val="none" w:sz="0" w:space="0" w:color="auto"/>
        <w:bottom w:val="none" w:sz="0" w:space="0" w:color="auto"/>
        <w:right w:val="none" w:sz="0" w:space="0" w:color="auto"/>
      </w:divBdr>
    </w:div>
    <w:div w:id="1787656639">
      <w:bodyDiv w:val="1"/>
      <w:marLeft w:val="0"/>
      <w:marRight w:val="0"/>
      <w:marTop w:val="0"/>
      <w:marBottom w:val="0"/>
      <w:divBdr>
        <w:top w:val="none" w:sz="0" w:space="0" w:color="auto"/>
        <w:left w:val="none" w:sz="0" w:space="0" w:color="auto"/>
        <w:bottom w:val="none" w:sz="0" w:space="0" w:color="auto"/>
        <w:right w:val="none" w:sz="0" w:space="0" w:color="auto"/>
      </w:divBdr>
    </w:div>
    <w:div w:id="1788816683">
      <w:bodyDiv w:val="1"/>
      <w:marLeft w:val="0"/>
      <w:marRight w:val="0"/>
      <w:marTop w:val="0"/>
      <w:marBottom w:val="0"/>
      <w:divBdr>
        <w:top w:val="none" w:sz="0" w:space="0" w:color="auto"/>
        <w:left w:val="none" w:sz="0" w:space="0" w:color="auto"/>
        <w:bottom w:val="none" w:sz="0" w:space="0" w:color="auto"/>
        <w:right w:val="none" w:sz="0" w:space="0" w:color="auto"/>
      </w:divBdr>
    </w:div>
    <w:div w:id="1793017433">
      <w:bodyDiv w:val="1"/>
      <w:marLeft w:val="0"/>
      <w:marRight w:val="0"/>
      <w:marTop w:val="0"/>
      <w:marBottom w:val="0"/>
      <w:divBdr>
        <w:top w:val="none" w:sz="0" w:space="0" w:color="auto"/>
        <w:left w:val="none" w:sz="0" w:space="0" w:color="auto"/>
        <w:bottom w:val="none" w:sz="0" w:space="0" w:color="auto"/>
        <w:right w:val="none" w:sz="0" w:space="0" w:color="auto"/>
      </w:divBdr>
    </w:div>
    <w:div w:id="1793086298">
      <w:bodyDiv w:val="1"/>
      <w:marLeft w:val="0"/>
      <w:marRight w:val="0"/>
      <w:marTop w:val="0"/>
      <w:marBottom w:val="0"/>
      <w:divBdr>
        <w:top w:val="none" w:sz="0" w:space="0" w:color="auto"/>
        <w:left w:val="none" w:sz="0" w:space="0" w:color="auto"/>
        <w:bottom w:val="none" w:sz="0" w:space="0" w:color="auto"/>
        <w:right w:val="none" w:sz="0" w:space="0" w:color="auto"/>
      </w:divBdr>
    </w:div>
    <w:div w:id="1794399188">
      <w:bodyDiv w:val="1"/>
      <w:marLeft w:val="0"/>
      <w:marRight w:val="0"/>
      <w:marTop w:val="0"/>
      <w:marBottom w:val="0"/>
      <w:divBdr>
        <w:top w:val="none" w:sz="0" w:space="0" w:color="auto"/>
        <w:left w:val="none" w:sz="0" w:space="0" w:color="auto"/>
        <w:bottom w:val="none" w:sz="0" w:space="0" w:color="auto"/>
        <w:right w:val="none" w:sz="0" w:space="0" w:color="auto"/>
      </w:divBdr>
    </w:div>
    <w:div w:id="1798378153">
      <w:bodyDiv w:val="1"/>
      <w:marLeft w:val="0"/>
      <w:marRight w:val="0"/>
      <w:marTop w:val="0"/>
      <w:marBottom w:val="0"/>
      <w:divBdr>
        <w:top w:val="none" w:sz="0" w:space="0" w:color="auto"/>
        <w:left w:val="none" w:sz="0" w:space="0" w:color="auto"/>
        <w:bottom w:val="none" w:sz="0" w:space="0" w:color="auto"/>
        <w:right w:val="none" w:sz="0" w:space="0" w:color="auto"/>
      </w:divBdr>
    </w:div>
    <w:div w:id="1798646219">
      <w:bodyDiv w:val="1"/>
      <w:marLeft w:val="0"/>
      <w:marRight w:val="0"/>
      <w:marTop w:val="0"/>
      <w:marBottom w:val="0"/>
      <w:divBdr>
        <w:top w:val="none" w:sz="0" w:space="0" w:color="auto"/>
        <w:left w:val="none" w:sz="0" w:space="0" w:color="auto"/>
        <w:bottom w:val="none" w:sz="0" w:space="0" w:color="auto"/>
        <w:right w:val="none" w:sz="0" w:space="0" w:color="auto"/>
      </w:divBdr>
    </w:div>
    <w:div w:id="1801074236">
      <w:bodyDiv w:val="1"/>
      <w:marLeft w:val="0"/>
      <w:marRight w:val="0"/>
      <w:marTop w:val="0"/>
      <w:marBottom w:val="0"/>
      <w:divBdr>
        <w:top w:val="none" w:sz="0" w:space="0" w:color="auto"/>
        <w:left w:val="none" w:sz="0" w:space="0" w:color="auto"/>
        <w:bottom w:val="none" w:sz="0" w:space="0" w:color="auto"/>
        <w:right w:val="none" w:sz="0" w:space="0" w:color="auto"/>
      </w:divBdr>
    </w:div>
    <w:div w:id="1802116858">
      <w:bodyDiv w:val="1"/>
      <w:marLeft w:val="0"/>
      <w:marRight w:val="0"/>
      <w:marTop w:val="0"/>
      <w:marBottom w:val="0"/>
      <w:divBdr>
        <w:top w:val="none" w:sz="0" w:space="0" w:color="auto"/>
        <w:left w:val="none" w:sz="0" w:space="0" w:color="auto"/>
        <w:bottom w:val="none" w:sz="0" w:space="0" w:color="auto"/>
        <w:right w:val="none" w:sz="0" w:space="0" w:color="auto"/>
      </w:divBdr>
    </w:div>
    <w:div w:id="1805541122">
      <w:bodyDiv w:val="1"/>
      <w:marLeft w:val="0"/>
      <w:marRight w:val="0"/>
      <w:marTop w:val="0"/>
      <w:marBottom w:val="0"/>
      <w:divBdr>
        <w:top w:val="none" w:sz="0" w:space="0" w:color="auto"/>
        <w:left w:val="none" w:sz="0" w:space="0" w:color="auto"/>
        <w:bottom w:val="none" w:sz="0" w:space="0" w:color="auto"/>
        <w:right w:val="none" w:sz="0" w:space="0" w:color="auto"/>
      </w:divBdr>
    </w:div>
    <w:div w:id="1806463458">
      <w:bodyDiv w:val="1"/>
      <w:marLeft w:val="0"/>
      <w:marRight w:val="0"/>
      <w:marTop w:val="0"/>
      <w:marBottom w:val="0"/>
      <w:divBdr>
        <w:top w:val="none" w:sz="0" w:space="0" w:color="auto"/>
        <w:left w:val="none" w:sz="0" w:space="0" w:color="auto"/>
        <w:bottom w:val="none" w:sz="0" w:space="0" w:color="auto"/>
        <w:right w:val="none" w:sz="0" w:space="0" w:color="auto"/>
      </w:divBdr>
    </w:div>
    <w:div w:id="1811433924">
      <w:bodyDiv w:val="1"/>
      <w:marLeft w:val="0"/>
      <w:marRight w:val="0"/>
      <w:marTop w:val="0"/>
      <w:marBottom w:val="0"/>
      <w:divBdr>
        <w:top w:val="none" w:sz="0" w:space="0" w:color="auto"/>
        <w:left w:val="none" w:sz="0" w:space="0" w:color="auto"/>
        <w:bottom w:val="none" w:sz="0" w:space="0" w:color="auto"/>
        <w:right w:val="none" w:sz="0" w:space="0" w:color="auto"/>
      </w:divBdr>
    </w:div>
    <w:div w:id="1812668098">
      <w:bodyDiv w:val="1"/>
      <w:marLeft w:val="0"/>
      <w:marRight w:val="0"/>
      <w:marTop w:val="0"/>
      <w:marBottom w:val="0"/>
      <w:divBdr>
        <w:top w:val="none" w:sz="0" w:space="0" w:color="auto"/>
        <w:left w:val="none" w:sz="0" w:space="0" w:color="auto"/>
        <w:bottom w:val="none" w:sz="0" w:space="0" w:color="auto"/>
        <w:right w:val="none" w:sz="0" w:space="0" w:color="auto"/>
      </w:divBdr>
    </w:div>
    <w:div w:id="1813710406">
      <w:bodyDiv w:val="1"/>
      <w:marLeft w:val="0"/>
      <w:marRight w:val="0"/>
      <w:marTop w:val="0"/>
      <w:marBottom w:val="0"/>
      <w:divBdr>
        <w:top w:val="none" w:sz="0" w:space="0" w:color="auto"/>
        <w:left w:val="none" w:sz="0" w:space="0" w:color="auto"/>
        <w:bottom w:val="none" w:sz="0" w:space="0" w:color="auto"/>
        <w:right w:val="none" w:sz="0" w:space="0" w:color="auto"/>
      </w:divBdr>
    </w:div>
    <w:div w:id="1817912008">
      <w:bodyDiv w:val="1"/>
      <w:marLeft w:val="0"/>
      <w:marRight w:val="0"/>
      <w:marTop w:val="0"/>
      <w:marBottom w:val="0"/>
      <w:divBdr>
        <w:top w:val="none" w:sz="0" w:space="0" w:color="auto"/>
        <w:left w:val="none" w:sz="0" w:space="0" w:color="auto"/>
        <w:bottom w:val="none" w:sz="0" w:space="0" w:color="auto"/>
        <w:right w:val="none" w:sz="0" w:space="0" w:color="auto"/>
      </w:divBdr>
    </w:div>
    <w:div w:id="1825513259">
      <w:bodyDiv w:val="1"/>
      <w:marLeft w:val="0"/>
      <w:marRight w:val="0"/>
      <w:marTop w:val="0"/>
      <w:marBottom w:val="0"/>
      <w:divBdr>
        <w:top w:val="none" w:sz="0" w:space="0" w:color="auto"/>
        <w:left w:val="none" w:sz="0" w:space="0" w:color="auto"/>
        <w:bottom w:val="none" w:sz="0" w:space="0" w:color="auto"/>
        <w:right w:val="none" w:sz="0" w:space="0" w:color="auto"/>
      </w:divBdr>
    </w:div>
    <w:div w:id="1833636633">
      <w:bodyDiv w:val="1"/>
      <w:marLeft w:val="0"/>
      <w:marRight w:val="0"/>
      <w:marTop w:val="0"/>
      <w:marBottom w:val="0"/>
      <w:divBdr>
        <w:top w:val="none" w:sz="0" w:space="0" w:color="auto"/>
        <w:left w:val="none" w:sz="0" w:space="0" w:color="auto"/>
        <w:bottom w:val="none" w:sz="0" w:space="0" w:color="auto"/>
        <w:right w:val="none" w:sz="0" w:space="0" w:color="auto"/>
      </w:divBdr>
    </w:div>
    <w:div w:id="1834419143">
      <w:bodyDiv w:val="1"/>
      <w:marLeft w:val="0"/>
      <w:marRight w:val="0"/>
      <w:marTop w:val="0"/>
      <w:marBottom w:val="0"/>
      <w:divBdr>
        <w:top w:val="none" w:sz="0" w:space="0" w:color="auto"/>
        <w:left w:val="none" w:sz="0" w:space="0" w:color="auto"/>
        <w:bottom w:val="none" w:sz="0" w:space="0" w:color="auto"/>
        <w:right w:val="none" w:sz="0" w:space="0" w:color="auto"/>
      </w:divBdr>
    </w:div>
    <w:div w:id="1835026335">
      <w:bodyDiv w:val="1"/>
      <w:marLeft w:val="0"/>
      <w:marRight w:val="0"/>
      <w:marTop w:val="0"/>
      <w:marBottom w:val="0"/>
      <w:divBdr>
        <w:top w:val="none" w:sz="0" w:space="0" w:color="auto"/>
        <w:left w:val="none" w:sz="0" w:space="0" w:color="auto"/>
        <w:bottom w:val="none" w:sz="0" w:space="0" w:color="auto"/>
        <w:right w:val="none" w:sz="0" w:space="0" w:color="auto"/>
      </w:divBdr>
    </w:div>
    <w:div w:id="1843617549">
      <w:bodyDiv w:val="1"/>
      <w:marLeft w:val="0"/>
      <w:marRight w:val="0"/>
      <w:marTop w:val="0"/>
      <w:marBottom w:val="0"/>
      <w:divBdr>
        <w:top w:val="none" w:sz="0" w:space="0" w:color="auto"/>
        <w:left w:val="none" w:sz="0" w:space="0" w:color="auto"/>
        <w:bottom w:val="none" w:sz="0" w:space="0" w:color="auto"/>
        <w:right w:val="none" w:sz="0" w:space="0" w:color="auto"/>
      </w:divBdr>
    </w:div>
    <w:div w:id="1847549958">
      <w:bodyDiv w:val="1"/>
      <w:marLeft w:val="0"/>
      <w:marRight w:val="0"/>
      <w:marTop w:val="0"/>
      <w:marBottom w:val="0"/>
      <w:divBdr>
        <w:top w:val="none" w:sz="0" w:space="0" w:color="auto"/>
        <w:left w:val="none" w:sz="0" w:space="0" w:color="auto"/>
        <w:bottom w:val="none" w:sz="0" w:space="0" w:color="auto"/>
        <w:right w:val="none" w:sz="0" w:space="0" w:color="auto"/>
      </w:divBdr>
    </w:div>
    <w:div w:id="1854031896">
      <w:bodyDiv w:val="1"/>
      <w:marLeft w:val="0"/>
      <w:marRight w:val="0"/>
      <w:marTop w:val="0"/>
      <w:marBottom w:val="0"/>
      <w:divBdr>
        <w:top w:val="none" w:sz="0" w:space="0" w:color="auto"/>
        <w:left w:val="none" w:sz="0" w:space="0" w:color="auto"/>
        <w:bottom w:val="none" w:sz="0" w:space="0" w:color="auto"/>
        <w:right w:val="none" w:sz="0" w:space="0" w:color="auto"/>
      </w:divBdr>
    </w:div>
    <w:div w:id="1862087849">
      <w:bodyDiv w:val="1"/>
      <w:marLeft w:val="0"/>
      <w:marRight w:val="0"/>
      <w:marTop w:val="0"/>
      <w:marBottom w:val="0"/>
      <w:divBdr>
        <w:top w:val="none" w:sz="0" w:space="0" w:color="auto"/>
        <w:left w:val="none" w:sz="0" w:space="0" w:color="auto"/>
        <w:bottom w:val="none" w:sz="0" w:space="0" w:color="auto"/>
        <w:right w:val="none" w:sz="0" w:space="0" w:color="auto"/>
      </w:divBdr>
    </w:div>
    <w:div w:id="1864201316">
      <w:bodyDiv w:val="1"/>
      <w:marLeft w:val="0"/>
      <w:marRight w:val="0"/>
      <w:marTop w:val="0"/>
      <w:marBottom w:val="0"/>
      <w:divBdr>
        <w:top w:val="none" w:sz="0" w:space="0" w:color="auto"/>
        <w:left w:val="none" w:sz="0" w:space="0" w:color="auto"/>
        <w:bottom w:val="none" w:sz="0" w:space="0" w:color="auto"/>
        <w:right w:val="none" w:sz="0" w:space="0" w:color="auto"/>
      </w:divBdr>
    </w:div>
    <w:div w:id="1864783593">
      <w:bodyDiv w:val="1"/>
      <w:marLeft w:val="0"/>
      <w:marRight w:val="0"/>
      <w:marTop w:val="0"/>
      <w:marBottom w:val="0"/>
      <w:divBdr>
        <w:top w:val="none" w:sz="0" w:space="0" w:color="auto"/>
        <w:left w:val="none" w:sz="0" w:space="0" w:color="auto"/>
        <w:bottom w:val="none" w:sz="0" w:space="0" w:color="auto"/>
        <w:right w:val="none" w:sz="0" w:space="0" w:color="auto"/>
      </w:divBdr>
    </w:div>
    <w:div w:id="1867522171">
      <w:bodyDiv w:val="1"/>
      <w:marLeft w:val="0"/>
      <w:marRight w:val="0"/>
      <w:marTop w:val="0"/>
      <w:marBottom w:val="0"/>
      <w:divBdr>
        <w:top w:val="none" w:sz="0" w:space="0" w:color="auto"/>
        <w:left w:val="none" w:sz="0" w:space="0" w:color="auto"/>
        <w:bottom w:val="none" w:sz="0" w:space="0" w:color="auto"/>
        <w:right w:val="none" w:sz="0" w:space="0" w:color="auto"/>
      </w:divBdr>
    </w:div>
    <w:div w:id="1871340291">
      <w:bodyDiv w:val="1"/>
      <w:marLeft w:val="0"/>
      <w:marRight w:val="0"/>
      <w:marTop w:val="0"/>
      <w:marBottom w:val="0"/>
      <w:divBdr>
        <w:top w:val="none" w:sz="0" w:space="0" w:color="auto"/>
        <w:left w:val="none" w:sz="0" w:space="0" w:color="auto"/>
        <w:bottom w:val="none" w:sz="0" w:space="0" w:color="auto"/>
        <w:right w:val="none" w:sz="0" w:space="0" w:color="auto"/>
      </w:divBdr>
    </w:div>
    <w:div w:id="1873107632">
      <w:bodyDiv w:val="1"/>
      <w:marLeft w:val="0"/>
      <w:marRight w:val="0"/>
      <w:marTop w:val="0"/>
      <w:marBottom w:val="0"/>
      <w:divBdr>
        <w:top w:val="none" w:sz="0" w:space="0" w:color="auto"/>
        <w:left w:val="none" w:sz="0" w:space="0" w:color="auto"/>
        <w:bottom w:val="none" w:sz="0" w:space="0" w:color="auto"/>
        <w:right w:val="none" w:sz="0" w:space="0" w:color="auto"/>
      </w:divBdr>
    </w:div>
    <w:div w:id="1875074715">
      <w:bodyDiv w:val="1"/>
      <w:marLeft w:val="0"/>
      <w:marRight w:val="0"/>
      <w:marTop w:val="0"/>
      <w:marBottom w:val="0"/>
      <w:divBdr>
        <w:top w:val="none" w:sz="0" w:space="0" w:color="auto"/>
        <w:left w:val="none" w:sz="0" w:space="0" w:color="auto"/>
        <w:bottom w:val="none" w:sz="0" w:space="0" w:color="auto"/>
        <w:right w:val="none" w:sz="0" w:space="0" w:color="auto"/>
      </w:divBdr>
    </w:div>
    <w:div w:id="1876192897">
      <w:bodyDiv w:val="1"/>
      <w:marLeft w:val="0"/>
      <w:marRight w:val="0"/>
      <w:marTop w:val="0"/>
      <w:marBottom w:val="0"/>
      <w:divBdr>
        <w:top w:val="none" w:sz="0" w:space="0" w:color="auto"/>
        <w:left w:val="none" w:sz="0" w:space="0" w:color="auto"/>
        <w:bottom w:val="none" w:sz="0" w:space="0" w:color="auto"/>
        <w:right w:val="none" w:sz="0" w:space="0" w:color="auto"/>
      </w:divBdr>
    </w:div>
    <w:div w:id="1880239981">
      <w:bodyDiv w:val="1"/>
      <w:marLeft w:val="0"/>
      <w:marRight w:val="0"/>
      <w:marTop w:val="0"/>
      <w:marBottom w:val="0"/>
      <w:divBdr>
        <w:top w:val="none" w:sz="0" w:space="0" w:color="auto"/>
        <w:left w:val="none" w:sz="0" w:space="0" w:color="auto"/>
        <w:bottom w:val="none" w:sz="0" w:space="0" w:color="auto"/>
        <w:right w:val="none" w:sz="0" w:space="0" w:color="auto"/>
      </w:divBdr>
    </w:div>
    <w:div w:id="1880316291">
      <w:bodyDiv w:val="1"/>
      <w:marLeft w:val="0"/>
      <w:marRight w:val="0"/>
      <w:marTop w:val="0"/>
      <w:marBottom w:val="0"/>
      <w:divBdr>
        <w:top w:val="none" w:sz="0" w:space="0" w:color="auto"/>
        <w:left w:val="none" w:sz="0" w:space="0" w:color="auto"/>
        <w:bottom w:val="none" w:sz="0" w:space="0" w:color="auto"/>
        <w:right w:val="none" w:sz="0" w:space="0" w:color="auto"/>
      </w:divBdr>
    </w:div>
    <w:div w:id="1880779545">
      <w:bodyDiv w:val="1"/>
      <w:marLeft w:val="0"/>
      <w:marRight w:val="0"/>
      <w:marTop w:val="0"/>
      <w:marBottom w:val="0"/>
      <w:divBdr>
        <w:top w:val="none" w:sz="0" w:space="0" w:color="auto"/>
        <w:left w:val="none" w:sz="0" w:space="0" w:color="auto"/>
        <w:bottom w:val="none" w:sz="0" w:space="0" w:color="auto"/>
        <w:right w:val="none" w:sz="0" w:space="0" w:color="auto"/>
      </w:divBdr>
    </w:div>
    <w:div w:id="1883518870">
      <w:bodyDiv w:val="1"/>
      <w:marLeft w:val="0"/>
      <w:marRight w:val="0"/>
      <w:marTop w:val="0"/>
      <w:marBottom w:val="0"/>
      <w:divBdr>
        <w:top w:val="none" w:sz="0" w:space="0" w:color="auto"/>
        <w:left w:val="none" w:sz="0" w:space="0" w:color="auto"/>
        <w:bottom w:val="none" w:sz="0" w:space="0" w:color="auto"/>
        <w:right w:val="none" w:sz="0" w:space="0" w:color="auto"/>
      </w:divBdr>
    </w:div>
    <w:div w:id="1890919932">
      <w:bodyDiv w:val="1"/>
      <w:marLeft w:val="0"/>
      <w:marRight w:val="0"/>
      <w:marTop w:val="0"/>
      <w:marBottom w:val="0"/>
      <w:divBdr>
        <w:top w:val="none" w:sz="0" w:space="0" w:color="auto"/>
        <w:left w:val="none" w:sz="0" w:space="0" w:color="auto"/>
        <w:bottom w:val="none" w:sz="0" w:space="0" w:color="auto"/>
        <w:right w:val="none" w:sz="0" w:space="0" w:color="auto"/>
      </w:divBdr>
    </w:div>
    <w:div w:id="1894002967">
      <w:bodyDiv w:val="1"/>
      <w:marLeft w:val="0"/>
      <w:marRight w:val="0"/>
      <w:marTop w:val="0"/>
      <w:marBottom w:val="0"/>
      <w:divBdr>
        <w:top w:val="none" w:sz="0" w:space="0" w:color="auto"/>
        <w:left w:val="none" w:sz="0" w:space="0" w:color="auto"/>
        <w:bottom w:val="none" w:sz="0" w:space="0" w:color="auto"/>
        <w:right w:val="none" w:sz="0" w:space="0" w:color="auto"/>
      </w:divBdr>
    </w:div>
    <w:div w:id="1895384744">
      <w:bodyDiv w:val="1"/>
      <w:marLeft w:val="0"/>
      <w:marRight w:val="0"/>
      <w:marTop w:val="0"/>
      <w:marBottom w:val="0"/>
      <w:divBdr>
        <w:top w:val="none" w:sz="0" w:space="0" w:color="auto"/>
        <w:left w:val="none" w:sz="0" w:space="0" w:color="auto"/>
        <w:bottom w:val="none" w:sz="0" w:space="0" w:color="auto"/>
        <w:right w:val="none" w:sz="0" w:space="0" w:color="auto"/>
      </w:divBdr>
    </w:div>
    <w:div w:id="1906404531">
      <w:bodyDiv w:val="1"/>
      <w:marLeft w:val="0"/>
      <w:marRight w:val="0"/>
      <w:marTop w:val="0"/>
      <w:marBottom w:val="0"/>
      <w:divBdr>
        <w:top w:val="none" w:sz="0" w:space="0" w:color="auto"/>
        <w:left w:val="none" w:sz="0" w:space="0" w:color="auto"/>
        <w:bottom w:val="none" w:sz="0" w:space="0" w:color="auto"/>
        <w:right w:val="none" w:sz="0" w:space="0" w:color="auto"/>
      </w:divBdr>
    </w:div>
    <w:div w:id="1908371769">
      <w:bodyDiv w:val="1"/>
      <w:marLeft w:val="0"/>
      <w:marRight w:val="0"/>
      <w:marTop w:val="0"/>
      <w:marBottom w:val="0"/>
      <w:divBdr>
        <w:top w:val="none" w:sz="0" w:space="0" w:color="auto"/>
        <w:left w:val="none" w:sz="0" w:space="0" w:color="auto"/>
        <w:bottom w:val="none" w:sz="0" w:space="0" w:color="auto"/>
        <w:right w:val="none" w:sz="0" w:space="0" w:color="auto"/>
      </w:divBdr>
    </w:div>
    <w:div w:id="1911579028">
      <w:bodyDiv w:val="1"/>
      <w:marLeft w:val="0"/>
      <w:marRight w:val="0"/>
      <w:marTop w:val="0"/>
      <w:marBottom w:val="0"/>
      <w:divBdr>
        <w:top w:val="none" w:sz="0" w:space="0" w:color="auto"/>
        <w:left w:val="none" w:sz="0" w:space="0" w:color="auto"/>
        <w:bottom w:val="none" w:sz="0" w:space="0" w:color="auto"/>
        <w:right w:val="none" w:sz="0" w:space="0" w:color="auto"/>
      </w:divBdr>
    </w:div>
    <w:div w:id="1912033915">
      <w:bodyDiv w:val="1"/>
      <w:marLeft w:val="0"/>
      <w:marRight w:val="0"/>
      <w:marTop w:val="0"/>
      <w:marBottom w:val="0"/>
      <w:divBdr>
        <w:top w:val="none" w:sz="0" w:space="0" w:color="auto"/>
        <w:left w:val="none" w:sz="0" w:space="0" w:color="auto"/>
        <w:bottom w:val="none" w:sz="0" w:space="0" w:color="auto"/>
        <w:right w:val="none" w:sz="0" w:space="0" w:color="auto"/>
      </w:divBdr>
    </w:div>
    <w:div w:id="1913658791">
      <w:bodyDiv w:val="1"/>
      <w:marLeft w:val="0"/>
      <w:marRight w:val="0"/>
      <w:marTop w:val="0"/>
      <w:marBottom w:val="0"/>
      <w:divBdr>
        <w:top w:val="none" w:sz="0" w:space="0" w:color="auto"/>
        <w:left w:val="none" w:sz="0" w:space="0" w:color="auto"/>
        <w:bottom w:val="none" w:sz="0" w:space="0" w:color="auto"/>
        <w:right w:val="none" w:sz="0" w:space="0" w:color="auto"/>
      </w:divBdr>
    </w:div>
    <w:div w:id="1918589074">
      <w:bodyDiv w:val="1"/>
      <w:marLeft w:val="0"/>
      <w:marRight w:val="0"/>
      <w:marTop w:val="0"/>
      <w:marBottom w:val="0"/>
      <w:divBdr>
        <w:top w:val="none" w:sz="0" w:space="0" w:color="auto"/>
        <w:left w:val="none" w:sz="0" w:space="0" w:color="auto"/>
        <w:bottom w:val="none" w:sz="0" w:space="0" w:color="auto"/>
        <w:right w:val="none" w:sz="0" w:space="0" w:color="auto"/>
      </w:divBdr>
    </w:div>
    <w:div w:id="1920478209">
      <w:bodyDiv w:val="1"/>
      <w:marLeft w:val="0"/>
      <w:marRight w:val="0"/>
      <w:marTop w:val="0"/>
      <w:marBottom w:val="0"/>
      <w:divBdr>
        <w:top w:val="none" w:sz="0" w:space="0" w:color="auto"/>
        <w:left w:val="none" w:sz="0" w:space="0" w:color="auto"/>
        <w:bottom w:val="none" w:sz="0" w:space="0" w:color="auto"/>
        <w:right w:val="none" w:sz="0" w:space="0" w:color="auto"/>
      </w:divBdr>
    </w:div>
    <w:div w:id="1921720597">
      <w:bodyDiv w:val="1"/>
      <w:marLeft w:val="0"/>
      <w:marRight w:val="0"/>
      <w:marTop w:val="0"/>
      <w:marBottom w:val="0"/>
      <w:divBdr>
        <w:top w:val="none" w:sz="0" w:space="0" w:color="auto"/>
        <w:left w:val="none" w:sz="0" w:space="0" w:color="auto"/>
        <w:bottom w:val="none" w:sz="0" w:space="0" w:color="auto"/>
        <w:right w:val="none" w:sz="0" w:space="0" w:color="auto"/>
      </w:divBdr>
    </w:div>
    <w:div w:id="1923172872">
      <w:bodyDiv w:val="1"/>
      <w:marLeft w:val="0"/>
      <w:marRight w:val="0"/>
      <w:marTop w:val="0"/>
      <w:marBottom w:val="0"/>
      <w:divBdr>
        <w:top w:val="none" w:sz="0" w:space="0" w:color="auto"/>
        <w:left w:val="none" w:sz="0" w:space="0" w:color="auto"/>
        <w:bottom w:val="none" w:sz="0" w:space="0" w:color="auto"/>
        <w:right w:val="none" w:sz="0" w:space="0" w:color="auto"/>
      </w:divBdr>
    </w:div>
    <w:div w:id="1931085740">
      <w:bodyDiv w:val="1"/>
      <w:marLeft w:val="0"/>
      <w:marRight w:val="0"/>
      <w:marTop w:val="0"/>
      <w:marBottom w:val="0"/>
      <w:divBdr>
        <w:top w:val="none" w:sz="0" w:space="0" w:color="auto"/>
        <w:left w:val="none" w:sz="0" w:space="0" w:color="auto"/>
        <w:bottom w:val="none" w:sz="0" w:space="0" w:color="auto"/>
        <w:right w:val="none" w:sz="0" w:space="0" w:color="auto"/>
      </w:divBdr>
    </w:div>
    <w:div w:id="1936815749">
      <w:bodyDiv w:val="1"/>
      <w:marLeft w:val="0"/>
      <w:marRight w:val="0"/>
      <w:marTop w:val="0"/>
      <w:marBottom w:val="0"/>
      <w:divBdr>
        <w:top w:val="none" w:sz="0" w:space="0" w:color="auto"/>
        <w:left w:val="none" w:sz="0" w:space="0" w:color="auto"/>
        <w:bottom w:val="none" w:sz="0" w:space="0" w:color="auto"/>
        <w:right w:val="none" w:sz="0" w:space="0" w:color="auto"/>
      </w:divBdr>
    </w:div>
    <w:div w:id="1945574434">
      <w:bodyDiv w:val="1"/>
      <w:marLeft w:val="0"/>
      <w:marRight w:val="0"/>
      <w:marTop w:val="0"/>
      <w:marBottom w:val="0"/>
      <w:divBdr>
        <w:top w:val="none" w:sz="0" w:space="0" w:color="auto"/>
        <w:left w:val="none" w:sz="0" w:space="0" w:color="auto"/>
        <w:bottom w:val="none" w:sz="0" w:space="0" w:color="auto"/>
        <w:right w:val="none" w:sz="0" w:space="0" w:color="auto"/>
      </w:divBdr>
    </w:div>
    <w:div w:id="1948154571">
      <w:bodyDiv w:val="1"/>
      <w:marLeft w:val="0"/>
      <w:marRight w:val="0"/>
      <w:marTop w:val="0"/>
      <w:marBottom w:val="0"/>
      <w:divBdr>
        <w:top w:val="none" w:sz="0" w:space="0" w:color="auto"/>
        <w:left w:val="none" w:sz="0" w:space="0" w:color="auto"/>
        <w:bottom w:val="none" w:sz="0" w:space="0" w:color="auto"/>
        <w:right w:val="none" w:sz="0" w:space="0" w:color="auto"/>
      </w:divBdr>
    </w:div>
    <w:div w:id="1948923543">
      <w:bodyDiv w:val="1"/>
      <w:marLeft w:val="0"/>
      <w:marRight w:val="0"/>
      <w:marTop w:val="0"/>
      <w:marBottom w:val="0"/>
      <w:divBdr>
        <w:top w:val="none" w:sz="0" w:space="0" w:color="auto"/>
        <w:left w:val="none" w:sz="0" w:space="0" w:color="auto"/>
        <w:bottom w:val="none" w:sz="0" w:space="0" w:color="auto"/>
        <w:right w:val="none" w:sz="0" w:space="0" w:color="auto"/>
      </w:divBdr>
    </w:div>
    <w:div w:id="1950311616">
      <w:bodyDiv w:val="1"/>
      <w:marLeft w:val="0"/>
      <w:marRight w:val="0"/>
      <w:marTop w:val="0"/>
      <w:marBottom w:val="0"/>
      <w:divBdr>
        <w:top w:val="none" w:sz="0" w:space="0" w:color="auto"/>
        <w:left w:val="none" w:sz="0" w:space="0" w:color="auto"/>
        <w:bottom w:val="none" w:sz="0" w:space="0" w:color="auto"/>
        <w:right w:val="none" w:sz="0" w:space="0" w:color="auto"/>
      </w:divBdr>
    </w:div>
    <w:div w:id="1952276462">
      <w:bodyDiv w:val="1"/>
      <w:marLeft w:val="0"/>
      <w:marRight w:val="0"/>
      <w:marTop w:val="0"/>
      <w:marBottom w:val="0"/>
      <w:divBdr>
        <w:top w:val="none" w:sz="0" w:space="0" w:color="auto"/>
        <w:left w:val="none" w:sz="0" w:space="0" w:color="auto"/>
        <w:bottom w:val="none" w:sz="0" w:space="0" w:color="auto"/>
        <w:right w:val="none" w:sz="0" w:space="0" w:color="auto"/>
      </w:divBdr>
    </w:div>
    <w:div w:id="1955551979">
      <w:bodyDiv w:val="1"/>
      <w:marLeft w:val="0"/>
      <w:marRight w:val="0"/>
      <w:marTop w:val="0"/>
      <w:marBottom w:val="0"/>
      <w:divBdr>
        <w:top w:val="none" w:sz="0" w:space="0" w:color="auto"/>
        <w:left w:val="none" w:sz="0" w:space="0" w:color="auto"/>
        <w:bottom w:val="none" w:sz="0" w:space="0" w:color="auto"/>
        <w:right w:val="none" w:sz="0" w:space="0" w:color="auto"/>
      </w:divBdr>
    </w:div>
    <w:div w:id="1958946145">
      <w:bodyDiv w:val="1"/>
      <w:marLeft w:val="0"/>
      <w:marRight w:val="0"/>
      <w:marTop w:val="0"/>
      <w:marBottom w:val="0"/>
      <w:divBdr>
        <w:top w:val="none" w:sz="0" w:space="0" w:color="auto"/>
        <w:left w:val="none" w:sz="0" w:space="0" w:color="auto"/>
        <w:bottom w:val="none" w:sz="0" w:space="0" w:color="auto"/>
        <w:right w:val="none" w:sz="0" w:space="0" w:color="auto"/>
      </w:divBdr>
    </w:div>
    <w:div w:id="1961034338">
      <w:bodyDiv w:val="1"/>
      <w:marLeft w:val="0"/>
      <w:marRight w:val="0"/>
      <w:marTop w:val="0"/>
      <w:marBottom w:val="0"/>
      <w:divBdr>
        <w:top w:val="none" w:sz="0" w:space="0" w:color="auto"/>
        <w:left w:val="none" w:sz="0" w:space="0" w:color="auto"/>
        <w:bottom w:val="none" w:sz="0" w:space="0" w:color="auto"/>
        <w:right w:val="none" w:sz="0" w:space="0" w:color="auto"/>
      </w:divBdr>
    </w:div>
    <w:div w:id="1964846985">
      <w:bodyDiv w:val="1"/>
      <w:marLeft w:val="0"/>
      <w:marRight w:val="0"/>
      <w:marTop w:val="0"/>
      <w:marBottom w:val="0"/>
      <w:divBdr>
        <w:top w:val="none" w:sz="0" w:space="0" w:color="auto"/>
        <w:left w:val="none" w:sz="0" w:space="0" w:color="auto"/>
        <w:bottom w:val="none" w:sz="0" w:space="0" w:color="auto"/>
        <w:right w:val="none" w:sz="0" w:space="0" w:color="auto"/>
      </w:divBdr>
    </w:div>
    <w:div w:id="1968506413">
      <w:bodyDiv w:val="1"/>
      <w:marLeft w:val="0"/>
      <w:marRight w:val="0"/>
      <w:marTop w:val="0"/>
      <w:marBottom w:val="0"/>
      <w:divBdr>
        <w:top w:val="none" w:sz="0" w:space="0" w:color="auto"/>
        <w:left w:val="none" w:sz="0" w:space="0" w:color="auto"/>
        <w:bottom w:val="none" w:sz="0" w:space="0" w:color="auto"/>
        <w:right w:val="none" w:sz="0" w:space="0" w:color="auto"/>
      </w:divBdr>
    </w:div>
    <w:div w:id="1969821148">
      <w:bodyDiv w:val="1"/>
      <w:marLeft w:val="0"/>
      <w:marRight w:val="0"/>
      <w:marTop w:val="0"/>
      <w:marBottom w:val="0"/>
      <w:divBdr>
        <w:top w:val="none" w:sz="0" w:space="0" w:color="auto"/>
        <w:left w:val="none" w:sz="0" w:space="0" w:color="auto"/>
        <w:bottom w:val="none" w:sz="0" w:space="0" w:color="auto"/>
        <w:right w:val="none" w:sz="0" w:space="0" w:color="auto"/>
      </w:divBdr>
    </w:div>
    <w:div w:id="1970427287">
      <w:bodyDiv w:val="1"/>
      <w:marLeft w:val="0"/>
      <w:marRight w:val="0"/>
      <w:marTop w:val="0"/>
      <w:marBottom w:val="0"/>
      <w:divBdr>
        <w:top w:val="none" w:sz="0" w:space="0" w:color="auto"/>
        <w:left w:val="none" w:sz="0" w:space="0" w:color="auto"/>
        <w:bottom w:val="none" w:sz="0" w:space="0" w:color="auto"/>
        <w:right w:val="none" w:sz="0" w:space="0" w:color="auto"/>
      </w:divBdr>
    </w:div>
    <w:div w:id="1973635109">
      <w:bodyDiv w:val="1"/>
      <w:marLeft w:val="0"/>
      <w:marRight w:val="0"/>
      <w:marTop w:val="0"/>
      <w:marBottom w:val="0"/>
      <w:divBdr>
        <w:top w:val="none" w:sz="0" w:space="0" w:color="auto"/>
        <w:left w:val="none" w:sz="0" w:space="0" w:color="auto"/>
        <w:bottom w:val="none" w:sz="0" w:space="0" w:color="auto"/>
        <w:right w:val="none" w:sz="0" w:space="0" w:color="auto"/>
      </w:divBdr>
    </w:div>
    <w:div w:id="1974366856">
      <w:bodyDiv w:val="1"/>
      <w:marLeft w:val="0"/>
      <w:marRight w:val="0"/>
      <w:marTop w:val="0"/>
      <w:marBottom w:val="0"/>
      <w:divBdr>
        <w:top w:val="none" w:sz="0" w:space="0" w:color="auto"/>
        <w:left w:val="none" w:sz="0" w:space="0" w:color="auto"/>
        <w:bottom w:val="none" w:sz="0" w:space="0" w:color="auto"/>
        <w:right w:val="none" w:sz="0" w:space="0" w:color="auto"/>
      </w:divBdr>
    </w:div>
    <w:div w:id="1975868911">
      <w:bodyDiv w:val="1"/>
      <w:marLeft w:val="0"/>
      <w:marRight w:val="0"/>
      <w:marTop w:val="0"/>
      <w:marBottom w:val="0"/>
      <w:divBdr>
        <w:top w:val="none" w:sz="0" w:space="0" w:color="auto"/>
        <w:left w:val="none" w:sz="0" w:space="0" w:color="auto"/>
        <w:bottom w:val="none" w:sz="0" w:space="0" w:color="auto"/>
        <w:right w:val="none" w:sz="0" w:space="0" w:color="auto"/>
      </w:divBdr>
    </w:div>
    <w:div w:id="1976567140">
      <w:bodyDiv w:val="1"/>
      <w:marLeft w:val="0"/>
      <w:marRight w:val="0"/>
      <w:marTop w:val="0"/>
      <w:marBottom w:val="0"/>
      <w:divBdr>
        <w:top w:val="none" w:sz="0" w:space="0" w:color="auto"/>
        <w:left w:val="none" w:sz="0" w:space="0" w:color="auto"/>
        <w:bottom w:val="none" w:sz="0" w:space="0" w:color="auto"/>
        <w:right w:val="none" w:sz="0" w:space="0" w:color="auto"/>
      </w:divBdr>
    </w:div>
    <w:div w:id="1979148100">
      <w:bodyDiv w:val="1"/>
      <w:marLeft w:val="0"/>
      <w:marRight w:val="0"/>
      <w:marTop w:val="0"/>
      <w:marBottom w:val="0"/>
      <w:divBdr>
        <w:top w:val="none" w:sz="0" w:space="0" w:color="auto"/>
        <w:left w:val="none" w:sz="0" w:space="0" w:color="auto"/>
        <w:bottom w:val="none" w:sz="0" w:space="0" w:color="auto"/>
        <w:right w:val="none" w:sz="0" w:space="0" w:color="auto"/>
      </w:divBdr>
    </w:div>
    <w:div w:id="1980768384">
      <w:bodyDiv w:val="1"/>
      <w:marLeft w:val="0"/>
      <w:marRight w:val="0"/>
      <w:marTop w:val="0"/>
      <w:marBottom w:val="0"/>
      <w:divBdr>
        <w:top w:val="none" w:sz="0" w:space="0" w:color="auto"/>
        <w:left w:val="none" w:sz="0" w:space="0" w:color="auto"/>
        <w:bottom w:val="none" w:sz="0" w:space="0" w:color="auto"/>
        <w:right w:val="none" w:sz="0" w:space="0" w:color="auto"/>
      </w:divBdr>
    </w:div>
    <w:div w:id="1981837755">
      <w:bodyDiv w:val="1"/>
      <w:marLeft w:val="0"/>
      <w:marRight w:val="0"/>
      <w:marTop w:val="0"/>
      <w:marBottom w:val="0"/>
      <w:divBdr>
        <w:top w:val="none" w:sz="0" w:space="0" w:color="auto"/>
        <w:left w:val="none" w:sz="0" w:space="0" w:color="auto"/>
        <w:bottom w:val="none" w:sz="0" w:space="0" w:color="auto"/>
        <w:right w:val="none" w:sz="0" w:space="0" w:color="auto"/>
      </w:divBdr>
    </w:div>
    <w:div w:id="1988508087">
      <w:bodyDiv w:val="1"/>
      <w:marLeft w:val="0"/>
      <w:marRight w:val="0"/>
      <w:marTop w:val="0"/>
      <w:marBottom w:val="0"/>
      <w:divBdr>
        <w:top w:val="none" w:sz="0" w:space="0" w:color="auto"/>
        <w:left w:val="none" w:sz="0" w:space="0" w:color="auto"/>
        <w:bottom w:val="none" w:sz="0" w:space="0" w:color="auto"/>
        <w:right w:val="none" w:sz="0" w:space="0" w:color="auto"/>
      </w:divBdr>
    </w:div>
    <w:div w:id="1992438646">
      <w:bodyDiv w:val="1"/>
      <w:marLeft w:val="0"/>
      <w:marRight w:val="0"/>
      <w:marTop w:val="0"/>
      <w:marBottom w:val="0"/>
      <w:divBdr>
        <w:top w:val="none" w:sz="0" w:space="0" w:color="auto"/>
        <w:left w:val="none" w:sz="0" w:space="0" w:color="auto"/>
        <w:bottom w:val="none" w:sz="0" w:space="0" w:color="auto"/>
        <w:right w:val="none" w:sz="0" w:space="0" w:color="auto"/>
      </w:divBdr>
    </w:div>
    <w:div w:id="1992446353">
      <w:bodyDiv w:val="1"/>
      <w:marLeft w:val="0"/>
      <w:marRight w:val="0"/>
      <w:marTop w:val="0"/>
      <w:marBottom w:val="0"/>
      <w:divBdr>
        <w:top w:val="none" w:sz="0" w:space="0" w:color="auto"/>
        <w:left w:val="none" w:sz="0" w:space="0" w:color="auto"/>
        <w:bottom w:val="none" w:sz="0" w:space="0" w:color="auto"/>
        <w:right w:val="none" w:sz="0" w:space="0" w:color="auto"/>
      </w:divBdr>
    </w:div>
    <w:div w:id="1995259942">
      <w:bodyDiv w:val="1"/>
      <w:marLeft w:val="0"/>
      <w:marRight w:val="0"/>
      <w:marTop w:val="0"/>
      <w:marBottom w:val="0"/>
      <w:divBdr>
        <w:top w:val="none" w:sz="0" w:space="0" w:color="auto"/>
        <w:left w:val="none" w:sz="0" w:space="0" w:color="auto"/>
        <w:bottom w:val="none" w:sz="0" w:space="0" w:color="auto"/>
        <w:right w:val="none" w:sz="0" w:space="0" w:color="auto"/>
      </w:divBdr>
    </w:div>
    <w:div w:id="1999386182">
      <w:bodyDiv w:val="1"/>
      <w:marLeft w:val="0"/>
      <w:marRight w:val="0"/>
      <w:marTop w:val="0"/>
      <w:marBottom w:val="0"/>
      <w:divBdr>
        <w:top w:val="none" w:sz="0" w:space="0" w:color="auto"/>
        <w:left w:val="none" w:sz="0" w:space="0" w:color="auto"/>
        <w:bottom w:val="none" w:sz="0" w:space="0" w:color="auto"/>
        <w:right w:val="none" w:sz="0" w:space="0" w:color="auto"/>
      </w:divBdr>
    </w:div>
    <w:div w:id="2004897194">
      <w:bodyDiv w:val="1"/>
      <w:marLeft w:val="0"/>
      <w:marRight w:val="0"/>
      <w:marTop w:val="0"/>
      <w:marBottom w:val="0"/>
      <w:divBdr>
        <w:top w:val="none" w:sz="0" w:space="0" w:color="auto"/>
        <w:left w:val="none" w:sz="0" w:space="0" w:color="auto"/>
        <w:bottom w:val="none" w:sz="0" w:space="0" w:color="auto"/>
        <w:right w:val="none" w:sz="0" w:space="0" w:color="auto"/>
      </w:divBdr>
    </w:div>
    <w:div w:id="2006467305">
      <w:bodyDiv w:val="1"/>
      <w:marLeft w:val="0"/>
      <w:marRight w:val="0"/>
      <w:marTop w:val="0"/>
      <w:marBottom w:val="0"/>
      <w:divBdr>
        <w:top w:val="none" w:sz="0" w:space="0" w:color="auto"/>
        <w:left w:val="none" w:sz="0" w:space="0" w:color="auto"/>
        <w:bottom w:val="none" w:sz="0" w:space="0" w:color="auto"/>
        <w:right w:val="none" w:sz="0" w:space="0" w:color="auto"/>
      </w:divBdr>
    </w:div>
    <w:div w:id="2009213657">
      <w:bodyDiv w:val="1"/>
      <w:marLeft w:val="0"/>
      <w:marRight w:val="0"/>
      <w:marTop w:val="0"/>
      <w:marBottom w:val="0"/>
      <w:divBdr>
        <w:top w:val="none" w:sz="0" w:space="0" w:color="auto"/>
        <w:left w:val="none" w:sz="0" w:space="0" w:color="auto"/>
        <w:bottom w:val="none" w:sz="0" w:space="0" w:color="auto"/>
        <w:right w:val="none" w:sz="0" w:space="0" w:color="auto"/>
      </w:divBdr>
    </w:div>
    <w:div w:id="2010938656">
      <w:bodyDiv w:val="1"/>
      <w:marLeft w:val="0"/>
      <w:marRight w:val="0"/>
      <w:marTop w:val="0"/>
      <w:marBottom w:val="0"/>
      <w:divBdr>
        <w:top w:val="none" w:sz="0" w:space="0" w:color="auto"/>
        <w:left w:val="none" w:sz="0" w:space="0" w:color="auto"/>
        <w:bottom w:val="none" w:sz="0" w:space="0" w:color="auto"/>
        <w:right w:val="none" w:sz="0" w:space="0" w:color="auto"/>
      </w:divBdr>
    </w:div>
    <w:div w:id="2012370121">
      <w:bodyDiv w:val="1"/>
      <w:marLeft w:val="0"/>
      <w:marRight w:val="0"/>
      <w:marTop w:val="0"/>
      <w:marBottom w:val="0"/>
      <w:divBdr>
        <w:top w:val="none" w:sz="0" w:space="0" w:color="auto"/>
        <w:left w:val="none" w:sz="0" w:space="0" w:color="auto"/>
        <w:bottom w:val="none" w:sz="0" w:space="0" w:color="auto"/>
        <w:right w:val="none" w:sz="0" w:space="0" w:color="auto"/>
      </w:divBdr>
    </w:div>
    <w:div w:id="2013530657">
      <w:bodyDiv w:val="1"/>
      <w:marLeft w:val="0"/>
      <w:marRight w:val="0"/>
      <w:marTop w:val="0"/>
      <w:marBottom w:val="0"/>
      <w:divBdr>
        <w:top w:val="none" w:sz="0" w:space="0" w:color="auto"/>
        <w:left w:val="none" w:sz="0" w:space="0" w:color="auto"/>
        <w:bottom w:val="none" w:sz="0" w:space="0" w:color="auto"/>
        <w:right w:val="none" w:sz="0" w:space="0" w:color="auto"/>
      </w:divBdr>
    </w:div>
    <w:div w:id="2013943723">
      <w:bodyDiv w:val="1"/>
      <w:marLeft w:val="0"/>
      <w:marRight w:val="0"/>
      <w:marTop w:val="0"/>
      <w:marBottom w:val="0"/>
      <w:divBdr>
        <w:top w:val="none" w:sz="0" w:space="0" w:color="auto"/>
        <w:left w:val="none" w:sz="0" w:space="0" w:color="auto"/>
        <w:bottom w:val="none" w:sz="0" w:space="0" w:color="auto"/>
        <w:right w:val="none" w:sz="0" w:space="0" w:color="auto"/>
      </w:divBdr>
    </w:div>
    <w:div w:id="2018799709">
      <w:bodyDiv w:val="1"/>
      <w:marLeft w:val="0"/>
      <w:marRight w:val="0"/>
      <w:marTop w:val="0"/>
      <w:marBottom w:val="0"/>
      <w:divBdr>
        <w:top w:val="none" w:sz="0" w:space="0" w:color="auto"/>
        <w:left w:val="none" w:sz="0" w:space="0" w:color="auto"/>
        <w:bottom w:val="none" w:sz="0" w:space="0" w:color="auto"/>
        <w:right w:val="none" w:sz="0" w:space="0" w:color="auto"/>
      </w:divBdr>
    </w:div>
    <w:div w:id="2020545655">
      <w:bodyDiv w:val="1"/>
      <w:marLeft w:val="0"/>
      <w:marRight w:val="0"/>
      <w:marTop w:val="0"/>
      <w:marBottom w:val="0"/>
      <w:divBdr>
        <w:top w:val="none" w:sz="0" w:space="0" w:color="auto"/>
        <w:left w:val="none" w:sz="0" w:space="0" w:color="auto"/>
        <w:bottom w:val="none" w:sz="0" w:space="0" w:color="auto"/>
        <w:right w:val="none" w:sz="0" w:space="0" w:color="auto"/>
      </w:divBdr>
    </w:div>
    <w:div w:id="2020614830">
      <w:bodyDiv w:val="1"/>
      <w:marLeft w:val="0"/>
      <w:marRight w:val="0"/>
      <w:marTop w:val="0"/>
      <w:marBottom w:val="0"/>
      <w:divBdr>
        <w:top w:val="none" w:sz="0" w:space="0" w:color="auto"/>
        <w:left w:val="none" w:sz="0" w:space="0" w:color="auto"/>
        <w:bottom w:val="none" w:sz="0" w:space="0" w:color="auto"/>
        <w:right w:val="none" w:sz="0" w:space="0" w:color="auto"/>
      </w:divBdr>
    </w:div>
    <w:div w:id="2025129086">
      <w:bodyDiv w:val="1"/>
      <w:marLeft w:val="0"/>
      <w:marRight w:val="0"/>
      <w:marTop w:val="0"/>
      <w:marBottom w:val="0"/>
      <w:divBdr>
        <w:top w:val="none" w:sz="0" w:space="0" w:color="auto"/>
        <w:left w:val="none" w:sz="0" w:space="0" w:color="auto"/>
        <w:bottom w:val="none" w:sz="0" w:space="0" w:color="auto"/>
        <w:right w:val="none" w:sz="0" w:space="0" w:color="auto"/>
      </w:divBdr>
    </w:div>
    <w:div w:id="2027516145">
      <w:bodyDiv w:val="1"/>
      <w:marLeft w:val="0"/>
      <w:marRight w:val="0"/>
      <w:marTop w:val="0"/>
      <w:marBottom w:val="0"/>
      <w:divBdr>
        <w:top w:val="none" w:sz="0" w:space="0" w:color="auto"/>
        <w:left w:val="none" w:sz="0" w:space="0" w:color="auto"/>
        <w:bottom w:val="none" w:sz="0" w:space="0" w:color="auto"/>
        <w:right w:val="none" w:sz="0" w:space="0" w:color="auto"/>
      </w:divBdr>
    </w:div>
    <w:div w:id="2039231252">
      <w:bodyDiv w:val="1"/>
      <w:marLeft w:val="0"/>
      <w:marRight w:val="0"/>
      <w:marTop w:val="0"/>
      <w:marBottom w:val="0"/>
      <w:divBdr>
        <w:top w:val="none" w:sz="0" w:space="0" w:color="auto"/>
        <w:left w:val="none" w:sz="0" w:space="0" w:color="auto"/>
        <w:bottom w:val="none" w:sz="0" w:space="0" w:color="auto"/>
        <w:right w:val="none" w:sz="0" w:space="0" w:color="auto"/>
      </w:divBdr>
    </w:div>
    <w:div w:id="2048024258">
      <w:bodyDiv w:val="1"/>
      <w:marLeft w:val="0"/>
      <w:marRight w:val="0"/>
      <w:marTop w:val="0"/>
      <w:marBottom w:val="0"/>
      <w:divBdr>
        <w:top w:val="none" w:sz="0" w:space="0" w:color="auto"/>
        <w:left w:val="none" w:sz="0" w:space="0" w:color="auto"/>
        <w:bottom w:val="none" w:sz="0" w:space="0" w:color="auto"/>
        <w:right w:val="none" w:sz="0" w:space="0" w:color="auto"/>
      </w:divBdr>
    </w:div>
    <w:div w:id="2051877674">
      <w:bodyDiv w:val="1"/>
      <w:marLeft w:val="0"/>
      <w:marRight w:val="0"/>
      <w:marTop w:val="0"/>
      <w:marBottom w:val="0"/>
      <w:divBdr>
        <w:top w:val="none" w:sz="0" w:space="0" w:color="auto"/>
        <w:left w:val="none" w:sz="0" w:space="0" w:color="auto"/>
        <w:bottom w:val="none" w:sz="0" w:space="0" w:color="auto"/>
        <w:right w:val="none" w:sz="0" w:space="0" w:color="auto"/>
      </w:divBdr>
    </w:div>
    <w:div w:id="2053536683">
      <w:bodyDiv w:val="1"/>
      <w:marLeft w:val="0"/>
      <w:marRight w:val="0"/>
      <w:marTop w:val="0"/>
      <w:marBottom w:val="0"/>
      <w:divBdr>
        <w:top w:val="none" w:sz="0" w:space="0" w:color="auto"/>
        <w:left w:val="none" w:sz="0" w:space="0" w:color="auto"/>
        <w:bottom w:val="none" w:sz="0" w:space="0" w:color="auto"/>
        <w:right w:val="none" w:sz="0" w:space="0" w:color="auto"/>
      </w:divBdr>
    </w:div>
    <w:div w:id="2053918903">
      <w:bodyDiv w:val="1"/>
      <w:marLeft w:val="0"/>
      <w:marRight w:val="0"/>
      <w:marTop w:val="0"/>
      <w:marBottom w:val="0"/>
      <w:divBdr>
        <w:top w:val="none" w:sz="0" w:space="0" w:color="auto"/>
        <w:left w:val="none" w:sz="0" w:space="0" w:color="auto"/>
        <w:bottom w:val="none" w:sz="0" w:space="0" w:color="auto"/>
        <w:right w:val="none" w:sz="0" w:space="0" w:color="auto"/>
      </w:divBdr>
    </w:div>
    <w:div w:id="2063165048">
      <w:bodyDiv w:val="1"/>
      <w:marLeft w:val="0"/>
      <w:marRight w:val="0"/>
      <w:marTop w:val="0"/>
      <w:marBottom w:val="0"/>
      <w:divBdr>
        <w:top w:val="none" w:sz="0" w:space="0" w:color="auto"/>
        <w:left w:val="none" w:sz="0" w:space="0" w:color="auto"/>
        <w:bottom w:val="none" w:sz="0" w:space="0" w:color="auto"/>
        <w:right w:val="none" w:sz="0" w:space="0" w:color="auto"/>
      </w:divBdr>
    </w:div>
    <w:div w:id="2065182025">
      <w:bodyDiv w:val="1"/>
      <w:marLeft w:val="0"/>
      <w:marRight w:val="0"/>
      <w:marTop w:val="0"/>
      <w:marBottom w:val="0"/>
      <w:divBdr>
        <w:top w:val="none" w:sz="0" w:space="0" w:color="auto"/>
        <w:left w:val="none" w:sz="0" w:space="0" w:color="auto"/>
        <w:bottom w:val="none" w:sz="0" w:space="0" w:color="auto"/>
        <w:right w:val="none" w:sz="0" w:space="0" w:color="auto"/>
      </w:divBdr>
    </w:div>
    <w:div w:id="2070035077">
      <w:bodyDiv w:val="1"/>
      <w:marLeft w:val="0"/>
      <w:marRight w:val="0"/>
      <w:marTop w:val="0"/>
      <w:marBottom w:val="0"/>
      <w:divBdr>
        <w:top w:val="none" w:sz="0" w:space="0" w:color="auto"/>
        <w:left w:val="none" w:sz="0" w:space="0" w:color="auto"/>
        <w:bottom w:val="none" w:sz="0" w:space="0" w:color="auto"/>
        <w:right w:val="none" w:sz="0" w:space="0" w:color="auto"/>
      </w:divBdr>
    </w:div>
    <w:div w:id="2074160647">
      <w:bodyDiv w:val="1"/>
      <w:marLeft w:val="0"/>
      <w:marRight w:val="0"/>
      <w:marTop w:val="0"/>
      <w:marBottom w:val="0"/>
      <w:divBdr>
        <w:top w:val="none" w:sz="0" w:space="0" w:color="auto"/>
        <w:left w:val="none" w:sz="0" w:space="0" w:color="auto"/>
        <w:bottom w:val="none" w:sz="0" w:space="0" w:color="auto"/>
        <w:right w:val="none" w:sz="0" w:space="0" w:color="auto"/>
      </w:divBdr>
    </w:div>
    <w:div w:id="2075424559">
      <w:bodyDiv w:val="1"/>
      <w:marLeft w:val="0"/>
      <w:marRight w:val="0"/>
      <w:marTop w:val="0"/>
      <w:marBottom w:val="0"/>
      <w:divBdr>
        <w:top w:val="none" w:sz="0" w:space="0" w:color="auto"/>
        <w:left w:val="none" w:sz="0" w:space="0" w:color="auto"/>
        <w:bottom w:val="none" w:sz="0" w:space="0" w:color="auto"/>
        <w:right w:val="none" w:sz="0" w:space="0" w:color="auto"/>
      </w:divBdr>
    </w:div>
    <w:div w:id="2077433182">
      <w:bodyDiv w:val="1"/>
      <w:marLeft w:val="0"/>
      <w:marRight w:val="0"/>
      <w:marTop w:val="0"/>
      <w:marBottom w:val="0"/>
      <w:divBdr>
        <w:top w:val="none" w:sz="0" w:space="0" w:color="auto"/>
        <w:left w:val="none" w:sz="0" w:space="0" w:color="auto"/>
        <w:bottom w:val="none" w:sz="0" w:space="0" w:color="auto"/>
        <w:right w:val="none" w:sz="0" w:space="0" w:color="auto"/>
      </w:divBdr>
    </w:div>
    <w:div w:id="2082286484">
      <w:bodyDiv w:val="1"/>
      <w:marLeft w:val="0"/>
      <w:marRight w:val="0"/>
      <w:marTop w:val="0"/>
      <w:marBottom w:val="0"/>
      <w:divBdr>
        <w:top w:val="none" w:sz="0" w:space="0" w:color="auto"/>
        <w:left w:val="none" w:sz="0" w:space="0" w:color="auto"/>
        <w:bottom w:val="none" w:sz="0" w:space="0" w:color="auto"/>
        <w:right w:val="none" w:sz="0" w:space="0" w:color="auto"/>
      </w:divBdr>
    </w:div>
    <w:div w:id="2085685377">
      <w:bodyDiv w:val="1"/>
      <w:marLeft w:val="0"/>
      <w:marRight w:val="0"/>
      <w:marTop w:val="0"/>
      <w:marBottom w:val="0"/>
      <w:divBdr>
        <w:top w:val="none" w:sz="0" w:space="0" w:color="auto"/>
        <w:left w:val="none" w:sz="0" w:space="0" w:color="auto"/>
        <w:bottom w:val="none" w:sz="0" w:space="0" w:color="auto"/>
        <w:right w:val="none" w:sz="0" w:space="0" w:color="auto"/>
      </w:divBdr>
    </w:div>
    <w:div w:id="2094162342">
      <w:bodyDiv w:val="1"/>
      <w:marLeft w:val="0"/>
      <w:marRight w:val="0"/>
      <w:marTop w:val="0"/>
      <w:marBottom w:val="0"/>
      <w:divBdr>
        <w:top w:val="none" w:sz="0" w:space="0" w:color="auto"/>
        <w:left w:val="none" w:sz="0" w:space="0" w:color="auto"/>
        <w:bottom w:val="none" w:sz="0" w:space="0" w:color="auto"/>
        <w:right w:val="none" w:sz="0" w:space="0" w:color="auto"/>
      </w:divBdr>
    </w:div>
    <w:div w:id="2096630808">
      <w:bodyDiv w:val="1"/>
      <w:marLeft w:val="0"/>
      <w:marRight w:val="0"/>
      <w:marTop w:val="0"/>
      <w:marBottom w:val="0"/>
      <w:divBdr>
        <w:top w:val="none" w:sz="0" w:space="0" w:color="auto"/>
        <w:left w:val="none" w:sz="0" w:space="0" w:color="auto"/>
        <w:bottom w:val="none" w:sz="0" w:space="0" w:color="auto"/>
        <w:right w:val="none" w:sz="0" w:space="0" w:color="auto"/>
      </w:divBdr>
    </w:div>
    <w:div w:id="2096897446">
      <w:bodyDiv w:val="1"/>
      <w:marLeft w:val="0"/>
      <w:marRight w:val="0"/>
      <w:marTop w:val="0"/>
      <w:marBottom w:val="0"/>
      <w:divBdr>
        <w:top w:val="none" w:sz="0" w:space="0" w:color="auto"/>
        <w:left w:val="none" w:sz="0" w:space="0" w:color="auto"/>
        <w:bottom w:val="none" w:sz="0" w:space="0" w:color="auto"/>
        <w:right w:val="none" w:sz="0" w:space="0" w:color="auto"/>
      </w:divBdr>
    </w:div>
    <w:div w:id="2097896960">
      <w:bodyDiv w:val="1"/>
      <w:marLeft w:val="0"/>
      <w:marRight w:val="0"/>
      <w:marTop w:val="0"/>
      <w:marBottom w:val="0"/>
      <w:divBdr>
        <w:top w:val="none" w:sz="0" w:space="0" w:color="auto"/>
        <w:left w:val="none" w:sz="0" w:space="0" w:color="auto"/>
        <w:bottom w:val="none" w:sz="0" w:space="0" w:color="auto"/>
        <w:right w:val="none" w:sz="0" w:space="0" w:color="auto"/>
      </w:divBdr>
    </w:div>
    <w:div w:id="2105612188">
      <w:bodyDiv w:val="1"/>
      <w:marLeft w:val="0"/>
      <w:marRight w:val="0"/>
      <w:marTop w:val="0"/>
      <w:marBottom w:val="0"/>
      <w:divBdr>
        <w:top w:val="none" w:sz="0" w:space="0" w:color="auto"/>
        <w:left w:val="none" w:sz="0" w:space="0" w:color="auto"/>
        <w:bottom w:val="none" w:sz="0" w:space="0" w:color="auto"/>
        <w:right w:val="none" w:sz="0" w:space="0" w:color="auto"/>
      </w:divBdr>
    </w:div>
    <w:div w:id="2107311833">
      <w:bodyDiv w:val="1"/>
      <w:marLeft w:val="0"/>
      <w:marRight w:val="0"/>
      <w:marTop w:val="0"/>
      <w:marBottom w:val="0"/>
      <w:divBdr>
        <w:top w:val="none" w:sz="0" w:space="0" w:color="auto"/>
        <w:left w:val="none" w:sz="0" w:space="0" w:color="auto"/>
        <w:bottom w:val="none" w:sz="0" w:space="0" w:color="auto"/>
        <w:right w:val="none" w:sz="0" w:space="0" w:color="auto"/>
      </w:divBdr>
    </w:div>
    <w:div w:id="2108234721">
      <w:bodyDiv w:val="1"/>
      <w:marLeft w:val="0"/>
      <w:marRight w:val="0"/>
      <w:marTop w:val="0"/>
      <w:marBottom w:val="0"/>
      <w:divBdr>
        <w:top w:val="none" w:sz="0" w:space="0" w:color="auto"/>
        <w:left w:val="none" w:sz="0" w:space="0" w:color="auto"/>
        <w:bottom w:val="none" w:sz="0" w:space="0" w:color="auto"/>
        <w:right w:val="none" w:sz="0" w:space="0" w:color="auto"/>
      </w:divBdr>
    </w:div>
    <w:div w:id="2113938935">
      <w:bodyDiv w:val="1"/>
      <w:marLeft w:val="0"/>
      <w:marRight w:val="0"/>
      <w:marTop w:val="0"/>
      <w:marBottom w:val="0"/>
      <w:divBdr>
        <w:top w:val="none" w:sz="0" w:space="0" w:color="auto"/>
        <w:left w:val="none" w:sz="0" w:space="0" w:color="auto"/>
        <w:bottom w:val="none" w:sz="0" w:space="0" w:color="auto"/>
        <w:right w:val="none" w:sz="0" w:space="0" w:color="auto"/>
      </w:divBdr>
    </w:div>
    <w:div w:id="2115440020">
      <w:bodyDiv w:val="1"/>
      <w:marLeft w:val="0"/>
      <w:marRight w:val="0"/>
      <w:marTop w:val="0"/>
      <w:marBottom w:val="0"/>
      <w:divBdr>
        <w:top w:val="none" w:sz="0" w:space="0" w:color="auto"/>
        <w:left w:val="none" w:sz="0" w:space="0" w:color="auto"/>
        <w:bottom w:val="none" w:sz="0" w:space="0" w:color="auto"/>
        <w:right w:val="none" w:sz="0" w:space="0" w:color="auto"/>
      </w:divBdr>
    </w:div>
    <w:div w:id="2117020605">
      <w:bodyDiv w:val="1"/>
      <w:marLeft w:val="0"/>
      <w:marRight w:val="0"/>
      <w:marTop w:val="0"/>
      <w:marBottom w:val="0"/>
      <w:divBdr>
        <w:top w:val="none" w:sz="0" w:space="0" w:color="auto"/>
        <w:left w:val="none" w:sz="0" w:space="0" w:color="auto"/>
        <w:bottom w:val="none" w:sz="0" w:space="0" w:color="auto"/>
        <w:right w:val="none" w:sz="0" w:space="0" w:color="auto"/>
      </w:divBdr>
    </w:div>
    <w:div w:id="2117212185">
      <w:bodyDiv w:val="1"/>
      <w:marLeft w:val="0"/>
      <w:marRight w:val="0"/>
      <w:marTop w:val="0"/>
      <w:marBottom w:val="0"/>
      <w:divBdr>
        <w:top w:val="none" w:sz="0" w:space="0" w:color="auto"/>
        <w:left w:val="none" w:sz="0" w:space="0" w:color="auto"/>
        <w:bottom w:val="none" w:sz="0" w:space="0" w:color="auto"/>
        <w:right w:val="none" w:sz="0" w:space="0" w:color="auto"/>
      </w:divBdr>
    </w:div>
    <w:div w:id="2119832840">
      <w:bodyDiv w:val="1"/>
      <w:marLeft w:val="0"/>
      <w:marRight w:val="0"/>
      <w:marTop w:val="0"/>
      <w:marBottom w:val="0"/>
      <w:divBdr>
        <w:top w:val="none" w:sz="0" w:space="0" w:color="auto"/>
        <w:left w:val="none" w:sz="0" w:space="0" w:color="auto"/>
        <w:bottom w:val="none" w:sz="0" w:space="0" w:color="auto"/>
        <w:right w:val="none" w:sz="0" w:space="0" w:color="auto"/>
      </w:divBdr>
    </w:div>
    <w:div w:id="2121223060">
      <w:bodyDiv w:val="1"/>
      <w:marLeft w:val="0"/>
      <w:marRight w:val="0"/>
      <w:marTop w:val="0"/>
      <w:marBottom w:val="0"/>
      <w:divBdr>
        <w:top w:val="none" w:sz="0" w:space="0" w:color="auto"/>
        <w:left w:val="none" w:sz="0" w:space="0" w:color="auto"/>
        <w:bottom w:val="none" w:sz="0" w:space="0" w:color="auto"/>
        <w:right w:val="none" w:sz="0" w:space="0" w:color="auto"/>
      </w:divBdr>
    </w:div>
    <w:div w:id="2124766856">
      <w:bodyDiv w:val="1"/>
      <w:marLeft w:val="0"/>
      <w:marRight w:val="0"/>
      <w:marTop w:val="0"/>
      <w:marBottom w:val="0"/>
      <w:divBdr>
        <w:top w:val="none" w:sz="0" w:space="0" w:color="auto"/>
        <w:left w:val="none" w:sz="0" w:space="0" w:color="auto"/>
        <w:bottom w:val="none" w:sz="0" w:space="0" w:color="auto"/>
        <w:right w:val="none" w:sz="0" w:space="0" w:color="auto"/>
      </w:divBdr>
    </w:div>
    <w:div w:id="2125298158">
      <w:bodyDiv w:val="1"/>
      <w:marLeft w:val="0"/>
      <w:marRight w:val="0"/>
      <w:marTop w:val="0"/>
      <w:marBottom w:val="0"/>
      <w:divBdr>
        <w:top w:val="none" w:sz="0" w:space="0" w:color="auto"/>
        <w:left w:val="none" w:sz="0" w:space="0" w:color="auto"/>
        <w:bottom w:val="none" w:sz="0" w:space="0" w:color="auto"/>
        <w:right w:val="none" w:sz="0" w:space="0" w:color="auto"/>
      </w:divBdr>
    </w:div>
    <w:div w:id="2128959847">
      <w:bodyDiv w:val="1"/>
      <w:marLeft w:val="0"/>
      <w:marRight w:val="0"/>
      <w:marTop w:val="0"/>
      <w:marBottom w:val="0"/>
      <w:divBdr>
        <w:top w:val="none" w:sz="0" w:space="0" w:color="auto"/>
        <w:left w:val="none" w:sz="0" w:space="0" w:color="auto"/>
        <w:bottom w:val="none" w:sz="0" w:space="0" w:color="auto"/>
        <w:right w:val="none" w:sz="0" w:space="0" w:color="auto"/>
      </w:divBdr>
    </w:div>
    <w:div w:id="2135636494">
      <w:bodyDiv w:val="1"/>
      <w:marLeft w:val="0"/>
      <w:marRight w:val="0"/>
      <w:marTop w:val="0"/>
      <w:marBottom w:val="0"/>
      <w:divBdr>
        <w:top w:val="none" w:sz="0" w:space="0" w:color="auto"/>
        <w:left w:val="none" w:sz="0" w:space="0" w:color="auto"/>
        <w:bottom w:val="none" w:sz="0" w:space="0" w:color="auto"/>
        <w:right w:val="none" w:sz="0" w:space="0" w:color="auto"/>
      </w:divBdr>
    </w:div>
    <w:div w:id="2138137995">
      <w:bodyDiv w:val="1"/>
      <w:marLeft w:val="0"/>
      <w:marRight w:val="0"/>
      <w:marTop w:val="0"/>
      <w:marBottom w:val="0"/>
      <w:divBdr>
        <w:top w:val="none" w:sz="0" w:space="0" w:color="auto"/>
        <w:left w:val="none" w:sz="0" w:space="0" w:color="auto"/>
        <w:bottom w:val="none" w:sz="0" w:space="0" w:color="auto"/>
        <w:right w:val="none" w:sz="0" w:space="0" w:color="auto"/>
      </w:divBdr>
    </w:div>
    <w:div w:id="2138646801">
      <w:bodyDiv w:val="1"/>
      <w:marLeft w:val="0"/>
      <w:marRight w:val="0"/>
      <w:marTop w:val="0"/>
      <w:marBottom w:val="0"/>
      <w:divBdr>
        <w:top w:val="none" w:sz="0" w:space="0" w:color="auto"/>
        <w:left w:val="none" w:sz="0" w:space="0" w:color="auto"/>
        <w:bottom w:val="none" w:sz="0" w:space="0" w:color="auto"/>
        <w:right w:val="none" w:sz="0" w:space="0" w:color="auto"/>
      </w:divBdr>
    </w:div>
    <w:div w:id="2142066557">
      <w:bodyDiv w:val="1"/>
      <w:marLeft w:val="0"/>
      <w:marRight w:val="0"/>
      <w:marTop w:val="0"/>
      <w:marBottom w:val="0"/>
      <w:divBdr>
        <w:top w:val="none" w:sz="0" w:space="0" w:color="auto"/>
        <w:left w:val="none" w:sz="0" w:space="0" w:color="auto"/>
        <w:bottom w:val="none" w:sz="0" w:space="0" w:color="auto"/>
        <w:right w:val="none" w:sz="0" w:space="0" w:color="auto"/>
      </w:divBdr>
    </w:div>
    <w:div w:id="2143231366">
      <w:bodyDiv w:val="1"/>
      <w:marLeft w:val="0"/>
      <w:marRight w:val="0"/>
      <w:marTop w:val="0"/>
      <w:marBottom w:val="0"/>
      <w:divBdr>
        <w:top w:val="none" w:sz="0" w:space="0" w:color="auto"/>
        <w:left w:val="none" w:sz="0" w:space="0" w:color="auto"/>
        <w:bottom w:val="none" w:sz="0" w:space="0" w:color="auto"/>
        <w:right w:val="none" w:sz="0" w:space="0" w:color="auto"/>
      </w:divBdr>
    </w:div>
    <w:div w:id="214357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nigmi.ru/cgi-bin/inst/index.pl?5&amp;82" TargetMode="External"/><Relationship Id="rId13" Type="http://schemas.openxmlformats.org/officeDocument/2006/relationships/hyperlink" Target="http://wdc.aari.ru/prcc/reanalysis/ncep/matrices/" TargetMode="External"/><Relationship Id="rId18" Type="http://schemas.openxmlformats.org/officeDocument/2006/relationships/hyperlink" Target="http://portal.gmomd.esimo.ru/portal/intaros/home"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dc.aari.ru/prcc/reanalysis/era5/matrices" TargetMode="External"/><Relationship Id="rId17" Type="http://schemas.openxmlformats.org/officeDocument/2006/relationships/hyperlink" Target="http://portal.gmomd.esimo.ru/portal/intaros/home" TargetMode="External"/><Relationship Id="rId2" Type="http://schemas.openxmlformats.org/officeDocument/2006/relationships/styles" Target="styles.xml"/><Relationship Id="rId16" Type="http://schemas.openxmlformats.org/officeDocument/2006/relationships/hyperlink" Target="https://esgf-node.llnl.gov/search/input4mip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dc.aari.ru/prcc/reanalysis/ncep/png" TargetMode="External"/><Relationship Id="rId5" Type="http://schemas.openxmlformats.org/officeDocument/2006/relationships/webSettings" Target="webSettings.xml"/><Relationship Id="rId15" Type="http://schemas.openxmlformats.org/officeDocument/2006/relationships/hyperlink" Target="http://www.permafrost.su/" TargetMode="External"/><Relationship Id="rId10" Type="http://schemas.openxmlformats.org/officeDocument/2006/relationships/hyperlink" Target="http://wdc.aari.ru/prcc/reanalysis/era5/pn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dc.aari.ru/prcc" TargetMode="External"/><Relationship Id="rId14" Type="http://schemas.openxmlformats.org/officeDocument/2006/relationships/hyperlink" Target="http://youtu.be/plkU1hSXBp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110</Pages>
  <Words>49719</Words>
  <Characters>283399</Characters>
  <Application>Microsoft Office Word</Application>
  <DocSecurity>0</DocSecurity>
  <Lines>2361</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Чернышова Любовь Николаевна</dc:creator>
  <cp:lastModifiedBy>Чернышова Любовь Николаевна</cp:lastModifiedBy>
  <cp:revision>23</cp:revision>
  <cp:lastPrinted>2022-12-21T11:46:00Z</cp:lastPrinted>
  <dcterms:created xsi:type="dcterms:W3CDTF">2023-11-13T05:48:00Z</dcterms:created>
  <dcterms:modified xsi:type="dcterms:W3CDTF">2023-11-30T11:13:00Z</dcterms:modified>
</cp:coreProperties>
</file>