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59" w:rsidRPr="00A30C82" w:rsidRDefault="00B74059" w:rsidP="00B740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B74059" w:rsidRPr="00A30C82" w:rsidRDefault="00B74059" w:rsidP="00B740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</w:t>
      </w:r>
      <w:r>
        <w:rPr>
          <w:rFonts w:ascii="Times New Roman" w:hAnsi="Times New Roman" w:cs="Times New Roman"/>
          <w:sz w:val="24"/>
          <w:szCs w:val="24"/>
        </w:rPr>
        <w:t xml:space="preserve">оссийской  Федерации в период с 15 по 22 июля </w:t>
      </w:r>
      <w:r w:rsidRPr="00A30C82">
        <w:rPr>
          <w:rFonts w:ascii="Times New Roman" w:hAnsi="Times New Roman" w:cs="Times New Roman"/>
          <w:sz w:val="24"/>
          <w:szCs w:val="24"/>
        </w:rPr>
        <w:t>2022 года</w:t>
      </w:r>
    </w:p>
    <w:p w:rsidR="00B74059" w:rsidRPr="007D73CD" w:rsidRDefault="00B74059" w:rsidP="00B74059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B74059" w:rsidRDefault="00B74059" w:rsidP="00B7405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В дополнение к информации от 15 июля </w:t>
      </w:r>
      <w:r w:rsidR="006261F8">
        <w:rPr>
          <w:rFonts w:ascii="Times New Roman" w:hAnsi="Times New Roman"/>
          <w:sz w:val="24"/>
          <w:szCs w:val="24"/>
        </w:rPr>
        <w:t xml:space="preserve">о дефиците кислорода в воде реки Вязьмы </w:t>
      </w:r>
      <w:r>
        <w:rPr>
          <w:rFonts w:ascii="Times New Roman" w:hAnsi="Times New Roman"/>
          <w:sz w:val="24"/>
          <w:szCs w:val="24"/>
        </w:rPr>
        <w:t xml:space="preserve">сообщаем, что </w:t>
      </w:r>
      <w:r w:rsidRPr="00AF27AF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16</w:t>
      </w:r>
      <w:r w:rsidRPr="00AF27AF">
        <w:rPr>
          <w:rFonts w:ascii="Times New Roman" w:hAnsi="Times New Roman"/>
          <w:sz w:val="24"/>
          <w:szCs w:val="24"/>
        </w:rPr>
        <w:t xml:space="preserve"> по </w:t>
      </w:r>
      <w:r w:rsidR="00F13B6E">
        <w:rPr>
          <w:rFonts w:ascii="Times New Roman" w:hAnsi="Times New Roman"/>
          <w:sz w:val="24"/>
          <w:szCs w:val="24"/>
        </w:rPr>
        <w:t>2</w:t>
      </w:r>
      <w:r w:rsidR="008D15A0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="006261F8">
        <w:rPr>
          <w:rFonts w:ascii="Times New Roman" w:hAnsi="Times New Roman"/>
          <w:sz w:val="24"/>
          <w:szCs w:val="24"/>
        </w:rPr>
        <w:t xml:space="preserve"> июля </w:t>
      </w:r>
      <w:r w:rsidRPr="00AF27AF">
        <w:rPr>
          <w:rFonts w:ascii="Times New Roman" w:hAnsi="Times New Roman"/>
          <w:sz w:val="24"/>
          <w:szCs w:val="24"/>
        </w:rPr>
        <w:t xml:space="preserve">специалистами Смоленского ЦГМС - филиала ФГБУ «Центральное УГМС» Росгидромета в воде реки Вязьмы (приток Днепра) ниже </w:t>
      </w:r>
      <w:r w:rsidR="006261F8">
        <w:rPr>
          <w:rFonts w:ascii="Times New Roman" w:hAnsi="Times New Roman"/>
          <w:sz w:val="24"/>
          <w:szCs w:val="24"/>
        </w:rPr>
        <w:t xml:space="preserve">          </w:t>
      </w:r>
      <w:r w:rsidRPr="00AF27AF">
        <w:rPr>
          <w:rFonts w:ascii="Times New Roman" w:hAnsi="Times New Roman"/>
          <w:sz w:val="24"/>
          <w:szCs w:val="24"/>
        </w:rPr>
        <w:t xml:space="preserve">г. Вязьмы Смоленской области продолжал регистрироваться дефицит кислорода (менее </w:t>
      </w:r>
      <w:r w:rsidR="006261F8">
        <w:rPr>
          <w:rFonts w:ascii="Times New Roman" w:hAnsi="Times New Roman"/>
          <w:sz w:val="24"/>
          <w:szCs w:val="24"/>
        </w:rPr>
        <w:t xml:space="preserve">         </w:t>
      </w:r>
      <w:r w:rsidRPr="00AF27AF">
        <w:rPr>
          <w:rFonts w:ascii="Times New Roman" w:hAnsi="Times New Roman"/>
          <w:sz w:val="24"/>
          <w:szCs w:val="24"/>
        </w:rPr>
        <w:t>1 мг/л), соответствующий уровню экстрем</w:t>
      </w:r>
      <w:r>
        <w:rPr>
          <w:rFonts w:ascii="Times New Roman" w:hAnsi="Times New Roman"/>
          <w:sz w:val="24"/>
          <w:szCs w:val="24"/>
        </w:rPr>
        <w:t>ально высокого загрязнения (ЭВЗ</w:t>
      </w:r>
      <w:r w:rsidRPr="00AF27AF">
        <w:rPr>
          <w:rFonts w:ascii="Times New Roman" w:hAnsi="Times New Roman"/>
          <w:sz w:val="24"/>
          <w:szCs w:val="24"/>
        </w:rPr>
        <w:t>).</w:t>
      </w:r>
      <w:proofErr w:type="gramEnd"/>
    </w:p>
    <w:p w:rsidR="00B74059" w:rsidRDefault="00B74059" w:rsidP="00B7405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74059" w:rsidRDefault="00B74059" w:rsidP="004253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E709C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="004E709C">
        <w:rPr>
          <w:rFonts w:ascii="Times New Roman" w:hAnsi="Times New Roman"/>
          <w:sz w:val="24"/>
          <w:szCs w:val="24"/>
        </w:rPr>
        <w:t>В дополнение к информации от 15 июля о дефиците кислорода, зарегистрированном</w:t>
      </w:r>
      <w:r w:rsidR="004E709C" w:rsidRPr="004E709C">
        <w:rPr>
          <w:rFonts w:ascii="Times New Roman" w:hAnsi="Times New Roman"/>
          <w:sz w:val="24"/>
          <w:szCs w:val="24"/>
        </w:rPr>
        <w:t xml:space="preserve"> 12 июля в реке </w:t>
      </w:r>
      <w:proofErr w:type="spellStart"/>
      <w:r w:rsidR="004E709C" w:rsidRPr="004E709C">
        <w:rPr>
          <w:rFonts w:ascii="Times New Roman" w:hAnsi="Times New Roman"/>
          <w:sz w:val="24"/>
          <w:szCs w:val="24"/>
        </w:rPr>
        <w:t>Рязанке</w:t>
      </w:r>
      <w:proofErr w:type="spellEnd"/>
      <w:r w:rsidR="004E709C" w:rsidRPr="004E709C">
        <w:rPr>
          <w:rFonts w:ascii="Times New Roman" w:hAnsi="Times New Roman"/>
          <w:sz w:val="24"/>
          <w:szCs w:val="24"/>
        </w:rPr>
        <w:t xml:space="preserve"> (приток реки Великой, бассейн Волги) в районе объездной дороги г. Богородска Нижегородской области</w:t>
      </w:r>
      <w:r w:rsidR="004E709C">
        <w:rPr>
          <w:rFonts w:ascii="Times New Roman" w:hAnsi="Times New Roman"/>
          <w:sz w:val="24"/>
          <w:szCs w:val="24"/>
        </w:rPr>
        <w:t>, сообщаем</w:t>
      </w:r>
      <w:r w:rsidR="004E709C" w:rsidRPr="004E709C">
        <w:rPr>
          <w:rFonts w:ascii="Times New Roman" w:hAnsi="Times New Roman"/>
          <w:sz w:val="24"/>
          <w:szCs w:val="24"/>
        </w:rPr>
        <w:t xml:space="preserve">, </w:t>
      </w:r>
      <w:r w:rsidR="004E709C">
        <w:rPr>
          <w:rFonts w:ascii="Times New Roman" w:hAnsi="Times New Roman"/>
          <w:sz w:val="24"/>
          <w:szCs w:val="24"/>
        </w:rPr>
        <w:t xml:space="preserve">что на основании результатов химического анализа отобранных проб воды было также зафиксировано </w:t>
      </w:r>
      <w:r w:rsidR="00701C05">
        <w:rPr>
          <w:rFonts w:ascii="Times New Roman" w:hAnsi="Times New Roman"/>
          <w:sz w:val="24"/>
          <w:szCs w:val="24"/>
        </w:rPr>
        <w:t xml:space="preserve">         </w:t>
      </w:r>
      <w:r w:rsidR="004E709C">
        <w:rPr>
          <w:rFonts w:ascii="Times New Roman" w:hAnsi="Times New Roman"/>
          <w:sz w:val="24"/>
          <w:szCs w:val="24"/>
        </w:rPr>
        <w:t xml:space="preserve">ЭВЗ </w:t>
      </w:r>
      <w:proofErr w:type="spellStart"/>
      <w:r w:rsidR="004E709C">
        <w:rPr>
          <w:rFonts w:ascii="Times New Roman" w:hAnsi="Times New Roman"/>
          <w:sz w:val="24"/>
          <w:szCs w:val="24"/>
        </w:rPr>
        <w:t>легкоокисляемыми</w:t>
      </w:r>
      <w:proofErr w:type="spellEnd"/>
      <w:r w:rsidR="004E709C">
        <w:rPr>
          <w:rFonts w:ascii="Times New Roman" w:hAnsi="Times New Roman"/>
          <w:sz w:val="24"/>
          <w:szCs w:val="24"/>
        </w:rPr>
        <w:t xml:space="preserve"> органическими веществами по БПК</w:t>
      </w:r>
      <w:r w:rsidR="004E709C" w:rsidRPr="008C4A03">
        <w:rPr>
          <w:rFonts w:ascii="Times New Roman" w:hAnsi="Times New Roman"/>
          <w:sz w:val="24"/>
          <w:szCs w:val="24"/>
          <w:vertAlign w:val="subscript"/>
        </w:rPr>
        <w:t>5</w:t>
      </w:r>
      <w:r w:rsidR="004E709C">
        <w:rPr>
          <w:rFonts w:ascii="Times New Roman" w:hAnsi="Times New Roman"/>
          <w:sz w:val="24"/>
          <w:szCs w:val="24"/>
        </w:rPr>
        <w:t xml:space="preserve"> (62 ПДК</w:t>
      </w:r>
      <w:r w:rsidR="004E709C">
        <w:rPr>
          <w:rStyle w:val="a5"/>
          <w:rFonts w:ascii="Times New Roman" w:hAnsi="Times New Roman"/>
          <w:sz w:val="24"/>
          <w:szCs w:val="24"/>
        </w:rPr>
        <w:footnoteReference w:id="1"/>
      </w:r>
      <w:r w:rsidR="004E709C">
        <w:rPr>
          <w:rFonts w:ascii="Times New Roman" w:hAnsi="Times New Roman"/>
          <w:sz w:val="24"/>
          <w:szCs w:val="24"/>
        </w:rPr>
        <w:t>)</w:t>
      </w:r>
      <w:r w:rsidR="00875562">
        <w:rPr>
          <w:rFonts w:ascii="Times New Roman" w:hAnsi="Times New Roman"/>
          <w:sz w:val="24"/>
          <w:szCs w:val="24"/>
        </w:rPr>
        <w:t>,</w:t>
      </w:r>
      <w:r w:rsidR="00701C05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4E709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E709C">
        <w:rPr>
          <w:rFonts w:ascii="Times New Roman" w:hAnsi="Times New Roman"/>
          <w:sz w:val="24"/>
          <w:szCs w:val="24"/>
        </w:rPr>
        <w:t>трудноокисляемыми</w:t>
      </w:r>
      <w:proofErr w:type="spellEnd"/>
      <w:r w:rsidR="004E709C">
        <w:rPr>
          <w:rFonts w:ascii="Times New Roman" w:hAnsi="Times New Roman"/>
          <w:sz w:val="24"/>
          <w:szCs w:val="24"/>
        </w:rPr>
        <w:t xml:space="preserve"> органическими веществами по ХПК (59 ПДК)</w:t>
      </w:r>
      <w:r w:rsidR="00875562">
        <w:rPr>
          <w:rFonts w:ascii="Times New Roman" w:hAnsi="Times New Roman"/>
          <w:sz w:val="24"/>
          <w:szCs w:val="24"/>
        </w:rPr>
        <w:t xml:space="preserve"> и азотом аммонийным</w:t>
      </w:r>
      <w:proofErr w:type="gramEnd"/>
      <w:r w:rsidR="00875562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875562">
        <w:rPr>
          <w:rFonts w:ascii="Times New Roman" w:hAnsi="Times New Roman"/>
          <w:sz w:val="24"/>
          <w:szCs w:val="24"/>
        </w:rPr>
        <w:t>245 ПДК)</w:t>
      </w:r>
      <w:r w:rsidR="00836455">
        <w:rPr>
          <w:rFonts w:ascii="Times New Roman" w:hAnsi="Times New Roman"/>
          <w:sz w:val="24"/>
          <w:szCs w:val="24"/>
        </w:rPr>
        <w:t>,</w:t>
      </w:r>
      <w:r w:rsidR="0042539A">
        <w:rPr>
          <w:rFonts w:ascii="Times New Roman" w:hAnsi="Times New Roman"/>
          <w:sz w:val="24"/>
          <w:szCs w:val="24"/>
        </w:rPr>
        <w:t xml:space="preserve"> а в</w:t>
      </w:r>
      <w:r w:rsidR="00875562">
        <w:rPr>
          <w:rFonts w:ascii="Times New Roman" w:hAnsi="Times New Roman"/>
          <w:sz w:val="24"/>
          <w:szCs w:val="24"/>
        </w:rPr>
        <w:t xml:space="preserve"> проб</w:t>
      </w:r>
      <w:r w:rsidR="008C4A03">
        <w:rPr>
          <w:rFonts w:ascii="Times New Roman" w:hAnsi="Times New Roman"/>
          <w:sz w:val="24"/>
          <w:szCs w:val="24"/>
        </w:rPr>
        <w:t>ах</w:t>
      </w:r>
      <w:r w:rsidR="00875562">
        <w:rPr>
          <w:rFonts w:ascii="Times New Roman" w:hAnsi="Times New Roman"/>
          <w:sz w:val="24"/>
          <w:szCs w:val="24"/>
        </w:rPr>
        <w:t xml:space="preserve"> воды, отобранн</w:t>
      </w:r>
      <w:r w:rsidR="008C4A03">
        <w:rPr>
          <w:rFonts w:ascii="Times New Roman" w:hAnsi="Times New Roman"/>
          <w:sz w:val="24"/>
          <w:szCs w:val="24"/>
        </w:rPr>
        <w:t>ых</w:t>
      </w:r>
      <w:r w:rsidR="00875562">
        <w:rPr>
          <w:rFonts w:ascii="Times New Roman" w:hAnsi="Times New Roman"/>
          <w:sz w:val="24"/>
          <w:szCs w:val="24"/>
        </w:rPr>
        <w:t xml:space="preserve"> выше по течению (в черте г. Богородска, в районе дома № 3 по ул. Котельникова), </w:t>
      </w:r>
      <w:r w:rsidR="00AC6651">
        <w:rPr>
          <w:rFonts w:ascii="Times New Roman" w:hAnsi="Times New Roman"/>
          <w:sz w:val="24"/>
          <w:szCs w:val="24"/>
        </w:rPr>
        <w:t>-</w:t>
      </w:r>
      <w:r w:rsidR="00875562">
        <w:rPr>
          <w:rFonts w:ascii="Times New Roman" w:hAnsi="Times New Roman"/>
          <w:sz w:val="24"/>
          <w:szCs w:val="24"/>
        </w:rPr>
        <w:t xml:space="preserve"> высокое загрязнение (ВЗ) азотом аммонийным (13 ПДК).</w:t>
      </w:r>
      <w:proofErr w:type="gramEnd"/>
    </w:p>
    <w:p w:rsidR="00B74059" w:rsidRDefault="00B74059" w:rsidP="004E709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4059" w:rsidRDefault="00B74059" w:rsidP="00B7405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4059" w:rsidRDefault="00B74059" w:rsidP="00B74059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Ю.В. Пешков</w:t>
      </w:r>
    </w:p>
    <w:p w:rsidR="00B74059" w:rsidRPr="00604004" w:rsidRDefault="00B74059" w:rsidP="00B74059">
      <w:pPr>
        <w:rPr>
          <w:rFonts w:ascii="Times New Roman" w:hAnsi="Times New Roman" w:cs="Times New Roman"/>
          <w:sz w:val="24"/>
          <w:szCs w:val="24"/>
        </w:rPr>
      </w:pPr>
    </w:p>
    <w:p w:rsidR="00B74059" w:rsidRPr="00604004" w:rsidRDefault="00B74059" w:rsidP="00B74059">
      <w:pPr>
        <w:rPr>
          <w:rFonts w:ascii="Times New Roman" w:hAnsi="Times New Roman" w:cs="Times New Roman"/>
          <w:sz w:val="24"/>
          <w:szCs w:val="24"/>
        </w:rPr>
      </w:pPr>
    </w:p>
    <w:p w:rsidR="00191B09" w:rsidRPr="00604004" w:rsidRDefault="00191B09">
      <w:pPr>
        <w:rPr>
          <w:rFonts w:ascii="Times New Roman" w:hAnsi="Times New Roman" w:cs="Times New Roman"/>
          <w:sz w:val="24"/>
          <w:szCs w:val="24"/>
        </w:rPr>
      </w:pPr>
    </w:p>
    <w:sectPr w:rsidR="00191B09" w:rsidRPr="00604004" w:rsidSect="00E64665">
      <w:pgSz w:w="11909" w:h="16834"/>
      <w:pgMar w:top="567" w:right="852" w:bottom="993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561" w:rsidRDefault="007A6561" w:rsidP="00B74059">
      <w:pPr>
        <w:spacing w:after="0" w:line="240" w:lineRule="auto"/>
      </w:pPr>
      <w:r>
        <w:separator/>
      </w:r>
    </w:p>
  </w:endnote>
  <w:endnote w:type="continuationSeparator" w:id="0">
    <w:p w:rsidR="007A6561" w:rsidRDefault="007A6561" w:rsidP="00B74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561" w:rsidRDefault="007A6561" w:rsidP="00B74059">
      <w:pPr>
        <w:spacing w:after="0" w:line="240" w:lineRule="auto"/>
      </w:pPr>
      <w:r>
        <w:separator/>
      </w:r>
    </w:p>
  </w:footnote>
  <w:footnote w:type="continuationSeparator" w:id="0">
    <w:p w:rsidR="007A6561" w:rsidRDefault="007A6561" w:rsidP="00B74059">
      <w:pPr>
        <w:spacing w:after="0" w:line="240" w:lineRule="auto"/>
      </w:pPr>
      <w:r>
        <w:continuationSeparator/>
      </w:r>
    </w:p>
  </w:footnote>
  <w:footnote w:id="1">
    <w:p w:rsidR="004E709C" w:rsidRPr="00177B52" w:rsidRDefault="004E709C" w:rsidP="00177B52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="00177B52" w:rsidRPr="00177B52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="00177B52" w:rsidRPr="00177B52">
        <w:rPr>
          <w:rFonts w:ascii="Times New Roman" w:hAnsi="Times New Roman" w:cs="Times New Roman"/>
        </w:rPr>
        <w:t>рыбохозяйственных</w:t>
      </w:r>
      <w:proofErr w:type="spellEnd"/>
      <w:r w:rsidR="00177B52" w:rsidRPr="00177B52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0A"/>
    <w:rsid w:val="000B5557"/>
    <w:rsid w:val="000D6391"/>
    <w:rsid w:val="00156C2F"/>
    <w:rsid w:val="00177B52"/>
    <w:rsid w:val="00191B09"/>
    <w:rsid w:val="002D3F4C"/>
    <w:rsid w:val="00332C2D"/>
    <w:rsid w:val="003D6FC7"/>
    <w:rsid w:val="0042539A"/>
    <w:rsid w:val="004E709C"/>
    <w:rsid w:val="00604004"/>
    <w:rsid w:val="006261F8"/>
    <w:rsid w:val="00633AAC"/>
    <w:rsid w:val="00701C05"/>
    <w:rsid w:val="007A6561"/>
    <w:rsid w:val="00836455"/>
    <w:rsid w:val="00875562"/>
    <w:rsid w:val="008872FD"/>
    <w:rsid w:val="008C4A03"/>
    <w:rsid w:val="008C7913"/>
    <w:rsid w:val="008D15A0"/>
    <w:rsid w:val="00A82B0A"/>
    <w:rsid w:val="00AC6651"/>
    <w:rsid w:val="00B56AE7"/>
    <w:rsid w:val="00B74059"/>
    <w:rsid w:val="00BA6950"/>
    <w:rsid w:val="00C8300B"/>
    <w:rsid w:val="00DA5244"/>
    <w:rsid w:val="00EA4A7D"/>
    <w:rsid w:val="00F1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7405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7405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740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7405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7405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740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D8B74C8-32A2-4167-84D6-2263A849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2022-07-22T10:51:00Z</dcterms:created>
  <dcterms:modified xsi:type="dcterms:W3CDTF">2022-07-22T10:51:00Z</dcterms:modified>
</cp:coreProperties>
</file>