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0F" w:rsidRDefault="00BB340F" w:rsidP="00BB340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аварийном, экстремально высоком и высоком загрязнении</w:t>
      </w:r>
    </w:p>
    <w:p w:rsidR="00BB340F" w:rsidRDefault="00BB340F" w:rsidP="00BB340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/>
          <w:sz w:val="24"/>
          <w:szCs w:val="24"/>
        </w:rPr>
        <w:t xml:space="preserve"> изменения радиационной обстановки </w:t>
      </w:r>
    </w:p>
    <w:p w:rsidR="00BB340F" w:rsidRDefault="00BB340F" w:rsidP="00BB340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Российской Федерации в период с 17 по 24 октября 2025 года</w:t>
      </w:r>
    </w:p>
    <w:p w:rsidR="00BB340F" w:rsidRDefault="00BB340F" w:rsidP="00BB340F">
      <w:pPr>
        <w:spacing w:line="276" w:lineRule="auto"/>
      </w:pPr>
    </w:p>
    <w:p w:rsidR="00BB340F" w:rsidRDefault="00BB340F" w:rsidP="00BB340F">
      <w:pPr>
        <w:spacing w:before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В дополнение к информации от 17 октября сообщаем, что</w:t>
      </w:r>
      <w:r w:rsidR="00C01FA0">
        <w:rPr>
          <w:rFonts w:ascii="Times New Roman" w:hAnsi="Times New Roman"/>
          <w:sz w:val="24"/>
          <w:szCs w:val="24"/>
        </w:rPr>
        <w:t>, как показали</w:t>
      </w:r>
      <w:r>
        <w:rPr>
          <w:rFonts w:ascii="Times New Roman" w:hAnsi="Times New Roman"/>
          <w:sz w:val="24"/>
          <w:szCs w:val="24"/>
        </w:rPr>
        <w:t xml:space="preserve"> результат</w:t>
      </w:r>
      <w:r w:rsidR="00C01FA0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химического анализа проб воды, отобранн</w:t>
      </w:r>
      <w:r w:rsidR="00C01FA0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специалистами Смоленского ЦГМС – филиала ФГБУ «Центральное УГМС» Росгидромета 17 октября</w:t>
      </w:r>
      <w:r w:rsidR="00C01FA0">
        <w:rPr>
          <w:rFonts w:ascii="Times New Roman" w:hAnsi="Times New Roman"/>
          <w:sz w:val="24"/>
          <w:szCs w:val="24"/>
        </w:rPr>
        <w:t xml:space="preserve"> </w:t>
      </w:r>
      <w:r w:rsidR="00C01FA0" w:rsidRPr="00C01FA0">
        <w:rPr>
          <w:rFonts w:ascii="Times New Roman" w:hAnsi="Times New Roman"/>
          <w:sz w:val="24"/>
          <w:szCs w:val="24"/>
        </w:rPr>
        <w:t>в реке Вязьме (приток Днепра) ниже г. Вязьмы Смоленской области</w:t>
      </w:r>
      <w:r w:rsidR="00C01FA0">
        <w:rPr>
          <w:rFonts w:ascii="Times New Roman" w:hAnsi="Times New Roman"/>
          <w:sz w:val="24"/>
          <w:szCs w:val="24"/>
        </w:rPr>
        <w:t xml:space="preserve">, </w:t>
      </w:r>
      <w:r w:rsidR="00C01FA0" w:rsidRPr="00C01FA0">
        <w:rPr>
          <w:rFonts w:ascii="Times New Roman" w:hAnsi="Times New Roman"/>
          <w:sz w:val="24"/>
          <w:szCs w:val="24"/>
        </w:rPr>
        <w:t xml:space="preserve">на данном участке реки продолжал отмечаться дефицит кислорода, однако содержание растворенного в речной воде </w:t>
      </w:r>
      <w:r w:rsidR="00E3118C">
        <w:rPr>
          <w:rFonts w:ascii="Times New Roman" w:hAnsi="Times New Roman"/>
          <w:sz w:val="24"/>
          <w:szCs w:val="24"/>
        </w:rPr>
        <w:t xml:space="preserve">кислорода </w:t>
      </w:r>
      <w:r w:rsidR="00C01FA0" w:rsidRPr="00C01FA0">
        <w:rPr>
          <w:rFonts w:ascii="Times New Roman" w:hAnsi="Times New Roman"/>
          <w:sz w:val="24"/>
          <w:szCs w:val="24"/>
        </w:rPr>
        <w:t>несколько повысилось и перешло с уровня, соответствовавшего экстремально</w:t>
      </w:r>
      <w:proofErr w:type="gramEnd"/>
      <w:r w:rsidR="00C01FA0" w:rsidRPr="00C01FA0">
        <w:rPr>
          <w:rFonts w:ascii="Times New Roman" w:hAnsi="Times New Roman"/>
          <w:sz w:val="24"/>
          <w:szCs w:val="24"/>
        </w:rPr>
        <w:t xml:space="preserve"> высокому загрязнению (ЭВЗ), на уровень, соответствующий высокому загрязнению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E3118C">
        <w:rPr>
          <w:rFonts w:ascii="Times New Roman" w:hAnsi="Times New Roman"/>
          <w:sz w:val="24"/>
          <w:szCs w:val="24"/>
        </w:rPr>
        <w:t xml:space="preserve">     </w:t>
      </w:r>
      <w:r w:rsidR="00C01FA0">
        <w:rPr>
          <w:rFonts w:ascii="Times New Roman" w:hAnsi="Times New Roman"/>
          <w:sz w:val="24"/>
          <w:szCs w:val="24"/>
        </w:rPr>
        <w:t xml:space="preserve">(ВЗ, </w:t>
      </w:r>
      <w:r>
        <w:rPr>
          <w:rFonts w:ascii="Times New Roman" w:hAnsi="Times New Roman"/>
          <w:sz w:val="24"/>
          <w:szCs w:val="24"/>
        </w:rPr>
        <w:t>2,63 мг/л</w:t>
      </w:r>
      <w:r w:rsidR="00C01FA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BB340F" w:rsidRDefault="00BB340F" w:rsidP="00BB340F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данным </w:t>
      </w:r>
      <w:r w:rsidRPr="00BB340F">
        <w:rPr>
          <w:rFonts w:ascii="Times New Roman" w:hAnsi="Times New Roman"/>
          <w:sz w:val="24"/>
          <w:szCs w:val="24"/>
        </w:rPr>
        <w:t>Смоленского ЦГМС – филиала ФГБУ «Центральное УГМС» Росгидромета</w:t>
      </w:r>
      <w:r>
        <w:rPr>
          <w:rFonts w:ascii="Times New Roman" w:hAnsi="Times New Roman"/>
          <w:sz w:val="24"/>
          <w:szCs w:val="24"/>
        </w:rPr>
        <w:t>, повышение содержания растворенного в речной воде кислорода было обусловлено природными факторами: сезонное понижение температуры воды замедлило процессы потребления кислорода и увеличило его растворимость, а выпавшие осадки разбавили воду в реке и способствовали перемешиванию водных масс.</w:t>
      </w:r>
    </w:p>
    <w:p w:rsidR="00BB340F" w:rsidRDefault="00BB340F" w:rsidP="00D33BBF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химического анализа проб воды, отобранных в этом же контрольном створе </w:t>
      </w:r>
      <w:r w:rsidR="008221CB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1</w:t>
      </w:r>
      <w:r w:rsidR="008221CB">
        <w:rPr>
          <w:rFonts w:ascii="Times New Roman" w:hAnsi="Times New Roman"/>
          <w:sz w:val="24"/>
          <w:szCs w:val="24"/>
        </w:rPr>
        <w:t>2 по 1</w:t>
      </w:r>
      <w:r w:rsidR="001609F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октября, регистрировалось ЭВЗ речной воды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: 40 ПДК</w:t>
      </w:r>
      <w:r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="008221CB">
        <w:rPr>
          <w:rFonts w:ascii="Times New Roman" w:hAnsi="Times New Roman"/>
          <w:sz w:val="24"/>
          <w:szCs w:val="24"/>
        </w:rPr>
        <w:t>; 38 ПДК; 36 ПДК</w:t>
      </w:r>
      <w:r w:rsidR="008E572D">
        <w:rPr>
          <w:rFonts w:ascii="Times New Roman" w:hAnsi="Times New Roman"/>
          <w:sz w:val="24"/>
          <w:szCs w:val="24"/>
        </w:rPr>
        <w:t xml:space="preserve">; </w:t>
      </w:r>
      <w:r w:rsidR="00E3118C">
        <w:rPr>
          <w:rFonts w:ascii="Times New Roman" w:hAnsi="Times New Roman"/>
          <w:sz w:val="24"/>
          <w:szCs w:val="24"/>
        </w:rPr>
        <w:t xml:space="preserve">       </w:t>
      </w:r>
      <w:r w:rsidR="008E572D">
        <w:rPr>
          <w:rFonts w:ascii="Times New Roman" w:hAnsi="Times New Roman"/>
          <w:sz w:val="24"/>
          <w:szCs w:val="24"/>
        </w:rPr>
        <w:t>33 ПДК</w:t>
      </w:r>
      <w:r w:rsidR="00D33BBF">
        <w:rPr>
          <w:rFonts w:ascii="Times New Roman" w:hAnsi="Times New Roman"/>
          <w:sz w:val="24"/>
          <w:szCs w:val="24"/>
        </w:rPr>
        <w:t>; 30 ПДК</w:t>
      </w:r>
      <w:r w:rsidR="0099018A">
        <w:rPr>
          <w:rFonts w:ascii="Times New Roman" w:hAnsi="Times New Roman"/>
          <w:sz w:val="24"/>
          <w:szCs w:val="24"/>
        </w:rPr>
        <w:t>; 28 ПДК</w:t>
      </w:r>
      <w:r w:rsidR="001609F7">
        <w:rPr>
          <w:rFonts w:ascii="Times New Roman" w:hAnsi="Times New Roman"/>
          <w:sz w:val="24"/>
          <w:szCs w:val="24"/>
        </w:rPr>
        <w:t>; 27 ПДК</w:t>
      </w:r>
      <w:bookmarkStart w:id="0" w:name="_GoBack"/>
      <w:bookmarkEnd w:id="0"/>
      <w:r w:rsidR="008221CB">
        <w:rPr>
          <w:rFonts w:ascii="Times New Roman" w:hAnsi="Times New Roman"/>
          <w:sz w:val="24"/>
          <w:szCs w:val="24"/>
        </w:rPr>
        <w:t xml:space="preserve"> соответственно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D33BBF" w:rsidRDefault="00D33BBF" w:rsidP="00D33BBF">
      <w:pPr>
        <w:spacing w:after="24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 данным </w:t>
      </w:r>
      <w:r w:rsidRPr="00BB340F">
        <w:rPr>
          <w:rFonts w:ascii="Times New Roman" w:hAnsi="Times New Roman"/>
          <w:sz w:val="24"/>
          <w:szCs w:val="24"/>
        </w:rPr>
        <w:t>Смоленского ЦГМС – филиала ФГБУ «Центральное УГМС» Росгидромета</w:t>
      </w:r>
      <w:r>
        <w:rPr>
          <w:rFonts w:ascii="Times New Roman" w:hAnsi="Times New Roman"/>
          <w:sz w:val="24"/>
          <w:szCs w:val="24"/>
        </w:rPr>
        <w:t xml:space="preserve">, ЭВЗ было обусловлено </w:t>
      </w:r>
      <w:r w:rsidRPr="00D33BBF">
        <w:rPr>
          <w:rFonts w:ascii="Times New Roman" w:hAnsi="Times New Roman"/>
          <w:sz w:val="24"/>
          <w:szCs w:val="24"/>
        </w:rPr>
        <w:t>сочетанием антропогенного фактора (неэффективная работа очистных сооружений г. Вязьмы) с природным (низ</w:t>
      </w:r>
      <w:r>
        <w:rPr>
          <w:rFonts w:ascii="Times New Roman" w:hAnsi="Times New Roman"/>
          <w:sz w:val="24"/>
          <w:szCs w:val="24"/>
        </w:rPr>
        <w:t xml:space="preserve">кая способностью водотока </w:t>
      </w:r>
      <w:r w:rsidRPr="00D33BBF">
        <w:rPr>
          <w:rFonts w:ascii="Times New Roman" w:hAnsi="Times New Roman"/>
          <w:sz w:val="24"/>
          <w:szCs w:val="24"/>
        </w:rPr>
        <w:t>к самоочищению в силу морфометрических особенностей русла</w:t>
      </w:r>
      <w:r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BB340F" w:rsidRDefault="00D5140F" w:rsidP="00BB34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2. </w:t>
      </w:r>
      <w:r w:rsidR="00DC210E">
        <w:rPr>
          <w:rFonts w:ascii="Times New Roman" w:hAnsi="Times New Roman"/>
          <w:sz w:val="24"/>
          <w:szCs w:val="24"/>
        </w:rPr>
        <w:t>С</w:t>
      </w:r>
      <w:r w:rsidR="00DC210E" w:rsidRPr="00DC210E">
        <w:rPr>
          <w:rFonts w:ascii="Times New Roman" w:hAnsi="Times New Roman"/>
          <w:sz w:val="24"/>
          <w:szCs w:val="24"/>
        </w:rPr>
        <w:t>о</w:t>
      </w:r>
      <w:r w:rsidR="00DC210E">
        <w:rPr>
          <w:rFonts w:ascii="Times New Roman" w:hAnsi="Times New Roman"/>
          <w:sz w:val="24"/>
          <w:szCs w:val="24"/>
        </w:rPr>
        <w:t>гласно</w:t>
      </w:r>
      <w:r w:rsidR="00DC210E" w:rsidRPr="00DC210E">
        <w:rPr>
          <w:rFonts w:ascii="Times New Roman" w:hAnsi="Times New Roman"/>
          <w:sz w:val="24"/>
          <w:szCs w:val="24"/>
        </w:rPr>
        <w:t xml:space="preserve"> результата</w:t>
      </w:r>
      <w:r w:rsidR="00DC210E">
        <w:rPr>
          <w:rFonts w:ascii="Times New Roman" w:hAnsi="Times New Roman"/>
          <w:sz w:val="24"/>
          <w:szCs w:val="24"/>
        </w:rPr>
        <w:t>м</w:t>
      </w:r>
      <w:r w:rsidR="00DC210E" w:rsidRPr="00DC210E">
        <w:rPr>
          <w:rFonts w:ascii="Times New Roman" w:hAnsi="Times New Roman"/>
          <w:sz w:val="24"/>
          <w:szCs w:val="24"/>
        </w:rPr>
        <w:t xml:space="preserve"> химического анализа проб воды, отобранных </w:t>
      </w:r>
      <w:r w:rsidR="00DC210E">
        <w:rPr>
          <w:rFonts w:ascii="Times New Roman" w:hAnsi="Times New Roman"/>
          <w:sz w:val="24"/>
          <w:szCs w:val="24"/>
        </w:rPr>
        <w:t xml:space="preserve">специалистами </w:t>
      </w:r>
      <w:r w:rsidR="00DC210E" w:rsidRPr="00DC210E">
        <w:rPr>
          <w:rFonts w:ascii="Times New Roman" w:hAnsi="Times New Roman"/>
          <w:sz w:val="24"/>
          <w:szCs w:val="24"/>
        </w:rPr>
        <w:t>ГБУ РМЭ «</w:t>
      </w:r>
      <w:proofErr w:type="spellStart"/>
      <w:r w:rsidR="00DC210E" w:rsidRPr="00DC210E">
        <w:rPr>
          <w:rFonts w:ascii="Times New Roman" w:hAnsi="Times New Roman"/>
          <w:sz w:val="24"/>
          <w:szCs w:val="24"/>
        </w:rPr>
        <w:t>Маргеомониторинг</w:t>
      </w:r>
      <w:proofErr w:type="spellEnd"/>
      <w:r w:rsidR="00DC210E" w:rsidRPr="00DC210E">
        <w:rPr>
          <w:rFonts w:ascii="Times New Roman" w:hAnsi="Times New Roman"/>
          <w:sz w:val="24"/>
          <w:szCs w:val="24"/>
        </w:rPr>
        <w:t>» (ли</w:t>
      </w:r>
      <w:r w:rsidR="00DC210E">
        <w:rPr>
          <w:rFonts w:ascii="Times New Roman" w:hAnsi="Times New Roman"/>
          <w:sz w:val="24"/>
          <w:szCs w:val="24"/>
        </w:rPr>
        <w:t>цензиат Росгидромета) 20 октября</w:t>
      </w:r>
      <w:r w:rsidR="00DC210E" w:rsidRPr="00DC210E">
        <w:rPr>
          <w:rFonts w:ascii="Times New Roman" w:hAnsi="Times New Roman"/>
          <w:sz w:val="24"/>
          <w:szCs w:val="24"/>
        </w:rPr>
        <w:t xml:space="preserve"> </w:t>
      </w:r>
      <w:r w:rsidR="00DC210E">
        <w:rPr>
          <w:rFonts w:ascii="Times New Roman" w:hAnsi="Times New Roman"/>
          <w:sz w:val="24"/>
          <w:szCs w:val="24"/>
        </w:rPr>
        <w:t xml:space="preserve">       </w:t>
      </w:r>
      <w:r w:rsidR="00DC210E" w:rsidRPr="00DC210E">
        <w:rPr>
          <w:rFonts w:ascii="Times New Roman" w:hAnsi="Times New Roman"/>
          <w:sz w:val="24"/>
          <w:szCs w:val="24"/>
        </w:rPr>
        <w:t xml:space="preserve">в реке </w:t>
      </w:r>
      <w:proofErr w:type="spellStart"/>
      <w:r w:rsidR="00DC210E" w:rsidRPr="00DC210E">
        <w:rPr>
          <w:rFonts w:ascii="Times New Roman" w:hAnsi="Times New Roman"/>
          <w:sz w:val="24"/>
          <w:szCs w:val="24"/>
        </w:rPr>
        <w:t>Немде</w:t>
      </w:r>
      <w:proofErr w:type="spellEnd"/>
      <w:r w:rsidR="00DC210E" w:rsidRPr="00DC210E">
        <w:rPr>
          <w:rFonts w:ascii="Times New Roman" w:hAnsi="Times New Roman"/>
          <w:sz w:val="24"/>
          <w:szCs w:val="24"/>
        </w:rPr>
        <w:t xml:space="preserve"> (бассейн </w:t>
      </w:r>
      <w:r w:rsidR="00DC210E">
        <w:rPr>
          <w:rFonts w:ascii="Times New Roman" w:hAnsi="Times New Roman"/>
          <w:sz w:val="24"/>
          <w:szCs w:val="24"/>
        </w:rPr>
        <w:t>Камы</w:t>
      </w:r>
      <w:r w:rsidR="00DC210E" w:rsidRPr="00DC210E">
        <w:rPr>
          <w:rFonts w:ascii="Times New Roman" w:hAnsi="Times New Roman"/>
          <w:sz w:val="24"/>
          <w:szCs w:val="24"/>
        </w:rPr>
        <w:t xml:space="preserve">) в 500 м ниже места выпуска сточных </w:t>
      </w:r>
      <w:r w:rsidR="00DC210E">
        <w:rPr>
          <w:rFonts w:ascii="Times New Roman" w:hAnsi="Times New Roman"/>
          <w:sz w:val="24"/>
          <w:szCs w:val="24"/>
        </w:rPr>
        <w:t xml:space="preserve">вод </w:t>
      </w:r>
      <w:r w:rsidR="00DC210E" w:rsidRPr="00DC210E">
        <w:rPr>
          <w:rFonts w:ascii="Times New Roman" w:hAnsi="Times New Roman"/>
          <w:sz w:val="24"/>
          <w:szCs w:val="24"/>
        </w:rPr>
        <w:t>с очистных сооружений МП «</w:t>
      </w:r>
      <w:proofErr w:type="spellStart"/>
      <w:r w:rsidR="00DC210E" w:rsidRPr="00DC210E">
        <w:rPr>
          <w:rFonts w:ascii="Times New Roman" w:hAnsi="Times New Roman"/>
          <w:sz w:val="24"/>
          <w:szCs w:val="24"/>
        </w:rPr>
        <w:t>Куженерводоканал</w:t>
      </w:r>
      <w:proofErr w:type="spellEnd"/>
      <w:r w:rsidR="00DC210E" w:rsidRPr="00DC210E">
        <w:rPr>
          <w:rFonts w:ascii="Times New Roman" w:hAnsi="Times New Roman"/>
          <w:sz w:val="24"/>
          <w:szCs w:val="24"/>
        </w:rPr>
        <w:t>»</w:t>
      </w:r>
      <w:r w:rsidR="00DC210E">
        <w:rPr>
          <w:rFonts w:ascii="Times New Roman" w:hAnsi="Times New Roman"/>
          <w:sz w:val="24"/>
          <w:szCs w:val="24"/>
        </w:rPr>
        <w:t>, расположенных в</w:t>
      </w:r>
      <w:r w:rsidR="00DC210E" w:rsidRPr="00DC2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210E" w:rsidRPr="00DC210E">
        <w:rPr>
          <w:rFonts w:ascii="Times New Roman" w:hAnsi="Times New Roman"/>
          <w:sz w:val="24"/>
          <w:szCs w:val="24"/>
        </w:rPr>
        <w:t>п</w:t>
      </w:r>
      <w:r w:rsidR="00DC210E">
        <w:rPr>
          <w:rFonts w:ascii="Times New Roman" w:hAnsi="Times New Roman"/>
          <w:sz w:val="24"/>
          <w:szCs w:val="24"/>
        </w:rPr>
        <w:t>гт</w:t>
      </w:r>
      <w:proofErr w:type="spellEnd"/>
      <w:r w:rsidR="00DC210E">
        <w:rPr>
          <w:rFonts w:ascii="Times New Roman" w:hAnsi="Times New Roman"/>
          <w:sz w:val="24"/>
          <w:szCs w:val="24"/>
        </w:rPr>
        <w:t xml:space="preserve"> Куженер Республики Марий Эл, было зарегистрировано ЭВЗ речной воды азотом аммонийным (172 ПДК) и ионами марганца (60 ПДК), а также ВЗ фосфатами (23 ПДК</w:t>
      </w:r>
      <w:proofErr w:type="gramEnd"/>
      <w:r w:rsidR="00DC210E">
        <w:rPr>
          <w:rFonts w:ascii="Times New Roman" w:hAnsi="Times New Roman"/>
          <w:sz w:val="24"/>
          <w:szCs w:val="24"/>
        </w:rPr>
        <w:t>). Причина загрязнения устанавливается</w:t>
      </w:r>
      <w:r w:rsidR="00E60195">
        <w:rPr>
          <w:rFonts w:ascii="Times New Roman" w:hAnsi="Times New Roman"/>
          <w:sz w:val="24"/>
          <w:szCs w:val="24"/>
        </w:rPr>
        <w:t>.</w:t>
      </w:r>
    </w:p>
    <w:p w:rsidR="00BB340F" w:rsidRDefault="00BB340F" w:rsidP="00BB34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B340F" w:rsidRDefault="00BB340F" w:rsidP="00BB340F"/>
    <w:p w:rsidR="00373570" w:rsidRPr="00373570" w:rsidRDefault="00373570" w:rsidP="00373570">
      <w:pPr>
        <w:spacing w:line="276" w:lineRule="auto"/>
        <w:rPr>
          <w:rFonts w:asciiTheme="minorHAnsi" w:eastAsiaTheme="minorHAnsi" w:hAnsiTheme="minorHAnsi" w:cstheme="minorBidi"/>
        </w:rPr>
      </w:pPr>
    </w:p>
    <w:p w:rsidR="00373570" w:rsidRPr="00373570" w:rsidRDefault="00373570" w:rsidP="00373570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73570" w:rsidRPr="00373570" w:rsidRDefault="00373570" w:rsidP="00373570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73570" w:rsidRPr="00373570" w:rsidRDefault="00373570" w:rsidP="00373570">
      <w:pPr>
        <w:spacing w:line="276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73570">
        <w:rPr>
          <w:rFonts w:ascii="Times New Roman" w:eastAsiaTheme="minorHAnsi" w:hAnsi="Times New Roman"/>
          <w:sz w:val="24"/>
          <w:szCs w:val="24"/>
        </w:rPr>
        <w:t>Начальник УМЗА Росгидромета</w:t>
      </w:r>
      <w:r w:rsidRPr="00373570">
        <w:rPr>
          <w:rFonts w:ascii="Times New Roman" w:eastAsiaTheme="minorHAnsi" w:hAnsi="Times New Roman"/>
          <w:sz w:val="24"/>
          <w:szCs w:val="24"/>
        </w:rPr>
        <w:tab/>
      </w:r>
      <w:r w:rsidRPr="00373570">
        <w:rPr>
          <w:rFonts w:ascii="Times New Roman" w:eastAsiaTheme="minorHAnsi" w:hAnsi="Times New Roman"/>
          <w:sz w:val="24"/>
          <w:szCs w:val="24"/>
        </w:rPr>
        <w:tab/>
      </w:r>
      <w:r w:rsidRPr="00373570">
        <w:rPr>
          <w:rFonts w:ascii="Times New Roman" w:eastAsiaTheme="minorHAnsi" w:hAnsi="Times New Roman"/>
          <w:sz w:val="24"/>
          <w:szCs w:val="24"/>
        </w:rPr>
        <w:tab/>
      </w:r>
      <w:r w:rsidRPr="00373570">
        <w:rPr>
          <w:rFonts w:ascii="Times New Roman" w:eastAsiaTheme="minorHAnsi" w:hAnsi="Times New Roman"/>
          <w:sz w:val="24"/>
          <w:szCs w:val="24"/>
        </w:rPr>
        <w:tab/>
      </w:r>
      <w:r w:rsidRPr="00373570">
        <w:rPr>
          <w:rFonts w:ascii="Times New Roman" w:eastAsiaTheme="minorHAnsi" w:hAnsi="Times New Roman"/>
          <w:sz w:val="24"/>
          <w:szCs w:val="24"/>
        </w:rPr>
        <w:tab/>
      </w:r>
      <w:r w:rsidRPr="00373570">
        <w:rPr>
          <w:rFonts w:ascii="Times New Roman" w:eastAsiaTheme="minorHAnsi" w:hAnsi="Times New Roman"/>
          <w:sz w:val="24"/>
          <w:szCs w:val="24"/>
        </w:rPr>
        <w:tab/>
      </w:r>
      <w:r w:rsidRPr="00373570">
        <w:rPr>
          <w:rFonts w:ascii="Times New Roman" w:eastAsiaTheme="minorHAnsi" w:hAnsi="Times New Roman"/>
          <w:sz w:val="24"/>
          <w:szCs w:val="24"/>
        </w:rPr>
        <w:tab/>
        <w:t>Ю.В. Пешков</w:t>
      </w:r>
    </w:p>
    <w:p w:rsidR="00373570" w:rsidRPr="00373570" w:rsidRDefault="00373570" w:rsidP="0037357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570" w:rsidRDefault="00373570"/>
    <w:sectPr w:rsidR="0037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1E1" w:rsidRDefault="002521E1" w:rsidP="00BB340F">
      <w:r>
        <w:separator/>
      </w:r>
    </w:p>
  </w:endnote>
  <w:endnote w:type="continuationSeparator" w:id="0">
    <w:p w:rsidR="002521E1" w:rsidRDefault="002521E1" w:rsidP="00BB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1E1" w:rsidRDefault="002521E1" w:rsidP="00BB340F">
      <w:r>
        <w:separator/>
      </w:r>
    </w:p>
  </w:footnote>
  <w:footnote w:type="continuationSeparator" w:id="0">
    <w:p w:rsidR="002521E1" w:rsidRDefault="002521E1" w:rsidP="00BB340F">
      <w:r>
        <w:continuationSeparator/>
      </w:r>
    </w:p>
  </w:footnote>
  <w:footnote w:id="1">
    <w:p w:rsidR="00BB340F" w:rsidRDefault="00BB340F" w:rsidP="00BB340F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/>
        </w:rPr>
        <w:t>рыбохозяйственных</w:t>
      </w:r>
      <w:proofErr w:type="spellEnd"/>
      <w:r>
        <w:rPr>
          <w:rFonts w:ascii="Times New Roman" w:hAnsi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956"/>
    <w:multiLevelType w:val="hybridMultilevel"/>
    <w:tmpl w:val="77403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A8266B"/>
    <w:multiLevelType w:val="hybridMultilevel"/>
    <w:tmpl w:val="29645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BF"/>
    <w:rsid w:val="001609F7"/>
    <w:rsid w:val="002521E1"/>
    <w:rsid w:val="00373570"/>
    <w:rsid w:val="003F5BBF"/>
    <w:rsid w:val="00421781"/>
    <w:rsid w:val="004A3F51"/>
    <w:rsid w:val="0082096E"/>
    <w:rsid w:val="008221CB"/>
    <w:rsid w:val="008E572D"/>
    <w:rsid w:val="009802DD"/>
    <w:rsid w:val="0099018A"/>
    <w:rsid w:val="00A31F95"/>
    <w:rsid w:val="00BB340F"/>
    <w:rsid w:val="00C00E97"/>
    <w:rsid w:val="00C01FA0"/>
    <w:rsid w:val="00D33BBF"/>
    <w:rsid w:val="00D5140F"/>
    <w:rsid w:val="00DC210E"/>
    <w:rsid w:val="00E3118C"/>
    <w:rsid w:val="00E60195"/>
    <w:rsid w:val="00F72BD2"/>
    <w:rsid w:val="00F80157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7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340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B340F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BB340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BB34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7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340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B340F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BB340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BB34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2025-06-16T06:30:00Z</cp:lastPrinted>
  <dcterms:created xsi:type="dcterms:W3CDTF">2025-10-23T11:26:00Z</dcterms:created>
  <dcterms:modified xsi:type="dcterms:W3CDTF">2025-10-23T11:26:00Z</dcterms:modified>
</cp:coreProperties>
</file>