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AE90" w14:textId="77777777" w:rsidR="00737C4E" w:rsidRPr="007726B4" w:rsidRDefault="00737C4E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78F49421" w:rsidR="00737C4E" w:rsidRPr="007726B4" w:rsidRDefault="002B4C6C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 w:rsidR="00027299">
        <w:rPr>
          <w:rFonts w:ascii="Times New Roman" w:hAnsi="Times New Roman"/>
          <w:b/>
          <w:sz w:val="24"/>
          <w:szCs w:val="24"/>
        </w:rPr>
        <w:t>2</w:t>
      </w:r>
      <w:r w:rsidR="000A3CD4">
        <w:rPr>
          <w:rFonts w:ascii="Times New Roman" w:hAnsi="Times New Roman"/>
          <w:b/>
          <w:sz w:val="24"/>
          <w:szCs w:val="24"/>
        </w:rPr>
        <w:t>7 июля</w:t>
      </w:r>
      <w:r w:rsidR="005C760D">
        <w:rPr>
          <w:rFonts w:ascii="Times New Roman" w:hAnsi="Times New Roman"/>
          <w:b/>
          <w:sz w:val="24"/>
          <w:szCs w:val="24"/>
        </w:rPr>
        <w:t xml:space="preserve"> </w:t>
      </w:r>
      <w:r w:rsidR="00E50CB8">
        <w:rPr>
          <w:rFonts w:ascii="Times New Roman" w:hAnsi="Times New Roman"/>
          <w:b/>
          <w:sz w:val="24"/>
          <w:szCs w:val="24"/>
        </w:rPr>
        <w:t xml:space="preserve">по </w:t>
      </w:r>
      <w:r w:rsidR="000A3CD4">
        <w:rPr>
          <w:rFonts w:ascii="Times New Roman" w:hAnsi="Times New Roman"/>
          <w:b/>
          <w:sz w:val="24"/>
          <w:szCs w:val="24"/>
        </w:rPr>
        <w:t>02 августа</w:t>
      </w:r>
      <w:r w:rsidR="00AB0F85">
        <w:rPr>
          <w:rFonts w:ascii="Times New Roman" w:hAnsi="Times New Roman"/>
          <w:b/>
          <w:sz w:val="24"/>
          <w:szCs w:val="24"/>
        </w:rPr>
        <w:t xml:space="preserve"> </w:t>
      </w:r>
      <w:r w:rsidR="00737C4E" w:rsidRPr="007726B4">
        <w:rPr>
          <w:rFonts w:ascii="Times New Roman" w:hAnsi="Times New Roman"/>
          <w:b/>
          <w:sz w:val="24"/>
          <w:szCs w:val="24"/>
        </w:rPr>
        <w:t>202</w:t>
      </w:r>
      <w:r w:rsidR="00AB0F85">
        <w:rPr>
          <w:rFonts w:ascii="Times New Roman" w:hAnsi="Times New Roman"/>
          <w:b/>
          <w:sz w:val="24"/>
          <w:szCs w:val="24"/>
        </w:rPr>
        <w:t>2</w:t>
      </w:r>
      <w:r w:rsidR="00737C4E"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6BAC4955" w14:textId="77777777" w:rsidR="00737C4E" w:rsidRPr="007726B4" w:rsidRDefault="00737C4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B862A1B" w14:textId="23CC4DC8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</w:t>
      </w:r>
      <w:r w:rsidR="002B797F"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 w:rsidR="000A3CD4">
        <w:rPr>
          <w:rFonts w:ascii="Times New Roman" w:hAnsi="Times New Roman"/>
          <w:sz w:val="24"/>
          <w:szCs w:val="24"/>
        </w:rPr>
        <w:t>03.08</w:t>
      </w:r>
      <w:r w:rsidRPr="00943555">
        <w:rPr>
          <w:rFonts w:ascii="Times New Roman" w:hAnsi="Times New Roman"/>
          <w:sz w:val="24"/>
          <w:szCs w:val="24"/>
        </w:rPr>
        <w:t>.202</w:t>
      </w:r>
      <w:r w:rsidR="00AB0F85"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750A1AC2" w14:textId="35F97162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720682">
        <w:rPr>
          <w:rFonts w:ascii="Times New Roman" w:hAnsi="Times New Roman"/>
          <w:sz w:val="24"/>
          <w:szCs w:val="24"/>
        </w:rPr>
        <w:t>+</w:t>
      </w:r>
      <w:r w:rsidR="00027299">
        <w:rPr>
          <w:rFonts w:ascii="Times New Roman" w:hAnsi="Times New Roman"/>
          <w:sz w:val="24"/>
          <w:szCs w:val="24"/>
        </w:rPr>
        <w:t>8,</w:t>
      </w:r>
      <w:r w:rsidR="000A3CD4">
        <w:rPr>
          <w:rFonts w:ascii="Times New Roman" w:hAnsi="Times New Roman"/>
          <w:sz w:val="24"/>
          <w:szCs w:val="24"/>
        </w:rPr>
        <w:t>7</w:t>
      </w:r>
      <w:r w:rsidR="00AF4419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1FB17339" w14:textId="5F45E68E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027299">
        <w:rPr>
          <w:rFonts w:ascii="Times New Roman" w:hAnsi="Times New Roman"/>
          <w:sz w:val="24"/>
          <w:szCs w:val="24"/>
        </w:rPr>
        <w:t>74</w:t>
      </w:r>
      <w:r w:rsidR="000A3CD4">
        <w:rPr>
          <w:rFonts w:ascii="Times New Roman" w:hAnsi="Times New Roman"/>
          <w:sz w:val="24"/>
          <w:szCs w:val="24"/>
        </w:rPr>
        <w:t>9,1</w:t>
      </w:r>
      <w:r w:rsidR="00CD4852" w:rsidRPr="00CD4852">
        <w:rPr>
          <w:rFonts w:ascii="Times New Roman" w:hAnsi="Times New Roman"/>
          <w:sz w:val="24"/>
          <w:szCs w:val="24"/>
        </w:rPr>
        <w:t xml:space="preserve"> </w:t>
      </w:r>
      <w:r w:rsidR="00943555" w:rsidRPr="00943555">
        <w:rPr>
          <w:rFonts w:ascii="Times New Roman" w:hAnsi="Times New Roman"/>
          <w:sz w:val="24"/>
          <w:szCs w:val="24"/>
        </w:rPr>
        <w:t xml:space="preserve">мм. рт. </w:t>
      </w:r>
      <w:r w:rsidR="009B14BB">
        <w:rPr>
          <w:rFonts w:ascii="Times New Roman" w:hAnsi="Times New Roman"/>
          <w:sz w:val="24"/>
          <w:szCs w:val="24"/>
        </w:rPr>
        <w:t>с</w:t>
      </w:r>
      <w:r w:rsidR="00943555" w:rsidRPr="00943555">
        <w:rPr>
          <w:rFonts w:ascii="Times New Roman" w:hAnsi="Times New Roman"/>
          <w:sz w:val="24"/>
          <w:szCs w:val="24"/>
        </w:rPr>
        <w:t>т</w:t>
      </w:r>
      <w:r w:rsidR="009B14BB">
        <w:rPr>
          <w:rFonts w:ascii="Times New Roman" w:hAnsi="Times New Roman"/>
          <w:sz w:val="24"/>
          <w:szCs w:val="24"/>
        </w:rPr>
        <w:t>.</w:t>
      </w:r>
    </w:p>
    <w:p w14:paraId="759E172A" w14:textId="0A85F55C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027299">
        <w:rPr>
          <w:rFonts w:ascii="Times New Roman" w:hAnsi="Times New Roman"/>
          <w:sz w:val="24"/>
          <w:szCs w:val="24"/>
        </w:rPr>
        <w:t>9</w:t>
      </w:r>
      <w:r w:rsidR="000A3CD4">
        <w:rPr>
          <w:rFonts w:ascii="Times New Roman" w:hAnsi="Times New Roman"/>
          <w:sz w:val="24"/>
          <w:szCs w:val="24"/>
        </w:rPr>
        <w:t>7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3985DA96" w14:textId="010D32ED" w:rsidR="00721287" w:rsidRPr="004E50F0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 w:rsidR="00ED6A6B">
        <w:rPr>
          <w:rFonts w:ascii="Times New Roman" w:hAnsi="Times New Roman"/>
          <w:sz w:val="24"/>
          <w:szCs w:val="24"/>
        </w:rPr>
        <w:t xml:space="preserve"> </w:t>
      </w:r>
      <w:r w:rsidR="00027299">
        <w:rPr>
          <w:rFonts w:ascii="Times New Roman" w:hAnsi="Times New Roman"/>
          <w:sz w:val="24"/>
          <w:szCs w:val="24"/>
        </w:rPr>
        <w:t>С- СЗ, 2 м/с</w:t>
      </w:r>
    </w:p>
    <w:p w14:paraId="74409BC0" w14:textId="77777777" w:rsidR="00CD19DE" w:rsidRPr="007726B4" w:rsidRDefault="00CD19D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8F2CCE" w14:textId="77777777" w:rsidR="0000406D" w:rsidRDefault="000E7F0F" w:rsidP="00D854B3">
      <w:pPr>
        <w:pStyle w:val="a4"/>
        <w:numPr>
          <w:ilvl w:val="0"/>
          <w:numId w:val="6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745C0413" w14:textId="552BFA52" w:rsidR="004A2C88" w:rsidRDefault="0000406D" w:rsidP="00C1514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</w:t>
      </w:r>
      <w:proofErr w:type="spellStart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счётчика частиц АЗ-10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AF2A28"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AF2A28"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57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674D7C" w14:textId="65F6C73A" w:rsidR="009C07D4" w:rsidRPr="005F06A0" w:rsidRDefault="0000406D" w:rsidP="00C1514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суток с </w:t>
      </w:r>
      <w:r w:rsidR="004C7C9C" w:rsidRPr="004C7C9C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C7C9C" w:rsidRPr="004C7C9C">
        <w:rPr>
          <w:rFonts w:ascii="Times New Roman" w:eastAsia="Times New Roman" w:hAnsi="Times New Roman"/>
          <w:sz w:val="24"/>
          <w:szCs w:val="24"/>
          <w:lang w:eastAsia="ru-RU"/>
        </w:rPr>
        <w:t xml:space="preserve">02 </w:t>
      </w:r>
      <w:r w:rsidR="004C7C9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</w:t>
      </w:r>
      <w:bookmarkEnd w:id="0"/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61010A" w14:textId="77777777" w:rsidR="00280495" w:rsidRDefault="00766672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15C2BCA" w14:textId="276298C9" w:rsidR="004C7C9C" w:rsidRDefault="004C7C9C" w:rsidP="00C1514B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4C7C9C">
        <w:rPr>
          <w:rFonts w:ascii="Times New Roman" w:hAnsi="Times New Roman"/>
          <w:iCs/>
          <w:sz w:val="24"/>
          <w:szCs w:val="24"/>
        </w:rPr>
        <w:t xml:space="preserve">Выполнен анализ 1 </w:t>
      </w:r>
      <w:r w:rsidR="00C1514B">
        <w:rPr>
          <w:rFonts w:ascii="Times New Roman" w:hAnsi="Times New Roman"/>
          <w:iCs/>
          <w:sz w:val="24"/>
          <w:szCs w:val="24"/>
        </w:rPr>
        <w:t xml:space="preserve">пробы </w:t>
      </w:r>
      <w:r w:rsidRPr="004C7C9C">
        <w:rPr>
          <w:rFonts w:ascii="Times New Roman" w:hAnsi="Times New Roman"/>
          <w:iCs/>
          <w:sz w:val="24"/>
          <w:szCs w:val="24"/>
        </w:rPr>
        <w:t xml:space="preserve">морской, 6 </w:t>
      </w:r>
      <w:r w:rsidR="00C1514B">
        <w:rPr>
          <w:rFonts w:ascii="Times New Roman" w:hAnsi="Times New Roman"/>
          <w:iCs/>
          <w:sz w:val="24"/>
          <w:szCs w:val="24"/>
        </w:rPr>
        <w:t>проб</w:t>
      </w:r>
      <w:r w:rsidRPr="004C7C9C">
        <w:rPr>
          <w:rFonts w:ascii="Times New Roman" w:hAnsi="Times New Roman"/>
          <w:iCs/>
          <w:sz w:val="24"/>
          <w:szCs w:val="24"/>
        </w:rPr>
        <w:t xml:space="preserve"> речных, 26 </w:t>
      </w:r>
      <w:r w:rsidR="00C1514B">
        <w:rPr>
          <w:rFonts w:ascii="Times New Roman" w:hAnsi="Times New Roman"/>
          <w:iCs/>
          <w:sz w:val="24"/>
          <w:szCs w:val="24"/>
        </w:rPr>
        <w:t>проб</w:t>
      </w:r>
      <w:r w:rsidRPr="004C7C9C">
        <w:rPr>
          <w:rFonts w:ascii="Times New Roman" w:hAnsi="Times New Roman"/>
          <w:iCs/>
          <w:sz w:val="24"/>
          <w:szCs w:val="24"/>
        </w:rPr>
        <w:t xml:space="preserve"> озерных вод</w:t>
      </w:r>
      <w:r w:rsidR="00C1514B">
        <w:rPr>
          <w:rFonts w:ascii="Times New Roman" w:hAnsi="Times New Roman"/>
          <w:iCs/>
          <w:sz w:val="24"/>
          <w:szCs w:val="24"/>
        </w:rPr>
        <w:t xml:space="preserve"> </w:t>
      </w:r>
      <w:r w:rsidRPr="004C7C9C">
        <w:rPr>
          <w:rFonts w:ascii="Times New Roman" w:hAnsi="Times New Roman"/>
          <w:iCs/>
          <w:sz w:val="24"/>
          <w:szCs w:val="24"/>
        </w:rPr>
        <w:t xml:space="preserve">для определения содержания гидрокарбонатов при использовании </w:t>
      </w:r>
      <w:proofErr w:type="spellStart"/>
      <w:r w:rsidRPr="004C7C9C">
        <w:rPr>
          <w:rFonts w:ascii="Times New Roman" w:hAnsi="Times New Roman"/>
          <w:iCs/>
          <w:sz w:val="24"/>
          <w:szCs w:val="24"/>
        </w:rPr>
        <w:t>титратора</w:t>
      </w:r>
      <w:proofErr w:type="spellEnd"/>
      <w:r w:rsidRPr="004C7C9C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4C7C9C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4C7C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C7C9C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4C7C9C">
        <w:rPr>
          <w:rFonts w:ascii="Times New Roman" w:hAnsi="Times New Roman"/>
          <w:iCs/>
          <w:sz w:val="24"/>
          <w:szCs w:val="24"/>
        </w:rPr>
        <w:t xml:space="preserve"> T70». Общее количество измерений 66. </w:t>
      </w:r>
    </w:p>
    <w:p w14:paraId="0FEB5887" w14:textId="0808C472" w:rsidR="004C7C9C" w:rsidRPr="004C7C9C" w:rsidRDefault="004C7C9C" w:rsidP="00C1514B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 w:rsidRPr="004C7C9C">
        <w:rPr>
          <w:rFonts w:ascii="Times New Roman" w:hAnsi="Times New Roman"/>
          <w:iCs/>
          <w:sz w:val="24"/>
          <w:szCs w:val="24"/>
        </w:rPr>
        <w:t xml:space="preserve">Выполнена калибровка электродов </w:t>
      </w:r>
      <w:proofErr w:type="spellStart"/>
      <w:r w:rsidRPr="004C7C9C">
        <w:rPr>
          <w:rFonts w:ascii="Times New Roman" w:hAnsi="Times New Roman"/>
          <w:iCs/>
          <w:sz w:val="24"/>
          <w:szCs w:val="24"/>
        </w:rPr>
        <w:t>DGi</w:t>
      </w:r>
      <w:proofErr w:type="spellEnd"/>
      <w:r w:rsidRPr="004C7C9C">
        <w:rPr>
          <w:rFonts w:ascii="Times New Roman" w:hAnsi="Times New Roman"/>
          <w:iCs/>
          <w:sz w:val="24"/>
          <w:szCs w:val="24"/>
        </w:rPr>
        <w:t xml:space="preserve"> 111-SC и </w:t>
      </w:r>
      <w:proofErr w:type="spellStart"/>
      <w:r w:rsidRPr="004C7C9C">
        <w:rPr>
          <w:rFonts w:ascii="Times New Roman" w:hAnsi="Times New Roman"/>
          <w:iCs/>
          <w:sz w:val="24"/>
          <w:szCs w:val="24"/>
        </w:rPr>
        <w:t>DGi</w:t>
      </w:r>
      <w:proofErr w:type="spellEnd"/>
      <w:r w:rsidRPr="004C7C9C">
        <w:rPr>
          <w:rFonts w:ascii="Times New Roman" w:hAnsi="Times New Roman"/>
          <w:iCs/>
          <w:sz w:val="24"/>
          <w:szCs w:val="24"/>
        </w:rPr>
        <w:t xml:space="preserve"> 115-SC.</w:t>
      </w:r>
    </w:p>
    <w:p w14:paraId="52AFE7CB" w14:textId="77CBA537" w:rsidR="004C7C9C" w:rsidRPr="004C7C9C" w:rsidRDefault="004C7C9C" w:rsidP="00C1514B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4C7C9C">
        <w:rPr>
          <w:rFonts w:ascii="Times New Roman" w:hAnsi="Times New Roman"/>
          <w:iCs/>
          <w:sz w:val="24"/>
          <w:szCs w:val="24"/>
        </w:rPr>
        <w:t xml:space="preserve"> Выполнен анализ 11 </w:t>
      </w:r>
      <w:r w:rsidR="00C1514B">
        <w:rPr>
          <w:rFonts w:ascii="Times New Roman" w:hAnsi="Times New Roman"/>
          <w:iCs/>
          <w:sz w:val="24"/>
          <w:szCs w:val="24"/>
        </w:rPr>
        <w:t>проб</w:t>
      </w:r>
      <w:r w:rsidRPr="004C7C9C">
        <w:rPr>
          <w:rFonts w:ascii="Times New Roman" w:hAnsi="Times New Roman"/>
          <w:iCs/>
          <w:sz w:val="24"/>
          <w:szCs w:val="24"/>
        </w:rPr>
        <w:t xml:space="preserve"> речных и 13 </w:t>
      </w:r>
      <w:r w:rsidR="00C1514B">
        <w:rPr>
          <w:rFonts w:ascii="Times New Roman" w:hAnsi="Times New Roman"/>
          <w:iCs/>
          <w:sz w:val="24"/>
          <w:szCs w:val="24"/>
        </w:rPr>
        <w:t>проб</w:t>
      </w:r>
      <w:r w:rsidRPr="004C7C9C">
        <w:rPr>
          <w:rFonts w:ascii="Times New Roman" w:hAnsi="Times New Roman"/>
          <w:iCs/>
          <w:sz w:val="24"/>
          <w:szCs w:val="24"/>
        </w:rPr>
        <w:t xml:space="preserve"> озерных вод</w:t>
      </w:r>
      <w:r w:rsidR="00C1514B">
        <w:rPr>
          <w:rFonts w:ascii="Times New Roman" w:hAnsi="Times New Roman"/>
          <w:iCs/>
          <w:sz w:val="24"/>
          <w:szCs w:val="24"/>
        </w:rPr>
        <w:t xml:space="preserve"> </w:t>
      </w:r>
      <w:r w:rsidRPr="004C7C9C">
        <w:rPr>
          <w:rFonts w:ascii="Times New Roman" w:hAnsi="Times New Roman"/>
          <w:iCs/>
          <w:sz w:val="24"/>
          <w:szCs w:val="24"/>
        </w:rPr>
        <w:t xml:space="preserve">в 2-х параллельных измерениях для определения ионного состава с использованием жидкостного хроматографа серии LC-20 </w:t>
      </w:r>
      <w:proofErr w:type="spellStart"/>
      <w:r w:rsidRPr="004C7C9C">
        <w:rPr>
          <w:rFonts w:ascii="Times New Roman" w:hAnsi="Times New Roman"/>
          <w:iCs/>
          <w:sz w:val="24"/>
          <w:szCs w:val="24"/>
        </w:rPr>
        <w:t>Prominence</w:t>
      </w:r>
      <w:proofErr w:type="spellEnd"/>
      <w:r w:rsidRPr="004C7C9C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4C7C9C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4C7C9C">
        <w:rPr>
          <w:rFonts w:ascii="Times New Roman" w:hAnsi="Times New Roman"/>
          <w:iCs/>
          <w:sz w:val="24"/>
          <w:szCs w:val="24"/>
        </w:rPr>
        <w:t>» с кондуктометрическим детектором. Общее количество проведенных измерений 48.</w:t>
      </w:r>
    </w:p>
    <w:p w14:paraId="3DA52EBD" w14:textId="0D41AFD0" w:rsidR="00BC3AD9" w:rsidRDefault="00E50CB8" w:rsidP="00C1514B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t>Обеспечена бесперебойная работа и пр</w:t>
      </w:r>
      <w:r w:rsidR="00F26994" w:rsidRPr="00E77C7C">
        <w:rPr>
          <w:rFonts w:ascii="Times New Roman" w:hAnsi="Times New Roman"/>
          <w:iCs/>
          <w:sz w:val="24"/>
          <w:szCs w:val="24"/>
        </w:rPr>
        <w:t xml:space="preserve">иём информации 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всех </w:t>
      </w:r>
      <w:proofErr w:type="spellStart"/>
      <w:r w:rsidR="00F03F8A" w:rsidRPr="00E77C7C">
        <w:rPr>
          <w:rFonts w:ascii="Times New Roman" w:hAnsi="Times New Roman"/>
          <w:iCs/>
          <w:sz w:val="24"/>
          <w:szCs w:val="24"/>
        </w:rPr>
        <w:t>газонализаторов</w:t>
      </w:r>
      <w:proofErr w:type="spellEnd"/>
      <w:r w:rsidR="00F03F8A" w:rsidRPr="00E77C7C">
        <w:rPr>
          <w:rFonts w:ascii="Times New Roman" w:hAnsi="Times New Roman"/>
          <w:iCs/>
          <w:sz w:val="24"/>
          <w:szCs w:val="24"/>
        </w:rPr>
        <w:t xml:space="preserve"> </w:t>
      </w:r>
      <w:r w:rsidR="00F26994" w:rsidRPr="00E77C7C">
        <w:rPr>
          <w:rFonts w:ascii="Times New Roman" w:hAnsi="Times New Roman"/>
          <w:iCs/>
          <w:sz w:val="24"/>
          <w:szCs w:val="24"/>
        </w:rPr>
        <w:t>станции</w:t>
      </w:r>
      <w:r w:rsidRPr="00E77C7C">
        <w:rPr>
          <w:rFonts w:ascii="Times New Roman" w:hAnsi="Times New Roman"/>
          <w:iCs/>
          <w:sz w:val="24"/>
          <w:szCs w:val="24"/>
        </w:rPr>
        <w:t xml:space="preserve"> контроля качества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 атмосферного воздуха «Посёлок</w:t>
      </w:r>
      <w:r w:rsidR="00C1514B">
        <w:rPr>
          <w:rFonts w:ascii="Times New Roman" w:hAnsi="Times New Roman"/>
          <w:iCs/>
          <w:sz w:val="24"/>
          <w:szCs w:val="24"/>
        </w:rPr>
        <w:t xml:space="preserve">» и </w:t>
      </w:r>
      <w:r w:rsidR="00F03F8A" w:rsidRPr="00E77C7C">
        <w:rPr>
          <w:rFonts w:ascii="Times New Roman" w:hAnsi="Times New Roman"/>
          <w:iCs/>
          <w:sz w:val="24"/>
          <w:szCs w:val="24"/>
        </w:rPr>
        <w:t>«Гора</w:t>
      </w:r>
      <w:r w:rsidR="00C1514B">
        <w:rPr>
          <w:rFonts w:ascii="Times New Roman" w:hAnsi="Times New Roman"/>
          <w:iCs/>
          <w:sz w:val="24"/>
          <w:szCs w:val="24"/>
        </w:rPr>
        <w:t>»</w:t>
      </w:r>
      <w:r w:rsidR="002E3155" w:rsidRPr="00E77C7C">
        <w:rPr>
          <w:rFonts w:ascii="Times New Roman" w:hAnsi="Times New Roman"/>
          <w:iCs/>
          <w:sz w:val="24"/>
          <w:szCs w:val="24"/>
        </w:rPr>
        <w:t xml:space="preserve">. </w:t>
      </w:r>
    </w:p>
    <w:p w14:paraId="301C4824" w14:textId="5BF574D0" w:rsidR="00F81B67" w:rsidRPr="002A3569" w:rsidRDefault="00F81B67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5ADB18" w14:textId="5D7FA371" w:rsidR="00356488" w:rsidRDefault="00E72FC7" w:rsidP="00C1514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72FC7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информации.</w:t>
      </w:r>
      <w:r w:rsidR="00E77C7C">
        <w:rPr>
          <w:rFonts w:ascii="Times New Roman" w:hAnsi="Times New Roman"/>
          <w:sz w:val="24"/>
          <w:szCs w:val="24"/>
        </w:rPr>
        <w:t xml:space="preserve"> </w:t>
      </w:r>
    </w:p>
    <w:p w14:paraId="26ED4993" w14:textId="39EB26F1" w:rsidR="00C1514B" w:rsidRDefault="00C1514B" w:rsidP="00C1514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C7C9C">
        <w:rPr>
          <w:rFonts w:ascii="Times New Roman" w:hAnsi="Times New Roman"/>
          <w:sz w:val="24"/>
          <w:szCs w:val="24"/>
        </w:rPr>
        <w:t xml:space="preserve">Для отправки по FTP было подготовлено 3303 </w:t>
      </w:r>
      <w:proofErr w:type="spellStart"/>
      <w:r w:rsidRPr="004C7C9C">
        <w:rPr>
          <w:rFonts w:ascii="Times New Roman" w:hAnsi="Times New Roman"/>
          <w:sz w:val="24"/>
          <w:szCs w:val="24"/>
        </w:rPr>
        <w:t>tif</w:t>
      </w:r>
      <w:proofErr w:type="spellEnd"/>
      <w:r w:rsidRPr="004C7C9C">
        <w:rPr>
          <w:rFonts w:ascii="Times New Roman" w:hAnsi="Times New Roman"/>
          <w:sz w:val="24"/>
          <w:szCs w:val="24"/>
        </w:rPr>
        <w:t xml:space="preserve">-файла спутников METОP, 520 </w:t>
      </w:r>
      <w:proofErr w:type="spellStart"/>
      <w:r w:rsidRPr="004C7C9C">
        <w:rPr>
          <w:rFonts w:ascii="Times New Roman" w:hAnsi="Times New Roman"/>
          <w:sz w:val="24"/>
          <w:szCs w:val="24"/>
        </w:rPr>
        <w:t>tif</w:t>
      </w:r>
      <w:proofErr w:type="spellEnd"/>
      <w:r w:rsidRPr="004C7C9C">
        <w:rPr>
          <w:rFonts w:ascii="Times New Roman" w:hAnsi="Times New Roman"/>
          <w:sz w:val="24"/>
          <w:szCs w:val="24"/>
        </w:rPr>
        <w:t>- файлов спутника TERRA</w:t>
      </w:r>
      <w:r>
        <w:rPr>
          <w:rFonts w:ascii="Times New Roman" w:hAnsi="Times New Roman"/>
          <w:sz w:val="24"/>
          <w:szCs w:val="24"/>
        </w:rPr>
        <w:t>.</w:t>
      </w:r>
    </w:p>
    <w:p w14:paraId="04AE1F24" w14:textId="77777777" w:rsidR="00C1514B" w:rsidRDefault="00C1514B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C1A0B72" w14:textId="1FBEF349" w:rsidR="00531C32" w:rsidRPr="002A3569" w:rsidRDefault="00571890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</w:t>
      </w:r>
      <w:r w:rsidR="00733BDC" w:rsidRPr="002A3569">
        <w:rPr>
          <w:rFonts w:ascii="Times New Roman" w:hAnsi="Times New Roman"/>
          <w:b/>
          <w:bCs/>
          <w:sz w:val="24"/>
          <w:szCs w:val="24"/>
        </w:rPr>
        <w:t>етеорологические наблюдения</w:t>
      </w:r>
    </w:p>
    <w:p w14:paraId="2EA14D30" w14:textId="77777777" w:rsidR="00711194" w:rsidRPr="00711194" w:rsidRDefault="005A532E" w:rsidP="00C1514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71119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71119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</w:t>
      </w:r>
      <w:r w:rsidR="00430893" w:rsidRPr="00711194">
        <w:rPr>
          <w:rFonts w:ascii="Times New Roman" w:hAnsi="Times New Roman"/>
          <w:sz w:val="24"/>
          <w:szCs w:val="24"/>
        </w:rPr>
        <w:t>3</w:t>
      </w:r>
      <w:r w:rsidRPr="00711194">
        <w:rPr>
          <w:rFonts w:ascii="Times New Roman" w:hAnsi="Times New Roman"/>
          <w:sz w:val="24"/>
          <w:szCs w:val="24"/>
        </w:rPr>
        <w:t>-х автоматических метеостанций.</w:t>
      </w:r>
    </w:p>
    <w:p w14:paraId="0F3F6240" w14:textId="61C70769" w:rsidR="006F5F01" w:rsidRDefault="004C7C9C" w:rsidP="00C1514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 августа </w:t>
      </w:r>
      <w:r w:rsidR="00711194" w:rsidRPr="00711194">
        <w:rPr>
          <w:rFonts w:ascii="Times New Roman" w:hAnsi="Times New Roman"/>
          <w:sz w:val="24"/>
          <w:szCs w:val="24"/>
        </w:rPr>
        <w:t xml:space="preserve">произведена инспекция </w:t>
      </w:r>
      <w:r w:rsidR="00A2729D">
        <w:rPr>
          <w:rFonts w:ascii="Times New Roman" w:hAnsi="Times New Roman"/>
          <w:sz w:val="24"/>
          <w:szCs w:val="24"/>
        </w:rPr>
        <w:t xml:space="preserve">данного </w:t>
      </w:r>
      <w:r w:rsidR="00711194" w:rsidRPr="00711194">
        <w:rPr>
          <w:rFonts w:ascii="Times New Roman" w:hAnsi="Times New Roman"/>
          <w:sz w:val="24"/>
          <w:szCs w:val="24"/>
        </w:rPr>
        <w:t>метеороло</w:t>
      </w:r>
      <w:r w:rsidR="00A2729D">
        <w:rPr>
          <w:rFonts w:ascii="Times New Roman" w:hAnsi="Times New Roman"/>
          <w:sz w:val="24"/>
          <w:szCs w:val="24"/>
        </w:rPr>
        <w:t>гического комплекса</w:t>
      </w:r>
      <w:r w:rsidR="00711194"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2B7425DB" w14:textId="33DBA1E1" w:rsidR="004C7C9C" w:rsidRPr="005F06A0" w:rsidRDefault="004C7C9C" w:rsidP="00C1514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01 августа </w:t>
      </w:r>
      <w:r w:rsidRPr="004C7C9C">
        <w:rPr>
          <w:rFonts w:ascii="Times New Roman" w:hAnsi="Times New Roman"/>
          <w:sz w:val="24"/>
          <w:szCs w:val="24"/>
        </w:rPr>
        <w:t>термометрическая коса A102C5 начала регистрировать данные в штатном режиме</w:t>
      </w:r>
      <w:r w:rsidR="00D854B3">
        <w:rPr>
          <w:rFonts w:ascii="Times New Roman" w:hAnsi="Times New Roman"/>
          <w:sz w:val="24"/>
          <w:szCs w:val="24"/>
        </w:rPr>
        <w:t>, после замены</w:t>
      </w:r>
      <w:r w:rsidR="00D854B3" w:rsidRPr="004C7C9C">
        <w:rPr>
          <w:rFonts w:ascii="Times New Roman" w:hAnsi="Times New Roman"/>
          <w:sz w:val="24"/>
          <w:szCs w:val="24"/>
        </w:rPr>
        <w:t xml:space="preserve"> штырькового разъема.</w:t>
      </w:r>
    </w:p>
    <w:p w14:paraId="1A5B9562" w14:textId="05AF086A" w:rsidR="006A2142" w:rsidRPr="002A3569" w:rsidRDefault="000616F4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lastRenderedPageBreak/>
        <w:t>Постоянные о</w:t>
      </w:r>
      <w:r w:rsidR="006A2142" w:rsidRPr="002A3569">
        <w:rPr>
          <w:rFonts w:ascii="Times New Roman" w:hAnsi="Times New Roman"/>
          <w:b/>
          <w:bCs/>
          <w:sz w:val="24"/>
          <w:szCs w:val="24"/>
        </w:rPr>
        <w:t>кеанологические наблюдения</w:t>
      </w:r>
    </w:p>
    <w:p w14:paraId="467E8906" w14:textId="6B921677" w:rsidR="00E5225E" w:rsidRPr="007726B4" w:rsidRDefault="00E5225E" w:rsidP="00C1514B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r w:rsidR="00C06C21">
        <w:rPr>
          <w:rFonts w:ascii="Times New Roman" w:hAnsi="Times New Roman"/>
          <w:iCs/>
          <w:sz w:val="24"/>
          <w:szCs w:val="24"/>
        </w:rPr>
        <w:t>Грёнфьорд</w:t>
      </w:r>
      <w:r w:rsidRPr="007726B4">
        <w:rPr>
          <w:rFonts w:ascii="Times New Roman" w:hAnsi="Times New Roman"/>
          <w:sz w:val="24"/>
          <w:szCs w:val="24"/>
        </w:rPr>
        <w:t>.</w:t>
      </w:r>
    </w:p>
    <w:p w14:paraId="65372428" w14:textId="181614E2" w:rsidR="001F00CD" w:rsidRPr="005F06A0" w:rsidRDefault="00E5225E" w:rsidP="00C1514B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33FE1D73" w14:textId="54566F69" w:rsidR="008E0642" w:rsidRPr="007726B4" w:rsidRDefault="005B3B6C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1B51098C" w14:textId="2BD60C83" w:rsidR="00F93630" w:rsidRDefault="002A3569" w:rsidP="00C1514B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87632"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63DD5F3" w14:textId="77777777" w:rsidR="00DF3EBB" w:rsidRDefault="00187632" w:rsidP="00C1514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</w:t>
      </w:r>
      <w:r w:rsidR="000E2D94" w:rsidRPr="007726B4">
        <w:rPr>
          <w:rFonts w:ascii="Times New Roman" w:hAnsi="Times New Roman"/>
          <w:sz w:val="24"/>
          <w:szCs w:val="24"/>
        </w:rPr>
        <w:t>приём</w:t>
      </w:r>
      <w:r w:rsidRPr="007726B4">
        <w:rPr>
          <w:rFonts w:ascii="Times New Roman" w:hAnsi="Times New Roman"/>
          <w:sz w:val="24"/>
          <w:szCs w:val="24"/>
        </w:rPr>
        <w:t xml:space="preserve"> сигнала с наклонных радиотрасс Кипр - Баренцбург (CP1 - BBG), Горьковская – Баренцбург (GRK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 w:rsidRPr="007726B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7726B4">
        <w:rPr>
          <w:rFonts w:ascii="Times New Roman" w:hAnsi="Times New Roman"/>
          <w:sz w:val="24"/>
          <w:szCs w:val="24"/>
        </w:rPr>
        <w:t>вались</w:t>
      </w:r>
      <w:r w:rsidRPr="007726B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  <w:bookmarkStart w:id="1" w:name="_Hlk68002216"/>
      <w:r w:rsidR="00DF3EBB">
        <w:rPr>
          <w:rFonts w:ascii="Times New Roman" w:hAnsi="Times New Roman"/>
          <w:sz w:val="24"/>
          <w:szCs w:val="24"/>
        </w:rPr>
        <w:t xml:space="preserve"> </w:t>
      </w:r>
      <w:r w:rsidR="00365490">
        <w:rPr>
          <w:rFonts w:ascii="Times New Roman" w:hAnsi="Times New Roman"/>
          <w:sz w:val="24"/>
          <w:szCs w:val="24"/>
        </w:rPr>
        <w:t xml:space="preserve"> </w:t>
      </w:r>
    </w:p>
    <w:p w14:paraId="5B3D1210" w14:textId="2C02843F" w:rsidR="000D5BBB" w:rsidRDefault="001A17C8" w:rsidP="00C1514B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2" w:name="_Hlk65670834"/>
      <w:r>
        <w:rPr>
          <w:rFonts w:ascii="Times New Roman" w:hAnsi="Times New Roman"/>
          <w:sz w:val="24"/>
          <w:szCs w:val="24"/>
        </w:rPr>
        <w:t>Проводятся 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="004069F6"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2"/>
      <w:r w:rsidR="004069F6">
        <w:rPr>
          <w:rFonts w:ascii="Times New Roman" w:hAnsi="Times New Roman"/>
          <w:sz w:val="24"/>
          <w:szCs w:val="24"/>
        </w:rPr>
        <w:t xml:space="preserve"> </w:t>
      </w:r>
      <w:r w:rsidR="004069F6" w:rsidRPr="004069F6">
        <w:rPr>
          <w:rFonts w:ascii="Times New Roman" w:hAnsi="Times New Roman"/>
          <w:sz w:val="24"/>
          <w:szCs w:val="24"/>
        </w:rPr>
        <w:t>с целью исследования влияния солнечных факторов на нижнюю атмосферу в</w:t>
      </w:r>
      <w:r w:rsidR="004069F6">
        <w:rPr>
          <w:rFonts w:ascii="Times New Roman" w:hAnsi="Times New Roman"/>
          <w:sz w:val="24"/>
          <w:szCs w:val="24"/>
        </w:rPr>
        <w:t xml:space="preserve"> 25 цикле солнечной активности</w:t>
      </w:r>
      <w:r w:rsidR="00DF3EBB" w:rsidRPr="00DF3EBB">
        <w:rPr>
          <w:rFonts w:ascii="Times New Roman" w:hAnsi="Times New Roman"/>
          <w:sz w:val="24"/>
          <w:szCs w:val="24"/>
        </w:rPr>
        <w:t xml:space="preserve">. </w:t>
      </w:r>
    </w:p>
    <w:p w14:paraId="77BBACF2" w14:textId="7A67680A" w:rsidR="005F06A0" w:rsidRPr="002A3569" w:rsidRDefault="000D5BBB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  <w:r w:rsidR="00496F88" w:rsidRPr="002A35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D322A5" w14:textId="4DAAC31F" w:rsidR="009D5F33" w:rsidRDefault="004875C0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3569">
        <w:rPr>
          <w:rFonts w:ascii="Times New Roman" w:hAnsi="Times New Roman"/>
          <w:b/>
          <w:sz w:val="24"/>
          <w:szCs w:val="24"/>
        </w:rPr>
        <w:tab/>
      </w:r>
      <w:r w:rsidR="00CE4487"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39BFB0DB" w14:textId="686A1E03" w:rsidR="004C7C9C" w:rsidRDefault="004C7C9C" w:rsidP="00C1514B">
      <w:pPr>
        <w:pStyle w:val="a5"/>
        <w:spacing w:before="0" w:beforeAutospacing="0" w:after="0" w:afterAutospacing="0" w:line="276" w:lineRule="auto"/>
        <w:ind w:firstLine="709"/>
        <w:contextualSpacing/>
      </w:pPr>
      <w:r>
        <w:t xml:space="preserve">27 июля осуществлен полевой выход к подножию ледника </w:t>
      </w:r>
      <w:proofErr w:type="spellStart"/>
      <w:r>
        <w:t>Альдегонда</w:t>
      </w:r>
      <w:proofErr w:type="spellEnd"/>
      <w:r>
        <w:t>. Измерено 4 расхода воды в трех точках выхода ледниковых вод и в замыкающем створе реки, отобрано 4 пробы воды на гидрохимический анализ.</w:t>
      </w:r>
    </w:p>
    <w:p w14:paraId="09F08D17" w14:textId="77777777" w:rsidR="004C7C9C" w:rsidRDefault="004C7C9C" w:rsidP="00C1514B">
      <w:pPr>
        <w:pStyle w:val="a5"/>
        <w:spacing w:before="0" w:beforeAutospacing="0" w:after="0" w:afterAutospacing="0" w:line="276" w:lineRule="auto"/>
        <w:ind w:firstLine="709"/>
        <w:contextualSpacing/>
      </w:pPr>
      <w:r>
        <w:t>28 июля измерен расход воды реки Грен, отобрана проба воды на мутность.</w:t>
      </w:r>
    </w:p>
    <w:p w14:paraId="6C61626D" w14:textId="4A0E474F" w:rsidR="004C7C9C" w:rsidRDefault="004C7C9C" w:rsidP="00C1514B">
      <w:pPr>
        <w:pStyle w:val="a5"/>
        <w:spacing w:before="0" w:beforeAutospacing="0" w:after="0" w:afterAutospacing="0" w:line="276" w:lineRule="auto"/>
        <w:ind w:firstLine="709"/>
        <w:contextualSpacing/>
      </w:pPr>
      <w:r>
        <w:t>02 августа выполнено</w:t>
      </w:r>
      <w:r w:rsidRPr="00542854">
        <w:t xml:space="preserve"> CDT-зондирование озера </w:t>
      </w:r>
      <w:r>
        <w:t>Конгресс</w:t>
      </w:r>
      <w:r w:rsidRPr="00542854">
        <w:t>, отобрано 1</w:t>
      </w:r>
      <w:r>
        <w:t>5</w:t>
      </w:r>
      <w:r w:rsidRPr="00542854">
        <w:t xml:space="preserve"> проб воды на гидрохимический анализ в пяти точках по глубине озера</w:t>
      </w:r>
      <w:r>
        <w:t>. Получены данные об изменении уровня воды в озере за зимний период.</w:t>
      </w:r>
    </w:p>
    <w:p w14:paraId="6F09DCD7" w14:textId="77777777" w:rsidR="004C7C9C" w:rsidRPr="00F0733F" w:rsidRDefault="004C7C9C" w:rsidP="00C1514B">
      <w:pPr>
        <w:pStyle w:val="a5"/>
        <w:spacing w:before="0" w:beforeAutospacing="0" w:after="0" w:afterAutospacing="0" w:line="276" w:lineRule="auto"/>
        <w:ind w:firstLine="709"/>
        <w:contextualSpacing/>
      </w:pPr>
      <w:r>
        <w:t xml:space="preserve">Осуществлялась камеральная обработка материалов натурных наблюдений, измерение </w:t>
      </w:r>
      <w:proofErr w:type="spellStart"/>
      <w:r>
        <w:t>pH</w:t>
      </w:r>
      <w:proofErr w:type="spellEnd"/>
      <w:r>
        <w:t>, электропроводности и фильтрация проб пресной воды в химико-аналитической лаборатории РАЭ-Ш.</w:t>
      </w:r>
    </w:p>
    <w:p w14:paraId="2B214C1D" w14:textId="4AD5FE71" w:rsidR="0057146D" w:rsidRPr="002A3569" w:rsidRDefault="002A3569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68BB"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49D3D81E" w14:textId="6BB5A313" w:rsidR="006C3B6C" w:rsidRDefault="00F858B8" w:rsidP="00C1514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проведена смена пыльцевых ловушек </w:t>
      </w:r>
      <w:r w:rsidR="008421C4">
        <w:rPr>
          <w:rFonts w:ascii="Times New Roman" w:eastAsia="Times New Roman" w:hAnsi="Times New Roman"/>
          <w:sz w:val="24"/>
          <w:szCs w:val="24"/>
          <w:lang w:eastAsia="ru-RU"/>
        </w:rPr>
        <w:t xml:space="preserve">(4 пластины)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на трех гипсометрических уровнях в районе пос. Баренцбург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и в районе площадки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C2739C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ом</w:t>
      </w:r>
      <w:r w:rsidRPr="00C2739C">
        <w:rPr>
          <w:rFonts w:ascii="Times New Roman" w:hAnsi="Times New Roman"/>
          <w:sz w:val="24"/>
          <w:szCs w:val="24"/>
        </w:rPr>
        <w:t xml:space="preserve"> параметров состояния </w:t>
      </w:r>
      <w:r>
        <w:rPr>
          <w:rFonts w:ascii="Times New Roman" w:hAnsi="Times New Roman"/>
          <w:sz w:val="24"/>
          <w:szCs w:val="24"/>
        </w:rPr>
        <w:t>многолетней мерзлоты по проекту CALM</w:t>
      </w:r>
      <w:r w:rsidRPr="00BD01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322714" w14:textId="173A3344" w:rsidR="00DB2889" w:rsidRDefault="004B4215" w:rsidP="00C1514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Ведущим инженером </w:t>
      </w:r>
      <w:r w:rsidR="00DB2889">
        <w:rPr>
          <w:rFonts w:ascii="Times New Roman" w:eastAsia="Times New Roman" w:hAnsi="Times New Roman"/>
          <w:sz w:val="24"/>
          <w:szCs w:val="24"/>
          <w:lang w:eastAsia="ru-RU"/>
        </w:rPr>
        <w:t>Соловьев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ой </w:t>
      </w:r>
      <w:r w:rsidR="00DB2889">
        <w:rPr>
          <w:rFonts w:ascii="Times New Roman" w:eastAsia="Times New Roman" w:hAnsi="Times New Roman"/>
          <w:sz w:val="24"/>
          <w:szCs w:val="24"/>
          <w:lang w:eastAsia="ru-RU"/>
        </w:rPr>
        <w:t>Д.А.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B28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4215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находящейся в совместном полевом лагере с </w:t>
      </w:r>
      <w:proofErr w:type="spellStart"/>
      <w:r w:rsidRPr="004B4215">
        <w:rPr>
          <w:rFonts w:ascii="Times New Roman" w:eastAsia="Times New Roman" w:hAnsi="Times New Roman"/>
          <w:sz w:val="24"/>
          <w:szCs w:val="24"/>
          <w:lang w:eastAsia="ru-RU"/>
        </w:rPr>
        <w:t>ВНИИОкеанология</w:t>
      </w:r>
      <w:proofErr w:type="spellEnd"/>
      <w:r w:rsidRPr="004B421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выполнено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7C0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</w:t>
      </w:r>
      <w:r w:rsidR="007D7C0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с описанием морфологии  и предположительного генезиса форм рельефа и строения покрова четвертичных отложений. Выполнено подробное описание </w:t>
      </w:r>
      <w:r w:rsidR="007D7C0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разрезов, отобрано </w:t>
      </w:r>
      <w:r w:rsidR="007D7C0D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</w:t>
      </w:r>
      <w:r w:rsidR="006D38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ц </w:t>
      </w:r>
      <w:r w:rsidR="00E5038D">
        <w:rPr>
          <w:rFonts w:ascii="Times New Roman" w:eastAsia="Times New Roman" w:hAnsi="Times New Roman"/>
          <w:sz w:val="24"/>
          <w:szCs w:val="24"/>
          <w:lang w:eastAsia="ru-RU"/>
        </w:rPr>
        <w:t>для последующих анализов на датирование и определение микрофауны.</w:t>
      </w:r>
    </w:p>
    <w:p w14:paraId="430798B7" w14:textId="5A69521B" w:rsidR="006D4AB8" w:rsidRDefault="006D4AB8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1244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Экологический мониторинг</w:t>
      </w:r>
    </w:p>
    <w:p w14:paraId="4C086C21" w14:textId="0E91184C" w:rsidR="00C24E36" w:rsidRDefault="00C24E36" w:rsidP="00C1514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24E36">
        <w:rPr>
          <w:rFonts w:ascii="Times New Roman" w:hAnsi="Times New Roman"/>
          <w:sz w:val="24"/>
          <w:szCs w:val="24"/>
        </w:rPr>
        <w:t xml:space="preserve">В </w:t>
      </w:r>
      <w:r w:rsidR="007D7C0D">
        <w:rPr>
          <w:rFonts w:ascii="Times New Roman" w:hAnsi="Times New Roman"/>
          <w:sz w:val="24"/>
          <w:szCs w:val="24"/>
        </w:rPr>
        <w:t>3</w:t>
      </w:r>
      <w:r w:rsidRPr="00C24E36">
        <w:rPr>
          <w:rFonts w:ascii="Times New Roman" w:hAnsi="Times New Roman"/>
          <w:sz w:val="24"/>
          <w:szCs w:val="24"/>
        </w:rPr>
        <w:t xml:space="preserve"> точках </w:t>
      </w:r>
      <w:r w:rsidR="007D7C0D">
        <w:rPr>
          <w:rFonts w:ascii="Times New Roman" w:hAnsi="Times New Roman"/>
          <w:sz w:val="24"/>
          <w:szCs w:val="24"/>
        </w:rPr>
        <w:t xml:space="preserve">в долине </w:t>
      </w:r>
      <w:proofErr w:type="spellStart"/>
      <w:r w:rsidR="007D7C0D">
        <w:rPr>
          <w:rFonts w:ascii="Times New Roman" w:hAnsi="Times New Roman"/>
          <w:sz w:val="24"/>
          <w:szCs w:val="24"/>
        </w:rPr>
        <w:t>Грендален</w:t>
      </w:r>
      <w:proofErr w:type="spellEnd"/>
      <w:r w:rsidR="006D3857">
        <w:rPr>
          <w:rFonts w:ascii="Times New Roman" w:hAnsi="Times New Roman"/>
          <w:sz w:val="24"/>
          <w:szCs w:val="24"/>
        </w:rPr>
        <w:t xml:space="preserve"> произведен отбор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7D7C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проб почвы</w:t>
      </w:r>
      <w:r w:rsidR="007D7C0D">
        <w:rPr>
          <w:rFonts w:ascii="Times New Roman" w:hAnsi="Times New Roman"/>
          <w:sz w:val="24"/>
          <w:szCs w:val="24"/>
        </w:rPr>
        <w:t xml:space="preserve"> (2 горизонта)</w:t>
      </w:r>
      <w:r>
        <w:rPr>
          <w:rFonts w:ascii="Times New Roman" w:hAnsi="Times New Roman"/>
          <w:sz w:val="24"/>
          <w:szCs w:val="24"/>
        </w:rPr>
        <w:t xml:space="preserve">, </w:t>
      </w:r>
      <w:r w:rsidR="007D7C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проб </w:t>
      </w:r>
      <w:r w:rsidRPr="00C24E36">
        <w:rPr>
          <w:rFonts w:ascii="Times New Roman" w:hAnsi="Times New Roman"/>
          <w:sz w:val="24"/>
          <w:szCs w:val="24"/>
        </w:rPr>
        <w:t>растительности (мох и сосудистые растения</w:t>
      </w:r>
      <w:r>
        <w:rPr>
          <w:rFonts w:ascii="Times New Roman" w:hAnsi="Times New Roman"/>
          <w:sz w:val="24"/>
          <w:szCs w:val="24"/>
        </w:rPr>
        <w:t xml:space="preserve">), </w:t>
      </w:r>
      <w:r w:rsidR="007D7C0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проб воды.</w:t>
      </w:r>
    </w:p>
    <w:p w14:paraId="6BCACDC3" w14:textId="4A59D1B6" w:rsidR="006D3857" w:rsidRDefault="006D3857" w:rsidP="00C1514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D3857">
        <w:rPr>
          <w:rFonts w:ascii="Times New Roman" w:hAnsi="Times New Roman"/>
          <w:sz w:val="24"/>
          <w:szCs w:val="24"/>
        </w:rPr>
        <w:t xml:space="preserve">Произведены </w:t>
      </w:r>
      <w:r w:rsidR="00D854B3">
        <w:rPr>
          <w:rFonts w:ascii="Times New Roman" w:hAnsi="Times New Roman"/>
          <w:sz w:val="24"/>
          <w:szCs w:val="24"/>
        </w:rPr>
        <w:t>полевые</w:t>
      </w:r>
      <w:r w:rsidRPr="006D3857">
        <w:rPr>
          <w:rFonts w:ascii="Times New Roman" w:hAnsi="Times New Roman"/>
          <w:sz w:val="24"/>
          <w:szCs w:val="24"/>
        </w:rPr>
        <w:t xml:space="preserve"> работ</w:t>
      </w:r>
      <w:r w:rsidR="00D854B3">
        <w:rPr>
          <w:rFonts w:ascii="Times New Roman" w:hAnsi="Times New Roman"/>
          <w:sz w:val="24"/>
          <w:szCs w:val="24"/>
        </w:rPr>
        <w:t>ы</w:t>
      </w:r>
      <w:r w:rsidRPr="006D3857">
        <w:rPr>
          <w:rFonts w:ascii="Times New Roman" w:hAnsi="Times New Roman"/>
          <w:sz w:val="24"/>
          <w:szCs w:val="24"/>
        </w:rPr>
        <w:t xml:space="preserve"> в акватории залива </w:t>
      </w:r>
      <w:proofErr w:type="spellStart"/>
      <w:r w:rsidRPr="006D3857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6D3857">
        <w:rPr>
          <w:rFonts w:ascii="Times New Roman" w:hAnsi="Times New Roman"/>
          <w:sz w:val="24"/>
          <w:szCs w:val="24"/>
        </w:rPr>
        <w:t xml:space="preserve">. В 10 точках акватории залива отобраны 20 проб морской воды (в каждой точке на двух горизонтах - поверхность и </w:t>
      </w:r>
      <w:r w:rsidRPr="006D3857">
        <w:rPr>
          <w:rFonts w:ascii="Times New Roman" w:hAnsi="Times New Roman"/>
          <w:sz w:val="24"/>
          <w:szCs w:val="24"/>
        </w:rPr>
        <w:lastRenderedPageBreak/>
        <w:t xml:space="preserve">дно) и </w:t>
      </w:r>
      <w:r>
        <w:rPr>
          <w:rFonts w:ascii="Times New Roman" w:hAnsi="Times New Roman"/>
          <w:sz w:val="24"/>
          <w:szCs w:val="24"/>
        </w:rPr>
        <w:t xml:space="preserve">в 9 точках 9 </w:t>
      </w:r>
      <w:r w:rsidRPr="006D3857">
        <w:rPr>
          <w:rFonts w:ascii="Times New Roman" w:hAnsi="Times New Roman"/>
          <w:sz w:val="24"/>
          <w:szCs w:val="24"/>
        </w:rPr>
        <w:t xml:space="preserve">проб донных отложений. В ходе работ в пробах воды выполнены измерения температуры, рН и растворённого кислорода. </w:t>
      </w:r>
    </w:p>
    <w:p w14:paraId="717E86CF" w14:textId="6F5DCB7C" w:rsidR="00D8107D" w:rsidRDefault="006F7B27" w:rsidP="00C1514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лаборатории для проб воды</w:t>
      </w:r>
      <w:r w:rsidR="006D3857">
        <w:rPr>
          <w:rFonts w:ascii="Times New Roman" w:hAnsi="Times New Roman"/>
          <w:sz w:val="24"/>
          <w:szCs w:val="24"/>
        </w:rPr>
        <w:t xml:space="preserve"> из долины </w:t>
      </w:r>
      <w:proofErr w:type="spellStart"/>
      <w:r w:rsidR="006D3857">
        <w:rPr>
          <w:rFonts w:ascii="Times New Roman" w:hAnsi="Times New Roman"/>
          <w:sz w:val="24"/>
          <w:szCs w:val="24"/>
        </w:rPr>
        <w:t>Грендален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C24E36" w:rsidRPr="00C24E36">
        <w:rPr>
          <w:rFonts w:ascii="Times New Roman" w:hAnsi="Times New Roman"/>
          <w:sz w:val="24"/>
          <w:szCs w:val="24"/>
        </w:rPr>
        <w:t xml:space="preserve">была выполнена </w:t>
      </w:r>
      <w:proofErr w:type="spellStart"/>
      <w:r w:rsidR="00C24E36" w:rsidRPr="00C24E36">
        <w:rPr>
          <w:rFonts w:ascii="Times New Roman" w:hAnsi="Times New Roman"/>
          <w:sz w:val="24"/>
          <w:szCs w:val="24"/>
        </w:rPr>
        <w:t>пробоподготовка</w:t>
      </w:r>
      <w:proofErr w:type="spellEnd"/>
      <w:r w:rsidR="00C24E36" w:rsidRPr="00C24E36">
        <w:rPr>
          <w:rFonts w:ascii="Times New Roman" w:hAnsi="Times New Roman"/>
          <w:sz w:val="24"/>
          <w:szCs w:val="24"/>
        </w:rPr>
        <w:t xml:space="preserve"> для определения </w:t>
      </w:r>
      <w:r w:rsidRPr="006F7B27">
        <w:rPr>
          <w:rFonts w:ascii="Times New Roman" w:hAnsi="Times New Roman"/>
          <w:sz w:val="24"/>
          <w:szCs w:val="24"/>
        </w:rPr>
        <w:t>тяжёлых металлов (ТМ), полициклических ароматических углеводородов (ПАУ), хл</w:t>
      </w:r>
      <w:r>
        <w:rPr>
          <w:rFonts w:ascii="Times New Roman" w:hAnsi="Times New Roman"/>
          <w:sz w:val="24"/>
          <w:szCs w:val="24"/>
        </w:rPr>
        <w:t>орорганических соединений (ХОС)</w:t>
      </w:r>
      <w:r w:rsidR="00C24E36" w:rsidRPr="00C24E36">
        <w:rPr>
          <w:rFonts w:ascii="Times New Roman" w:hAnsi="Times New Roman"/>
          <w:sz w:val="24"/>
          <w:szCs w:val="24"/>
        </w:rPr>
        <w:t>, биогенных элементов</w:t>
      </w:r>
      <w:r w:rsidR="006D3857">
        <w:rPr>
          <w:rFonts w:ascii="Times New Roman" w:hAnsi="Times New Roman"/>
          <w:sz w:val="24"/>
          <w:szCs w:val="24"/>
        </w:rPr>
        <w:t xml:space="preserve">, </w:t>
      </w:r>
      <w:r w:rsidR="006D3857" w:rsidRPr="006D3857">
        <w:rPr>
          <w:rFonts w:ascii="Times New Roman" w:hAnsi="Times New Roman"/>
          <w:sz w:val="24"/>
          <w:szCs w:val="24"/>
        </w:rPr>
        <w:t xml:space="preserve">концентрации взвеси, компонентов минерального состава (хлориды, сульфаты, </w:t>
      </w:r>
      <w:proofErr w:type="spellStart"/>
      <w:r w:rsidR="006D3857" w:rsidRPr="006D3857">
        <w:rPr>
          <w:rFonts w:ascii="Times New Roman" w:hAnsi="Times New Roman"/>
          <w:sz w:val="24"/>
          <w:szCs w:val="24"/>
        </w:rPr>
        <w:t>Na</w:t>
      </w:r>
      <w:proofErr w:type="spellEnd"/>
      <w:r w:rsidR="006D3857" w:rsidRPr="006D38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3857" w:rsidRPr="006D3857">
        <w:rPr>
          <w:rFonts w:ascii="Times New Roman" w:hAnsi="Times New Roman"/>
          <w:sz w:val="24"/>
          <w:szCs w:val="24"/>
        </w:rPr>
        <w:t>Ca</w:t>
      </w:r>
      <w:proofErr w:type="spellEnd"/>
      <w:r w:rsidR="006D3857" w:rsidRPr="006D38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3857" w:rsidRPr="006D3857">
        <w:rPr>
          <w:rFonts w:ascii="Times New Roman" w:hAnsi="Times New Roman"/>
          <w:sz w:val="24"/>
          <w:szCs w:val="24"/>
        </w:rPr>
        <w:t>Mg</w:t>
      </w:r>
      <w:proofErr w:type="spellEnd"/>
      <w:r w:rsidR="006D3857" w:rsidRPr="006D3857">
        <w:rPr>
          <w:rFonts w:ascii="Times New Roman" w:hAnsi="Times New Roman"/>
          <w:sz w:val="24"/>
          <w:szCs w:val="24"/>
        </w:rPr>
        <w:t>, K)</w:t>
      </w:r>
      <w:r w:rsidR="00C24E36" w:rsidRPr="00C24E36">
        <w:rPr>
          <w:rFonts w:ascii="Times New Roman" w:hAnsi="Times New Roman"/>
          <w:sz w:val="24"/>
          <w:szCs w:val="24"/>
        </w:rPr>
        <w:t xml:space="preserve"> и произведено  определение ртути, </w:t>
      </w:r>
      <w:proofErr w:type="spellStart"/>
      <w:r w:rsidR="00C24E36" w:rsidRPr="00C24E36">
        <w:rPr>
          <w:rFonts w:ascii="Times New Roman" w:hAnsi="Times New Roman"/>
          <w:sz w:val="24"/>
          <w:szCs w:val="24"/>
        </w:rPr>
        <w:t>pH</w:t>
      </w:r>
      <w:proofErr w:type="spellEnd"/>
      <w:r w:rsidR="00C24E36" w:rsidRPr="00C24E36">
        <w:rPr>
          <w:rFonts w:ascii="Times New Roman" w:hAnsi="Times New Roman"/>
          <w:sz w:val="24"/>
          <w:szCs w:val="24"/>
        </w:rPr>
        <w:t xml:space="preserve"> и щелочности.</w:t>
      </w:r>
      <w:r w:rsidR="006D3857">
        <w:rPr>
          <w:rFonts w:ascii="Times New Roman" w:hAnsi="Times New Roman"/>
          <w:sz w:val="24"/>
          <w:szCs w:val="24"/>
        </w:rPr>
        <w:t xml:space="preserve"> Для проб воды </w:t>
      </w:r>
      <w:proofErr w:type="spellStart"/>
      <w:r w:rsidR="006D3857">
        <w:rPr>
          <w:rFonts w:ascii="Times New Roman" w:hAnsi="Times New Roman"/>
          <w:sz w:val="24"/>
          <w:szCs w:val="24"/>
        </w:rPr>
        <w:t>авкатории</w:t>
      </w:r>
      <w:proofErr w:type="spellEnd"/>
      <w:r w:rsidR="006D3857">
        <w:rPr>
          <w:rFonts w:ascii="Times New Roman" w:hAnsi="Times New Roman"/>
          <w:sz w:val="24"/>
          <w:szCs w:val="24"/>
        </w:rPr>
        <w:t xml:space="preserve"> залива </w:t>
      </w:r>
      <w:proofErr w:type="spellStart"/>
      <w:r w:rsidR="006D3857">
        <w:rPr>
          <w:rFonts w:ascii="Times New Roman" w:hAnsi="Times New Roman"/>
          <w:sz w:val="24"/>
          <w:szCs w:val="24"/>
        </w:rPr>
        <w:t>Генфьорд</w:t>
      </w:r>
      <w:proofErr w:type="spellEnd"/>
      <w:r w:rsidR="006D3857">
        <w:rPr>
          <w:rFonts w:ascii="Times New Roman" w:hAnsi="Times New Roman"/>
          <w:sz w:val="24"/>
          <w:szCs w:val="24"/>
        </w:rPr>
        <w:t xml:space="preserve"> </w:t>
      </w:r>
      <w:r w:rsidR="006D3857" w:rsidRPr="006D3857">
        <w:rPr>
          <w:rFonts w:ascii="Times New Roman" w:hAnsi="Times New Roman"/>
          <w:sz w:val="24"/>
          <w:szCs w:val="24"/>
        </w:rPr>
        <w:t xml:space="preserve">была выполнена </w:t>
      </w:r>
      <w:proofErr w:type="spellStart"/>
      <w:r w:rsidR="006D3857" w:rsidRPr="006D3857">
        <w:rPr>
          <w:rFonts w:ascii="Times New Roman" w:hAnsi="Times New Roman"/>
          <w:sz w:val="24"/>
          <w:szCs w:val="24"/>
        </w:rPr>
        <w:t>пробоподготовка</w:t>
      </w:r>
      <w:proofErr w:type="spellEnd"/>
      <w:r w:rsidR="006D3857" w:rsidRPr="006D3857">
        <w:rPr>
          <w:rFonts w:ascii="Times New Roman" w:hAnsi="Times New Roman"/>
          <w:sz w:val="24"/>
          <w:szCs w:val="24"/>
        </w:rPr>
        <w:t xml:space="preserve"> для определения биогенных элементов, и произведено  определение ртути, </w:t>
      </w:r>
      <w:proofErr w:type="spellStart"/>
      <w:r w:rsidR="006D3857" w:rsidRPr="006D3857">
        <w:rPr>
          <w:rFonts w:ascii="Times New Roman" w:hAnsi="Times New Roman"/>
          <w:sz w:val="24"/>
          <w:szCs w:val="24"/>
        </w:rPr>
        <w:t>pH</w:t>
      </w:r>
      <w:proofErr w:type="spellEnd"/>
      <w:r w:rsidR="006D3857" w:rsidRPr="006D3857">
        <w:rPr>
          <w:rFonts w:ascii="Times New Roman" w:hAnsi="Times New Roman"/>
          <w:sz w:val="24"/>
          <w:szCs w:val="24"/>
        </w:rPr>
        <w:t xml:space="preserve">, щелочности и </w:t>
      </w:r>
      <w:proofErr w:type="spellStart"/>
      <w:r w:rsidR="006D3857" w:rsidRPr="006D3857">
        <w:rPr>
          <w:rFonts w:ascii="Times New Roman" w:hAnsi="Times New Roman"/>
          <w:sz w:val="24"/>
          <w:szCs w:val="24"/>
        </w:rPr>
        <w:t>элетропроводности</w:t>
      </w:r>
      <w:proofErr w:type="spellEnd"/>
      <w:r w:rsidR="006D3857" w:rsidRPr="006D3857">
        <w:rPr>
          <w:rFonts w:ascii="Times New Roman" w:hAnsi="Times New Roman"/>
          <w:sz w:val="24"/>
          <w:szCs w:val="24"/>
        </w:rPr>
        <w:t>.</w:t>
      </w:r>
    </w:p>
    <w:p w14:paraId="4A95888C" w14:textId="65AA051D" w:rsidR="001E186C" w:rsidRDefault="003F788B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1E186C">
        <w:rPr>
          <w:rFonts w:ascii="Times New Roman" w:hAnsi="Times New Roman"/>
          <w:b/>
          <w:sz w:val="24"/>
          <w:szCs w:val="24"/>
        </w:rPr>
        <w:t>Отряд метеорологии</w:t>
      </w:r>
    </w:p>
    <w:p w14:paraId="641312AB" w14:textId="375B3DB6" w:rsidR="001E186C" w:rsidRPr="001E186C" w:rsidRDefault="001E186C" w:rsidP="00C1514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E186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отчетный </w:t>
      </w:r>
      <w:r w:rsidRPr="001E186C">
        <w:rPr>
          <w:rFonts w:ascii="Times New Roman" w:hAnsi="Times New Roman"/>
          <w:sz w:val="24"/>
          <w:szCs w:val="24"/>
        </w:rPr>
        <w:t xml:space="preserve">период были проведены работы по сбору и ремонту оборудования для проведения сезонных работ. Проведены тестовые работы в пределах научной базы. </w:t>
      </w:r>
    </w:p>
    <w:p w14:paraId="3C09B9FD" w14:textId="539F98CF" w:rsidR="001E186C" w:rsidRDefault="001E186C" w:rsidP="00C1514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E186C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августа</w:t>
      </w:r>
      <w:r w:rsidRPr="001E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проведён</w:t>
      </w:r>
      <w:r w:rsidRPr="00EF5CAC">
        <w:rPr>
          <w:rFonts w:ascii="Times New Roman" w:hAnsi="Times New Roman"/>
          <w:sz w:val="24"/>
          <w:szCs w:val="24"/>
        </w:rPr>
        <w:t xml:space="preserve"> полевой выход</w:t>
      </w:r>
      <w:r w:rsidRPr="001E186C">
        <w:rPr>
          <w:rFonts w:ascii="Times New Roman" w:hAnsi="Times New Roman"/>
          <w:sz w:val="24"/>
          <w:szCs w:val="24"/>
        </w:rPr>
        <w:t xml:space="preserve"> на ледник </w:t>
      </w:r>
      <w:proofErr w:type="spellStart"/>
      <w:r w:rsidRPr="001E186C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1E186C">
        <w:rPr>
          <w:rFonts w:ascii="Times New Roman" w:hAnsi="Times New Roman"/>
          <w:sz w:val="24"/>
          <w:szCs w:val="24"/>
        </w:rPr>
        <w:t xml:space="preserve">. На поверхности ледника, в центральной его части, установлен </w:t>
      </w:r>
      <w:proofErr w:type="spellStart"/>
      <w:r w:rsidRPr="001E186C">
        <w:rPr>
          <w:rFonts w:ascii="Times New Roman" w:hAnsi="Times New Roman"/>
          <w:sz w:val="24"/>
          <w:szCs w:val="24"/>
        </w:rPr>
        <w:t>балансомер</w:t>
      </w:r>
      <w:proofErr w:type="spellEnd"/>
      <w:r w:rsidRPr="001E186C">
        <w:rPr>
          <w:rFonts w:ascii="Times New Roman" w:hAnsi="Times New Roman"/>
          <w:sz w:val="24"/>
          <w:szCs w:val="24"/>
        </w:rPr>
        <w:t xml:space="preserve"> для измерения потоков радиационного баланса. Проведены работы по бурению ледника до глубины 4</w:t>
      </w:r>
      <w:r>
        <w:rPr>
          <w:rFonts w:ascii="Times New Roman" w:hAnsi="Times New Roman"/>
          <w:sz w:val="24"/>
          <w:szCs w:val="24"/>
        </w:rPr>
        <w:t>,</w:t>
      </w:r>
      <w:r w:rsidRPr="001E186C">
        <w:rPr>
          <w:rFonts w:ascii="Times New Roman" w:hAnsi="Times New Roman"/>
          <w:sz w:val="24"/>
          <w:szCs w:val="24"/>
        </w:rPr>
        <w:t xml:space="preserve">5м и установлена </w:t>
      </w:r>
      <w:proofErr w:type="spellStart"/>
      <w:r w:rsidRPr="001E186C">
        <w:rPr>
          <w:rFonts w:ascii="Times New Roman" w:hAnsi="Times New Roman"/>
          <w:sz w:val="24"/>
          <w:szCs w:val="24"/>
        </w:rPr>
        <w:t>термокоса</w:t>
      </w:r>
      <w:proofErr w:type="spellEnd"/>
      <w:r w:rsidRPr="001E186C">
        <w:rPr>
          <w:rFonts w:ascii="Times New Roman" w:hAnsi="Times New Roman"/>
          <w:sz w:val="24"/>
          <w:szCs w:val="24"/>
        </w:rPr>
        <w:t>. В нижней и верхней части ледника установлены треноги с датчиками температуры и влажности воздуха для проведения градиентных наблюдений. Были проинспектированы автоматические метеорологические станции, установленные на ригелях в верхней и нижней части ледника.</w:t>
      </w:r>
    </w:p>
    <w:p w14:paraId="2CB617B7" w14:textId="6BEE5E50" w:rsidR="001E186C" w:rsidRDefault="001E186C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F788B">
        <w:rPr>
          <w:rFonts w:ascii="Times New Roman" w:hAnsi="Times New Roman"/>
          <w:b/>
          <w:sz w:val="24"/>
          <w:szCs w:val="24"/>
        </w:rPr>
        <w:tab/>
      </w:r>
      <w:r w:rsidR="003F788B" w:rsidRPr="003F788B">
        <w:rPr>
          <w:rFonts w:ascii="Times New Roman" w:hAnsi="Times New Roman"/>
          <w:b/>
          <w:sz w:val="24"/>
          <w:szCs w:val="24"/>
        </w:rPr>
        <w:t>Отряд гляциологии и мерзлотоведения</w:t>
      </w:r>
    </w:p>
    <w:p w14:paraId="32A50B84" w14:textId="292324ED" w:rsidR="003F788B" w:rsidRDefault="002002EA" w:rsidP="00C1514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E186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отчетный </w:t>
      </w:r>
      <w:r w:rsidRPr="001E186C">
        <w:rPr>
          <w:rFonts w:ascii="Times New Roman" w:hAnsi="Times New Roman"/>
          <w:sz w:val="24"/>
          <w:szCs w:val="24"/>
        </w:rPr>
        <w:t>период были проведены работы по сбору</w:t>
      </w:r>
      <w:r>
        <w:rPr>
          <w:rFonts w:ascii="Times New Roman" w:hAnsi="Times New Roman"/>
          <w:sz w:val="24"/>
          <w:szCs w:val="24"/>
        </w:rPr>
        <w:t xml:space="preserve"> и настройке оборудования.</w:t>
      </w:r>
    </w:p>
    <w:p w14:paraId="5655802D" w14:textId="3EBE77E2" w:rsidR="002002EA" w:rsidRPr="003F788B" w:rsidRDefault="002002EA" w:rsidP="00C1514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E186C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августа</w:t>
      </w:r>
      <w:r w:rsidRPr="001E1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проведён</w:t>
      </w:r>
      <w:r w:rsidRPr="00EF5CAC">
        <w:rPr>
          <w:rFonts w:ascii="Times New Roman" w:hAnsi="Times New Roman"/>
          <w:sz w:val="24"/>
          <w:szCs w:val="24"/>
        </w:rPr>
        <w:t xml:space="preserve"> полевой выход</w:t>
      </w:r>
      <w:r w:rsidRPr="001E186C">
        <w:rPr>
          <w:rFonts w:ascii="Times New Roman" w:hAnsi="Times New Roman"/>
          <w:sz w:val="24"/>
          <w:szCs w:val="24"/>
        </w:rPr>
        <w:t xml:space="preserve"> на ледник </w:t>
      </w:r>
      <w:proofErr w:type="spellStart"/>
      <w:r w:rsidRPr="001E186C">
        <w:rPr>
          <w:rFonts w:ascii="Times New Roman" w:hAnsi="Times New Roman"/>
          <w:sz w:val="24"/>
          <w:szCs w:val="24"/>
        </w:rPr>
        <w:t>Альдегонда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002EA">
        <w:rPr>
          <w:rFonts w:ascii="Times New Roman" w:hAnsi="Times New Roman"/>
          <w:sz w:val="24"/>
          <w:szCs w:val="24"/>
        </w:rPr>
        <w:t xml:space="preserve">проведены измерения скоростей абляции, </w:t>
      </w:r>
      <w:proofErr w:type="spellStart"/>
      <w:r w:rsidRPr="002002EA">
        <w:rPr>
          <w:rFonts w:ascii="Times New Roman" w:hAnsi="Times New Roman"/>
          <w:sz w:val="24"/>
          <w:szCs w:val="24"/>
        </w:rPr>
        <w:t>перебурены</w:t>
      </w:r>
      <w:proofErr w:type="spellEnd"/>
      <w:r w:rsidRPr="002002EA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абляционных</w:t>
      </w:r>
      <w:r w:rsidRPr="002002EA">
        <w:rPr>
          <w:rFonts w:ascii="Times New Roman" w:hAnsi="Times New Roman"/>
          <w:sz w:val="24"/>
          <w:szCs w:val="24"/>
        </w:rPr>
        <w:t xml:space="preserve"> реек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14:paraId="2E94FB4F" w14:textId="77777777" w:rsidR="00122341" w:rsidRPr="00964330" w:rsidRDefault="00122341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60D0329" w14:textId="3082A827" w:rsidR="00920C18" w:rsidRPr="004749FF" w:rsidRDefault="00C1514B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920C18" w:rsidRPr="004749F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5" w15:restartNumberingAfterBreak="0">
    <w:nsid w:val="47DA3020"/>
    <w:multiLevelType w:val="hybridMultilevel"/>
    <w:tmpl w:val="0B7CFA4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1233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2446"/>
    <w:rsid w:val="001139B4"/>
    <w:rsid w:val="00113D64"/>
    <w:rsid w:val="00114CAD"/>
    <w:rsid w:val="00114E92"/>
    <w:rsid w:val="001152B6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714BB"/>
    <w:rsid w:val="001714DD"/>
    <w:rsid w:val="001717AF"/>
    <w:rsid w:val="001727D2"/>
    <w:rsid w:val="0017348A"/>
    <w:rsid w:val="0017387A"/>
    <w:rsid w:val="0017406F"/>
    <w:rsid w:val="00175E5A"/>
    <w:rsid w:val="001760CC"/>
    <w:rsid w:val="00180B5E"/>
    <w:rsid w:val="00181BDE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86C"/>
    <w:rsid w:val="001E1A41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D4E"/>
    <w:rsid w:val="00201006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C6A"/>
    <w:rsid w:val="00346D7B"/>
    <w:rsid w:val="00347527"/>
    <w:rsid w:val="00347674"/>
    <w:rsid w:val="003477F8"/>
    <w:rsid w:val="0035155A"/>
    <w:rsid w:val="00351E4C"/>
    <w:rsid w:val="00353F63"/>
    <w:rsid w:val="0035401E"/>
    <w:rsid w:val="0035511F"/>
    <w:rsid w:val="00356488"/>
    <w:rsid w:val="00357B62"/>
    <w:rsid w:val="003609A1"/>
    <w:rsid w:val="00360D25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638"/>
    <w:rsid w:val="004E50F0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2F61"/>
    <w:rsid w:val="0071335E"/>
    <w:rsid w:val="007143F1"/>
    <w:rsid w:val="007151F6"/>
    <w:rsid w:val="00715E25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2799"/>
    <w:rsid w:val="00982A29"/>
    <w:rsid w:val="00982D23"/>
    <w:rsid w:val="0098318F"/>
    <w:rsid w:val="00983D4E"/>
    <w:rsid w:val="009841EE"/>
    <w:rsid w:val="0098434C"/>
    <w:rsid w:val="00984669"/>
    <w:rsid w:val="009856CA"/>
    <w:rsid w:val="0098583F"/>
    <w:rsid w:val="00986F30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FA1"/>
    <w:rsid w:val="00B11018"/>
    <w:rsid w:val="00B1131C"/>
    <w:rsid w:val="00B1133B"/>
    <w:rsid w:val="00B12FC9"/>
    <w:rsid w:val="00B1323E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B08"/>
    <w:rsid w:val="00B97EA5"/>
    <w:rsid w:val="00BA0BBD"/>
    <w:rsid w:val="00BA1551"/>
    <w:rsid w:val="00BA2B26"/>
    <w:rsid w:val="00BA2D96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14B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6573"/>
    <w:rsid w:val="00C87B9B"/>
    <w:rsid w:val="00C91AB2"/>
    <w:rsid w:val="00C92132"/>
    <w:rsid w:val="00C92795"/>
    <w:rsid w:val="00C92D9E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B81"/>
    <w:rsid w:val="00E106BE"/>
    <w:rsid w:val="00E11429"/>
    <w:rsid w:val="00E1167D"/>
    <w:rsid w:val="00E12346"/>
    <w:rsid w:val="00E1467E"/>
    <w:rsid w:val="00E14A45"/>
    <w:rsid w:val="00E14DEA"/>
    <w:rsid w:val="00E1641F"/>
    <w:rsid w:val="00E16695"/>
    <w:rsid w:val="00E166B3"/>
    <w:rsid w:val="00E16D7F"/>
    <w:rsid w:val="00E16EE8"/>
    <w:rsid w:val="00E17719"/>
    <w:rsid w:val="00E21FEF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C67"/>
    <w:rsid w:val="00EA2371"/>
    <w:rsid w:val="00EA41A3"/>
    <w:rsid w:val="00EA4A48"/>
    <w:rsid w:val="00EA4BB2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1F9D94-FC7D-4B95-AC53-9E4CFE2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D6FEB-24C2-43FF-972F-4108F59E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42</cp:revision>
  <dcterms:created xsi:type="dcterms:W3CDTF">2022-06-08T06:29:00Z</dcterms:created>
  <dcterms:modified xsi:type="dcterms:W3CDTF">2022-08-04T07:20:00Z</dcterms:modified>
</cp:coreProperties>
</file>