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12D978A4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096524">
        <w:rPr>
          <w:rFonts w:ascii="Times New Roman" w:hAnsi="Times New Roman"/>
          <w:b/>
          <w:sz w:val="24"/>
          <w:szCs w:val="24"/>
        </w:rPr>
        <w:t>03 по 09</w:t>
      </w:r>
      <w:r w:rsidR="00992BF5">
        <w:rPr>
          <w:rFonts w:ascii="Times New Roman" w:hAnsi="Times New Roman"/>
          <w:b/>
          <w:sz w:val="24"/>
          <w:szCs w:val="24"/>
        </w:rPr>
        <w:t xml:space="preserve"> июня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34BF9C26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096524">
        <w:rPr>
          <w:rFonts w:ascii="Times New Roman" w:hAnsi="Times New Roman"/>
          <w:sz w:val="24"/>
          <w:szCs w:val="24"/>
        </w:rPr>
        <w:t>10</w:t>
      </w:r>
      <w:r w:rsidR="00992BF5">
        <w:rPr>
          <w:rFonts w:ascii="Times New Roman" w:hAnsi="Times New Roman"/>
          <w:sz w:val="24"/>
          <w:szCs w:val="24"/>
        </w:rPr>
        <w:t>.06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72B4CE0E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A919C0">
        <w:rPr>
          <w:rFonts w:ascii="Times New Roman" w:hAnsi="Times New Roman"/>
          <w:sz w:val="24"/>
          <w:szCs w:val="24"/>
        </w:rPr>
        <w:t>+</w:t>
      </w:r>
      <w:r w:rsidR="00096524">
        <w:rPr>
          <w:rFonts w:ascii="Times New Roman" w:hAnsi="Times New Roman"/>
          <w:sz w:val="24"/>
          <w:szCs w:val="24"/>
        </w:rPr>
        <w:t>6</w:t>
      </w:r>
      <w:r w:rsidR="000E58C0">
        <w:rPr>
          <w:rFonts w:ascii="Times New Roman" w:hAnsi="Times New Roman"/>
          <w:sz w:val="24"/>
          <w:szCs w:val="24"/>
        </w:rPr>
        <w:t>,</w:t>
      </w:r>
      <w:r w:rsidR="00992BF5">
        <w:rPr>
          <w:rFonts w:ascii="Times New Roman" w:hAnsi="Times New Roman"/>
          <w:sz w:val="24"/>
          <w:szCs w:val="24"/>
        </w:rPr>
        <w:t>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69E8ABFA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F70D03">
        <w:rPr>
          <w:rFonts w:ascii="Times New Roman" w:hAnsi="Times New Roman"/>
          <w:sz w:val="24"/>
          <w:szCs w:val="24"/>
        </w:rPr>
        <w:t>5</w:t>
      </w:r>
      <w:r w:rsidR="00096524">
        <w:rPr>
          <w:rFonts w:ascii="Times New Roman" w:hAnsi="Times New Roman"/>
          <w:sz w:val="24"/>
          <w:szCs w:val="24"/>
        </w:rPr>
        <w:t>2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7ADAEE4A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992BF5">
        <w:rPr>
          <w:rFonts w:ascii="Times New Roman" w:hAnsi="Times New Roman"/>
          <w:sz w:val="24"/>
          <w:szCs w:val="24"/>
        </w:rPr>
        <w:t>9</w:t>
      </w:r>
      <w:r w:rsidR="00096524">
        <w:rPr>
          <w:rFonts w:ascii="Times New Roman" w:hAnsi="Times New Roman"/>
          <w:sz w:val="24"/>
          <w:szCs w:val="24"/>
        </w:rPr>
        <w:t>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4D7AB6F" w:rsidR="00AB2C65" w:rsidRPr="00760B8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096524">
        <w:rPr>
          <w:rFonts w:ascii="Times New Roman" w:hAnsi="Times New Roman"/>
          <w:sz w:val="24"/>
          <w:szCs w:val="24"/>
        </w:rPr>
        <w:t>Ю</w:t>
      </w:r>
      <w:r w:rsidR="005C52A0">
        <w:rPr>
          <w:rFonts w:ascii="Times New Roman" w:hAnsi="Times New Roman"/>
          <w:sz w:val="24"/>
          <w:szCs w:val="24"/>
        </w:rPr>
        <w:t xml:space="preserve"> </w:t>
      </w:r>
      <w:r w:rsidR="00096524">
        <w:rPr>
          <w:rFonts w:ascii="Times New Roman" w:hAnsi="Times New Roman"/>
          <w:sz w:val="24"/>
          <w:szCs w:val="24"/>
        </w:rPr>
        <w:t>6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  <w:r w:rsidR="000E58C0">
        <w:rPr>
          <w:rFonts w:ascii="Times New Roman" w:hAnsi="Times New Roman"/>
          <w:sz w:val="24"/>
          <w:szCs w:val="24"/>
        </w:rPr>
        <w:t xml:space="preserve">, порывы </w:t>
      </w:r>
      <w:r w:rsidR="00992BF5">
        <w:rPr>
          <w:rFonts w:ascii="Times New Roman" w:hAnsi="Times New Roman"/>
          <w:sz w:val="24"/>
          <w:szCs w:val="24"/>
        </w:rPr>
        <w:t>7</w:t>
      </w:r>
      <w:r w:rsidR="000E58C0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5E99CF23" w:rsidR="00871015" w:rsidRDefault="005334E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096524">
        <w:rPr>
          <w:rFonts w:ascii="Times New Roman" w:hAnsi="Times New Roman"/>
          <w:sz w:val="24"/>
          <w:szCs w:val="24"/>
        </w:rPr>
        <w:t>слабая морось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0BE60C06" w:rsidR="00CE5B41" w:rsidRDefault="00A919C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 </w:t>
      </w:r>
      <w:r w:rsidR="00BA1EA0"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548668" w14:textId="144523D8" w:rsidR="00A919C0" w:rsidRDefault="00A919C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 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</w:t>
      </w:r>
      <w:r w:rsidR="000F7C9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9652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F7C9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F7C9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9652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F7C9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60D90C9" w14:textId="6EDC82F2" w:rsidR="009A7D72" w:rsidRDefault="0049244E" w:rsidP="00E05E95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096524">
        <w:rPr>
          <w:rFonts w:ascii="Times New Roman" w:hAnsi="Times New Roman"/>
          <w:bCs/>
          <w:sz w:val="24"/>
          <w:szCs w:val="24"/>
        </w:rPr>
        <w:t>Выполнен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 анализ </w:t>
      </w:r>
      <w:r w:rsidR="00096524">
        <w:rPr>
          <w:rFonts w:ascii="Times New Roman" w:hAnsi="Times New Roman"/>
          <w:bCs/>
          <w:sz w:val="24"/>
          <w:szCs w:val="24"/>
        </w:rPr>
        <w:t xml:space="preserve">содержания биогенных компонентов (фосфаты, силикаты, нитриты) с помощью спектрофотометра </w:t>
      </w:r>
      <w:r w:rsidR="00096524">
        <w:rPr>
          <w:rFonts w:ascii="Times New Roman" w:hAnsi="Times New Roman"/>
          <w:bCs/>
          <w:sz w:val="24"/>
          <w:szCs w:val="24"/>
          <w:lang w:val="en-US"/>
        </w:rPr>
        <w:t>Shimadzu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 </w:t>
      </w:r>
      <w:r w:rsidR="00096524">
        <w:rPr>
          <w:rFonts w:ascii="Times New Roman" w:hAnsi="Times New Roman"/>
          <w:bCs/>
          <w:sz w:val="24"/>
          <w:szCs w:val="24"/>
          <w:lang w:val="en-US"/>
        </w:rPr>
        <w:t>UV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-1800 </w:t>
      </w:r>
      <w:r w:rsidR="00096524">
        <w:rPr>
          <w:rFonts w:ascii="Times New Roman" w:hAnsi="Times New Roman"/>
          <w:bCs/>
          <w:sz w:val="24"/>
          <w:szCs w:val="24"/>
        </w:rPr>
        <w:t xml:space="preserve">в 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10 </w:t>
      </w:r>
      <w:r w:rsidR="00096524">
        <w:rPr>
          <w:rFonts w:ascii="Times New Roman" w:hAnsi="Times New Roman"/>
          <w:bCs/>
          <w:sz w:val="24"/>
          <w:szCs w:val="24"/>
        </w:rPr>
        <w:t>образцах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 морской воды</w:t>
      </w:r>
      <w:r w:rsidR="00096524">
        <w:rPr>
          <w:rFonts w:ascii="Times New Roman" w:hAnsi="Times New Roman"/>
          <w:bCs/>
          <w:sz w:val="24"/>
          <w:szCs w:val="24"/>
        </w:rPr>
        <w:t xml:space="preserve"> для </w:t>
      </w:r>
      <w:r w:rsidR="00096524" w:rsidRPr="00096524">
        <w:rPr>
          <w:rFonts w:ascii="Times New Roman" w:hAnsi="Times New Roman"/>
          <w:bCs/>
          <w:sz w:val="24"/>
          <w:szCs w:val="24"/>
        </w:rPr>
        <w:t>ММБИ</w:t>
      </w:r>
      <w:r w:rsidR="00096524">
        <w:rPr>
          <w:rFonts w:ascii="Times New Roman" w:hAnsi="Times New Roman"/>
          <w:bCs/>
          <w:sz w:val="24"/>
          <w:szCs w:val="24"/>
        </w:rPr>
        <w:t xml:space="preserve"> РАН. Общее количество измерений </w:t>
      </w:r>
      <w:r w:rsidR="00096524" w:rsidRPr="00096524">
        <w:rPr>
          <w:rFonts w:ascii="Times New Roman" w:hAnsi="Times New Roman"/>
          <w:bCs/>
          <w:sz w:val="24"/>
          <w:szCs w:val="24"/>
        </w:rPr>
        <w:t>60.</w:t>
      </w:r>
    </w:p>
    <w:p w14:paraId="12CD0ADB" w14:textId="3A2BE198" w:rsidR="00F70D03" w:rsidRDefault="005334E7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bookmarkStart w:id="0" w:name="_Hlk227773384"/>
      <w:r w:rsidR="00096524" w:rsidRPr="00096524">
        <w:rPr>
          <w:rFonts w:ascii="Times New Roman" w:hAnsi="Times New Roman"/>
          <w:bCs/>
          <w:sz w:val="24"/>
          <w:szCs w:val="24"/>
        </w:rPr>
        <w:t xml:space="preserve">Проведена лиофильная </w:t>
      </w:r>
      <w:r w:rsidR="00096524">
        <w:rPr>
          <w:rFonts w:ascii="Times New Roman" w:hAnsi="Times New Roman"/>
          <w:bCs/>
          <w:sz w:val="24"/>
          <w:szCs w:val="24"/>
        </w:rPr>
        <w:t xml:space="preserve">сушка 20 проб донных отложений для 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ММБИ </w:t>
      </w:r>
      <w:r w:rsidR="00096524">
        <w:rPr>
          <w:rFonts w:ascii="Times New Roman" w:hAnsi="Times New Roman"/>
          <w:bCs/>
          <w:sz w:val="24"/>
          <w:szCs w:val="24"/>
        </w:rPr>
        <w:t>РАН с использованием лиофилизатора Martin Christ Alpha 1-4</w:t>
      </w:r>
      <w:r w:rsidR="00F70D03" w:rsidRPr="00F70D03">
        <w:rPr>
          <w:rFonts w:ascii="Times New Roman" w:hAnsi="Times New Roman"/>
          <w:bCs/>
          <w:sz w:val="24"/>
          <w:szCs w:val="24"/>
        </w:rPr>
        <w:t>.</w:t>
      </w:r>
    </w:p>
    <w:p w14:paraId="53EEF6D9" w14:textId="2DAEA467" w:rsidR="00096524" w:rsidRPr="00F70D03" w:rsidRDefault="00096524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Выполнена </w:t>
      </w:r>
      <w:r w:rsidRPr="00096524">
        <w:rPr>
          <w:rFonts w:ascii="Times New Roman" w:hAnsi="Times New Roman"/>
          <w:bCs/>
          <w:sz w:val="24"/>
          <w:szCs w:val="24"/>
        </w:rPr>
        <w:t>повторная дефектовка си</w:t>
      </w:r>
      <w:r>
        <w:rPr>
          <w:rFonts w:ascii="Times New Roman" w:hAnsi="Times New Roman"/>
          <w:bCs/>
          <w:sz w:val="24"/>
          <w:szCs w:val="24"/>
        </w:rPr>
        <w:t>стемы подготовки чистой воды Sartorius Arium mini</w:t>
      </w:r>
      <w:r w:rsidRPr="00096524">
        <w:rPr>
          <w:rFonts w:ascii="Times New Roman" w:hAnsi="Times New Roman"/>
          <w:bCs/>
          <w:sz w:val="24"/>
          <w:szCs w:val="24"/>
        </w:rPr>
        <w:t>. Результаты направлены сервис-инженеру</w:t>
      </w:r>
      <w:r>
        <w:t xml:space="preserve">: </w:t>
      </w:r>
      <w:r w:rsidRPr="00096524">
        <w:rPr>
          <w:rFonts w:ascii="Times New Roman" w:hAnsi="Times New Roman"/>
          <w:sz w:val="24"/>
          <w:szCs w:val="24"/>
        </w:rPr>
        <w:t xml:space="preserve">предположительная причина неисправности </w:t>
      </w:r>
      <w:r w:rsidRPr="00096524">
        <w:rPr>
          <w:rFonts w:ascii="Times New Roman" w:hAnsi="Times New Roman"/>
          <w:bCs/>
          <w:sz w:val="24"/>
          <w:szCs w:val="24"/>
        </w:rPr>
        <w:t>блокировка электронной платы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F7431DD" w14:textId="6A5DB976" w:rsidR="005334E7" w:rsidRDefault="00F70D03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F70D03">
        <w:rPr>
          <w:rFonts w:ascii="Times New Roman" w:hAnsi="Times New Roman"/>
          <w:bCs/>
          <w:sz w:val="24"/>
          <w:szCs w:val="24"/>
        </w:rPr>
        <w:t>2.</w:t>
      </w:r>
      <w:r w:rsidR="00096524">
        <w:rPr>
          <w:rFonts w:ascii="Times New Roman" w:hAnsi="Times New Roman"/>
          <w:bCs/>
          <w:sz w:val="24"/>
          <w:szCs w:val="24"/>
        </w:rPr>
        <w:t>4</w:t>
      </w:r>
      <w:r w:rsidRPr="00F70D03">
        <w:rPr>
          <w:rFonts w:ascii="Times New Roman" w:hAnsi="Times New Roman"/>
          <w:bCs/>
          <w:sz w:val="24"/>
          <w:szCs w:val="24"/>
        </w:rPr>
        <w:t xml:space="preserve"> </w:t>
      </w:r>
      <w:r w:rsidR="00096524">
        <w:rPr>
          <w:rFonts w:ascii="Times New Roman" w:hAnsi="Times New Roman"/>
          <w:bCs/>
          <w:sz w:val="24"/>
          <w:szCs w:val="24"/>
        </w:rPr>
        <w:t>Велось техническое обслуж</w:t>
      </w:r>
      <w:r w:rsidR="00E22930">
        <w:rPr>
          <w:rFonts w:ascii="Times New Roman" w:hAnsi="Times New Roman"/>
          <w:bCs/>
          <w:sz w:val="24"/>
          <w:szCs w:val="24"/>
        </w:rPr>
        <w:t>и</w:t>
      </w:r>
      <w:r w:rsidR="00096524">
        <w:rPr>
          <w:rFonts w:ascii="Times New Roman" w:hAnsi="Times New Roman"/>
          <w:bCs/>
          <w:sz w:val="24"/>
          <w:szCs w:val="24"/>
        </w:rPr>
        <w:t xml:space="preserve">вание </w:t>
      </w:r>
      <w:r w:rsidR="000F7C9F">
        <w:rPr>
          <w:rFonts w:ascii="Times New Roman" w:hAnsi="Times New Roman"/>
          <w:bCs/>
          <w:sz w:val="24"/>
          <w:szCs w:val="24"/>
        </w:rPr>
        <w:t xml:space="preserve">ионного хроматографа </w:t>
      </w:r>
      <w:r w:rsidR="000F7C9F" w:rsidRPr="00A919C0">
        <w:rPr>
          <w:rFonts w:ascii="Times New Roman" w:hAnsi="Times New Roman"/>
          <w:bCs/>
          <w:sz w:val="24"/>
          <w:szCs w:val="24"/>
        </w:rPr>
        <w:t>Shimadzu LC-20A</w:t>
      </w:r>
      <w:r w:rsidR="00096524" w:rsidRPr="00A919C0">
        <w:rPr>
          <w:rFonts w:ascii="Times New Roman" w:hAnsi="Times New Roman"/>
          <w:bCs/>
          <w:sz w:val="24"/>
          <w:szCs w:val="24"/>
        </w:rPr>
        <w:t>d</w:t>
      </w:r>
      <w:r w:rsidR="000F7C9F" w:rsidRPr="00A919C0">
        <w:rPr>
          <w:rFonts w:ascii="Times New Roman" w:hAnsi="Times New Roman"/>
          <w:bCs/>
          <w:sz w:val="24"/>
          <w:szCs w:val="24"/>
        </w:rPr>
        <w:t>sp</w:t>
      </w:r>
      <w:r w:rsidR="00096524">
        <w:rPr>
          <w:rFonts w:ascii="Times New Roman" w:hAnsi="Times New Roman"/>
          <w:bCs/>
          <w:sz w:val="24"/>
          <w:szCs w:val="24"/>
        </w:rPr>
        <w:t>: шум и дрейф базовой линии превышают допустимые для проведения анализа значения. Результаты направлены сервисной службе</w:t>
      </w:r>
      <w:r w:rsidR="000F7C9F">
        <w:rPr>
          <w:rFonts w:ascii="Times New Roman" w:hAnsi="Times New Roman"/>
          <w:bCs/>
          <w:sz w:val="24"/>
          <w:szCs w:val="24"/>
        </w:rPr>
        <w:t>.</w:t>
      </w:r>
      <w:bookmarkEnd w:id="0"/>
    </w:p>
    <w:p w14:paraId="201EACF4" w14:textId="7E92C958" w:rsidR="008756E3" w:rsidRDefault="008756E3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Проводилась диагностика неисправностей при работе бидистяллятора </w:t>
      </w:r>
      <w:r w:rsidRPr="008756E3">
        <w:rPr>
          <w:rFonts w:ascii="Times New Roman" w:hAnsi="Times New Roman"/>
          <w:bCs/>
          <w:sz w:val="24"/>
          <w:szCs w:val="24"/>
        </w:rPr>
        <w:t>GFL 2034</w:t>
      </w:r>
      <w:r>
        <w:rPr>
          <w:rFonts w:ascii="Times New Roman" w:hAnsi="Times New Roman"/>
          <w:bCs/>
          <w:sz w:val="24"/>
          <w:szCs w:val="24"/>
        </w:rPr>
        <w:t xml:space="preserve"> и лиофилизатора </w:t>
      </w:r>
      <w:r>
        <w:rPr>
          <w:rFonts w:ascii="Times New Roman" w:hAnsi="Times New Roman"/>
          <w:bCs/>
          <w:sz w:val="24"/>
          <w:szCs w:val="24"/>
        </w:rPr>
        <w:t>Martin Christ Alpha 1-4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EE37CD2" w14:textId="0A95AA9A" w:rsidR="00964A06" w:rsidRPr="00D46DE4" w:rsidRDefault="00F70D03" w:rsidP="00537D6A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8756E3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D46DE4">
        <w:rPr>
          <w:rFonts w:ascii="Times New Roman" w:hAnsi="Times New Roman"/>
          <w:sz w:val="24"/>
          <w:szCs w:val="24"/>
        </w:rPr>
        <w:t>О</w:t>
      </w:r>
      <w:r w:rsidR="00763121" w:rsidRPr="00D46DE4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D46DE4">
        <w:rPr>
          <w:rFonts w:ascii="Times New Roman" w:hAnsi="Times New Roman"/>
          <w:iCs/>
          <w:sz w:val="24"/>
          <w:szCs w:val="24"/>
        </w:rPr>
        <w:t>СККАВ</w:t>
      </w:r>
      <w:r w:rsidR="00EA2E8F" w:rsidRPr="00D46DE4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D46DE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D46DE4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D46DE4">
        <w:rPr>
          <w:rFonts w:ascii="Times New Roman" w:hAnsi="Times New Roman"/>
          <w:iCs/>
          <w:sz w:val="24"/>
          <w:szCs w:val="24"/>
        </w:rPr>
        <w:t>В</w:t>
      </w:r>
      <w:r w:rsidR="00355AF9" w:rsidRPr="00D46DE4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32BC4603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</w:t>
      </w:r>
      <w:r w:rsidR="003D47FD">
        <w:rPr>
          <w:rFonts w:ascii="Times New Roman" w:hAnsi="Times New Roman"/>
          <w:bCs/>
          <w:sz w:val="24"/>
          <w:szCs w:val="24"/>
        </w:rPr>
        <w:t>и</w:t>
      </w:r>
      <w:r w:rsidRPr="007427B4">
        <w:rPr>
          <w:rFonts w:ascii="Times New Roman" w:hAnsi="Times New Roman"/>
          <w:bCs/>
          <w:sz w:val="24"/>
          <w:szCs w:val="24"/>
        </w:rPr>
        <w:t xml:space="preserve"> подготовлен</w:t>
      </w:r>
      <w:r w:rsidR="003D47FD">
        <w:rPr>
          <w:rFonts w:ascii="Times New Roman" w:hAnsi="Times New Roman"/>
          <w:bCs/>
          <w:sz w:val="24"/>
          <w:szCs w:val="24"/>
        </w:rPr>
        <w:t>ы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="008756E3">
        <w:rPr>
          <w:rFonts w:ascii="Times New Roman" w:hAnsi="Times New Roman"/>
          <w:bCs/>
          <w:sz w:val="24"/>
          <w:szCs w:val="24"/>
        </w:rPr>
        <w:t>5908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proofErr w:type="spellEnd"/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8756E3">
        <w:rPr>
          <w:rFonts w:ascii="Times New Roman" w:hAnsi="Times New Roman"/>
          <w:bCs/>
          <w:sz w:val="24"/>
          <w:szCs w:val="24"/>
        </w:rPr>
        <w:t>ов</w:t>
      </w:r>
      <w:r w:rsidR="00D46DE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</w:rPr>
        <w:t xml:space="preserve">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735321BB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  <w:r w:rsidR="00A919C0">
        <w:rPr>
          <w:rFonts w:ascii="Times New Roman" w:hAnsi="Times New Roman"/>
          <w:sz w:val="24"/>
          <w:szCs w:val="24"/>
        </w:rPr>
        <w:t xml:space="preserve"> </w:t>
      </w:r>
      <w:r w:rsidR="000F7C9F">
        <w:rPr>
          <w:rFonts w:ascii="Times New Roman" w:hAnsi="Times New Roman"/>
          <w:sz w:val="24"/>
          <w:szCs w:val="24"/>
        </w:rPr>
        <w:t>0</w:t>
      </w:r>
      <w:r w:rsidR="008756E3">
        <w:rPr>
          <w:rFonts w:ascii="Times New Roman" w:hAnsi="Times New Roman"/>
          <w:sz w:val="24"/>
          <w:szCs w:val="24"/>
        </w:rPr>
        <w:t>9</w:t>
      </w:r>
      <w:r w:rsidR="00A919C0" w:rsidRPr="00A919C0">
        <w:rPr>
          <w:rFonts w:ascii="Times New Roman" w:hAnsi="Times New Roman"/>
          <w:sz w:val="24"/>
          <w:szCs w:val="24"/>
        </w:rPr>
        <w:t>.0</w:t>
      </w:r>
      <w:r w:rsidR="000F7C9F">
        <w:rPr>
          <w:rFonts w:ascii="Times New Roman" w:hAnsi="Times New Roman"/>
          <w:sz w:val="24"/>
          <w:szCs w:val="24"/>
        </w:rPr>
        <w:t>6</w:t>
      </w:r>
      <w:r w:rsidR="00A919C0">
        <w:rPr>
          <w:rFonts w:ascii="Times New Roman" w:hAnsi="Times New Roman"/>
          <w:sz w:val="24"/>
          <w:szCs w:val="24"/>
        </w:rPr>
        <w:t xml:space="preserve"> выполнена</w:t>
      </w:r>
      <w:r w:rsidR="00A919C0" w:rsidRPr="00A919C0">
        <w:rPr>
          <w:rFonts w:ascii="Times New Roman" w:hAnsi="Times New Roman"/>
          <w:sz w:val="24"/>
          <w:szCs w:val="24"/>
        </w:rPr>
        <w:t xml:space="preserve"> инспекция, считаны данные</w:t>
      </w:r>
      <w:r w:rsidR="00A919C0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8D5195A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 xml:space="preserve">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 xml:space="preserve">BG), </w:t>
      </w:r>
      <w:r w:rsidR="000E58C0" w:rsidRPr="00A10E81">
        <w:rPr>
          <w:rFonts w:ascii="Times New Roman" w:hAnsi="Times New Roman"/>
          <w:sz w:val="24"/>
          <w:szCs w:val="24"/>
        </w:rPr>
        <w:t>Соданкюля – Баренцбург (SOD – BBG)</w:t>
      </w:r>
      <w:r w:rsidR="000E58C0">
        <w:rPr>
          <w:rFonts w:ascii="Times New Roman" w:hAnsi="Times New Roman"/>
          <w:sz w:val="24"/>
          <w:szCs w:val="24"/>
        </w:rPr>
        <w:t>, Диксон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DIK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Ловозеро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LOZ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Салехард</w:t>
      </w:r>
      <w:r w:rsidR="00044001">
        <w:rPr>
          <w:rFonts w:ascii="Times New Roman" w:hAnsi="Times New Roman"/>
          <w:sz w:val="24"/>
          <w:szCs w:val="24"/>
        </w:rPr>
        <w:t xml:space="preserve">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SAH</w:t>
      </w:r>
      <w:r w:rsidR="00044001">
        <w:rPr>
          <w:rFonts w:ascii="Times New Roman" w:hAnsi="Times New Roman"/>
          <w:sz w:val="24"/>
          <w:szCs w:val="24"/>
        </w:rPr>
        <w:t xml:space="preserve">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</w:t>
      </w:r>
      <w:r w:rsidR="000E58C0">
        <w:rPr>
          <w:rFonts w:ascii="Times New Roman" w:hAnsi="Times New Roman"/>
          <w:sz w:val="24"/>
          <w:szCs w:val="24"/>
        </w:rPr>
        <w:t xml:space="preserve"> Тикси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TIK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</w:t>
      </w:r>
      <w:r w:rsidR="00665F83" w:rsidRPr="00A10E81">
        <w:rPr>
          <w:rFonts w:ascii="Times New Roman" w:hAnsi="Times New Roman"/>
          <w:sz w:val="24"/>
          <w:szCs w:val="24"/>
        </w:rPr>
        <w:t>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593F1A1" w14:textId="5E266D46" w:rsidR="00DF6044" w:rsidRDefault="00DF6044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="005458B1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1A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1C6CB6">
        <w:rPr>
          <w:rFonts w:ascii="Times New Roman" w:hAnsi="Times New Roman"/>
          <w:sz w:val="24"/>
          <w:szCs w:val="24"/>
        </w:rPr>
        <w:t xml:space="preserve"> и УФ-индекса</w:t>
      </w:r>
      <w:r>
        <w:rPr>
          <w:rFonts w:ascii="Times New Roman" w:hAnsi="Times New Roman"/>
          <w:sz w:val="24"/>
          <w:szCs w:val="24"/>
        </w:rPr>
        <w:t xml:space="preserve"> с помощью фотометра</w:t>
      </w:r>
      <w:r w:rsidRPr="0076161A">
        <w:rPr>
          <w:rFonts w:ascii="Times New Roman" w:hAnsi="Times New Roman"/>
          <w:sz w:val="24"/>
          <w:szCs w:val="24"/>
        </w:rPr>
        <w:t>. Данные записыва</w:t>
      </w:r>
      <w:r>
        <w:rPr>
          <w:rFonts w:ascii="Times New Roman" w:hAnsi="Times New Roman"/>
          <w:sz w:val="24"/>
          <w:szCs w:val="24"/>
        </w:rPr>
        <w:t>лись</w:t>
      </w:r>
      <w:r w:rsidRPr="0076161A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14:paraId="65DFCFA2" w14:textId="76AAFE51" w:rsidR="007C599B" w:rsidRPr="007C599B" w:rsidRDefault="00BB64D2" w:rsidP="00B30F40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FEF1E2F" w14:textId="038042FE" w:rsidR="007C599B" w:rsidRPr="007C599B" w:rsidRDefault="00B30F40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.1. </w:t>
      </w:r>
      <w:r>
        <w:rPr>
          <w:rFonts w:ascii="Times New Roman" w:hAnsi="Times New Roman"/>
          <w:b/>
          <w:bCs/>
          <w:sz w:val="24"/>
          <w:szCs w:val="24"/>
        </w:rPr>
        <w:t>Гидрологические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 наблюдения</w:t>
      </w:r>
    </w:p>
    <w:p w14:paraId="501E42F6" w14:textId="20FAA2D3" w:rsidR="00A919C0" w:rsidRDefault="000F7C9F" w:rsidP="00A919C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 измерения расходов воды на временных створах на реках Васстак, Конгресс</w:t>
      </w:r>
      <w:r w:rsidR="008756E3">
        <w:rPr>
          <w:rFonts w:ascii="Times New Roman" w:hAnsi="Times New Roman"/>
          <w:sz w:val="24"/>
          <w:szCs w:val="24"/>
        </w:rPr>
        <w:t xml:space="preserve">. Измерен расход воды </w:t>
      </w:r>
      <w:r w:rsidR="008756E3">
        <w:rPr>
          <w:rFonts w:ascii="Times New Roman" w:hAnsi="Times New Roman"/>
          <w:sz w:val="24"/>
          <w:szCs w:val="24"/>
        </w:rPr>
        <w:t>на постоянном створе на р. Грён</w:t>
      </w:r>
      <w:r w:rsidR="008756E3">
        <w:rPr>
          <w:rFonts w:ascii="Times New Roman" w:hAnsi="Times New Roman"/>
          <w:sz w:val="24"/>
          <w:szCs w:val="24"/>
        </w:rPr>
        <w:t xml:space="preserve">, выполнена нивелировка уровнемерной сваи. </w:t>
      </w:r>
      <w:r w:rsidR="008756E3">
        <w:rPr>
          <w:rFonts w:ascii="Times New Roman" w:hAnsi="Times New Roman"/>
          <w:sz w:val="24"/>
          <w:szCs w:val="24"/>
        </w:rPr>
        <w:t xml:space="preserve">Отобраны образцы </w:t>
      </w:r>
      <w:r w:rsidR="008756E3">
        <w:rPr>
          <w:rFonts w:ascii="Times New Roman" w:hAnsi="Times New Roman"/>
          <w:sz w:val="24"/>
          <w:szCs w:val="24"/>
        </w:rPr>
        <w:t>воды</w:t>
      </w:r>
      <w:r w:rsidR="008756E3">
        <w:rPr>
          <w:rFonts w:ascii="Times New Roman" w:hAnsi="Times New Roman"/>
          <w:sz w:val="24"/>
          <w:szCs w:val="24"/>
        </w:rPr>
        <w:t>.</w:t>
      </w:r>
      <w:r w:rsidR="008756E3" w:rsidRPr="008756E3">
        <w:rPr>
          <w:rFonts w:ascii="Times New Roman" w:hAnsi="Times New Roman"/>
          <w:sz w:val="24"/>
          <w:szCs w:val="24"/>
        </w:rPr>
        <w:t xml:space="preserve"> </w:t>
      </w:r>
      <w:r w:rsidR="008756E3">
        <w:rPr>
          <w:rFonts w:ascii="Times New Roman" w:hAnsi="Times New Roman"/>
          <w:sz w:val="24"/>
          <w:szCs w:val="24"/>
        </w:rPr>
        <w:t>На р. Брюде</w:t>
      </w:r>
      <w:r w:rsidR="00E22930">
        <w:rPr>
          <w:rFonts w:ascii="Times New Roman" w:hAnsi="Times New Roman"/>
          <w:sz w:val="24"/>
          <w:szCs w:val="24"/>
        </w:rPr>
        <w:t xml:space="preserve"> измерения не проводились по со</w:t>
      </w:r>
      <w:r w:rsidR="008756E3">
        <w:rPr>
          <w:rFonts w:ascii="Times New Roman" w:hAnsi="Times New Roman"/>
          <w:sz w:val="24"/>
          <w:szCs w:val="24"/>
        </w:rPr>
        <w:t xml:space="preserve">ображениям безопасности.  </w:t>
      </w:r>
    </w:p>
    <w:p w14:paraId="5AE4B5F1" w14:textId="653E6B6D" w:rsidR="000073D4" w:rsidRDefault="00E22930" w:rsidP="001220E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химико-аналитич</w:t>
      </w:r>
      <w:r w:rsidR="008756E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 w:rsidR="008756E3">
        <w:rPr>
          <w:rFonts w:ascii="Times New Roman" w:hAnsi="Times New Roman"/>
          <w:sz w:val="24"/>
          <w:szCs w:val="24"/>
        </w:rPr>
        <w:t xml:space="preserve">кой лаборатории обработаны десять отобранных </w:t>
      </w:r>
      <w:r>
        <w:rPr>
          <w:rFonts w:ascii="Times New Roman" w:hAnsi="Times New Roman"/>
          <w:sz w:val="24"/>
          <w:szCs w:val="24"/>
        </w:rPr>
        <w:t>образов воды для оп</w:t>
      </w:r>
      <w:r w:rsidR="008756E3">
        <w:rPr>
          <w:rFonts w:ascii="Times New Roman" w:hAnsi="Times New Roman"/>
          <w:sz w:val="24"/>
          <w:szCs w:val="24"/>
        </w:rPr>
        <w:t>редел</w:t>
      </w:r>
      <w:r>
        <w:rPr>
          <w:rFonts w:ascii="Times New Roman" w:hAnsi="Times New Roman"/>
          <w:sz w:val="24"/>
          <w:szCs w:val="24"/>
        </w:rPr>
        <w:t>е</w:t>
      </w:r>
      <w:r w:rsidR="008756E3">
        <w:rPr>
          <w:rFonts w:ascii="Times New Roman" w:hAnsi="Times New Roman"/>
          <w:sz w:val="24"/>
          <w:szCs w:val="24"/>
        </w:rPr>
        <w:t>ния содержания взвешенных частиц, 7 образцов переданы для дальнейшего химического анализа</w:t>
      </w:r>
      <w:r w:rsidR="00A919C0" w:rsidRPr="00A919C0">
        <w:rPr>
          <w:rFonts w:ascii="Times New Roman" w:hAnsi="Times New Roman"/>
          <w:sz w:val="24"/>
          <w:szCs w:val="24"/>
        </w:rPr>
        <w:t>.</w:t>
      </w:r>
    </w:p>
    <w:p w14:paraId="17D4F2E3" w14:textId="5F76B51F" w:rsidR="008756E3" w:rsidRPr="007C599B" w:rsidRDefault="008756E3" w:rsidP="001220E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Велась камеральная оработка полученных данных.</w:t>
      </w:r>
    </w:p>
    <w:p w14:paraId="07DD3E80" w14:textId="77777777" w:rsidR="00B30F40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14:paraId="6A86507C" w14:textId="4DB3778F" w:rsidR="00474B05" w:rsidRPr="00474B05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6FB1F1DD" w14:textId="34E79614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  <w:r w:rsidR="001220E3" w:rsidRPr="001220E3">
        <w:t xml:space="preserve"> </w:t>
      </w:r>
      <w:r w:rsidR="001220E3">
        <w:rPr>
          <w:rFonts w:ascii="Times New Roman" w:hAnsi="Times New Roman"/>
          <w:sz w:val="24"/>
          <w:szCs w:val="24"/>
        </w:rPr>
        <w:t>Вёлся</w:t>
      </w:r>
      <w:r w:rsidR="001220E3" w:rsidRPr="001220E3">
        <w:rPr>
          <w:rFonts w:ascii="Times New Roman" w:hAnsi="Times New Roman"/>
          <w:sz w:val="24"/>
          <w:szCs w:val="24"/>
        </w:rPr>
        <w:t xml:space="preserve"> ремонт отопления в помещении гаража для ремонта техники.</w:t>
      </w:r>
    </w:p>
    <w:p w14:paraId="2DCD5CA3" w14:textId="330FA96D" w:rsidR="00F13DEC" w:rsidRDefault="00F67603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Выполнялся</w:t>
      </w:r>
      <w:r w:rsidR="00B30F40">
        <w:rPr>
          <w:rFonts w:ascii="Times New Roman" w:hAnsi="Times New Roman"/>
          <w:sz w:val="24"/>
          <w:szCs w:val="24"/>
        </w:rPr>
        <w:t xml:space="preserve"> </w:t>
      </w:r>
      <w:r w:rsidR="00F363DA">
        <w:rPr>
          <w:rFonts w:ascii="Times New Roman" w:hAnsi="Times New Roman"/>
          <w:sz w:val="24"/>
          <w:szCs w:val="24"/>
        </w:rPr>
        <w:t xml:space="preserve">ремонт </w:t>
      </w:r>
      <w:r w:rsidR="005E0313">
        <w:rPr>
          <w:rFonts w:ascii="Times New Roman" w:hAnsi="Times New Roman"/>
          <w:sz w:val="24"/>
          <w:szCs w:val="24"/>
        </w:rPr>
        <w:t>полевого экспедиционного оборудования</w:t>
      </w:r>
      <w:r w:rsidR="0029349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профилактическое обслуживание </w:t>
      </w:r>
      <w:r w:rsidR="0029349E">
        <w:rPr>
          <w:rFonts w:ascii="Times New Roman" w:hAnsi="Times New Roman"/>
          <w:sz w:val="24"/>
          <w:szCs w:val="24"/>
        </w:rPr>
        <w:t>тран</w:t>
      </w:r>
      <w:r>
        <w:rPr>
          <w:rFonts w:ascii="Times New Roman" w:hAnsi="Times New Roman"/>
          <w:sz w:val="24"/>
          <w:szCs w:val="24"/>
        </w:rPr>
        <w:t>с</w:t>
      </w:r>
      <w:r w:rsidR="0029349E">
        <w:rPr>
          <w:rFonts w:ascii="Times New Roman" w:hAnsi="Times New Roman"/>
          <w:sz w:val="24"/>
          <w:szCs w:val="24"/>
        </w:rPr>
        <w:t>порта</w:t>
      </w:r>
      <w:r w:rsidR="009A52DA">
        <w:rPr>
          <w:rFonts w:ascii="Times New Roman" w:hAnsi="Times New Roman"/>
          <w:sz w:val="24"/>
          <w:szCs w:val="24"/>
        </w:rPr>
        <w:t>.</w:t>
      </w:r>
      <w:r w:rsidR="00887F57">
        <w:rPr>
          <w:rFonts w:ascii="Times New Roman" w:hAnsi="Times New Roman"/>
          <w:sz w:val="24"/>
          <w:szCs w:val="24"/>
        </w:rPr>
        <w:t xml:space="preserve"> </w:t>
      </w:r>
      <w:r w:rsidR="00E22930">
        <w:rPr>
          <w:rFonts w:ascii="Times New Roman" w:hAnsi="Times New Roman"/>
          <w:sz w:val="24"/>
          <w:szCs w:val="24"/>
        </w:rPr>
        <w:t>Лодка</w:t>
      </w:r>
      <w:r w:rsidR="00E22930">
        <w:rPr>
          <w:rFonts w:ascii="Times New Roman" w:hAnsi="Times New Roman"/>
          <w:sz w:val="24"/>
          <w:szCs w:val="24"/>
        </w:rPr>
        <w:t xml:space="preserve"> </w:t>
      </w:r>
      <w:r w:rsidR="00E22930">
        <w:rPr>
          <w:rFonts w:ascii="Times New Roman" w:hAnsi="Times New Roman"/>
          <w:sz w:val="24"/>
          <w:szCs w:val="24"/>
          <w:lang w:val="en-US"/>
        </w:rPr>
        <w:t>Zodiac</w:t>
      </w:r>
      <w:r w:rsidR="00E22930">
        <w:rPr>
          <w:rFonts w:ascii="Times New Roman" w:hAnsi="Times New Roman"/>
          <w:sz w:val="24"/>
          <w:szCs w:val="24"/>
        </w:rPr>
        <w:t xml:space="preserve"> </w:t>
      </w:r>
      <w:r w:rsidR="001220E3">
        <w:rPr>
          <w:rFonts w:ascii="Times New Roman" w:hAnsi="Times New Roman"/>
          <w:sz w:val="24"/>
          <w:szCs w:val="24"/>
        </w:rPr>
        <w:t>спущен</w:t>
      </w:r>
      <w:r w:rsidR="00E22930">
        <w:rPr>
          <w:rFonts w:ascii="Times New Roman" w:hAnsi="Times New Roman"/>
          <w:sz w:val="24"/>
          <w:szCs w:val="24"/>
        </w:rPr>
        <w:t>а</w:t>
      </w:r>
      <w:r w:rsidR="001220E3">
        <w:rPr>
          <w:rFonts w:ascii="Times New Roman" w:hAnsi="Times New Roman"/>
          <w:sz w:val="24"/>
          <w:szCs w:val="24"/>
        </w:rPr>
        <w:t xml:space="preserve"> на </w:t>
      </w:r>
      <w:r w:rsidR="00E22930">
        <w:rPr>
          <w:rFonts w:ascii="Times New Roman" w:hAnsi="Times New Roman"/>
          <w:sz w:val="24"/>
          <w:szCs w:val="24"/>
        </w:rPr>
        <w:t>воду и готова к эксплуатации</w:t>
      </w:r>
      <w:r w:rsidR="00887F57">
        <w:rPr>
          <w:rFonts w:ascii="Times New Roman" w:hAnsi="Times New Roman"/>
          <w:sz w:val="24"/>
          <w:szCs w:val="24"/>
        </w:rPr>
        <w:t>.</w:t>
      </w:r>
    </w:p>
    <w:p w14:paraId="0F780551" w14:textId="4A719539" w:rsidR="00E22930" w:rsidRDefault="00E22930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22930">
        <w:rPr>
          <w:rFonts w:ascii="Times New Roman" w:hAnsi="Times New Roman"/>
          <w:sz w:val="24"/>
          <w:szCs w:val="24"/>
        </w:rPr>
        <w:t>04.06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930">
        <w:rPr>
          <w:rFonts w:ascii="Times New Roman" w:hAnsi="Times New Roman"/>
          <w:sz w:val="24"/>
          <w:szCs w:val="24"/>
        </w:rPr>
        <w:t xml:space="preserve">совершен технический рейс </w:t>
      </w:r>
      <w:r>
        <w:rPr>
          <w:rFonts w:ascii="Times New Roman" w:hAnsi="Times New Roman"/>
          <w:sz w:val="24"/>
          <w:szCs w:val="24"/>
        </w:rPr>
        <w:t xml:space="preserve">на судне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Polarcirkel</w:t>
      </w:r>
      <w:proofErr w:type="spellEnd"/>
      <w:r w:rsidRPr="00E22930">
        <w:rPr>
          <w:rFonts w:ascii="Times New Roman" w:hAnsi="Times New Roman"/>
          <w:sz w:val="24"/>
          <w:szCs w:val="24"/>
        </w:rPr>
        <w:t xml:space="preserve"> 660 </w:t>
      </w:r>
      <w:r>
        <w:rPr>
          <w:rFonts w:ascii="Times New Roman" w:hAnsi="Times New Roman"/>
          <w:sz w:val="24"/>
          <w:szCs w:val="24"/>
          <w:lang w:val="en-US"/>
        </w:rPr>
        <w:t>Work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93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п. </w:t>
      </w:r>
      <w:r w:rsidRPr="00E22930">
        <w:rPr>
          <w:rFonts w:ascii="Times New Roman" w:hAnsi="Times New Roman"/>
          <w:sz w:val="24"/>
          <w:szCs w:val="24"/>
        </w:rPr>
        <w:t>Лонгйир для закупки топлива</w:t>
      </w:r>
      <w:r>
        <w:rPr>
          <w:rFonts w:ascii="Times New Roman" w:hAnsi="Times New Roman"/>
          <w:sz w:val="24"/>
          <w:szCs w:val="24"/>
        </w:rPr>
        <w:t>.</w:t>
      </w:r>
      <w:bookmarkStart w:id="2" w:name="_GoBack"/>
      <w:bookmarkEnd w:id="2"/>
    </w:p>
    <w:p w14:paraId="558CBB96" w14:textId="77777777" w:rsidR="00887F57" w:rsidRDefault="00887F57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28A48" w14:textId="77777777" w:rsidR="008B004F" w:rsidRDefault="008B004F">
      <w:pPr>
        <w:spacing w:line="240" w:lineRule="auto"/>
      </w:pPr>
      <w:r>
        <w:separator/>
      </w:r>
    </w:p>
  </w:endnote>
  <w:endnote w:type="continuationSeparator" w:id="0">
    <w:p w14:paraId="3540900E" w14:textId="77777777" w:rsidR="008B004F" w:rsidRDefault="008B0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70E23" w14:textId="77777777" w:rsidR="008B004F" w:rsidRDefault="008B004F">
      <w:r>
        <w:separator/>
      </w:r>
    </w:p>
  </w:footnote>
  <w:footnote w:type="continuationSeparator" w:id="0">
    <w:p w14:paraId="2E0C9314" w14:textId="77777777" w:rsidR="008B004F" w:rsidRDefault="008B0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9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5C7C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1A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2B95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524"/>
    <w:rsid w:val="00096688"/>
    <w:rsid w:val="000969B8"/>
    <w:rsid w:val="000970A2"/>
    <w:rsid w:val="000975FF"/>
    <w:rsid w:val="000A09DE"/>
    <w:rsid w:val="000A0F98"/>
    <w:rsid w:val="000A359F"/>
    <w:rsid w:val="000A3ABF"/>
    <w:rsid w:val="000A3AD1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8C0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0F7C9F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0E3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A7F8B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CB6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3F91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49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DD2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7D1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1357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4E7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37D6A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8B1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6BB4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707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2A0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152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1AD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DEE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A73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098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0B85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4E6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6E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87F57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04F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892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5D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BF5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72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77D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9C0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115"/>
    <w:rsid w:val="00B262EF"/>
    <w:rsid w:val="00B26B3F"/>
    <w:rsid w:val="00B2733D"/>
    <w:rsid w:val="00B27FF9"/>
    <w:rsid w:val="00B3058A"/>
    <w:rsid w:val="00B30F40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0740"/>
    <w:rsid w:val="00B714CD"/>
    <w:rsid w:val="00B72398"/>
    <w:rsid w:val="00B736D0"/>
    <w:rsid w:val="00B7507D"/>
    <w:rsid w:val="00B75214"/>
    <w:rsid w:val="00B75266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4C43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164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663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44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5E95"/>
    <w:rsid w:val="00E06758"/>
    <w:rsid w:val="00E06876"/>
    <w:rsid w:val="00E069FA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202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2930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72E"/>
    <w:rsid w:val="00EF0BE1"/>
    <w:rsid w:val="00EF24EC"/>
    <w:rsid w:val="00EF2C3D"/>
    <w:rsid w:val="00EF38E5"/>
    <w:rsid w:val="00EF4170"/>
    <w:rsid w:val="00EF489F"/>
    <w:rsid w:val="00EF502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603"/>
    <w:rsid w:val="00F6762F"/>
    <w:rsid w:val="00F67B5D"/>
    <w:rsid w:val="00F70CC0"/>
    <w:rsid w:val="00F70D03"/>
    <w:rsid w:val="00F715E6"/>
    <w:rsid w:val="00F71AEB"/>
    <w:rsid w:val="00F71DDB"/>
    <w:rsid w:val="00F73A69"/>
    <w:rsid w:val="00F7417D"/>
    <w:rsid w:val="00F75467"/>
    <w:rsid w:val="00F75E29"/>
    <w:rsid w:val="00F76460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2839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A7ED4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DB586-11AD-410B-9B21-5E7CC15B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Anna Nikulina</cp:lastModifiedBy>
  <cp:revision>2</cp:revision>
  <dcterms:created xsi:type="dcterms:W3CDTF">2026-06-10T21:15:00Z</dcterms:created>
  <dcterms:modified xsi:type="dcterms:W3CDTF">2026-06-10T21:15:00Z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