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2B20" w:rsidRDefault="00F02B20" w:rsidP="00F02B20">
      <w:pPr>
        <w:pStyle w:val="af3"/>
        <w:spacing w:before="0" w:beforeAutospacing="0" w:after="0" w:afterAutospacing="0"/>
        <w:jc w:val="both"/>
        <w:rPr>
          <w:rFonts w:ascii="Arial" w:hAnsi="Arial" w:cs="Arial"/>
          <w:b/>
          <w:sz w:val="22"/>
          <w:szCs w:val="22"/>
        </w:rPr>
      </w:pPr>
      <w:r w:rsidRPr="00FE4678">
        <w:rPr>
          <w:rFonts w:ascii="Arial" w:hAnsi="Arial" w:cs="Arial"/>
          <w:b/>
          <w:sz w:val="22"/>
          <w:szCs w:val="22"/>
        </w:rPr>
        <w:t>Участие Росгидромета в выставке «Мировой океана-2012»</w:t>
      </w:r>
      <w:r>
        <w:rPr>
          <w:rFonts w:ascii="Arial" w:hAnsi="Arial" w:cs="Arial"/>
          <w:b/>
          <w:sz w:val="22"/>
          <w:szCs w:val="22"/>
        </w:rPr>
        <w:t>.</w:t>
      </w:r>
    </w:p>
    <w:p w:rsidR="00F02B20" w:rsidRPr="00FE4678" w:rsidRDefault="00F02B20" w:rsidP="00F02B20">
      <w:pPr>
        <w:pStyle w:val="af3"/>
        <w:spacing w:before="0" w:beforeAutospacing="0" w:after="0" w:afterAutospacing="0"/>
        <w:jc w:val="both"/>
        <w:rPr>
          <w:rFonts w:ascii="Arial" w:hAnsi="Arial" w:cs="Arial"/>
          <w:b/>
          <w:sz w:val="22"/>
          <w:szCs w:val="22"/>
        </w:rPr>
      </w:pPr>
    </w:p>
    <w:p w:rsidR="00F02B20" w:rsidRPr="00790945" w:rsidRDefault="00F02B20" w:rsidP="00F02B20">
      <w:pPr>
        <w:spacing w:after="0" w:line="240" w:lineRule="auto"/>
        <w:ind w:firstLine="539"/>
        <w:jc w:val="both"/>
        <w:rPr>
          <w:rFonts w:ascii="Arial" w:hAnsi="Arial" w:cs="Arial"/>
          <w:color w:val="000000"/>
        </w:rPr>
      </w:pPr>
      <w:r w:rsidRPr="00790945">
        <w:rPr>
          <w:rStyle w:val="af4"/>
          <w:rFonts w:ascii="Arial" w:hAnsi="Arial" w:cs="Arial"/>
          <w:color w:val="000000"/>
        </w:rPr>
        <w:t xml:space="preserve">С 29 ноября по 1 декабря 2012 года в московском выставочном центре «Крокус Экспо» проходила </w:t>
      </w:r>
      <w:r w:rsidRPr="00790945">
        <w:rPr>
          <w:rStyle w:val="af4"/>
          <w:rFonts w:ascii="Arial" w:hAnsi="Arial" w:cs="Arial"/>
          <w:color w:val="000000"/>
          <w:lang w:val="en-US"/>
        </w:rPr>
        <w:t>II</w:t>
      </w:r>
      <w:r w:rsidRPr="00790945">
        <w:rPr>
          <w:rStyle w:val="af4"/>
          <w:rFonts w:ascii="Arial" w:hAnsi="Arial" w:cs="Arial"/>
          <w:color w:val="000000"/>
        </w:rPr>
        <w:t xml:space="preserve"> Международная комплексная выставка судостроения, использования и исследования водных ресурсов «Мировой океан 2012». Выставка была посвящена проблемам судостроения, навигации и информационного обеспечения морской деятельности в нашей стране. В церемонии открытия принял участие </w:t>
      </w:r>
      <w:r w:rsidRPr="00790945">
        <w:rPr>
          <w:rFonts w:ascii="Arial" w:hAnsi="Arial" w:cs="Arial"/>
          <w:color w:val="000000"/>
        </w:rPr>
        <w:t>Советник Президента Российской Федерации, Специальный представитель Президента Российской Федерации по вопросам климата Александр Иванович Бедрицкий. Среди участников выставки были федеральные органы исполнительной власти (Минпромторг, Росгидромет, Минтранс), Морская коллегия при Правительстве Российской Федерации, Объединенная судостроительная компания, учреждения Российской академии наук, компания эксплуатации ледокольного флота ФГУП «Росатомфлот», другие государственные и коммерческие организации, связанные с  судоходством, кораблестроением и рыболовством. Экспозицию посетило немалое количество офицеров ВМФ, в том числе адмиралов.</w:t>
      </w:r>
    </w:p>
    <w:p w:rsidR="00F02B20" w:rsidRPr="00790945" w:rsidRDefault="00F02B20" w:rsidP="00F02B20">
      <w:pPr>
        <w:spacing w:after="0" w:line="240" w:lineRule="auto"/>
        <w:ind w:firstLine="539"/>
        <w:jc w:val="both"/>
        <w:rPr>
          <w:rFonts w:ascii="Arial" w:hAnsi="Arial" w:cs="Arial"/>
          <w:color w:val="000000"/>
        </w:rPr>
      </w:pPr>
      <w:r w:rsidRPr="00790945">
        <w:rPr>
          <w:rFonts w:ascii="Arial" w:hAnsi="Arial" w:cs="Arial"/>
          <w:color w:val="000000"/>
        </w:rPr>
        <w:t>В создании и представлении экспозиции Росгидромета принимали участие сотрудники подведомственных организаций – НПО «Тайфун», ВНИИГМИ-МЦД, Гидрометцентра, НИЦ «Планета» и ГОИН.</w:t>
      </w:r>
    </w:p>
    <w:p w:rsidR="00F02B20" w:rsidRPr="00790945" w:rsidRDefault="00F02B20" w:rsidP="00F02B20">
      <w:pPr>
        <w:spacing w:after="0" w:line="240" w:lineRule="auto"/>
        <w:ind w:firstLine="539"/>
        <w:jc w:val="both"/>
        <w:rPr>
          <w:rFonts w:ascii="Arial" w:hAnsi="Arial" w:cs="Arial"/>
          <w:color w:val="000000"/>
        </w:rPr>
      </w:pPr>
      <w:r w:rsidRPr="00790945">
        <w:rPr>
          <w:rFonts w:ascii="Arial" w:hAnsi="Arial" w:cs="Arial"/>
          <w:color w:val="000000"/>
        </w:rPr>
        <w:t xml:space="preserve">Деловая программа мероприятия охватывала широкий круг вопросов, особенно актуальных в наступающем 2013 году. Наиболее важной темой сейчас является влияние вступления России в ВТО на российскую морскую отрасль. На круглых столах обсуждались как правовые аспекты этого события, так и экономические последствия для отечественного судостроения и судоходства. Большое внимание было уделено перспективам исследования Северного Ледовитого океана в свете усиливающейся международной конкуренции за освоение арктического континентального шельфа. В работе круглого стола, посвященного планируемой на 2015 год экспедиции в Северный Ледовитый океан, принял участие </w:t>
      </w:r>
      <w:r w:rsidRPr="00790945">
        <w:rPr>
          <w:rFonts w:ascii="Arial" w:hAnsi="Arial" w:cs="Arial"/>
        </w:rPr>
        <w:t>Специальный представитель президента РФ по международному сотрудничеству в Арктике и Антарктике, член-корреспондент РАН Артур Чилингаров. Он отметил, что изучение таких важнейших проблем Арктики, как таяние ледников и распространение загрязняющих веществ, невозможно без участия России, обладающей крупнейшим в мире атомным флотом.</w:t>
      </w:r>
    </w:p>
    <w:p w:rsidR="00F02B20" w:rsidRPr="00790945" w:rsidRDefault="00F02B20" w:rsidP="00F02B20">
      <w:pPr>
        <w:spacing w:after="0" w:line="240" w:lineRule="auto"/>
        <w:ind w:firstLine="539"/>
        <w:jc w:val="both"/>
        <w:rPr>
          <w:rFonts w:ascii="Arial" w:hAnsi="Arial" w:cs="Arial"/>
          <w:color w:val="000000"/>
        </w:rPr>
      </w:pPr>
      <w:r w:rsidRPr="00790945">
        <w:rPr>
          <w:rFonts w:ascii="Arial" w:hAnsi="Arial" w:cs="Arial"/>
          <w:color w:val="000000"/>
        </w:rPr>
        <w:t>Также была затронута тема образования в морской сфере. Отмечено, что качество подготовки кадров для судостроения неуклонно снижается. Это является следствием хронического недофинансирования отрасли в 90-х годах и начале текущего века, а также резкого разрыва связей между учебными программами и быстро меняющимися технологиями. Одним из конкретных первоочередных шагов для решения этих проблем было предложено восстановление системы стажировок студентов на предприятиях и вовлечение практических специалистов в процесс преподавания.</w:t>
      </w:r>
    </w:p>
    <w:p w:rsidR="00F02B20" w:rsidRPr="00790945" w:rsidRDefault="00F02B20" w:rsidP="00F02B20">
      <w:pPr>
        <w:spacing w:after="0" w:line="240" w:lineRule="auto"/>
        <w:ind w:firstLine="539"/>
        <w:jc w:val="both"/>
        <w:rPr>
          <w:rFonts w:ascii="Arial" w:hAnsi="Arial" w:cs="Arial"/>
        </w:rPr>
      </w:pPr>
      <w:r w:rsidRPr="00790945">
        <w:rPr>
          <w:rFonts w:ascii="Arial" w:hAnsi="Arial" w:cs="Arial"/>
          <w:color w:val="000000"/>
        </w:rPr>
        <w:t>Наиболее близкой и актуальной для Росгидромета темой была дальнейшая судьба ФЦП «Мировой океан», которая заканчивается в 2013 году. 30 ноября состоялся кр</w:t>
      </w:r>
      <w:r w:rsidRPr="00790945">
        <w:rPr>
          <w:rFonts w:ascii="Arial" w:hAnsi="Arial" w:cs="Arial"/>
        </w:rPr>
        <w:t xml:space="preserve">углый стол «Ключевые вопросы информационного обеспечения морской деятельности России на основе ЕСИМО», на котором был заслушан доклад начальника Центра океанографических данных </w:t>
      </w:r>
      <w:r w:rsidRPr="00790945">
        <w:rPr>
          <w:rFonts w:ascii="Arial" w:hAnsi="Arial" w:cs="Arial"/>
          <w:color w:val="000000"/>
        </w:rPr>
        <w:t>ВНИИГМИ-МЦД Николая Михайлова о новой ФЦП на 2014-2018 годы, которая станет преемницей ФЦП «Мировой океан» и будет включать подпрограмму «</w:t>
      </w:r>
      <w:r w:rsidRPr="00790945">
        <w:rPr>
          <w:rFonts w:ascii="Arial" w:hAnsi="Arial" w:cs="Arial"/>
        </w:rPr>
        <w:t xml:space="preserve">Совершенствование информационного обеспечения морской деятельности Российской Федерации на основе средств и ресурсов единой государственной системы информации об обстановке в Мировом океане». В ходе обсуждения были обозначены проблемы ЕСИМО, которые предстоит решить в 2013 году в рамках действующей ФЦП, а также намечены пути развития и совершенствования этой уникальной системы за счет средств новой федеральной программы. В частности, особенное внимание было уделено переводу ЕСИМО из режима тестирования и накопления данных в режим оперативной эксплуатации заинтересованными пользователями. </w:t>
      </w:r>
    </w:p>
    <w:p w:rsidR="00F02B20" w:rsidRPr="00D7329E" w:rsidRDefault="00F02B20" w:rsidP="00F02B20">
      <w:pPr>
        <w:ind w:firstLine="540"/>
        <w:jc w:val="both"/>
        <w:rPr>
          <w:rFonts w:ascii="Arial" w:hAnsi="Arial" w:cs="Arial"/>
        </w:rPr>
      </w:pPr>
      <w:r w:rsidRPr="00790945">
        <w:rPr>
          <w:rFonts w:ascii="Arial" w:hAnsi="Arial" w:cs="Arial"/>
        </w:rPr>
        <w:t xml:space="preserve">Выставка </w:t>
      </w:r>
      <w:r w:rsidRPr="00D7329E">
        <w:rPr>
          <w:rStyle w:val="af4"/>
          <w:rFonts w:ascii="Arial" w:hAnsi="Arial" w:cs="Arial"/>
          <w:b w:val="0"/>
          <w:color w:val="000000"/>
        </w:rPr>
        <w:t xml:space="preserve">«Мировой океан 2012» стала удобной площадкой для обсуждения наиболее актуальных вопросов морской деятельности в сложный период изменения международного статуса России и нисходящего тренда мировой экономической </w:t>
      </w:r>
      <w:r w:rsidRPr="00D7329E">
        <w:rPr>
          <w:rStyle w:val="af4"/>
          <w:rFonts w:ascii="Arial" w:hAnsi="Arial" w:cs="Arial"/>
          <w:b w:val="0"/>
          <w:color w:val="000000"/>
        </w:rPr>
        <w:lastRenderedPageBreak/>
        <w:t>конъюнктуры и позволила сблизить интересы различных организаций и деловых групп нашей страны, связанных с изучением и освоением океана.</w:t>
      </w:r>
    </w:p>
    <w:p w:rsidR="006363F4" w:rsidRPr="00D7329E" w:rsidRDefault="006363F4" w:rsidP="00BF492F">
      <w:pPr>
        <w:rPr>
          <w:szCs w:val="24"/>
        </w:rPr>
      </w:pPr>
    </w:p>
    <w:sectPr w:rsidR="006363F4" w:rsidRPr="00D7329E" w:rsidSect="00BF492F">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78EC" w:rsidRDefault="006B78EC" w:rsidP="00D146D9">
      <w:pPr>
        <w:spacing w:after="0" w:line="240" w:lineRule="auto"/>
      </w:pPr>
      <w:r>
        <w:separator/>
      </w:r>
    </w:p>
  </w:endnote>
  <w:endnote w:type="continuationSeparator" w:id="1">
    <w:p w:rsidR="006B78EC" w:rsidRDefault="006B78EC" w:rsidP="00D146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78EC" w:rsidRDefault="006B78EC" w:rsidP="00D146D9">
      <w:pPr>
        <w:spacing w:after="0" w:line="240" w:lineRule="auto"/>
      </w:pPr>
      <w:r>
        <w:separator/>
      </w:r>
    </w:p>
  </w:footnote>
  <w:footnote w:type="continuationSeparator" w:id="1">
    <w:p w:rsidR="006B78EC" w:rsidRDefault="006B78EC" w:rsidP="00D146D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in;height:3in" o:bullet="t"/>
    </w:pict>
  </w:numPicBullet>
  <w:abstractNum w:abstractNumId="0">
    <w:nsid w:val="FFFFFF88"/>
    <w:multiLevelType w:val="singleLevel"/>
    <w:tmpl w:val="5C82464E"/>
    <w:lvl w:ilvl="0">
      <w:start w:val="1"/>
      <w:numFmt w:val="decimal"/>
      <w:pStyle w:val="a"/>
      <w:lvlText w:val="%1."/>
      <w:lvlJc w:val="left"/>
      <w:pPr>
        <w:tabs>
          <w:tab w:val="num" w:pos="360"/>
        </w:tabs>
        <w:ind w:left="360" w:hanging="360"/>
      </w:pPr>
    </w:lvl>
  </w:abstractNum>
  <w:abstractNum w:abstractNumId="1">
    <w:nsid w:val="09274E20"/>
    <w:multiLevelType w:val="hybridMultilevel"/>
    <w:tmpl w:val="DCB6D16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9B21EF2"/>
    <w:multiLevelType w:val="multilevel"/>
    <w:tmpl w:val="D6564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D54FB4"/>
    <w:multiLevelType w:val="hybridMultilevel"/>
    <w:tmpl w:val="D6DE98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112B73"/>
    <w:multiLevelType w:val="hybridMultilevel"/>
    <w:tmpl w:val="6A0A92BA"/>
    <w:lvl w:ilvl="0" w:tplc="0419000F">
      <w:start w:val="1"/>
      <w:numFmt w:val="decimal"/>
      <w:lvlText w:val="%1."/>
      <w:lvlJc w:val="left"/>
      <w:pPr>
        <w:tabs>
          <w:tab w:val="num" w:pos="480"/>
        </w:tabs>
        <w:ind w:left="480" w:hanging="360"/>
      </w:pPr>
    </w:lvl>
    <w:lvl w:ilvl="1" w:tplc="8F4A7D0A">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DBD2BC9"/>
    <w:multiLevelType w:val="hybridMultilevel"/>
    <w:tmpl w:val="6A0A92BA"/>
    <w:lvl w:ilvl="0" w:tplc="0419000F">
      <w:start w:val="1"/>
      <w:numFmt w:val="decimal"/>
      <w:lvlText w:val="%1."/>
      <w:lvlJc w:val="left"/>
      <w:pPr>
        <w:tabs>
          <w:tab w:val="num" w:pos="480"/>
        </w:tabs>
        <w:ind w:left="480" w:hanging="360"/>
      </w:pPr>
    </w:lvl>
    <w:lvl w:ilvl="1" w:tplc="8F4A7D0A">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8F22C75"/>
    <w:multiLevelType w:val="hybridMultilevel"/>
    <w:tmpl w:val="87CE83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C841C74"/>
    <w:multiLevelType w:val="hybridMultilevel"/>
    <w:tmpl w:val="6A0A92BA"/>
    <w:lvl w:ilvl="0" w:tplc="0419000F">
      <w:start w:val="1"/>
      <w:numFmt w:val="decimal"/>
      <w:lvlText w:val="%1."/>
      <w:lvlJc w:val="left"/>
      <w:pPr>
        <w:tabs>
          <w:tab w:val="num" w:pos="480"/>
        </w:tabs>
        <w:ind w:left="480" w:hanging="360"/>
      </w:pPr>
    </w:lvl>
    <w:lvl w:ilvl="1" w:tplc="8F4A7D0A">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0811A51"/>
    <w:multiLevelType w:val="singleLevel"/>
    <w:tmpl w:val="E08E6B38"/>
    <w:lvl w:ilvl="0">
      <w:start w:val="1"/>
      <w:numFmt w:val="decimal"/>
      <w:lvlText w:val="%1."/>
      <w:legacy w:legacy="1" w:legacySpace="0" w:legacyIndent="283"/>
      <w:lvlJc w:val="left"/>
      <w:pPr>
        <w:ind w:left="283" w:hanging="283"/>
      </w:pPr>
    </w:lvl>
  </w:abstractNum>
  <w:abstractNum w:abstractNumId="9">
    <w:nsid w:val="245F7D35"/>
    <w:multiLevelType w:val="hybridMultilevel"/>
    <w:tmpl w:val="2818666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0">
    <w:nsid w:val="247305E4"/>
    <w:multiLevelType w:val="hybridMultilevel"/>
    <w:tmpl w:val="8C483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70E7EF0"/>
    <w:multiLevelType w:val="hybridMultilevel"/>
    <w:tmpl w:val="6A0A92BA"/>
    <w:lvl w:ilvl="0" w:tplc="0419000F">
      <w:start w:val="1"/>
      <w:numFmt w:val="decimal"/>
      <w:lvlText w:val="%1."/>
      <w:lvlJc w:val="left"/>
      <w:pPr>
        <w:tabs>
          <w:tab w:val="num" w:pos="480"/>
        </w:tabs>
        <w:ind w:left="480" w:hanging="360"/>
      </w:pPr>
    </w:lvl>
    <w:lvl w:ilvl="1" w:tplc="8F4A7D0A">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EB63D92"/>
    <w:multiLevelType w:val="hybridMultilevel"/>
    <w:tmpl w:val="CCA6A4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8A2566C"/>
    <w:multiLevelType w:val="hybridMultilevel"/>
    <w:tmpl w:val="781E9C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9483701"/>
    <w:multiLevelType w:val="hybridMultilevel"/>
    <w:tmpl w:val="6A0A92BA"/>
    <w:lvl w:ilvl="0" w:tplc="0419000F">
      <w:start w:val="1"/>
      <w:numFmt w:val="decimal"/>
      <w:lvlText w:val="%1."/>
      <w:lvlJc w:val="left"/>
      <w:pPr>
        <w:tabs>
          <w:tab w:val="num" w:pos="480"/>
        </w:tabs>
        <w:ind w:left="480" w:hanging="360"/>
      </w:pPr>
    </w:lvl>
    <w:lvl w:ilvl="1" w:tplc="8F4A7D0A">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E632E06"/>
    <w:multiLevelType w:val="hybridMultilevel"/>
    <w:tmpl w:val="F0FA3F7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472D5B46"/>
    <w:multiLevelType w:val="hybridMultilevel"/>
    <w:tmpl w:val="AF0CDB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7DE6608"/>
    <w:multiLevelType w:val="hybridMultilevel"/>
    <w:tmpl w:val="503452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7E8510A"/>
    <w:multiLevelType w:val="hybridMultilevel"/>
    <w:tmpl w:val="6A0A92BA"/>
    <w:lvl w:ilvl="0" w:tplc="0419000F">
      <w:start w:val="1"/>
      <w:numFmt w:val="decimal"/>
      <w:lvlText w:val="%1."/>
      <w:lvlJc w:val="left"/>
      <w:pPr>
        <w:tabs>
          <w:tab w:val="num" w:pos="480"/>
        </w:tabs>
        <w:ind w:left="480" w:hanging="360"/>
      </w:pPr>
    </w:lvl>
    <w:lvl w:ilvl="1" w:tplc="8F4A7D0A">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D061457"/>
    <w:multiLevelType w:val="hybridMultilevel"/>
    <w:tmpl w:val="CB643C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E3B63E1"/>
    <w:multiLevelType w:val="hybridMultilevel"/>
    <w:tmpl w:val="FEA82A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0480F0C"/>
    <w:multiLevelType w:val="hybridMultilevel"/>
    <w:tmpl w:val="E4B802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0CE2ADD"/>
    <w:multiLevelType w:val="hybridMultilevel"/>
    <w:tmpl w:val="6A0A92BA"/>
    <w:lvl w:ilvl="0" w:tplc="0419000F">
      <w:start w:val="1"/>
      <w:numFmt w:val="decimal"/>
      <w:lvlText w:val="%1."/>
      <w:lvlJc w:val="left"/>
      <w:pPr>
        <w:tabs>
          <w:tab w:val="num" w:pos="480"/>
        </w:tabs>
        <w:ind w:left="480" w:hanging="360"/>
      </w:pPr>
    </w:lvl>
    <w:lvl w:ilvl="1" w:tplc="8F4A7D0A">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6F533F9"/>
    <w:multiLevelType w:val="hybridMultilevel"/>
    <w:tmpl w:val="4B94FB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E616F99"/>
    <w:multiLevelType w:val="hybridMultilevel"/>
    <w:tmpl w:val="1CCE78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FB1537D"/>
    <w:multiLevelType w:val="hybridMultilevel"/>
    <w:tmpl w:val="4BFEB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1BF2938"/>
    <w:multiLevelType w:val="hybridMultilevel"/>
    <w:tmpl w:val="F9CCB4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1CD3AAC"/>
    <w:multiLevelType w:val="hybridMultilevel"/>
    <w:tmpl w:val="3E04925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67FF68FD"/>
    <w:multiLevelType w:val="hybridMultilevel"/>
    <w:tmpl w:val="6A0A92BA"/>
    <w:lvl w:ilvl="0" w:tplc="0419000F">
      <w:start w:val="1"/>
      <w:numFmt w:val="decimal"/>
      <w:lvlText w:val="%1."/>
      <w:lvlJc w:val="left"/>
      <w:pPr>
        <w:tabs>
          <w:tab w:val="num" w:pos="480"/>
        </w:tabs>
        <w:ind w:left="480" w:hanging="360"/>
      </w:pPr>
    </w:lvl>
    <w:lvl w:ilvl="1" w:tplc="8F4A7D0A">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6D7B60A1"/>
    <w:multiLevelType w:val="hybridMultilevel"/>
    <w:tmpl w:val="97C0307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7E402BED"/>
    <w:multiLevelType w:val="hybridMultilevel"/>
    <w:tmpl w:val="D97884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
  </w:num>
  <w:num w:numId="2">
    <w:abstractNumId w:val="22"/>
  </w:num>
  <w:num w:numId="3">
    <w:abstractNumId w:val="18"/>
  </w:num>
  <w:num w:numId="4">
    <w:abstractNumId w:val="4"/>
  </w:num>
  <w:num w:numId="5">
    <w:abstractNumId w:val="28"/>
  </w:num>
  <w:num w:numId="6">
    <w:abstractNumId w:val="7"/>
  </w:num>
  <w:num w:numId="7">
    <w:abstractNumId w:val="11"/>
  </w:num>
  <w:num w:numId="8">
    <w:abstractNumId w:val="8"/>
  </w:num>
  <w:num w:numId="9">
    <w:abstractNumId w:val="5"/>
  </w:num>
  <w:num w:numId="10">
    <w:abstractNumId w:val="0"/>
  </w:num>
  <w:num w:numId="11">
    <w:abstractNumId w:val="15"/>
  </w:num>
  <w:num w:numId="12">
    <w:abstractNumId w:val="27"/>
  </w:num>
  <w:num w:numId="13">
    <w:abstractNumId w:val="29"/>
  </w:num>
  <w:num w:numId="14">
    <w:abstractNumId w:val="1"/>
  </w:num>
  <w:num w:numId="15">
    <w:abstractNumId w:val="9"/>
  </w:num>
  <w:num w:numId="16">
    <w:abstractNumId w:val="6"/>
  </w:num>
  <w:num w:numId="17">
    <w:abstractNumId w:val="19"/>
  </w:num>
  <w:num w:numId="18">
    <w:abstractNumId w:val="26"/>
  </w:num>
  <w:num w:numId="19">
    <w:abstractNumId w:val="23"/>
  </w:num>
  <w:num w:numId="20">
    <w:abstractNumId w:val="20"/>
  </w:num>
  <w:num w:numId="21">
    <w:abstractNumId w:val="24"/>
  </w:num>
  <w:num w:numId="22">
    <w:abstractNumId w:val="12"/>
  </w:num>
  <w:num w:numId="23">
    <w:abstractNumId w:val="21"/>
  </w:num>
  <w:num w:numId="24">
    <w:abstractNumId w:val="10"/>
  </w:num>
  <w:num w:numId="25">
    <w:abstractNumId w:val="16"/>
  </w:num>
  <w:num w:numId="26">
    <w:abstractNumId w:val="25"/>
  </w:num>
  <w:num w:numId="27">
    <w:abstractNumId w:val="13"/>
  </w:num>
  <w:num w:numId="28">
    <w:abstractNumId w:val="3"/>
  </w:num>
  <w:num w:numId="29">
    <w:abstractNumId w:val="17"/>
  </w:num>
  <w:num w:numId="30">
    <w:abstractNumId w:val="30"/>
  </w:num>
  <w:num w:numId="3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D146D9"/>
    <w:rsid w:val="0000155F"/>
    <w:rsid w:val="00003475"/>
    <w:rsid w:val="00004A06"/>
    <w:rsid w:val="00013EDD"/>
    <w:rsid w:val="00025418"/>
    <w:rsid w:val="000308B3"/>
    <w:rsid w:val="0004092F"/>
    <w:rsid w:val="000444D9"/>
    <w:rsid w:val="00066878"/>
    <w:rsid w:val="00084C6D"/>
    <w:rsid w:val="000A1871"/>
    <w:rsid w:val="000B57C0"/>
    <w:rsid w:val="000B7040"/>
    <w:rsid w:val="000C4D5A"/>
    <w:rsid w:val="000D61F0"/>
    <w:rsid w:val="000E3E28"/>
    <w:rsid w:val="000E3E77"/>
    <w:rsid w:val="000F7091"/>
    <w:rsid w:val="001077EF"/>
    <w:rsid w:val="001117DD"/>
    <w:rsid w:val="00123455"/>
    <w:rsid w:val="00126BEA"/>
    <w:rsid w:val="0014384C"/>
    <w:rsid w:val="00155828"/>
    <w:rsid w:val="00162F1A"/>
    <w:rsid w:val="00163F0B"/>
    <w:rsid w:val="0017722D"/>
    <w:rsid w:val="001834A2"/>
    <w:rsid w:val="001A5D66"/>
    <w:rsid w:val="001B269D"/>
    <w:rsid w:val="001B49ED"/>
    <w:rsid w:val="001B663C"/>
    <w:rsid w:val="001C5EC6"/>
    <w:rsid w:val="001D0D03"/>
    <w:rsid w:val="001F15CD"/>
    <w:rsid w:val="001F3701"/>
    <w:rsid w:val="001F422B"/>
    <w:rsid w:val="002000F6"/>
    <w:rsid w:val="00204A84"/>
    <w:rsid w:val="0021290B"/>
    <w:rsid w:val="00236534"/>
    <w:rsid w:val="002472F3"/>
    <w:rsid w:val="00293EBF"/>
    <w:rsid w:val="002955E6"/>
    <w:rsid w:val="002B5296"/>
    <w:rsid w:val="002D5A9C"/>
    <w:rsid w:val="002E4E4D"/>
    <w:rsid w:val="003024EF"/>
    <w:rsid w:val="003042C7"/>
    <w:rsid w:val="00321040"/>
    <w:rsid w:val="0035112E"/>
    <w:rsid w:val="00353B3E"/>
    <w:rsid w:val="00355196"/>
    <w:rsid w:val="003816B8"/>
    <w:rsid w:val="003E42EF"/>
    <w:rsid w:val="003E5335"/>
    <w:rsid w:val="003E6CB9"/>
    <w:rsid w:val="003E76A6"/>
    <w:rsid w:val="003F2E7A"/>
    <w:rsid w:val="0040042A"/>
    <w:rsid w:val="00440186"/>
    <w:rsid w:val="0046275B"/>
    <w:rsid w:val="00463E38"/>
    <w:rsid w:val="00463E94"/>
    <w:rsid w:val="004643D0"/>
    <w:rsid w:val="00465153"/>
    <w:rsid w:val="00496A1E"/>
    <w:rsid w:val="004A1706"/>
    <w:rsid w:val="004E1796"/>
    <w:rsid w:val="004E6E2E"/>
    <w:rsid w:val="004F148D"/>
    <w:rsid w:val="004F5588"/>
    <w:rsid w:val="004F6134"/>
    <w:rsid w:val="004F7B6F"/>
    <w:rsid w:val="0050093A"/>
    <w:rsid w:val="005104C0"/>
    <w:rsid w:val="00521485"/>
    <w:rsid w:val="00540363"/>
    <w:rsid w:val="00542D96"/>
    <w:rsid w:val="005671CD"/>
    <w:rsid w:val="0057399C"/>
    <w:rsid w:val="00581ABD"/>
    <w:rsid w:val="00595D8A"/>
    <w:rsid w:val="005A6A1F"/>
    <w:rsid w:val="005C2BD3"/>
    <w:rsid w:val="005E17B2"/>
    <w:rsid w:val="005E2076"/>
    <w:rsid w:val="005F6416"/>
    <w:rsid w:val="005F6B69"/>
    <w:rsid w:val="00604B0B"/>
    <w:rsid w:val="00605C59"/>
    <w:rsid w:val="00606B07"/>
    <w:rsid w:val="00611112"/>
    <w:rsid w:val="0061576A"/>
    <w:rsid w:val="00635722"/>
    <w:rsid w:val="00635A9D"/>
    <w:rsid w:val="006363F4"/>
    <w:rsid w:val="0064330F"/>
    <w:rsid w:val="006464E8"/>
    <w:rsid w:val="00650899"/>
    <w:rsid w:val="00650C94"/>
    <w:rsid w:val="0065155C"/>
    <w:rsid w:val="006541A4"/>
    <w:rsid w:val="0066272A"/>
    <w:rsid w:val="0068597E"/>
    <w:rsid w:val="00695A64"/>
    <w:rsid w:val="006A599F"/>
    <w:rsid w:val="006B78EC"/>
    <w:rsid w:val="006C6803"/>
    <w:rsid w:val="006E73FF"/>
    <w:rsid w:val="006F6B98"/>
    <w:rsid w:val="00701CC5"/>
    <w:rsid w:val="00725179"/>
    <w:rsid w:val="00734CF4"/>
    <w:rsid w:val="007424C4"/>
    <w:rsid w:val="00767E19"/>
    <w:rsid w:val="007A28EC"/>
    <w:rsid w:val="007A2A06"/>
    <w:rsid w:val="007A4A3B"/>
    <w:rsid w:val="007B0325"/>
    <w:rsid w:val="007B305B"/>
    <w:rsid w:val="007B341D"/>
    <w:rsid w:val="007C1044"/>
    <w:rsid w:val="007D64AD"/>
    <w:rsid w:val="007E4510"/>
    <w:rsid w:val="007E47DD"/>
    <w:rsid w:val="007F0D07"/>
    <w:rsid w:val="007F4B5E"/>
    <w:rsid w:val="00812075"/>
    <w:rsid w:val="008121F6"/>
    <w:rsid w:val="0081320F"/>
    <w:rsid w:val="008233AF"/>
    <w:rsid w:val="0083127D"/>
    <w:rsid w:val="008466F8"/>
    <w:rsid w:val="00861307"/>
    <w:rsid w:val="0087277A"/>
    <w:rsid w:val="00885CCA"/>
    <w:rsid w:val="00886A13"/>
    <w:rsid w:val="008A4855"/>
    <w:rsid w:val="008A5186"/>
    <w:rsid w:val="008B6426"/>
    <w:rsid w:val="008D152C"/>
    <w:rsid w:val="0090339F"/>
    <w:rsid w:val="00931DD7"/>
    <w:rsid w:val="00936F0F"/>
    <w:rsid w:val="00941CC1"/>
    <w:rsid w:val="0096266B"/>
    <w:rsid w:val="00973948"/>
    <w:rsid w:val="00993ABF"/>
    <w:rsid w:val="00997285"/>
    <w:rsid w:val="009A0051"/>
    <w:rsid w:val="009B6613"/>
    <w:rsid w:val="009C5738"/>
    <w:rsid w:val="009D0234"/>
    <w:rsid w:val="009D04AA"/>
    <w:rsid w:val="009E1C03"/>
    <w:rsid w:val="00A235BE"/>
    <w:rsid w:val="00A33C97"/>
    <w:rsid w:val="00A376E1"/>
    <w:rsid w:val="00A54CDC"/>
    <w:rsid w:val="00A85AEF"/>
    <w:rsid w:val="00A93726"/>
    <w:rsid w:val="00A94F30"/>
    <w:rsid w:val="00A95E6A"/>
    <w:rsid w:val="00A96BD4"/>
    <w:rsid w:val="00AA6144"/>
    <w:rsid w:val="00AB2E81"/>
    <w:rsid w:val="00AB61C6"/>
    <w:rsid w:val="00AB79CA"/>
    <w:rsid w:val="00AC4984"/>
    <w:rsid w:val="00AC66E0"/>
    <w:rsid w:val="00AF47C2"/>
    <w:rsid w:val="00B00809"/>
    <w:rsid w:val="00B014B3"/>
    <w:rsid w:val="00B13BE4"/>
    <w:rsid w:val="00B362FA"/>
    <w:rsid w:val="00B65C04"/>
    <w:rsid w:val="00B85B08"/>
    <w:rsid w:val="00B86533"/>
    <w:rsid w:val="00B8793B"/>
    <w:rsid w:val="00B87C80"/>
    <w:rsid w:val="00BD1F56"/>
    <w:rsid w:val="00BE316F"/>
    <w:rsid w:val="00BE4C15"/>
    <w:rsid w:val="00BF492F"/>
    <w:rsid w:val="00C13D3E"/>
    <w:rsid w:val="00C142FE"/>
    <w:rsid w:val="00C237E0"/>
    <w:rsid w:val="00C4181B"/>
    <w:rsid w:val="00C43A03"/>
    <w:rsid w:val="00C50C9E"/>
    <w:rsid w:val="00C943E4"/>
    <w:rsid w:val="00CB33B1"/>
    <w:rsid w:val="00CC1911"/>
    <w:rsid w:val="00CE433D"/>
    <w:rsid w:val="00CF7E8F"/>
    <w:rsid w:val="00D02290"/>
    <w:rsid w:val="00D146D9"/>
    <w:rsid w:val="00D34776"/>
    <w:rsid w:val="00D47188"/>
    <w:rsid w:val="00D670D1"/>
    <w:rsid w:val="00D7329E"/>
    <w:rsid w:val="00D806AF"/>
    <w:rsid w:val="00DA3487"/>
    <w:rsid w:val="00DA664E"/>
    <w:rsid w:val="00DD0332"/>
    <w:rsid w:val="00DE4D61"/>
    <w:rsid w:val="00DF66AA"/>
    <w:rsid w:val="00DF7808"/>
    <w:rsid w:val="00E3542A"/>
    <w:rsid w:val="00E562E6"/>
    <w:rsid w:val="00E64F58"/>
    <w:rsid w:val="00E91F2C"/>
    <w:rsid w:val="00E97B4F"/>
    <w:rsid w:val="00EA4C1F"/>
    <w:rsid w:val="00EE410A"/>
    <w:rsid w:val="00EE5D6A"/>
    <w:rsid w:val="00EE6570"/>
    <w:rsid w:val="00EF7722"/>
    <w:rsid w:val="00F0251B"/>
    <w:rsid w:val="00F02B20"/>
    <w:rsid w:val="00F02B40"/>
    <w:rsid w:val="00F15616"/>
    <w:rsid w:val="00F3167F"/>
    <w:rsid w:val="00F344A6"/>
    <w:rsid w:val="00F37921"/>
    <w:rsid w:val="00F52C4F"/>
    <w:rsid w:val="00F531D2"/>
    <w:rsid w:val="00F62D6D"/>
    <w:rsid w:val="00F84817"/>
    <w:rsid w:val="00FA0264"/>
    <w:rsid w:val="00FA2DF5"/>
    <w:rsid w:val="00FA5BB5"/>
    <w:rsid w:val="00FB482A"/>
    <w:rsid w:val="00FC7495"/>
    <w:rsid w:val="00FC7C79"/>
    <w:rsid w:val="00FD72AB"/>
    <w:rsid w:val="00FE0D27"/>
    <w:rsid w:val="00FE152E"/>
    <w:rsid w:val="00FE3EFC"/>
    <w:rsid w:val="00FE5742"/>
    <w:rsid w:val="00FF79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562E6"/>
  </w:style>
  <w:style w:type="paragraph" w:styleId="1">
    <w:name w:val="heading 1"/>
    <w:basedOn w:val="a0"/>
    <w:next w:val="a0"/>
    <w:link w:val="10"/>
    <w:uiPriority w:val="9"/>
    <w:qFormat/>
    <w:rsid w:val="00F02B4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semiHidden/>
    <w:unhideWhenUsed/>
    <w:qFormat/>
    <w:rsid w:val="00EE5D6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7B341D"/>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0"/>
    <w:next w:val="a0"/>
    <w:link w:val="50"/>
    <w:uiPriority w:val="9"/>
    <w:semiHidden/>
    <w:unhideWhenUsed/>
    <w:qFormat/>
    <w:rsid w:val="00812075"/>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qFormat/>
    <w:rsid w:val="00EE6570"/>
    <w:pPr>
      <w:keepNext/>
      <w:spacing w:after="0" w:line="240" w:lineRule="auto"/>
      <w:outlineLvl w:val="5"/>
    </w:pPr>
    <w:rPr>
      <w:rFonts w:ascii="Times New Roman" w:eastAsia="Times New Roman" w:hAnsi="Times New Roman" w:cs="Times New Roman"/>
      <w:b/>
      <w:bCs/>
      <w:sz w:val="24"/>
      <w:szCs w:val="24"/>
      <w:u w:val="single"/>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semiHidden/>
    <w:unhideWhenUsed/>
    <w:rsid w:val="00D146D9"/>
    <w:pPr>
      <w:tabs>
        <w:tab w:val="center" w:pos="4677"/>
        <w:tab w:val="right" w:pos="9355"/>
      </w:tabs>
      <w:spacing w:after="0" w:line="240" w:lineRule="auto"/>
    </w:pPr>
  </w:style>
  <w:style w:type="character" w:customStyle="1" w:styleId="a5">
    <w:name w:val="Верхний колонтитул Знак"/>
    <w:basedOn w:val="a1"/>
    <w:link w:val="a4"/>
    <w:uiPriority w:val="99"/>
    <w:semiHidden/>
    <w:rsid w:val="00D146D9"/>
  </w:style>
  <w:style w:type="paragraph" w:styleId="a6">
    <w:name w:val="footer"/>
    <w:basedOn w:val="a0"/>
    <w:link w:val="a7"/>
    <w:uiPriority w:val="99"/>
    <w:semiHidden/>
    <w:unhideWhenUsed/>
    <w:rsid w:val="00D146D9"/>
    <w:pPr>
      <w:tabs>
        <w:tab w:val="center" w:pos="4677"/>
        <w:tab w:val="right" w:pos="9355"/>
      </w:tabs>
      <w:spacing w:after="0" w:line="240" w:lineRule="auto"/>
    </w:pPr>
  </w:style>
  <w:style w:type="character" w:customStyle="1" w:styleId="a7">
    <w:name w:val="Нижний колонтитул Знак"/>
    <w:basedOn w:val="a1"/>
    <w:link w:val="a6"/>
    <w:uiPriority w:val="99"/>
    <w:semiHidden/>
    <w:rsid w:val="00D146D9"/>
  </w:style>
  <w:style w:type="character" w:customStyle="1" w:styleId="60">
    <w:name w:val="Заголовок 6 Знак"/>
    <w:basedOn w:val="a1"/>
    <w:link w:val="6"/>
    <w:rsid w:val="00EE6570"/>
    <w:rPr>
      <w:rFonts w:ascii="Times New Roman" w:eastAsia="Times New Roman" w:hAnsi="Times New Roman" w:cs="Times New Roman"/>
      <w:b/>
      <w:bCs/>
      <w:sz w:val="24"/>
      <w:szCs w:val="24"/>
      <w:u w:val="single"/>
    </w:rPr>
  </w:style>
  <w:style w:type="character" w:customStyle="1" w:styleId="apple-converted-space">
    <w:name w:val="apple-converted-space"/>
    <w:basedOn w:val="a1"/>
    <w:rsid w:val="00EE6570"/>
  </w:style>
  <w:style w:type="paragraph" w:styleId="a8">
    <w:name w:val="Balloon Text"/>
    <w:basedOn w:val="a0"/>
    <w:link w:val="a9"/>
    <w:uiPriority w:val="99"/>
    <w:semiHidden/>
    <w:unhideWhenUsed/>
    <w:rsid w:val="00B85B08"/>
    <w:pPr>
      <w:spacing w:after="0" w:line="240" w:lineRule="auto"/>
    </w:pPr>
    <w:rPr>
      <w:rFonts w:ascii="Tahoma" w:hAnsi="Tahoma" w:cs="Tahoma"/>
      <w:sz w:val="16"/>
      <w:szCs w:val="16"/>
    </w:rPr>
  </w:style>
  <w:style w:type="character" w:customStyle="1" w:styleId="a9">
    <w:name w:val="Текст выноски Знак"/>
    <w:basedOn w:val="a1"/>
    <w:link w:val="a8"/>
    <w:uiPriority w:val="99"/>
    <w:semiHidden/>
    <w:rsid w:val="00B85B08"/>
    <w:rPr>
      <w:rFonts w:ascii="Tahoma" w:hAnsi="Tahoma" w:cs="Tahoma"/>
      <w:sz w:val="16"/>
      <w:szCs w:val="16"/>
    </w:rPr>
  </w:style>
  <w:style w:type="character" w:customStyle="1" w:styleId="10">
    <w:name w:val="Заголовок 1 Знак"/>
    <w:basedOn w:val="a1"/>
    <w:link w:val="1"/>
    <w:uiPriority w:val="9"/>
    <w:rsid w:val="00F02B40"/>
    <w:rPr>
      <w:rFonts w:asciiTheme="majorHAnsi" w:eastAsiaTheme="majorEastAsia" w:hAnsiTheme="majorHAnsi" w:cstheme="majorBidi"/>
      <w:b/>
      <w:bCs/>
      <w:color w:val="365F91" w:themeColor="accent1" w:themeShade="BF"/>
      <w:sz w:val="28"/>
      <w:szCs w:val="28"/>
    </w:rPr>
  </w:style>
  <w:style w:type="character" w:styleId="aa">
    <w:name w:val="Hyperlink"/>
    <w:basedOn w:val="a1"/>
    <w:uiPriority w:val="99"/>
    <w:unhideWhenUsed/>
    <w:rsid w:val="00F02B40"/>
    <w:rPr>
      <w:color w:val="00469B"/>
      <w:u w:val="single"/>
    </w:rPr>
  </w:style>
  <w:style w:type="character" w:customStyle="1" w:styleId="active7">
    <w:name w:val="active7"/>
    <w:basedOn w:val="a1"/>
    <w:rsid w:val="00F02B40"/>
  </w:style>
  <w:style w:type="character" w:styleId="ab">
    <w:name w:val="Emphasis"/>
    <w:basedOn w:val="a1"/>
    <w:uiPriority w:val="20"/>
    <w:qFormat/>
    <w:rsid w:val="00997285"/>
    <w:rPr>
      <w:i/>
      <w:iCs/>
    </w:rPr>
  </w:style>
  <w:style w:type="table" w:styleId="ac">
    <w:name w:val="Table Grid"/>
    <w:basedOn w:val="a2"/>
    <w:rsid w:val="00CB33B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30">
    <w:name w:val="Заголовок 3 Знак"/>
    <w:basedOn w:val="a1"/>
    <w:link w:val="3"/>
    <w:uiPriority w:val="9"/>
    <w:semiHidden/>
    <w:rsid w:val="007B341D"/>
    <w:rPr>
      <w:rFonts w:asciiTheme="majorHAnsi" w:eastAsiaTheme="majorEastAsia" w:hAnsiTheme="majorHAnsi" w:cstheme="majorBidi"/>
      <w:b/>
      <w:bCs/>
      <w:color w:val="4F81BD" w:themeColor="accent1"/>
    </w:rPr>
  </w:style>
  <w:style w:type="paragraph" w:customStyle="1" w:styleId="21">
    <w:name w:val="Основной текст 21"/>
    <w:basedOn w:val="a0"/>
    <w:rsid w:val="0004092F"/>
    <w:pPr>
      <w:overflowPunct w:val="0"/>
      <w:autoSpaceDE w:val="0"/>
      <w:autoSpaceDN w:val="0"/>
      <w:adjustRightInd w:val="0"/>
      <w:spacing w:after="0" w:line="240" w:lineRule="auto"/>
      <w:ind w:left="540" w:firstLine="360"/>
      <w:jc w:val="both"/>
      <w:textAlignment w:val="baseline"/>
    </w:pPr>
    <w:rPr>
      <w:rFonts w:ascii="Times New Roman" w:eastAsia="Times New Roman" w:hAnsi="Times New Roman" w:cs="Times New Roman"/>
      <w:sz w:val="24"/>
      <w:szCs w:val="20"/>
    </w:rPr>
  </w:style>
  <w:style w:type="paragraph" w:styleId="ad">
    <w:name w:val="List Paragraph"/>
    <w:basedOn w:val="a0"/>
    <w:uiPriority w:val="34"/>
    <w:qFormat/>
    <w:rsid w:val="0004092F"/>
    <w:pPr>
      <w:ind w:left="720"/>
      <w:contextualSpacing/>
    </w:pPr>
  </w:style>
  <w:style w:type="paragraph" w:customStyle="1" w:styleId="210">
    <w:name w:val="Основной текст с отступом 21"/>
    <w:basedOn w:val="a0"/>
    <w:rsid w:val="000F7091"/>
    <w:pPr>
      <w:overflowPunct w:val="0"/>
      <w:autoSpaceDE w:val="0"/>
      <w:autoSpaceDN w:val="0"/>
      <w:adjustRightInd w:val="0"/>
      <w:spacing w:after="0" w:line="240" w:lineRule="auto"/>
      <w:ind w:left="720" w:firstLine="720"/>
      <w:textAlignment w:val="baseline"/>
    </w:pPr>
    <w:rPr>
      <w:rFonts w:ascii="Times New Roman" w:eastAsia="Times New Roman" w:hAnsi="Times New Roman" w:cs="Times New Roman"/>
      <w:sz w:val="24"/>
      <w:szCs w:val="20"/>
    </w:rPr>
  </w:style>
  <w:style w:type="paragraph" w:customStyle="1" w:styleId="31">
    <w:name w:val="Основной текст с отступом 31"/>
    <w:basedOn w:val="a0"/>
    <w:rsid w:val="00604B0B"/>
    <w:pPr>
      <w:overflowPunct w:val="0"/>
      <w:autoSpaceDE w:val="0"/>
      <w:autoSpaceDN w:val="0"/>
      <w:adjustRightInd w:val="0"/>
      <w:spacing w:after="0" w:line="240" w:lineRule="auto"/>
      <w:ind w:left="720" w:firstLine="900"/>
      <w:textAlignment w:val="baseline"/>
    </w:pPr>
    <w:rPr>
      <w:rFonts w:ascii="Times New Roman" w:eastAsia="Times New Roman" w:hAnsi="Times New Roman" w:cs="Times New Roman"/>
      <w:b/>
      <w:sz w:val="24"/>
      <w:szCs w:val="20"/>
    </w:rPr>
  </w:style>
  <w:style w:type="character" w:customStyle="1" w:styleId="20">
    <w:name w:val="Заголовок 2 Знак"/>
    <w:basedOn w:val="a1"/>
    <w:link w:val="2"/>
    <w:uiPriority w:val="9"/>
    <w:semiHidden/>
    <w:rsid w:val="00EE5D6A"/>
    <w:rPr>
      <w:rFonts w:asciiTheme="majorHAnsi" w:eastAsiaTheme="majorEastAsia" w:hAnsiTheme="majorHAnsi" w:cstheme="majorBidi"/>
      <w:b/>
      <w:bCs/>
      <w:color w:val="4F81BD" w:themeColor="accent1"/>
      <w:sz w:val="26"/>
      <w:szCs w:val="26"/>
    </w:rPr>
  </w:style>
  <w:style w:type="character" w:customStyle="1" w:styleId="50">
    <w:name w:val="Заголовок 5 Знак"/>
    <w:basedOn w:val="a1"/>
    <w:link w:val="5"/>
    <w:uiPriority w:val="9"/>
    <w:semiHidden/>
    <w:rsid w:val="00812075"/>
    <w:rPr>
      <w:rFonts w:asciiTheme="majorHAnsi" w:eastAsiaTheme="majorEastAsia" w:hAnsiTheme="majorHAnsi" w:cstheme="majorBidi"/>
      <w:color w:val="243F60" w:themeColor="accent1" w:themeShade="7F"/>
    </w:rPr>
  </w:style>
  <w:style w:type="paragraph" w:styleId="a">
    <w:name w:val="List Number"/>
    <w:basedOn w:val="a0"/>
    <w:rsid w:val="00812075"/>
    <w:pPr>
      <w:numPr>
        <w:numId w:val="10"/>
      </w:numPr>
      <w:spacing w:after="0" w:line="240" w:lineRule="auto"/>
      <w:ind w:left="2058" w:hanging="357"/>
    </w:pPr>
    <w:rPr>
      <w:rFonts w:ascii="Times New Roman" w:eastAsia="Times New Roman" w:hAnsi="Times New Roman" w:cs="Times New Roman"/>
      <w:sz w:val="28"/>
      <w:szCs w:val="28"/>
    </w:rPr>
  </w:style>
  <w:style w:type="paragraph" w:customStyle="1" w:styleId="ae">
    <w:name w:val="Знак"/>
    <w:basedOn w:val="a0"/>
    <w:rsid w:val="00463E94"/>
    <w:pPr>
      <w:spacing w:after="160" w:line="240" w:lineRule="exact"/>
    </w:pPr>
    <w:rPr>
      <w:rFonts w:ascii="Verdana" w:eastAsia="Times New Roman" w:hAnsi="Verdana" w:cs="Verdana"/>
      <w:sz w:val="20"/>
      <w:szCs w:val="20"/>
      <w:lang w:val="en-US" w:eastAsia="en-US"/>
    </w:rPr>
  </w:style>
  <w:style w:type="paragraph" w:styleId="af">
    <w:name w:val="Body Text"/>
    <w:basedOn w:val="a0"/>
    <w:link w:val="af0"/>
    <w:rsid w:val="00463E94"/>
    <w:pPr>
      <w:spacing w:after="120" w:line="240" w:lineRule="auto"/>
    </w:pPr>
    <w:rPr>
      <w:rFonts w:ascii="Times New Roman" w:eastAsia="Times New Roman" w:hAnsi="Times New Roman" w:cs="Times New Roman"/>
      <w:sz w:val="24"/>
      <w:szCs w:val="24"/>
    </w:rPr>
  </w:style>
  <w:style w:type="character" w:customStyle="1" w:styleId="af0">
    <w:name w:val="Основной текст Знак"/>
    <w:basedOn w:val="a1"/>
    <w:link w:val="af"/>
    <w:rsid w:val="00463E94"/>
    <w:rPr>
      <w:rFonts w:ascii="Times New Roman" w:eastAsia="Times New Roman" w:hAnsi="Times New Roman" w:cs="Times New Roman"/>
      <w:sz w:val="24"/>
      <w:szCs w:val="24"/>
    </w:rPr>
  </w:style>
  <w:style w:type="paragraph" w:styleId="af1">
    <w:name w:val="Body Text Indent"/>
    <w:basedOn w:val="a0"/>
    <w:link w:val="af2"/>
    <w:uiPriority w:val="99"/>
    <w:semiHidden/>
    <w:unhideWhenUsed/>
    <w:rsid w:val="009A0051"/>
    <w:pPr>
      <w:spacing w:after="120"/>
      <w:ind w:left="283"/>
    </w:pPr>
  </w:style>
  <w:style w:type="character" w:customStyle="1" w:styleId="af2">
    <w:name w:val="Основной текст с отступом Знак"/>
    <w:basedOn w:val="a1"/>
    <w:link w:val="af1"/>
    <w:uiPriority w:val="99"/>
    <w:semiHidden/>
    <w:rsid w:val="009A0051"/>
  </w:style>
  <w:style w:type="paragraph" w:styleId="af3">
    <w:name w:val="Normal (Web)"/>
    <w:basedOn w:val="a0"/>
    <w:uiPriority w:val="99"/>
    <w:unhideWhenUsed/>
    <w:rsid w:val="006E73F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mall9">
    <w:name w:val="small9"/>
    <w:basedOn w:val="a1"/>
    <w:rsid w:val="00931DD7"/>
    <w:rPr>
      <w:color w:val="646464"/>
      <w:sz w:val="18"/>
      <w:szCs w:val="18"/>
    </w:rPr>
  </w:style>
  <w:style w:type="paragraph" w:styleId="z-">
    <w:name w:val="HTML Top of Form"/>
    <w:basedOn w:val="a0"/>
    <w:next w:val="a0"/>
    <w:link w:val="z-0"/>
    <w:hidden/>
    <w:uiPriority w:val="99"/>
    <w:semiHidden/>
    <w:unhideWhenUsed/>
    <w:rsid w:val="00931DD7"/>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1"/>
    <w:link w:val="z-"/>
    <w:uiPriority w:val="99"/>
    <w:semiHidden/>
    <w:rsid w:val="00931DD7"/>
    <w:rPr>
      <w:rFonts w:ascii="Arial" w:eastAsia="Times New Roman" w:hAnsi="Arial" w:cs="Arial"/>
      <w:vanish/>
      <w:sz w:val="16"/>
      <w:szCs w:val="16"/>
    </w:rPr>
  </w:style>
  <w:style w:type="paragraph" w:styleId="z-1">
    <w:name w:val="HTML Bottom of Form"/>
    <w:basedOn w:val="a0"/>
    <w:next w:val="a0"/>
    <w:link w:val="z-2"/>
    <w:hidden/>
    <w:uiPriority w:val="99"/>
    <w:semiHidden/>
    <w:unhideWhenUsed/>
    <w:rsid w:val="00931DD7"/>
    <w:pPr>
      <w:pBdr>
        <w:top w:val="single" w:sz="6" w:space="1" w:color="auto"/>
      </w:pBdr>
      <w:spacing w:after="0" w:line="240" w:lineRule="auto"/>
      <w:jc w:val="center"/>
    </w:pPr>
    <w:rPr>
      <w:rFonts w:ascii="Arial" w:eastAsia="Times New Roman" w:hAnsi="Arial" w:cs="Arial"/>
      <w:vanish/>
      <w:sz w:val="16"/>
      <w:szCs w:val="16"/>
    </w:rPr>
  </w:style>
  <w:style w:type="character" w:customStyle="1" w:styleId="z-2">
    <w:name w:val="z-Конец формы Знак"/>
    <w:basedOn w:val="a1"/>
    <w:link w:val="z-1"/>
    <w:uiPriority w:val="99"/>
    <w:semiHidden/>
    <w:rsid w:val="00931DD7"/>
    <w:rPr>
      <w:rFonts w:ascii="Arial" w:eastAsia="Times New Roman" w:hAnsi="Arial" w:cs="Arial"/>
      <w:vanish/>
      <w:sz w:val="16"/>
      <w:szCs w:val="16"/>
    </w:rPr>
  </w:style>
  <w:style w:type="character" w:customStyle="1" w:styleId="active16">
    <w:name w:val="active16"/>
    <w:basedOn w:val="a1"/>
    <w:rsid w:val="006363F4"/>
  </w:style>
  <w:style w:type="character" w:styleId="af4">
    <w:name w:val="Strong"/>
    <w:basedOn w:val="a1"/>
    <w:qFormat/>
    <w:rsid w:val="00F02B20"/>
    <w:rPr>
      <w:b/>
      <w:bCs/>
    </w:rPr>
  </w:style>
</w:styles>
</file>

<file path=word/webSettings.xml><?xml version="1.0" encoding="utf-8"?>
<w:webSettings xmlns:r="http://schemas.openxmlformats.org/officeDocument/2006/relationships" xmlns:w="http://schemas.openxmlformats.org/wordprocessingml/2006/main">
  <w:divs>
    <w:div w:id="211232958">
      <w:bodyDiv w:val="1"/>
      <w:marLeft w:val="0"/>
      <w:marRight w:val="0"/>
      <w:marTop w:val="0"/>
      <w:marBottom w:val="0"/>
      <w:divBdr>
        <w:top w:val="none" w:sz="0" w:space="0" w:color="auto"/>
        <w:left w:val="none" w:sz="0" w:space="0" w:color="auto"/>
        <w:bottom w:val="none" w:sz="0" w:space="0" w:color="auto"/>
        <w:right w:val="none" w:sz="0" w:space="0" w:color="auto"/>
      </w:divBdr>
      <w:divsChild>
        <w:div w:id="1758866112">
          <w:marLeft w:val="0"/>
          <w:marRight w:val="0"/>
          <w:marTop w:val="0"/>
          <w:marBottom w:val="0"/>
          <w:divBdr>
            <w:top w:val="none" w:sz="0" w:space="0" w:color="auto"/>
            <w:left w:val="none" w:sz="0" w:space="0" w:color="auto"/>
            <w:bottom w:val="none" w:sz="0" w:space="0" w:color="auto"/>
            <w:right w:val="none" w:sz="0" w:space="0" w:color="auto"/>
          </w:divBdr>
          <w:divsChild>
            <w:div w:id="1286737617">
              <w:marLeft w:val="0"/>
              <w:marRight w:val="0"/>
              <w:marTop w:val="0"/>
              <w:marBottom w:val="0"/>
              <w:divBdr>
                <w:top w:val="none" w:sz="0" w:space="0" w:color="auto"/>
                <w:left w:val="none" w:sz="0" w:space="0" w:color="auto"/>
                <w:bottom w:val="none" w:sz="0" w:space="0" w:color="auto"/>
                <w:right w:val="none" w:sz="0" w:space="0" w:color="auto"/>
              </w:divBdr>
              <w:divsChild>
                <w:div w:id="1509177947">
                  <w:marLeft w:val="0"/>
                  <w:marRight w:val="0"/>
                  <w:marTop w:val="0"/>
                  <w:marBottom w:val="0"/>
                  <w:divBdr>
                    <w:top w:val="none" w:sz="0" w:space="0" w:color="auto"/>
                    <w:left w:val="none" w:sz="0" w:space="0" w:color="auto"/>
                    <w:bottom w:val="none" w:sz="0" w:space="0" w:color="auto"/>
                    <w:right w:val="none" w:sz="0" w:space="0" w:color="auto"/>
                  </w:divBdr>
                  <w:divsChild>
                    <w:div w:id="1332678287">
                      <w:marLeft w:val="0"/>
                      <w:marRight w:val="0"/>
                      <w:marTop w:val="0"/>
                      <w:marBottom w:val="0"/>
                      <w:divBdr>
                        <w:top w:val="none" w:sz="0" w:space="0" w:color="auto"/>
                        <w:left w:val="none" w:sz="0" w:space="0" w:color="auto"/>
                        <w:bottom w:val="none" w:sz="0" w:space="0" w:color="auto"/>
                        <w:right w:val="none" w:sz="0" w:space="0" w:color="auto"/>
                      </w:divBdr>
                    </w:div>
                    <w:div w:id="1495031288">
                      <w:marLeft w:val="0"/>
                      <w:marRight w:val="0"/>
                      <w:marTop w:val="0"/>
                      <w:marBottom w:val="0"/>
                      <w:divBdr>
                        <w:top w:val="none" w:sz="0" w:space="0" w:color="auto"/>
                        <w:left w:val="none" w:sz="0" w:space="0" w:color="auto"/>
                        <w:bottom w:val="none" w:sz="0" w:space="0" w:color="auto"/>
                        <w:right w:val="none" w:sz="0" w:space="0" w:color="auto"/>
                      </w:divBdr>
                      <w:divsChild>
                        <w:div w:id="390929466">
                          <w:marLeft w:val="0"/>
                          <w:marRight w:val="0"/>
                          <w:marTop w:val="0"/>
                          <w:marBottom w:val="0"/>
                          <w:divBdr>
                            <w:top w:val="none" w:sz="0" w:space="0" w:color="auto"/>
                            <w:left w:val="none" w:sz="0" w:space="0" w:color="auto"/>
                            <w:bottom w:val="none" w:sz="0" w:space="0" w:color="auto"/>
                            <w:right w:val="none" w:sz="0" w:space="0" w:color="auto"/>
                          </w:divBdr>
                        </w:div>
                        <w:div w:id="660734340">
                          <w:marLeft w:val="0"/>
                          <w:marRight w:val="0"/>
                          <w:marTop w:val="0"/>
                          <w:marBottom w:val="0"/>
                          <w:divBdr>
                            <w:top w:val="none" w:sz="0" w:space="0" w:color="auto"/>
                            <w:left w:val="none" w:sz="0" w:space="0" w:color="auto"/>
                            <w:bottom w:val="none" w:sz="0" w:space="0" w:color="auto"/>
                            <w:right w:val="none" w:sz="0" w:space="0" w:color="auto"/>
                          </w:divBdr>
                          <w:divsChild>
                            <w:div w:id="1820683916">
                              <w:marLeft w:val="0"/>
                              <w:marRight w:val="0"/>
                              <w:marTop w:val="0"/>
                              <w:marBottom w:val="0"/>
                              <w:divBdr>
                                <w:top w:val="single" w:sz="6" w:space="4" w:color="D7D7D7"/>
                                <w:left w:val="none" w:sz="0" w:space="0" w:color="auto"/>
                                <w:bottom w:val="none" w:sz="0" w:space="0" w:color="auto"/>
                                <w:right w:val="none" w:sz="0" w:space="0" w:color="auto"/>
                              </w:divBdr>
                            </w:div>
                          </w:divsChild>
                        </w:div>
                        <w:div w:id="1298535721">
                          <w:marLeft w:val="0"/>
                          <w:marRight w:val="0"/>
                          <w:marTop w:val="0"/>
                          <w:marBottom w:val="0"/>
                          <w:divBdr>
                            <w:top w:val="none" w:sz="0" w:space="0" w:color="auto"/>
                            <w:left w:val="none" w:sz="0" w:space="0" w:color="auto"/>
                            <w:bottom w:val="none" w:sz="0" w:space="0" w:color="auto"/>
                            <w:right w:val="none" w:sz="0" w:space="0" w:color="auto"/>
                          </w:divBdr>
                          <w:divsChild>
                            <w:div w:id="1918437752">
                              <w:marLeft w:val="0"/>
                              <w:marRight w:val="0"/>
                              <w:marTop w:val="0"/>
                              <w:marBottom w:val="0"/>
                              <w:divBdr>
                                <w:top w:val="none" w:sz="0" w:space="0" w:color="auto"/>
                                <w:left w:val="none" w:sz="0" w:space="0" w:color="auto"/>
                                <w:bottom w:val="none" w:sz="0" w:space="0" w:color="auto"/>
                                <w:right w:val="none" w:sz="0" w:space="0" w:color="auto"/>
                              </w:divBdr>
                              <w:divsChild>
                                <w:div w:id="851341902">
                                  <w:marLeft w:val="0"/>
                                  <w:marRight w:val="150"/>
                                  <w:marTop w:val="75"/>
                                  <w:marBottom w:val="0"/>
                                  <w:divBdr>
                                    <w:top w:val="single" w:sz="6" w:space="2" w:color="E3E6EA"/>
                                    <w:left w:val="single" w:sz="6" w:space="2" w:color="E3E6EA"/>
                                    <w:bottom w:val="single" w:sz="6" w:space="2" w:color="E3E6EA"/>
                                    <w:right w:val="single" w:sz="6" w:space="2" w:color="E3E6EA"/>
                                  </w:divBdr>
                                </w:div>
                                <w:div w:id="763037476">
                                  <w:marLeft w:val="1770"/>
                                  <w:marRight w:val="0"/>
                                  <w:marTop w:val="0"/>
                                  <w:marBottom w:val="0"/>
                                  <w:divBdr>
                                    <w:top w:val="none" w:sz="0" w:space="0" w:color="auto"/>
                                    <w:left w:val="none" w:sz="0" w:space="0" w:color="auto"/>
                                    <w:bottom w:val="none" w:sz="0" w:space="0" w:color="auto"/>
                                    <w:right w:val="none" w:sz="0" w:space="0" w:color="auto"/>
                                  </w:divBdr>
                                  <w:divsChild>
                                    <w:div w:id="130882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1090300">
                      <w:marLeft w:val="0"/>
                      <w:marRight w:val="0"/>
                      <w:marTop w:val="0"/>
                      <w:marBottom w:val="0"/>
                      <w:divBdr>
                        <w:top w:val="none" w:sz="0" w:space="0" w:color="auto"/>
                        <w:left w:val="none" w:sz="0" w:space="0" w:color="auto"/>
                        <w:bottom w:val="none" w:sz="0" w:space="0" w:color="auto"/>
                        <w:right w:val="none" w:sz="0" w:space="0" w:color="auto"/>
                      </w:divBdr>
                    </w:div>
                    <w:div w:id="870873536">
                      <w:marLeft w:val="0"/>
                      <w:marRight w:val="0"/>
                      <w:marTop w:val="0"/>
                      <w:marBottom w:val="75"/>
                      <w:divBdr>
                        <w:top w:val="none" w:sz="0" w:space="0" w:color="auto"/>
                        <w:left w:val="none" w:sz="0" w:space="0" w:color="auto"/>
                        <w:bottom w:val="none" w:sz="0" w:space="0" w:color="auto"/>
                        <w:right w:val="none" w:sz="0" w:space="0" w:color="auto"/>
                      </w:divBdr>
                      <w:divsChild>
                        <w:div w:id="1594388825">
                          <w:marLeft w:val="0"/>
                          <w:marRight w:val="0"/>
                          <w:marTop w:val="0"/>
                          <w:marBottom w:val="0"/>
                          <w:divBdr>
                            <w:top w:val="none" w:sz="0" w:space="0" w:color="auto"/>
                            <w:left w:val="none" w:sz="0" w:space="0" w:color="auto"/>
                            <w:bottom w:val="none" w:sz="0" w:space="0" w:color="auto"/>
                            <w:right w:val="none" w:sz="0" w:space="0" w:color="auto"/>
                          </w:divBdr>
                        </w:div>
                        <w:div w:id="9707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9442720">
      <w:marLeft w:val="0"/>
      <w:marRight w:val="0"/>
      <w:marTop w:val="0"/>
      <w:marBottom w:val="0"/>
      <w:divBdr>
        <w:top w:val="none" w:sz="0" w:space="0" w:color="auto"/>
        <w:left w:val="none" w:sz="0" w:space="0" w:color="auto"/>
        <w:bottom w:val="none" w:sz="0" w:space="0" w:color="auto"/>
        <w:right w:val="none" w:sz="0" w:space="0" w:color="auto"/>
      </w:divBdr>
    </w:div>
    <w:div w:id="843128558">
      <w:bodyDiv w:val="1"/>
      <w:marLeft w:val="0"/>
      <w:marRight w:val="0"/>
      <w:marTop w:val="0"/>
      <w:marBottom w:val="0"/>
      <w:divBdr>
        <w:top w:val="none" w:sz="0" w:space="0" w:color="auto"/>
        <w:left w:val="none" w:sz="0" w:space="0" w:color="auto"/>
        <w:bottom w:val="none" w:sz="0" w:space="0" w:color="auto"/>
        <w:right w:val="none" w:sz="0" w:space="0" w:color="auto"/>
      </w:divBdr>
      <w:divsChild>
        <w:div w:id="169102419">
          <w:marLeft w:val="0"/>
          <w:marRight w:val="0"/>
          <w:marTop w:val="0"/>
          <w:marBottom w:val="0"/>
          <w:divBdr>
            <w:top w:val="none" w:sz="0" w:space="0" w:color="auto"/>
            <w:left w:val="none" w:sz="0" w:space="0" w:color="auto"/>
            <w:bottom w:val="none" w:sz="0" w:space="0" w:color="auto"/>
            <w:right w:val="none" w:sz="0" w:space="0" w:color="auto"/>
          </w:divBdr>
          <w:divsChild>
            <w:div w:id="1903560749">
              <w:marLeft w:val="0"/>
              <w:marRight w:val="0"/>
              <w:marTop w:val="75"/>
              <w:marBottom w:val="150"/>
              <w:divBdr>
                <w:top w:val="none" w:sz="0" w:space="0" w:color="auto"/>
                <w:left w:val="none" w:sz="0" w:space="0" w:color="auto"/>
                <w:bottom w:val="none" w:sz="0" w:space="0" w:color="auto"/>
                <w:right w:val="none" w:sz="0" w:space="0" w:color="auto"/>
              </w:divBdr>
            </w:div>
            <w:div w:id="831794873">
              <w:marLeft w:val="0"/>
              <w:marRight w:val="0"/>
              <w:marTop w:val="0"/>
              <w:marBottom w:val="0"/>
              <w:divBdr>
                <w:top w:val="none" w:sz="0" w:space="0" w:color="auto"/>
                <w:left w:val="none" w:sz="0" w:space="0" w:color="auto"/>
                <w:bottom w:val="none" w:sz="0" w:space="0" w:color="auto"/>
                <w:right w:val="none" w:sz="0" w:space="0" w:color="auto"/>
              </w:divBdr>
            </w:div>
            <w:div w:id="1620408005">
              <w:marLeft w:val="0"/>
              <w:marRight w:val="0"/>
              <w:marTop w:val="0"/>
              <w:marBottom w:val="0"/>
              <w:divBdr>
                <w:top w:val="none" w:sz="0" w:space="0" w:color="auto"/>
                <w:left w:val="none" w:sz="0" w:space="0" w:color="auto"/>
                <w:bottom w:val="none" w:sz="0" w:space="0" w:color="auto"/>
                <w:right w:val="none" w:sz="0" w:space="0" w:color="auto"/>
              </w:divBdr>
            </w:div>
            <w:div w:id="30508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685987">
      <w:bodyDiv w:val="1"/>
      <w:marLeft w:val="0"/>
      <w:marRight w:val="0"/>
      <w:marTop w:val="0"/>
      <w:marBottom w:val="0"/>
      <w:divBdr>
        <w:top w:val="none" w:sz="0" w:space="0" w:color="auto"/>
        <w:left w:val="none" w:sz="0" w:space="0" w:color="auto"/>
        <w:bottom w:val="none" w:sz="0" w:space="0" w:color="auto"/>
        <w:right w:val="none" w:sz="0" w:space="0" w:color="auto"/>
      </w:divBdr>
    </w:div>
    <w:div w:id="1125849032">
      <w:bodyDiv w:val="1"/>
      <w:marLeft w:val="0"/>
      <w:marRight w:val="0"/>
      <w:marTop w:val="0"/>
      <w:marBottom w:val="0"/>
      <w:divBdr>
        <w:top w:val="none" w:sz="0" w:space="0" w:color="auto"/>
        <w:left w:val="none" w:sz="0" w:space="0" w:color="auto"/>
        <w:bottom w:val="none" w:sz="0" w:space="0" w:color="auto"/>
        <w:right w:val="none" w:sz="0" w:space="0" w:color="auto"/>
      </w:divBdr>
      <w:divsChild>
        <w:div w:id="638074125">
          <w:marLeft w:val="0"/>
          <w:marRight w:val="0"/>
          <w:marTop w:val="0"/>
          <w:marBottom w:val="0"/>
          <w:divBdr>
            <w:top w:val="none" w:sz="0" w:space="0" w:color="auto"/>
            <w:left w:val="none" w:sz="0" w:space="0" w:color="auto"/>
            <w:bottom w:val="none" w:sz="0" w:space="0" w:color="auto"/>
            <w:right w:val="none" w:sz="0" w:space="0" w:color="auto"/>
          </w:divBdr>
          <w:divsChild>
            <w:div w:id="1742287917">
              <w:marLeft w:val="0"/>
              <w:marRight w:val="0"/>
              <w:marTop w:val="75"/>
              <w:marBottom w:val="150"/>
              <w:divBdr>
                <w:top w:val="none" w:sz="0" w:space="0" w:color="auto"/>
                <w:left w:val="none" w:sz="0" w:space="0" w:color="auto"/>
                <w:bottom w:val="none" w:sz="0" w:space="0" w:color="auto"/>
                <w:right w:val="none" w:sz="0" w:space="0" w:color="auto"/>
              </w:divBdr>
            </w:div>
            <w:div w:id="798768681">
              <w:marLeft w:val="0"/>
              <w:marRight w:val="0"/>
              <w:marTop w:val="0"/>
              <w:marBottom w:val="0"/>
              <w:divBdr>
                <w:top w:val="none" w:sz="0" w:space="0" w:color="auto"/>
                <w:left w:val="none" w:sz="0" w:space="0" w:color="auto"/>
                <w:bottom w:val="none" w:sz="0" w:space="0" w:color="auto"/>
                <w:right w:val="none" w:sz="0" w:space="0" w:color="auto"/>
              </w:divBdr>
            </w:div>
            <w:div w:id="755783444">
              <w:marLeft w:val="0"/>
              <w:marRight w:val="0"/>
              <w:marTop w:val="0"/>
              <w:marBottom w:val="0"/>
              <w:divBdr>
                <w:top w:val="none" w:sz="0" w:space="0" w:color="auto"/>
                <w:left w:val="none" w:sz="0" w:space="0" w:color="auto"/>
                <w:bottom w:val="none" w:sz="0" w:space="0" w:color="auto"/>
                <w:right w:val="none" w:sz="0" w:space="0" w:color="auto"/>
              </w:divBdr>
            </w:div>
            <w:div w:id="128642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117996">
      <w:bodyDiv w:val="1"/>
      <w:marLeft w:val="0"/>
      <w:marRight w:val="0"/>
      <w:marTop w:val="0"/>
      <w:marBottom w:val="0"/>
      <w:divBdr>
        <w:top w:val="none" w:sz="0" w:space="0" w:color="auto"/>
        <w:left w:val="none" w:sz="0" w:space="0" w:color="auto"/>
        <w:bottom w:val="none" w:sz="0" w:space="0" w:color="auto"/>
        <w:right w:val="none" w:sz="0" w:space="0" w:color="auto"/>
      </w:divBdr>
    </w:div>
    <w:div w:id="1670675024">
      <w:bodyDiv w:val="1"/>
      <w:marLeft w:val="0"/>
      <w:marRight w:val="0"/>
      <w:marTop w:val="0"/>
      <w:marBottom w:val="0"/>
      <w:divBdr>
        <w:top w:val="none" w:sz="0" w:space="0" w:color="auto"/>
        <w:left w:val="none" w:sz="0" w:space="0" w:color="auto"/>
        <w:bottom w:val="none" w:sz="0" w:space="0" w:color="auto"/>
        <w:right w:val="none" w:sz="0" w:space="0" w:color="auto"/>
      </w:divBdr>
      <w:divsChild>
        <w:div w:id="937059771">
          <w:marLeft w:val="0"/>
          <w:marRight w:val="0"/>
          <w:marTop w:val="0"/>
          <w:marBottom w:val="0"/>
          <w:divBdr>
            <w:top w:val="none" w:sz="0" w:space="0" w:color="auto"/>
            <w:left w:val="none" w:sz="0" w:space="0" w:color="auto"/>
            <w:bottom w:val="none" w:sz="0" w:space="0" w:color="auto"/>
            <w:right w:val="none" w:sz="0" w:space="0" w:color="auto"/>
          </w:divBdr>
          <w:divsChild>
            <w:div w:id="944533532">
              <w:marLeft w:val="0"/>
              <w:marRight w:val="0"/>
              <w:marTop w:val="75"/>
              <w:marBottom w:val="150"/>
              <w:divBdr>
                <w:top w:val="none" w:sz="0" w:space="0" w:color="auto"/>
                <w:left w:val="none" w:sz="0" w:space="0" w:color="auto"/>
                <w:bottom w:val="none" w:sz="0" w:space="0" w:color="auto"/>
                <w:right w:val="none" w:sz="0" w:space="0" w:color="auto"/>
              </w:divBdr>
            </w:div>
            <w:div w:id="183639592">
              <w:marLeft w:val="0"/>
              <w:marRight w:val="0"/>
              <w:marTop w:val="0"/>
              <w:marBottom w:val="0"/>
              <w:divBdr>
                <w:top w:val="none" w:sz="0" w:space="0" w:color="auto"/>
                <w:left w:val="none" w:sz="0" w:space="0" w:color="auto"/>
                <w:bottom w:val="none" w:sz="0" w:space="0" w:color="auto"/>
                <w:right w:val="none" w:sz="0" w:space="0" w:color="auto"/>
              </w:divBdr>
            </w:div>
            <w:div w:id="587885831">
              <w:marLeft w:val="0"/>
              <w:marRight w:val="0"/>
              <w:marTop w:val="0"/>
              <w:marBottom w:val="0"/>
              <w:divBdr>
                <w:top w:val="none" w:sz="0" w:space="0" w:color="auto"/>
                <w:left w:val="none" w:sz="0" w:space="0" w:color="auto"/>
                <w:bottom w:val="none" w:sz="0" w:space="0" w:color="auto"/>
                <w:right w:val="none" w:sz="0" w:space="0" w:color="auto"/>
              </w:divBdr>
            </w:div>
            <w:div w:id="1095589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545370">
      <w:bodyDiv w:val="1"/>
      <w:marLeft w:val="0"/>
      <w:marRight w:val="0"/>
      <w:marTop w:val="0"/>
      <w:marBottom w:val="0"/>
      <w:divBdr>
        <w:top w:val="none" w:sz="0" w:space="0" w:color="auto"/>
        <w:left w:val="none" w:sz="0" w:space="0" w:color="auto"/>
        <w:bottom w:val="none" w:sz="0" w:space="0" w:color="auto"/>
        <w:right w:val="none" w:sz="0" w:space="0" w:color="auto"/>
      </w:divBdr>
      <w:divsChild>
        <w:div w:id="1215510698">
          <w:marLeft w:val="0"/>
          <w:marRight w:val="0"/>
          <w:marTop w:val="0"/>
          <w:marBottom w:val="0"/>
          <w:divBdr>
            <w:top w:val="none" w:sz="0" w:space="0" w:color="auto"/>
            <w:left w:val="none" w:sz="0" w:space="0" w:color="auto"/>
            <w:bottom w:val="none" w:sz="0" w:space="0" w:color="auto"/>
            <w:right w:val="none" w:sz="0" w:space="0" w:color="auto"/>
          </w:divBdr>
          <w:divsChild>
            <w:div w:id="1280457405">
              <w:marLeft w:val="0"/>
              <w:marRight w:val="0"/>
              <w:marTop w:val="75"/>
              <w:marBottom w:val="150"/>
              <w:divBdr>
                <w:top w:val="none" w:sz="0" w:space="0" w:color="auto"/>
                <w:left w:val="none" w:sz="0" w:space="0" w:color="auto"/>
                <w:bottom w:val="none" w:sz="0" w:space="0" w:color="auto"/>
                <w:right w:val="none" w:sz="0" w:space="0" w:color="auto"/>
              </w:divBdr>
            </w:div>
            <w:div w:id="1928004557">
              <w:marLeft w:val="0"/>
              <w:marRight w:val="0"/>
              <w:marTop w:val="0"/>
              <w:marBottom w:val="150"/>
              <w:divBdr>
                <w:top w:val="none" w:sz="0" w:space="0" w:color="auto"/>
                <w:left w:val="none" w:sz="0" w:space="0" w:color="auto"/>
                <w:bottom w:val="none" w:sz="0" w:space="0" w:color="auto"/>
                <w:right w:val="none" w:sz="0" w:space="0" w:color="auto"/>
              </w:divBdr>
            </w:div>
            <w:div w:id="1311060668">
              <w:marLeft w:val="0"/>
              <w:marRight w:val="0"/>
              <w:marTop w:val="0"/>
              <w:marBottom w:val="0"/>
              <w:divBdr>
                <w:top w:val="none" w:sz="0" w:space="0" w:color="auto"/>
                <w:left w:val="none" w:sz="0" w:space="0" w:color="auto"/>
                <w:bottom w:val="none" w:sz="0" w:space="0" w:color="auto"/>
                <w:right w:val="none" w:sz="0" w:space="0" w:color="auto"/>
              </w:divBdr>
            </w:div>
            <w:div w:id="193154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Мировой океан-2012</Template>
  <TotalTime>1</TotalTime>
  <Pages>2</Pages>
  <Words>624</Words>
  <Characters>3561</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rgm</Company>
  <LinksUpToDate>false</LinksUpToDate>
  <CharactersWithSpaces>4177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lzasimova</dc:creator>
  <cp:keywords/>
  <dc:description/>
  <cp:lastModifiedBy>lzasimova</cp:lastModifiedBy>
  <cp:revision>3</cp:revision>
  <cp:lastPrinted>2013-01-24T10:04:00Z</cp:lastPrinted>
  <dcterms:created xsi:type="dcterms:W3CDTF">2013-02-11T09:26:00Z</dcterms:created>
  <dcterms:modified xsi:type="dcterms:W3CDTF">2013-02-11T09:27:00Z</dcterms:modified>
</cp:coreProperties>
</file>