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864B06D" w14:textId="5AAED1EC" w:rsidR="00A145B9" w:rsidRPr="00292059" w:rsidRDefault="00A145B9" w:rsidP="00A145B9">
      <w:pPr>
        <w:pStyle w:val="affffc"/>
        <w:rPr>
          <w:szCs w:val="24"/>
        </w:rPr>
      </w:pPr>
      <w:bookmarkStart w:id="0" w:name="_Toc25342325"/>
      <w:r w:rsidRPr="00292059">
        <w:rPr>
          <w:szCs w:val="24"/>
        </w:rPr>
        <w:t>ФЕДЕРАЛЬНАЯ СЛУЖБА</w:t>
      </w:r>
    </w:p>
    <w:p w14:paraId="19D1018B" w14:textId="77777777" w:rsidR="00A145B9" w:rsidRPr="00292059" w:rsidRDefault="00A145B9" w:rsidP="00A145B9">
      <w:pPr>
        <w:pStyle w:val="affffc"/>
        <w:rPr>
          <w:szCs w:val="24"/>
        </w:rPr>
      </w:pPr>
      <w:r w:rsidRPr="00292059">
        <w:rPr>
          <w:szCs w:val="24"/>
        </w:rPr>
        <w:t>ПО ГИДРОМЕТЕОРОЛОГИИ И МОНИТОРИНГУ ОКРУЖАЮЩЕЙ СРЕДЫ</w:t>
      </w:r>
    </w:p>
    <w:p w14:paraId="0234F0F7" w14:textId="77777777" w:rsidR="00A145B9" w:rsidRPr="00292059" w:rsidRDefault="00A145B9" w:rsidP="00A145B9">
      <w:pPr>
        <w:pStyle w:val="affffc"/>
        <w:rPr>
          <w:szCs w:val="24"/>
        </w:rPr>
      </w:pPr>
      <w:r w:rsidRPr="00292059">
        <w:rPr>
          <w:szCs w:val="24"/>
        </w:rPr>
        <w:t>(РОСГИДРОМЕТ)</w:t>
      </w:r>
    </w:p>
    <w:p w14:paraId="3D3157E3" w14:textId="77777777" w:rsidR="00A145B9" w:rsidRPr="00292059" w:rsidRDefault="00A145B9" w:rsidP="0051494F">
      <w:pPr>
        <w:pStyle w:val="affffc"/>
        <w:spacing w:before="120"/>
        <w:rPr>
          <w:szCs w:val="24"/>
        </w:rPr>
      </w:pPr>
      <w:r w:rsidRPr="00292059">
        <w:rPr>
          <w:szCs w:val="24"/>
        </w:rPr>
        <w:t>Федеральное государственное бюджетное учреждение</w:t>
      </w:r>
    </w:p>
    <w:p w14:paraId="290573E9" w14:textId="77777777" w:rsidR="00A145B9" w:rsidRPr="00292059" w:rsidRDefault="00A145B9" w:rsidP="00A145B9">
      <w:pPr>
        <w:pStyle w:val="affffc"/>
        <w:rPr>
          <w:szCs w:val="24"/>
        </w:rPr>
      </w:pPr>
      <w:r w:rsidRPr="00292059">
        <w:rPr>
          <w:szCs w:val="24"/>
        </w:rPr>
        <w:t>«АРКТИЧЕСКИЙ И АНТАРКТИЧЕСКИЙ</w:t>
      </w:r>
      <w:r w:rsidRPr="00292059">
        <w:rPr>
          <w:szCs w:val="24"/>
        </w:rPr>
        <w:br/>
        <w:t>НАУЧНО-ИССЛЕДОВАТЕЛЬСКИЙ ИНСТИТУТ»</w:t>
      </w:r>
      <w:r w:rsidRPr="00292059">
        <w:rPr>
          <w:szCs w:val="24"/>
        </w:rPr>
        <w:br/>
      </w:r>
    </w:p>
    <w:p w14:paraId="513C8052" w14:textId="32A232FA" w:rsidR="00A145B9" w:rsidRDefault="00A145B9" w:rsidP="00A145B9">
      <w:pPr>
        <w:pStyle w:val="affffc"/>
        <w:jc w:val="left"/>
        <w:rPr>
          <w:szCs w:val="24"/>
        </w:rPr>
      </w:pPr>
    </w:p>
    <w:p w14:paraId="138A6ADA" w14:textId="77777777" w:rsidR="0051494F" w:rsidRPr="00292059" w:rsidRDefault="0051494F" w:rsidP="00A145B9">
      <w:pPr>
        <w:pStyle w:val="affffc"/>
        <w:jc w:val="left"/>
        <w:rPr>
          <w:szCs w:val="24"/>
        </w:rPr>
      </w:pPr>
    </w:p>
    <w:tbl>
      <w:tblPr>
        <w:tblStyle w:val="aff0"/>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29"/>
        <w:gridCol w:w="3827"/>
      </w:tblGrid>
      <w:tr w:rsidR="00A145B9" w:rsidRPr="00292059" w14:paraId="70699057" w14:textId="77777777" w:rsidTr="00A145B9">
        <w:tc>
          <w:tcPr>
            <w:tcW w:w="5529" w:type="dxa"/>
          </w:tcPr>
          <w:p w14:paraId="191398FE" w14:textId="77777777" w:rsidR="00A145B9" w:rsidRPr="00292059" w:rsidRDefault="00A145B9" w:rsidP="00A145B9">
            <w:pPr>
              <w:jc w:val="left"/>
              <w:rPr>
                <w:lang w:eastAsia="en-US"/>
              </w:rPr>
            </w:pPr>
          </w:p>
        </w:tc>
        <w:tc>
          <w:tcPr>
            <w:tcW w:w="3827" w:type="dxa"/>
          </w:tcPr>
          <w:p w14:paraId="1FE0FB87" w14:textId="77777777" w:rsidR="00A145B9" w:rsidRPr="00292059" w:rsidRDefault="00A145B9" w:rsidP="00A145B9">
            <w:pPr>
              <w:jc w:val="left"/>
              <w:rPr>
                <w:lang w:eastAsia="en-US"/>
              </w:rPr>
            </w:pPr>
            <w:r w:rsidRPr="00292059">
              <w:t>«УТВЕРЖДАЮ»</w:t>
            </w:r>
          </w:p>
          <w:p w14:paraId="151E26D0" w14:textId="77777777" w:rsidR="00A145B9" w:rsidRPr="00292059" w:rsidRDefault="00A145B9" w:rsidP="00A145B9">
            <w:pPr>
              <w:jc w:val="left"/>
              <w:rPr>
                <w:lang w:eastAsia="en-US"/>
              </w:rPr>
            </w:pPr>
            <w:r w:rsidRPr="00292059">
              <w:rPr>
                <w:lang w:eastAsia="en-US"/>
              </w:rPr>
              <w:t>Директор ФГБУ «ААНИИ»</w:t>
            </w:r>
          </w:p>
          <w:p w14:paraId="40C3B8F4" w14:textId="77777777" w:rsidR="00A145B9" w:rsidRPr="00292059" w:rsidRDefault="00A145B9" w:rsidP="00A145B9">
            <w:pPr>
              <w:jc w:val="left"/>
              <w:rPr>
                <w:lang w:eastAsia="en-US"/>
              </w:rPr>
            </w:pPr>
            <w:r w:rsidRPr="00292059">
              <w:rPr>
                <w:lang w:eastAsia="en-US"/>
              </w:rPr>
              <w:t>___________ А.С. Макаров</w:t>
            </w:r>
          </w:p>
          <w:p w14:paraId="2F9B35BE" w14:textId="18A2AFC9" w:rsidR="00A145B9" w:rsidRPr="00292059" w:rsidRDefault="00A145B9" w:rsidP="00FB6BDF">
            <w:pPr>
              <w:jc w:val="left"/>
              <w:rPr>
                <w:lang w:eastAsia="en-US"/>
              </w:rPr>
            </w:pPr>
            <w:r w:rsidRPr="00292059">
              <w:rPr>
                <w:lang w:eastAsia="en-US"/>
              </w:rPr>
              <w:t>«_____»___________ 20</w:t>
            </w:r>
            <w:r w:rsidR="004B1127" w:rsidRPr="00292059">
              <w:rPr>
                <w:lang w:eastAsia="en-US"/>
              </w:rPr>
              <w:t>2</w:t>
            </w:r>
            <w:r w:rsidR="00FB6BDF" w:rsidRPr="00292059">
              <w:rPr>
                <w:lang w:eastAsia="en-US"/>
              </w:rPr>
              <w:t>1</w:t>
            </w:r>
            <w:r w:rsidRPr="00292059">
              <w:rPr>
                <w:lang w:eastAsia="en-US"/>
              </w:rPr>
              <w:t xml:space="preserve"> г.</w:t>
            </w:r>
          </w:p>
        </w:tc>
      </w:tr>
    </w:tbl>
    <w:p w14:paraId="1CD33D0A" w14:textId="77777777" w:rsidR="00A145B9" w:rsidRPr="00292059" w:rsidRDefault="00A145B9" w:rsidP="00A145B9">
      <w:pPr>
        <w:jc w:val="left"/>
        <w:rPr>
          <w:rFonts w:eastAsia="Calibri"/>
          <w:lang w:eastAsia="en-US"/>
        </w:rPr>
      </w:pPr>
    </w:p>
    <w:p w14:paraId="6ED95D9B" w14:textId="77777777" w:rsidR="00A145B9" w:rsidRPr="00292059" w:rsidRDefault="00A145B9" w:rsidP="00A145B9">
      <w:pPr>
        <w:jc w:val="left"/>
        <w:rPr>
          <w:rFonts w:eastAsia="Calibri"/>
          <w:lang w:eastAsia="en-US"/>
        </w:rPr>
      </w:pPr>
    </w:p>
    <w:p w14:paraId="23E8ED42" w14:textId="77777777" w:rsidR="00A145B9" w:rsidRPr="00292059" w:rsidRDefault="00A145B9" w:rsidP="00A145B9">
      <w:pPr>
        <w:jc w:val="left"/>
        <w:rPr>
          <w:rFonts w:eastAsia="Calibri"/>
          <w:lang w:eastAsia="en-US"/>
        </w:rPr>
      </w:pPr>
    </w:p>
    <w:p w14:paraId="39E2D0D2" w14:textId="09B1D2D2" w:rsidR="00A145B9" w:rsidRPr="00292059" w:rsidRDefault="00A145B9" w:rsidP="00A145B9">
      <w:pPr>
        <w:jc w:val="left"/>
        <w:rPr>
          <w:rFonts w:eastAsia="Calibri"/>
          <w:lang w:eastAsia="en-US"/>
        </w:rPr>
      </w:pPr>
    </w:p>
    <w:p w14:paraId="05F182A8" w14:textId="77777777" w:rsidR="00BB401D" w:rsidRPr="00292059" w:rsidRDefault="00BB401D" w:rsidP="00A145B9">
      <w:pPr>
        <w:jc w:val="left"/>
        <w:rPr>
          <w:rFonts w:eastAsia="Calibri"/>
          <w:lang w:eastAsia="en-US"/>
        </w:rPr>
      </w:pPr>
    </w:p>
    <w:p w14:paraId="4D71EBF1" w14:textId="77777777" w:rsidR="00A145B9" w:rsidRPr="00292059" w:rsidRDefault="00A145B9" w:rsidP="00A145B9">
      <w:pPr>
        <w:jc w:val="center"/>
      </w:pPr>
      <w:r w:rsidRPr="00292059">
        <w:t>ОТЧЕТ</w:t>
      </w:r>
    </w:p>
    <w:p w14:paraId="29A5E980" w14:textId="3C50EA57" w:rsidR="00D0301A" w:rsidRPr="00292059" w:rsidRDefault="00A145B9" w:rsidP="00A145B9">
      <w:pPr>
        <w:jc w:val="center"/>
      </w:pPr>
      <w:r w:rsidRPr="00292059">
        <w:t xml:space="preserve">о выполнении программы </w:t>
      </w:r>
      <w:r w:rsidR="00D72648" w:rsidRPr="00292059">
        <w:t>научных</w:t>
      </w:r>
      <w:r w:rsidRPr="00292059">
        <w:t xml:space="preserve"> исследований и наблюдений</w:t>
      </w:r>
    </w:p>
    <w:p w14:paraId="506C1D1F" w14:textId="77777777" w:rsidR="00D0301A" w:rsidRPr="00292059" w:rsidRDefault="00A145B9" w:rsidP="00A145B9">
      <w:pPr>
        <w:jc w:val="center"/>
      </w:pPr>
      <w:r w:rsidRPr="00292059">
        <w:t>Российской научной арктической экспедиции н</w:t>
      </w:r>
      <w:r w:rsidR="00D0301A" w:rsidRPr="00292059">
        <w:t>а архипелаге Шпицберген (РАЭ-Ш)</w:t>
      </w:r>
    </w:p>
    <w:p w14:paraId="26756CB8" w14:textId="3BFE1305" w:rsidR="00A145B9" w:rsidRPr="00292059" w:rsidRDefault="00A145B9" w:rsidP="00A145B9">
      <w:pPr>
        <w:jc w:val="center"/>
      </w:pPr>
      <w:r w:rsidRPr="00292059">
        <w:t>в 20</w:t>
      </w:r>
      <w:r w:rsidR="005C03AC" w:rsidRPr="00292059">
        <w:t>2</w:t>
      </w:r>
      <w:r w:rsidR="001725D2" w:rsidRPr="00292059">
        <w:t>1</w:t>
      </w:r>
      <w:r w:rsidRPr="00292059">
        <w:t xml:space="preserve"> г.</w:t>
      </w:r>
    </w:p>
    <w:p w14:paraId="01D8A577" w14:textId="77777777" w:rsidR="00A145B9" w:rsidRPr="00292059" w:rsidRDefault="00A145B9" w:rsidP="00A145B9">
      <w:pPr>
        <w:jc w:val="center"/>
        <w:rPr>
          <w:rFonts w:eastAsia="Calibri"/>
        </w:rPr>
      </w:pPr>
    </w:p>
    <w:p w14:paraId="6F5078CE" w14:textId="77777777" w:rsidR="00A145B9" w:rsidRPr="00292059" w:rsidRDefault="00A145B9" w:rsidP="00A145B9">
      <w:pPr>
        <w:jc w:val="center"/>
        <w:rPr>
          <w:rFonts w:eastAsia="Calibri"/>
        </w:rPr>
      </w:pPr>
    </w:p>
    <w:p w14:paraId="7D3767FA" w14:textId="77777777" w:rsidR="00A145B9" w:rsidRPr="00292059" w:rsidRDefault="00A145B9" w:rsidP="00A145B9">
      <w:pPr>
        <w:jc w:val="center"/>
        <w:rPr>
          <w:rFonts w:eastAsia="Calibri"/>
        </w:rPr>
      </w:pPr>
    </w:p>
    <w:p w14:paraId="519CDD60" w14:textId="77777777" w:rsidR="00A145B9" w:rsidRPr="00292059" w:rsidRDefault="00A145B9" w:rsidP="00A145B9">
      <w:pPr>
        <w:jc w:val="center"/>
        <w:rPr>
          <w:rFonts w:eastAsia="Calibri"/>
        </w:rPr>
      </w:pPr>
    </w:p>
    <w:p w14:paraId="09E599F3" w14:textId="77777777" w:rsidR="00A145B9" w:rsidRPr="00292059" w:rsidRDefault="00A145B9" w:rsidP="00A145B9">
      <w:pPr>
        <w:jc w:val="center"/>
        <w:rPr>
          <w:rFonts w:eastAsia="Calibri"/>
        </w:rPr>
      </w:pPr>
    </w:p>
    <w:p w14:paraId="484FAC3C" w14:textId="77777777" w:rsidR="00A145B9" w:rsidRPr="00292059" w:rsidRDefault="00A145B9" w:rsidP="00A145B9">
      <w:pPr>
        <w:jc w:val="center"/>
        <w:rPr>
          <w:rFonts w:eastAsia="Calibri"/>
        </w:rPr>
      </w:pPr>
    </w:p>
    <w:p w14:paraId="338F530A" w14:textId="77777777" w:rsidR="00A145B9" w:rsidRPr="00292059" w:rsidRDefault="00A145B9" w:rsidP="00A145B9">
      <w:pPr>
        <w:jc w:val="center"/>
        <w:rPr>
          <w:rFonts w:eastAsia="Calibri"/>
        </w:rPr>
      </w:pPr>
    </w:p>
    <w:p w14:paraId="1C7166EC" w14:textId="36FCF6FE" w:rsidR="00A145B9" w:rsidRPr="00292059" w:rsidRDefault="00A145B9" w:rsidP="00A145B9">
      <w:pPr>
        <w:jc w:val="center"/>
        <w:rPr>
          <w:rFonts w:eastAsia="Calibri"/>
        </w:rPr>
      </w:pPr>
    </w:p>
    <w:p w14:paraId="219C4AE3" w14:textId="177DAF65" w:rsidR="00A145B9" w:rsidRPr="00292059" w:rsidRDefault="00A145B9" w:rsidP="00A145B9">
      <w:pPr>
        <w:jc w:val="center"/>
        <w:rPr>
          <w:rFonts w:eastAsia="Calibri"/>
        </w:rPr>
      </w:pPr>
    </w:p>
    <w:p w14:paraId="4BBE68CB" w14:textId="401165D7" w:rsidR="00A145B9" w:rsidRPr="00292059" w:rsidRDefault="00A145B9" w:rsidP="00A145B9">
      <w:pPr>
        <w:jc w:val="center"/>
        <w:rPr>
          <w:rFonts w:eastAsia="Calibri"/>
        </w:rPr>
      </w:pPr>
    </w:p>
    <w:tbl>
      <w:tblPr>
        <w:tblW w:w="0" w:type="auto"/>
        <w:tblInd w:w="426" w:type="dxa"/>
        <w:tblLook w:val="04A0" w:firstRow="1" w:lastRow="0" w:firstColumn="1" w:lastColumn="0" w:noHBand="0" w:noVBand="1"/>
      </w:tblPr>
      <w:tblGrid>
        <w:gridCol w:w="3935"/>
        <w:gridCol w:w="2268"/>
        <w:gridCol w:w="2461"/>
      </w:tblGrid>
      <w:tr w:rsidR="00A145B9" w:rsidRPr="00292059" w14:paraId="53964872" w14:textId="77777777" w:rsidTr="00A145B9">
        <w:trPr>
          <w:trHeight w:val="840"/>
        </w:trPr>
        <w:tc>
          <w:tcPr>
            <w:tcW w:w="3935" w:type="dxa"/>
            <w:shd w:val="clear" w:color="auto" w:fill="auto"/>
          </w:tcPr>
          <w:p w14:paraId="6383EF64" w14:textId="77777777" w:rsidR="00A145B9" w:rsidRPr="00292059" w:rsidRDefault="00A145B9" w:rsidP="00A145B9">
            <w:pPr>
              <w:spacing w:line="276" w:lineRule="auto"/>
              <w:jc w:val="left"/>
              <w:rPr>
                <w:rFonts w:eastAsia="Calibri"/>
              </w:rPr>
            </w:pPr>
            <w:r w:rsidRPr="00292059">
              <w:rPr>
                <w:rFonts w:eastAsia="Calibri"/>
              </w:rPr>
              <w:t>Заместитель директора по экспедиционной работе –</w:t>
            </w:r>
          </w:p>
          <w:p w14:paraId="5783B78D" w14:textId="77777777" w:rsidR="00A145B9" w:rsidRPr="00292059" w:rsidRDefault="00A145B9" w:rsidP="00A145B9">
            <w:pPr>
              <w:spacing w:line="276" w:lineRule="auto"/>
              <w:jc w:val="left"/>
              <w:rPr>
                <w:rFonts w:eastAsia="Calibri"/>
              </w:rPr>
            </w:pPr>
            <w:r w:rsidRPr="00292059">
              <w:rPr>
                <w:rFonts w:eastAsia="Calibri"/>
              </w:rPr>
              <w:t>начальник РАЭ-Ш</w:t>
            </w:r>
          </w:p>
        </w:tc>
        <w:tc>
          <w:tcPr>
            <w:tcW w:w="2268" w:type="dxa"/>
          </w:tcPr>
          <w:p w14:paraId="73258F76" w14:textId="77777777" w:rsidR="00A145B9" w:rsidRPr="00292059" w:rsidRDefault="00A145B9" w:rsidP="00A145B9">
            <w:pPr>
              <w:spacing w:line="276" w:lineRule="auto"/>
              <w:jc w:val="center"/>
              <w:rPr>
                <w:rFonts w:eastAsia="Calibri"/>
              </w:rPr>
            </w:pPr>
          </w:p>
        </w:tc>
        <w:tc>
          <w:tcPr>
            <w:tcW w:w="2461" w:type="dxa"/>
            <w:shd w:val="clear" w:color="auto" w:fill="auto"/>
          </w:tcPr>
          <w:p w14:paraId="02FD89A6" w14:textId="77777777" w:rsidR="00A145B9" w:rsidRPr="00292059" w:rsidRDefault="00A145B9" w:rsidP="00A145B9">
            <w:pPr>
              <w:spacing w:line="276" w:lineRule="auto"/>
              <w:jc w:val="center"/>
              <w:rPr>
                <w:rFonts w:eastAsia="Calibri"/>
              </w:rPr>
            </w:pPr>
            <w:r w:rsidRPr="00292059">
              <w:rPr>
                <w:rFonts w:eastAsia="Calibri"/>
              </w:rPr>
              <w:t>Ю.В.Угрюмов</w:t>
            </w:r>
          </w:p>
        </w:tc>
      </w:tr>
    </w:tbl>
    <w:p w14:paraId="47661E86" w14:textId="77777777" w:rsidR="00A145B9" w:rsidRPr="00292059" w:rsidRDefault="00A145B9" w:rsidP="00A145B9">
      <w:pPr>
        <w:jc w:val="left"/>
        <w:rPr>
          <w:rFonts w:eastAsia="Calibri"/>
          <w:lang w:eastAsia="en-US"/>
        </w:rPr>
      </w:pPr>
    </w:p>
    <w:p w14:paraId="33ADD4BF" w14:textId="77777777" w:rsidR="00A145B9" w:rsidRPr="00292059" w:rsidRDefault="00A145B9" w:rsidP="00A145B9">
      <w:pPr>
        <w:jc w:val="left"/>
        <w:rPr>
          <w:rFonts w:eastAsia="Calibri"/>
          <w:lang w:eastAsia="en-US"/>
        </w:rPr>
      </w:pPr>
    </w:p>
    <w:p w14:paraId="2EC7639A" w14:textId="77777777" w:rsidR="00A145B9" w:rsidRPr="00292059" w:rsidRDefault="00A145B9" w:rsidP="00A145B9">
      <w:pPr>
        <w:jc w:val="left"/>
        <w:rPr>
          <w:rFonts w:eastAsia="Calibri"/>
          <w:lang w:eastAsia="en-US"/>
        </w:rPr>
      </w:pPr>
    </w:p>
    <w:p w14:paraId="3244D7F9" w14:textId="77777777" w:rsidR="00A145B9" w:rsidRPr="00292059" w:rsidRDefault="00A145B9" w:rsidP="00A145B9">
      <w:pPr>
        <w:jc w:val="left"/>
        <w:rPr>
          <w:rFonts w:eastAsia="Calibri"/>
          <w:lang w:eastAsia="en-US"/>
        </w:rPr>
      </w:pPr>
    </w:p>
    <w:p w14:paraId="161E3ACF" w14:textId="439503E9" w:rsidR="00A145B9" w:rsidRDefault="00A145B9" w:rsidP="00A145B9">
      <w:pPr>
        <w:jc w:val="left"/>
        <w:rPr>
          <w:rFonts w:eastAsia="Calibri"/>
          <w:lang w:eastAsia="en-US"/>
        </w:rPr>
      </w:pPr>
    </w:p>
    <w:p w14:paraId="46C3EBF8" w14:textId="77777777" w:rsidR="0051494F" w:rsidRPr="00292059" w:rsidRDefault="0051494F" w:rsidP="00A145B9">
      <w:pPr>
        <w:jc w:val="left"/>
        <w:rPr>
          <w:rFonts w:eastAsia="Calibri"/>
          <w:lang w:eastAsia="en-US"/>
        </w:rPr>
      </w:pPr>
    </w:p>
    <w:p w14:paraId="6DF428DA" w14:textId="6DF40395" w:rsidR="00A145B9" w:rsidRPr="00292059" w:rsidRDefault="00A145B9" w:rsidP="00A145B9">
      <w:pPr>
        <w:jc w:val="center"/>
        <w:rPr>
          <w:rFonts w:eastAsia="Calibri"/>
          <w:lang w:eastAsia="en-US"/>
        </w:rPr>
      </w:pPr>
      <w:r w:rsidRPr="00292059">
        <w:rPr>
          <w:rFonts w:eastAsia="Calibri"/>
          <w:lang w:eastAsia="en-US"/>
        </w:rPr>
        <w:t>Санкт-Петербург 20</w:t>
      </w:r>
      <w:r w:rsidR="008730F9" w:rsidRPr="00292059">
        <w:rPr>
          <w:rFonts w:eastAsia="Calibri"/>
          <w:lang w:eastAsia="en-US"/>
        </w:rPr>
        <w:t>2</w:t>
      </w:r>
      <w:r w:rsidR="001725D2" w:rsidRPr="00292059">
        <w:rPr>
          <w:rFonts w:eastAsia="Calibri"/>
          <w:lang w:eastAsia="en-US"/>
        </w:rPr>
        <w:t>1</w:t>
      </w:r>
    </w:p>
    <w:p w14:paraId="48360D38" w14:textId="3A50F362" w:rsidR="006E3288" w:rsidRPr="00292059" w:rsidRDefault="00A145B9" w:rsidP="00425562">
      <w:pPr>
        <w:pStyle w:val="a8"/>
      </w:pPr>
      <w:r w:rsidRPr="00292059">
        <w:br w:type="page"/>
      </w:r>
      <w:bookmarkStart w:id="1" w:name="_Toc91153217"/>
      <w:r w:rsidR="006E3288" w:rsidRPr="00292059">
        <w:lastRenderedPageBreak/>
        <w:t>Реферат</w:t>
      </w:r>
      <w:bookmarkEnd w:id="1"/>
    </w:p>
    <w:p w14:paraId="44AAACCA" w14:textId="69C77E69" w:rsidR="006E3288" w:rsidRPr="00292059" w:rsidRDefault="006E3288" w:rsidP="00173654">
      <w:pPr>
        <w:spacing w:before="0" w:after="0" w:line="360" w:lineRule="auto"/>
        <w:ind w:firstLine="709"/>
      </w:pPr>
      <w:r w:rsidRPr="00292059">
        <w:t xml:space="preserve">Отчет содержит </w:t>
      </w:r>
      <w:r w:rsidR="00F15F2D" w:rsidRPr="00292059">
        <w:t>8</w:t>
      </w:r>
      <w:r w:rsidR="00AC1EB9">
        <w:t>5</w:t>
      </w:r>
      <w:bookmarkStart w:id="2" w:name="_GoBack"/>
      <w:bookmarkEnd w:id="2"/>
      <w:r w:rsidR="009140FC" w:rsidRPr="00292059">
        <w:t xml:space="preserve"> </w:t>
      </w:r>
      <w:r w:rsidR="0066078E" w:rsidRPr="00292059">
        <w:t>страниц</w:t>
      </w:r>
      <w:r w:rsidRPr="00292059">
        <w:t xml:space="preserve">, </w:t>
      </w:r>
      <w:r w:rsidR="00F15F2D" w:rsidRPr="00292059">
        <w:t>49</w:t>
      </w:r>
      <w:r w:rsidRPr="00292059">
        <w:t xml:space="preserve"> </w:t>
      </w:r>
      <w:r w:rsidR="00F135E2" w:rsidRPr="00292059">
        <w:t>рисун</w:t>
      </w:r>
      <w:r w:rsidR="00031046" w:rsidRPr="00292059">
        <w:t>к</w:t>
      </w:r>
      <w:r w:rsidR="00F15F2D" w:rsidRPr="00292059">
        <w:t>ов</w:t>
      </w:r>
      <w:r w:rsidRPr="00292059">
        <w:t xml:space="preserve">, </w:t>
      </w:r>
      <w:r w:rsidR="00F15F2D" w:rsidRPr="00292059">
        <w:t>11</w:t>
      </w:r>
      <w:r w:rsidR="0063053C" w:rsidRPr="00292059">
        <w:t xml:space="preserve"> таблиц</w:t>
      </w:r>
      <w:r w:rsidRPr="00292059">
        <w:t xml:space="preserve">, </w:t>
      </w:r>
      <w:r w:rsidR="00F15F2D" w:rsidRPr="00292059">
        <w:t>6</w:t>
      </w:r>
      <w:r w:rsidR="0066078E" w:rsidRPr="00292059">
        <w:t>6</w:t>
      </w:r>
      <w:r w:rsidR="00031046" w:rsidRPr="00292059">
        <w:t xml:space="preserve"> источник</w:t>
      </w:r>
      <w:r w:rsidR="0066078E" w:rsidRPr="00292059">
        <w:t>ов</w:t>
      </w:r>
    </w:p>
    <w:p w14:paraId="62B3AA95" w14:textId="522E1CDE" w:rsidR="006E3288" w:rsidRPr="00292059" w:rsidRDefault="006E3288" w:rsidP="00173654">
      <w:pPr>
        <w:spacing w:before="0" w:after="0" w:line="360" w:lineRule="auto"/>
        <w:ind w:firstLine="709"/>
      </w:pPr>
      <w:r w:rsidRPr="00292059">
        <w:t xml:space="preserve">АРХИПЕЛАГ ШПИЦБЕРГЕН, </w:t>
      </w:r>
      <w:r w:rsidR="004077E6" w:rsidRPr="00292059">
        <w:t>РАЭ-Ш</w:t>
      </w:r>
      <w:r w:rsidRPr="00292059">
        <w:t xml:space="preserve">, МЕТЕОРОЛОГИЧЕСКИЕ, </w:t>
      </w:r>
      <w:r w:rsidR="00425562" w:rsidRPr="00292059">
        <w:t>ОКЕАНОГРАФИЧЕСКИЕ</w:t>
      </w:r>
      <w:r w:rsidR="004077E6" w:rsidRPr="00292059">
        <w:t>,</w:t>
      </w:r>
      <w:r w:rsidR="00425562" w:rsidRPr="00292059">
        <w:t xml:space="preserve"> </w:t>
      </w:r>
      <w:r w:rsidR="004077E6" w:rsidRPr="00292059">
        <w:t xml:space="preserve">ЭКОЛОГИЧЕСКИЕ </w:t>
      </w:r>
      <w:r w:rsidR="00425562" w:rsidRPr="00292059">
        <w:t xml:space="preserve">ИССЛЕДОВАНИЯ, МОНИТОРИНГ ВОДНЫХ ОБЪЕКТОВ, ЛЕДНИКИ, МЕРЗЛОТА, ПАЛЕОГЕОГРАФИЯ, </w:t>
      </w:r>
      <w:r w:rsidR="004077E6" w:rsidRPr="00292059">
        <w:t xml:space="preserve">СПУТНИКОВЫЙ МОНИТОРИНГ, </w:t>
      </w:r>
      <w:r w:rsidR="00093112" w:rsidRPr="00292059">
        <w:t xml:space="preserve">ГЕОФИЗИКА, МЕЖДУНАРОДНОЕ СОТРУДНИЧЕСТВО, </w:t>
      </w:r>
      <w:r w:rsidRPr="00292059">
        <w:t>ЛОГИСТИЧЕСКОЕ ОБЕСПЕЧЕНИЕ, ИНФРАСТРУКТУРА</w:t>
      </w:r>
      <w:r w:rsidR="004077E6" w:rsidRPr="00292059">
        <w:t xml:space="preserve"> РАЭ-Ш</w:t>
      </w:r>
    </w:p>
    <w:p w14:paraId="7A7A64DF" w14:textId="7C8E7F04" w:rsidR="001E3BB4" w:rsidRPr="00292059" w:rsidRDefault="001E3BB4" w:rsidP="00173654">
      <w:pPr>
        <w:spacing w:before="0" w:after="0" w:line="360" w:lineRule="auto"/>
        <w:ind w:firstLine="709"/>
      </w:pPr>
      <w:r w:rsidRPr="00292059">
        <w:t xml:space="preserve">Отчет описывает проведение междисциплинарных сезонных и </w:t>
      </w:r>
      <w:proofErr w:type="gramStart"/>
      <w:r w:rsidRPr="00292059">
        <w:t>круглогодичных научных исследований</w:t>
      </w:r>
      <w:proofErr w:type="gramEnd"/>
      <w:r w:rsidRPr="00292059">
        <w:t xml:space="preserve"> и наблюдений природной среды арх. Шпицберген на базе инфраструктуры РАЭ–Ш ФГБУ «ААНИИ» в соответствии с «Межведомственной программой научных исследований и наблюдений на архипелаге Шпицберген в 202</w:t>
      </w:r>
      <w:r w:rsidR="00785A63" w:rsidRPr="00292059">
        <w:t>1</w:t>
      </w:r>
      <w:r w:rsidRPr="00292059">
        <w:t xml:space="preserve"> году» и пункт</w:t>
      </w:r>
      <w:r w:rsidR="007247F9" w:rsidRPr="00292059">
        <w:t>ами 1</w:t>
      </w:r>
      <w:r w:rsidR="00785A63" w:rsidRPr="00292059">
        <w:t>6</w:t>
      </w:r>
      <w:r w:rsidR="007247F9" w:rsidRPr="00292059">
        <w:t xml:space="preserve">, </w:t>
      </w:r>
      <w:r w:rsidRPr="00292059">
        <w:t>1</w:t>
      </w:r>
      <w:r w:rsidR="00785A63" w:rsidRPr="00292059">
        <w:t>7</w:t>
      </w:r>
      <w:r w:rsidRPr="00292059">
        <w:t xml:space="preserve"> «Плана экспедиционной деятельности ФГБУ «ААНИИ» в 202</w:t>
      </w:r>
      <w:r w:rsidR="00785A63" w:rsidRPr="00292059">
        <w:t>1</w:t>
      </w:r>
      <w:r w:rsidRPr="00292059">
        <w:t xml:space="preserve"> году».</w:t>
      </w:r>
    </w:p>
    <w:p w14:paraId="45B82CD6" w14:textId="48C1183B" w:rsidR="00837D71" w:rsidRPr="00292059" w:rsidRDefault="001E3BB4" w:rsidP="00173654">
      <w:pPr>
        <w:spacing w:before="0" w:after="0" w:line="360" w:lineRule="auto"/>
        <w:ind w:firstLine="709"/>
      </w:pPr>
      <w:r w:rsidRPr="00292059">
        <w:t>Представлены</w:t>
      </w:r>
      <w:r w:rsidR="00837D71" w:rsidRPr="00292059">
        <w:t xml:space="preserve"> сведения о результатах сезонн</w:t>
      </w:r>
      <w:r w:rsidR="00785A63" w:rsidRPr="00292059">
        <w:t xml:space="preserve">ых исследований </w:t>
      </w:r>
      <w:r w:rsidR="00837D71" w:rsidRPr="00292059">
        <w:t>экспедиции «Шпицберген» и деятельности зимовочного состава РАЭ-Ш в пос. Баренцбург, в задачи которого входит проведение круглогодичных научных наблюдений, содержани</w:t>
      </w:r>
      <w:r w:rsidR="00093112" w:rsidRPr="00292059">
        <w:t>е</w:t>
      </w:r>
      <w:r w:rsidR="00837D71" w:rsidRPr="00292059">
        <w:t xml:space="preserve"> и развити</w:t>
      </w:r>
      <w:r w:rsidR="00093112" w:rsidRPr="00292059">
        <w:t>е</w:t>
      </w:r>
      <w:r w:rsidR="00837D71" w:rsidRPr="00292059">
        <w:t xml:space="preserve"> инфраструктуры, обеспечение деятельности сезонных экспедиций ФГБУ «ААНИИ» и участников Консорциума </w:t>
      </w:r>
      <w:r w:rsidR="00D24EAA" w:rsidRPr="00292059">
        <w:t>«Российский научный центр на архипелаге Шпицберген»</w:t>
      </w:r>
      <w:r w:rsidR="00837D71" w:rsidRPr="00292059">
        <w:t>.</w:t>
      </w:r>
    </w:p>
    <w:p w14:paraId="70D5E736" w14:textId="1CB4FB49" w:rsidR="00837D71" w:rsidRPr="00292059" w:rsidRDefault="00093112" w:rsidP="00173654">
      <w:pPr>
        <w:spacing w:before="0" w:after="0" w:line="360" w:lineRule="auto"/>
        <w:ind w:firstLine="709"/>
      </w:pPr>
      <w:r w:rsidRPr="00292059">
        <w:t>В 202</w:t>
      </w:r>
      <w:r w:rsidR="00785A63" w:rsidRPr="00292059">
        <w:t>1</w:t>
      </w:r>
      <w:r w:rsidRPr="00292059">
        <w:t xml:space="preserve"> г. п</w:t>
      </w:r>
      <w:r w:rsidR="00837D71" w:rsidRPr="00292059">
        <w:t xml:space="preserve">олучены новые данные </w:t>
      </w:r>
      <w:r w:rsidR="00785A63" w:rsidRPr="00292059">
        <w:t>о гидрометеорологическом</w:t>
      </w:r>
      <w:r w:rsidR="00837D71" w:rsidRPr="00292059">
        <w:t xml:space="preserve"> режим</w:t>
      </w:r>
      <w:r w:rsidR="00785A63" w:rsidRPr="00292059">
        <w:t>е</w:t>
      </w:r>
      <w:r w:rsidR="00837D71" w:rsidRPr="00292059">
        <w:t xml:space="preserve">, </w:t>
      </w:r>
      <w:r w:rsidR="00785A63" w:rsidRPr="00292059">
        <w:t xml:space="preserve">в области </w:t>
      </w:r>
      <w:r w:rsidR="00837D71" w:rsidRPr="00292059">
        <w:t>океанологии</w:t>
      </w:r>
      <w:r w:rsidRPr="00292059">
        <w:t xml:space="preserve">, </w:t>
      </w:r>
      <w:r w:rsidR="00837D71" w:rsidRPr="00292059">
        <w:t>гидр</w:t>
      </w:r>
      <w:r w:rsidRPr="00292059">
        <w:t xml:space="preserve">ологии, гляциологии, </w:t>
      </w:r>
      <w:r w:rsidR="001E3BB4" w:rsidRPr="00292059">
        <w:t>динамик</w:t>
      </w:r>
      <w:r w:rsidR="00785A63" w:rsidRPr="00292059">
        <w:t>и</w:t>
      </w:r>
      <w:r w:rsidR="001E3BB4" w:rsidRPr="00292059">
        <w:t xml:space="preserve"> </w:t>
      </w:r>
      <w:r w:rsidR="00173B14" w:rsidRPr="00292059">
        <w:t>мерзлоты</w:t>
      </w:r>
      <w:r w:rsidR="001E3BB4" w:rsidRPr="00292059">
        <w:t xml:space="preserve">, </w:t>
      </w:r>
      <w:r w:rsidR="00785A63" w:rsidRPr="00292059">
        <w:t xml:space="preserve">палеогеографии, </w:t>
      </w:r>
      <w:r w:rsidRPr="00292059">
        <w:t>геофизик</w:t>
      </w:r>
      <w:r w:rsidR="00785A63" w:rsidRPr="00292059">
        <w:t>и</w:t>
      </w:r>
      <w:r w:rsidRPr="00292059">
        <w:t xml:space="preserve"> </w:t>
      </w:r>
      <w:r w:rsidR="00837D71" w:rsidRPr="00292059">
        <w:t xml:space="preserve">и экологии, пополнены ряды наблюдений природной среды архипелага Шпицберген, выполняемых в рамках долговременного мониторинга. </w:t>
      </w:r>
      <w:r w:rsidR="00785A63" w:rsidRPr="00292059">
        <w:t>Последующий анализ</w:t>
      </w:r>
      <w:r w:rsidR="001E3BB4" w:rsidRPr="00292059">
        <w:t>, расчет</w:t>
      </w:r>
      <w:r w:rsidR="00785A63" w:rsidRPr="00292059">
        <w:t>ы</w:t>
      </w:r>
      <w:r w:rsidR="001E3BB4" w:rsidRPr="00292059">
        <w:t xml:space="preserve"> и моделировани</w:t>
      </w:r>
      <w:r w:rsidR="00785A63" w:rsidRPr="00292059">
        <w:t>е</w:t>
      </w:r>
      <w:r w:rsidR="001E3BB4" w:rsidRPr="00292059">
        <w:t xml:space="preserve"> </w:t>
      </w:r>
      <w:r w:rsidR="00785A63" w:rsidRPr="00292059">
        <w:t>полученных данных</w:t>
      </w:r>
      <w:r w:rsidR="001E3BB4" w:rsidRPr="00292059">
        <w:t xml:space="preserve"> по</w:t>
      </w:r>
      <w:r w:rsidR="00785A63" w:rsidRPr="00292059">
        <w:t>могут</w:t>
      </w:r>
      <w:r w:rsidR="001E3BB4" w:rsidRPr="00292059">
        <w:t xml:space="preserve"> оценить </w:t>
      </w:r>
      <w:r w:rsidR="00785A63" w:rsidRPr="00292059">
        <w:t>прошлое и современное</w:t>
      </w:r>
      <w:r w:rsidR="001E3BB4" w:rsidRPr="00292059">
        <w:t xml:space="preserve"> </w:t>
      </w:r>
      <w:r w:rsidR="00837D71" w:rsidRPr="00292059">
        <w:t xml:space="preserve">состояние природной среды архипелага, выявить взаимосвязи между протекающими в ней процессами, оценить тенденции происходящих изменений и </w:t>
      </w:r>
      <w:r w:rsidR="00785A63" w:rsidRPr="00292059">
        <w:t>спрогнозировать</w:t>
      </w:r>
      <w:r w:rsidR="00837D71" w:rsidRPr="00292059">
        <w:t xml:space="preserve"> </w:t>
      </w:r>
      <w:r w:rsidR="001E3BB4" w:rsidRPr="00292059">
        <w:t>изменения природной среды</w:t>
      </w:r>
      <w:r w:rsidR="00837D71" w:rsidRPr="00292059">
        <w:t xml:space="preserve"> Шпицбергена и Арктики в целом.</w:t>
      </w:r>
    </w:p>
    <w:p w14:paraId="4649F7A0" w14:textId="77777777" w:rsidR="006E3288" w:rsidRPr="00292059" w:rsidRDefault="006E3288">
      <w:pPr>
        <w:spacing w:before="0" w:after="0" w:line="360" w:lineRule="auto"/>
      </w:pPr>
      <w:r w:rsidRPr="00292059">
        <w:br w:type="page"/>
      </w:r>
    </w:p>
    <w:sdt>
      <w:sdtPr>
        <w:rPr>
          <w:rFonts w:ascii="Times New Roman" w:hAnsi="Times New Roman"/>
          <w:b w:val="0"/>
          <w:bCs w:val="0"/>
          <w:color w:val="auto"/>
          <w:sz w:val="24"/>
          <w:szCs w:val="24"/>
        </w:rPr>
        <w:id w:val="1930226025"/>
        <w:docPartObj>
          <w:docPartGallery w:val="Table of Contents"/>
          <w:docPartUnique/>
        </w:docPartObj>
      </w:sdtPr>
      <w:sdtEndPr/>
      <w:sdtContent>
        <w:p w14:paraId="5CA5EDD1" w14:textId="5AAF9E22" w:rsidR="00A145B9" w:rsidRPr="00292059" w:rsidRDefault="00A145B9" w:rsidP="00A145B9">
          <w:pPr>
            <w:pStyle w:val="afffc"/>
            <w:rPr>
              <w:rFonts w:ascii="Times New Roman" w:hAnsi="Times New Roman"/>
              <w:color w:val="auto"/>
              <w:sz w:val="24"/>
              <w:szCs w:val="24"/>
            </w:rPr>
          </w:pPr>
          <w:r w:rsidRPr="00292059">
            <w:rPr>
              <w:rFonts w:ascii="Times New Roman" w:hAnsi="Times New Roman"/>
              <w:color w:val="auto"/>
              <w:sz w:val="24"/>
              <w:szCs w:val="24"/>
            </w:rPr>
            <w:t>Содержание</w:t>
          </w:r>
        </w:p>
        <w:p w14:paraId="7838759B" w14:textId="144075A6" w:rsidR="00785A63" w:rsidRPr="00292059" w:rsidRDefault="00A145B9" w:rsidP="00785A63">
          <w:pPr>
            <w:pStyle w:val="1a"/>
            <w:rPr>
              <w:rFonts w:eastAsiaTheme="minorEastAsia"/>
              <w:lang w:eastAsia="ru-RU"/>
            </w:rPr>
          </w:pPr>
          <w:r w:rsidRPr="00292059">
            <w:fldChar w:fldCharType="begin"/>
          </w:r>
          <w:r w:rsidRPr="00292059">
            <w:instrText xml:space="preserve"> TOC \o "1-3" \h \z \u </w:instrText>
          </w:r>
          <w:r w:rsidRPr="00292059">
            <w:fldChar w:fldCharType="separate"/>
          </w:r>
          <w:hyperlink w:anchor="_Toc91153217" w:history="1">
            <w:r w:rsidR="00785A63" w:rsidRPr="00292059">
              <w:rPr>
                <w:rStyle w:val="affc"/>
              </w:rPr>
              <w:t>Реферат</w:t>
            </w:r>
            <w:r w:rsidR="00785A63" w:rsidRPr="00292059">
              <w:rPr>
                <w:webHidden/>
              </w:rPr>
              <w:tab/>
            </w:r>
            <w:r w:rsidR="00785A63" w:rsidRPr="00292059">
              <w:rPr>
                <w:webHidden/>
              </w:rPr>
              <w:fldChar w:fldCharType="begin"/>
            </w:r>
            <w:r w:rsidR="00785A63" w:rsidRPr="00292059">
              <w:rPr>
                <w:webHidden/>
              </w:rPr>
              <w:instrText xml:space="preserve"> PAGEREF _Toc91153217 \h </w:instrText>
            </w:r>
            <w:r w:rsidR="00785A63" w:rsidRPr="00292059">
              <w:rPr>
                <w:webHidden/>
              </w:rPr>
            </w:r>
            <w:r w:rsidR="00785A63" w:rsidRPr="00292059">
              <w:rPr>
                <w:webHidden/>
              </w:rPr>
              <w:fldChar w:fldCharType="separate"/>
            </w:r>
            <w:r w:rsidR="00E74204">
              <w:rPr>
                <w:webHidden/>
              </w:rPr>
              <w:t>2</w:t>
            </w:r>
            <w:r w:rsidR="00785A63" w:rsidRPr="00292059">
              <w:rPr>
                <w:webHidden/>
              </w:rPr>
              <w:fldChar w:fldCharType="end"/>
            </w:r>
          </w:hyperlink>
        </w:p>
        <w:p w14:paraId="2904AE53" w14:textId="0DD0A581" w:rsidR="00785A63" w:rsidRPr="00292059" w:rsidRDefault="00AD14C3" w:rsidP="00785A63">
          <w:pPr>
            <w:pStyle w:val="1a"/>
            <w:rPr>
              <w:rFonts w:eastAsiaTheme="minorEastAsia"/>
              <w:lang w:eastAsia="ru-RU"/>
            </w:rPr>
          </w:pPr>
          <w:hyperlink w:anchor="_Toc91153218" w:history="1">
            <w:r w:rsidR="00785A63" w:rsidRPr="00292059">
              <w:rPr>
                <w:rStyle w:val="affc"/>
              </w:rPr>
              <w:t>Введение</w:t>
            </w:r>
            <w:r w:rsidR="00785A63" w:rsidRPr="00292059">
              <w:rPr>
                <w:webHidden/>
              </w:rPr>
              <w:tab/>
            </w:r>
            <w:r w:rsidR="00785A63" w:rsidRPr="00292059">
              <w:rPr>
                <w:webHidden/>
              </w:rPr>
              <w:fldChar w:fldCharType="begin"/>
            </w:r>
            <w:r w:rsidR="00785A63" w:rsidRPr="00292059">
              <w:rPr>
                <w:webHidden/>
              </w:rPr>
              <w:instrText xml:space="preserve"> PAGEREF _Toc91153218 \h </w:instrText>
            </w:r>
            <w:r w:rsidR="00785A63" w:rsidRPr="00292059">
              <w:rPr>
                <w:webHidden/>
              </w:rPr>
            </w:r>
            <w:r w:rsidR="00785A63" w:rsidRPr="00292059">
              <w:rPr>
                <w:webHidden/>
              </w:rPr>
              <w:fldChar w:fldCharType="separate"/>
            </w:r>
            <w:r w:rsidR="00E74204">
              <w:rPr>
                <w:webHidden/>
              </w:rPr>
              <w:t>5</w:t>
            </w:r>
            <w:r w:rsidR="00785A63" w:rsidRPr="00292059">
              <w:rPr>
                <w:webHidden/>
              </w:rPr>
              <w:fldChar w:fldCharType="end"/>
            </w:r>
          </w:hyperlink>
        </w:p>
        <w:p w14:paraId="33A07919" w14:textId="33C63056" w:rsidR="00785A63" w:rsidRPr="00292059" w:rsidRDefault="00AD14C3" w:rsidP="00785A63">
          <w:pPr>
            <w:pStyle w:val="1a"/>
            <w:rPr>
              <w:rFonts w:eastAsiaTheme="minorEastAsia"/>
              <w:lang w:eastAsia="ru-RU"/>
            </w:rPr>
          </w:pPr>
          <w:hyperlink w:anchor="_Toc91153219" w:history="1">
            <w:r w:rsidR="00785A63" w:rsidRPr="00292059">
              <w:rPr>
                <w:rStyle w:val="affc"/>
                <w:rFonts w:eastAsiaTheme="majorEastAsia"/>
              </w:rPr>
              <w:t>1. Метеорологические исследования параметров приземной атмосферы</w:t>
            </w:r>
            <w:r w:rsidR="00785A63" w:rsidRPr="00292059">
              <w:rPr>
                <w:webHidden/>
              </w:rPr>
              <w:tab/>
            </w:r>
            <w:r w:rsidR="00785A63" w:rsidRPr="00292059">
              <w:rPr>
                <w:webHidden/>
              </w:rPr>
              <w:fldChar w:fldCharType="begin"/>
            </w:r>
            <w:r w:rsidR="00785A63" w:rsidRPr="00292059">
              <w:rPr>
                <w:webHidden/>
              </w:rPr>
              <w:instrText xml:space="preserve"> PAGEREF _Toc91153219 \h </w:instrText>
            </w:r>
            <w:r w:rsidR="00785A63" w:rsidRPr="00292059">
              <w:rPr>
                <w:webHidden/>
              </w:rPr>
            </w:r>
            <w:r w:rsidR="00785A63" w:rsidRPr="00292059">
              <w:rPr>
                <w:webHidden/>
              </w:rPr>
              <w:fldChar w:fldCharType="separate"/>
            </w:r>
            <w:r w:rsidR="00E74204">
              <w:rPr>
                <w:webHidden/>
              </w:rPr>
              <w:t>7</w:t>
            </w:r>
            <w:r w:rsidR="00785A63" w:rsidRPr="00292059">
              <w:rPr>
                <w:webHidden/>
              </w:rPr>
              <w:fldChar w:fldCharType="end"/>
            </w:r>
          </w:hyperlink>
        </w:p>
        <w:p w14:paraId="2E5290D8" w14:textId="0953208B" w:rsidR="00785A63" w:rsidRPr="00292059" w:rsidRDefault="00AD14C3" w:rsidP="00785A63">
          <w:pPr>
            <w:pStyle w:val="29"/>
            <w:tabs>
              <w:tab w:val="clear" w:pos="142"/>
              <w:tab w:val="left" w:pos="426"/>
            </w:tabs>
            <w:spacing w:line="276" w:lineRule="auto"/>
            <w:ind w:left="426" w:hanging="284"/>
            <w:rPr>
              <w:rFonts w:ascii="Times New Roman" w:eastAsiaTheme="minorEastAsia" w:hAnsi="Times New Roman"/>
              <w:noProof/>
              <w:sz w:val="24"/>
              <w:szCs w:val="24"/>
              <w:lang w:eastAsia="ru-RU"/>
            </w:rPr>
          </w:pPr>
          <w:hyperlink w:anchor="_Toc91153220" w:history="1">
            <w:r w:rsidR="00785A63" w:rsidRPr="00292059">
              <w:rPr>
                <w:rStyle w:val="affc"/>
                <w:rFonts w:ascii="Times New Roman" w:eastAsiaTheme="majorEastAsia" w:hAnsi="Times New Roman"/>
                <w:noProof/>
                <w:sz w:val="24"/>
                <w:szCs w:val="24"/>
              </w:rPr>
              <w:t>1.1 Изучение оптических, микрофизических характеристик и химического состава атмосферного аэрозоля</w:t>
            </w:r>
            <w:r w:rsidR="00785A63" w:rsidRPr="00292059">
              <w:rPr>
                <w:rFonts w:ascii="Times New Roman" w:hAnsi="Times New Roman"/>
                <w:noProof/>
                <w:webHidden/>
                <w:sz w:val="24"/>
                <w:szCs w:val="24"/>
              </w:rPr>
              <w:tab/>
            </w:r>
            <w:r w:rsidR="00785A63" w:rsidRPr="00292059">
              <w:rPr>
                <w:rFonts w:ascii="Times New Roman" w:hAnsi="Times New Roman"/>
                <w:noProof/>
                <w:webHidden/>
                <w:sz w:val="24"/>
                <w:szCs w:val="24"/>
              </w:rPr>
              <w:fldChar w:fldCharType="begin"/>
            </w:r>
            <w:r w:rsidR="00785A63" w:rsidRPr="00292059">
              <w:rPr>
                <w:rFonts w:ascii="Times New Roman" w:hAnsi="Times New Roman"/>
                <w:noProof/>
                <w:webHidden/>
                <w:sz w:val="24"/>
                <w:szCs w:val="24"/>
              </w:rPr>
              <w:instrText xml:space="preserve"> PAGEREF _Toc91153220 \h </w:instrText>
            </w:r>
            <w:r w:rsidR="00785A63" w:rsidRPr="00292059">
              <w:rPr>
                <w:rFonts w:ascii="Times New Roman" w:hAnsi="Times New Roman"/>
                <w:noProof/>
                <w:webHidden/>
                <w:sz w:val="24"/>
                <w:szCs w:val="24"/>
              </w:rPr>
            </w:r>
            <w:r w:rsidR="00785A63" w:rsidRPr="00292059">
              <w:rPr>
                <w:rFonts w:ascii="Times New Roman" w:hAnsi="Times New Roman"/>
                <w:noProof/>
                <w:webHidden/>
                <w:sz w:val="24"/>
                <w:szCs w:val="24"/>
              </w:rPr>
              <w:fldChar w:fldCharType="separate"/>
            </w:r>
            <w:r w:rsidR="00E74204">
              <w:rPr>
                <w:rFonts w:ascii="Times New Roman" w:hAnsi="Times New Roman"/>
                <w:noProof/>
                <w:webHidden/>
                <w:sz w:val="24"/>
                <w:szCs w:val="24"/>
              </w:rPr>
              <w:t>7</w:t>
            </w:r>
            <w:r w:rsidR="00785A63" w:rsidRPr="00292059">
              <w:rPr>
                <w:rFonts w:ascii="Times New Roman" w:hAnsi="Times New Roman"/>
                <w:noProof/>
                <w:webHidden/>
                <w:sz w:val="24"/>
                <w:szCs w:val="24"/>
              </w:rPr>
              <w:fldChar w:fldCharType="end"/>
            </w:r>
          </w:hyperlink>
        </w:p>
        <w:p w14:paraId="308B835D" w14:textId="01A1A962" w:rsidR="00785A63" w:rsidRPr="00292059" w:rsidRDefault="00AD14C3" w:rsidP="00785A63">
          <w:pPr>
            <w:pStyle w:val="29"/>
            <w:tabs>
              <w:tab w:val="clear" w:pos="142"/>
              <w:tab w:val="left" w:pos="426"/>
            </w:tabs>
            <w:spacing w:line="276" w:lineRule="auto"/>
            <w:ind w:left="426" w:hanging="284"/>
            <w:rPr>
              <w:rFonts w:ascii="Times New Roman" w:eastAsiaTheme="minorEastAsia" w:hAnsi="Times New Roman"/>
              <w:noProof/>
              <w:sz w:val="24"/>
              <w:szCs w:val="24"/>
              <w:lang w:eastAsia="ru-RU"/>
            </w:rPr>
          </w:pPr>
          <w:hyperlink w:anchor="_Toc91153221" w:history="1">
            <w:r w:rsidR="00785A63" w:rsidRPr="00292059">
              <w:rPr>
                <w:rStyle w:val="affc"/>
                <w:rFonts w:ascii="Times New Roman" w:eastAsiaTheme="majorEastAsia" w:hAnsi="Times New Roman"/>
                <w:noProof/>
                <w:sz w:val="24"/>
                <w:szCs w:val="24"/>
              </w:rPr>
              <w:t>1.2 Экспериментальные исследования теплового баланса и особенностей микроклимата снежно-ледниковых покровов</w:t>
            </w:r>
            <w:r w:rsidR="00785A63" w:rsidRPr="00292059">
              <w:rPr>
                <w:rFonts w:ascii="Times New Roman" w:hAnsi="Times New Roman"/>
                <w:noProof/>
                <w:webHidden/>
                <w:sz w:val="24"/>
                <w:szCs w:val="24"/>
              </w:rPr>
              <w:tab/>
            </w:r>
            <w:r w:rsidR="00785A63" w:rsidRPr="00292059">
              <w:rPr>
                <w:rFonts w:ascii="Times New Roman" w:hAnsi="Times New Roman"/>
                <w:noProof/>
                <w:webHidden/>
                <w:sz w:val="24"/>
                <w:szCs w:val="24"/>
              </w:rPr>
              <w:fldChar w:fldCharType="begin"/>
            </w:r>
            <w:r w:rsidR="00785A63" w:rsidRPr="00292059">
              <w:rPr>
                <w:rFonts w:ascii="Times New Roman" w:hAnsi="Times New Roman"/>
                <w:noProof/>
                <w:webHidden/>
                <w:sz w:val="24"/>
                <w:szCs w:val="24"/>
              </w:rPr>
              <w:instrText xml:space="preserve"> PAGEREF _Toc91153221 \h </w:instrText>
            </w:r>
            <w:r w:rsidR="00785A63" w:rsidRPr="00292059">
              <w:rPr>
                <w:rFonts w:ascii="Times New Roman" w:hAnsi="Times New Roman"/>
                <w:noProof/>
                <w:webHidden/>
                <w:sz w:val="24"/>
                <w:szCs w:val="24"/>
              </w:rPr>
            </w:r>
            <w:r w:rsidR="00785A63" w:rsidRPr="00292059">
              <w:rPr>
                <w:rFonts w:ascii="Times New Roman" w:hAnsi="Times New Roman"/>
                <w:noProof/>
                <w:webHidden/>
                <w:sz w:val="24"/>
                <w:szCs w:val="24"/>
              </w:rPr>
              <w:fldChar w:fldCharType="separate"/>
            </w:r>
            <w:r w:rsidR="00E74204">
              <w:rPr>
                <w:rFonts w:ascii="Times New Roman" w:hAnsi="Times New Roman"/>
                <w:noProof/>
                <w:webHidden/>
                <w:sz w:val="24"/>
                <w:szCs w:val="24"/>
              </w:rPr>
              <w:t>12</w:t>
            </w:r>
            <w:r w:rsidR="00785A63" w:rsidRPr="00292059">
              <w:rPr>
                <w:rFonts w:ascii="Times New Roman" w:hAnsi="Times New Roman"/>
                <w:noProof/>
                <w:webHidden/>
                <w:sz w:val="24"/>
                <w:szCs w:val="24"/>
              </w:rPr>
              <w:fldChar w:fldCharType="end"/>
            </w:r>
          </w:hyperlink>
        </w:p>
        <w:p w14:paraId="733B58E7" w14:textId="3CACA158" w:rsidR="00785A63" w:rsidRPr="00292059" w:rsidRDefault="00AD14C3" w:rsidP="00785A63">
          <w:pPr>
            <w:pStyle w:val="29"/>
            <w:tabs>
              <w:tab w:val="clear" w:pos="142"/>
              <w:tab w:val="left" w:pos="426"/>
            </w:tabs>
            <w:spacing w:line="276" w:lineRule="auto"/>
            <w:ind w:left="426" w:hanging="284"/>
            <w:rPr>
              <w:rFonts w:ascii="Times New Roman" w:eastAsiaTheme="minorEastAsia" w:hAnsi="Times New Roman"/>
              <w:noProof/>
              <w:sz w:val="24"/>
              <w:szCs w:val="24"/>
              <w:lang w:eastAsia="ru-RU"/>
            </w:rPr>
          </w:pPr>
          <w:hyperlink w:anchor="_Toc91153222" w:history="1">
            <w:r w:rsidR="00785A63" w:rsidRPr="00292059">
              <w:rPr>
                <w:rStyle w:val="affc"/>
                <w:rFonts w:ascii="Times New Roman" w:eastAsiaTheme="majorEastAsia" w:hAnsi="Times New Roman"/>
                <w:noProof/>
                <w:sz w:val="24"/>
                <w:szCs w:val="24"/>
              </w:rPr>
              <w:t>1.3 Совершенствование описания процессов взаимодействия пограничного слоя атмосферы с подстилающей поверхностью</w:t>
            </w:r>
            <w:r w:rsidR="00785A63" w:rsidRPr="00292059">
              <w:rPr>
                <w:rFonts w:ascii="Times New Roman" w:hAnsi="Times New Roman"/>
                <w:noProof/>
                <w:webHidden/>
                <w:sz w:val="24"/>
                <w:szCs w:val="24"/>
              </w:rPr>
              <w:tab/>
            </w:r>
            <w:r w:rsidR="00785A63" w:rsidRPr="00292059">
              <w:rPr>
                <w:rFonts w:ascii="Times New Roman" w:hAnsi="Times New Roman"/>
                <w:noProof/>
                <w:webHidden/>
                <w:sz w:val="24"/>
                <w:szCs w:val="24"/>
              </w:rPr>
              <w:fldChar w:fldCharType="begin"/>
            </w:r>
            <w:r w:rsidR="00785A63" w:rsidRPr="00292059">
              <w:rPr>
                <w:rFonts w:ascii="Times New Roman" w:hAnsi="Times New Roman"/>
                <w:noProof/>
                <w:webHidden/>
                <w:sz w:val="24"/>
                <w:szCs w:val="24"/>
              </w:rPr>
              <w:instrText xml:space="preserve"> PAGEREF _Toc91153222 \h </w:instrText>
            </w:r>
            <w:r w:rsidR="00785A63" w:rsidRPr="00292059">
              <w:rPr>
                <w:rFonts w:ascii="Times New Roman" w:hAnsi="Times New Roman"/>
                <w:noProof/>
                <w:webHidden/>
                <w:sz w:val="24"/>
                <w:szCs w:val="24"/>
              </w:rPr>
            </w:r>
            <w:r w:rsidR="00785A63" w:rsidRPr="00292059">
              <w:rPr>
                <w:rFonts w:ascii="Times New Roman" w:hAnsi="Times New Roman"/>
                <w:noProof/>
                <w:webHidden/>
                <w:sz w:val="24"/>
                <w:szCs w:val="24"/>
              </w:rPr>
              <w:fldChar w:fldCharType="separate"/>
            </w:r>
            <w:r w:rsidR="00E74204">
              <w:rPr>
                <w:rFonts w:ascii="Times New Roman" w:hAnsi="Times New Roman"/>
                <w:noProof/>
                <w:webHidden/>
                <w:sz w:val="24"/>
                <w:szCs w:val="24"/>
              </w:rPr>
              <w:t>15</w:t>
            </w:r>
            <w:r w:rsidR="00785A63" w:rsidRPr="00292059">
              <w:rPr>
                <w:rFonts w:ascii="Times New Roman" w:hAnsi="Times New Roman"/>
                <w:noProof/>
                <w:webHidden/>
                <w:sz w:val="24"/>
                <w:szCs w:val="24"/>
              </w:rPr>
              <w:fldChar w:fldCharType="end"/>
            </w:r>
          </w:hyperlink>
        </w:p>
        <w:p w14:paraId="46CE991E" w14:textId="07ECA2ED" w:rsidR="00785A63" w:rsidRPr="00292059" w:rsidRDefault="00AD14C3" w:rsidP="00785A63">
          <w:pPr>
            <w:pStyle w:val="1a"/>
            <w:rPr>
              <w:rFonts w:eastAsiaTheme="minorEastAsia"/>
              <w:lang w:eastAsia="ru-RU"/>
            </w:rPr>
          </w:pPr>
          <w:hyperlink w:anchor="_Toc91153223" w:history="1">
            <w:r w:rsidR="00785A63" w:rsidRPr="00292059">
              <w:rPr>
                <w:rStyle w:val="affc"/>
                <w:rFonts w:eastAsiaTheme="majorEastAsia"/>
              </w:rPr>
              <w:t>2 Комплексный мониторинг гидрологического цикла и состояния водных объектов архипелага Шпицберген</w:t>
            </w:r>
            <w:r w:rsidR="00785A63" w:rsidRPr="00292059">
              <w:rPr>
                <w:webHidden/>
              </w:rPr>
              <w:tab/>
            </w:r>
            <w:r w:rsidR="00785A63" w:rsidRPr="00292059">
              <w:rPr>
                <w:webHidden/>
              </w:rPr>
              <w:fldChar w:fldCharType="begin"/>
            </w:r>
            <w:r w:rsidR="00785A63" w:rsidRPr="00292059">
              <w:rPr>
                <w:webHidden/>
              </w:rPr>
              <w:instrText xml:space="preserve"> PAGEREF _Toc91153223 \h </w:instrText>
            </w:r>
            <w:r w:rsidR="00785A63" w:rsidRPr="00292059">
              <w:rPr>
                <w:webHidden/>
              </w:rPr>
            </w:r>
            <w:r w:rsidR="00785A63" w:rsidRPr="00292059">
              <w:rPr>
                <w:webHidden/>
              </w:rPr>
              <w:fldChar w:fldCharType="separate"/>
            </w:r>
            <w:r w:rsidR="00E74204">
              <w:rPr>
                <w:webHidden/>
              </w:rPr>
              <w:t>21</w:t>
            </w:r>
            <w:r w:rsidR="00785A63" w:rsidRPr="00292059">
              <w:rPr>
                <w:webHidden/>
              </w:rPr>
              <w:fldChar w:fldCharType="end"/>
            </w:r>
          </w:hyperlink>
        </w:p>
        <w:p w14:paraId="7ED4EFD5" w14:textId="6E52C4C7" w:rsidR="00785A63" w:rsidRPr="00292059" w:rsidRDefault="00AD14C3" w:rsidP="00785A63">
          <w:pPr>
            <w:pStyle w:val="29"/>
            <w:spacing w:line="276" w:lineRule="auto"/>
            <w:ind w:left="426" w:hanging="284"/>
            <w:rPr>
              <w:rFonts w:ascii="Times New Roman" w:eastAsiaTheme="minorEastAsia" w:hAnsi="Times New Roman"/>
              <w:noProof/>
              <w:sz w:val="24"/>
              <w:szCs w:val="24"/>
              <w:lang w:eastAsia="ru-RU"/>
            </w:rPr>
          </w:pPr>
          <w:hyperlink w:anchor="_Toc91153224" w:history="1">
            <w:r w:rsidR="00785A63" w:rsidRPr="00292059">
              <w:rPr>
                <w:rStyle w:val="affc"/>
                <w:rFonts w:ascii="Times New Roman" w:eastAsiaTheme="majorEastAsia" w:hAnsi="Times New Roman"/>
                <w:noProof/>
                <w:sz w:val="24"/>
                <w:szCs w:val="24"/>
              </w:rPr>
              <w:t>2.2 Особенности снегонакопления на водосборах рек и ледниках залива Грёнфьорд</w:t>
            </w:r>
            <w:r w:rsidR="00785A63" w:rsidRPr="00292059">
              <w:rPr>
                <w:rFonts w:ascii="Times New Roman" w:hAnsi="Times New Roman"/>
                <w:noProof/>
                <w:webHidden/>
                <w:sz w:val="24"/>
                <w:szCs w:val="24"/>
              </w:rPr>
              <w:tab/>
            </w:r>
            <w:r w:rsidR="00785A63" w:rsidRPr="00292059">
              <w:rPr>
                <w:rFonts w:ascii="Times New Roman" w:hAnsi="Times New Roman"/>
                <w:noProof/>
                <w:webHidden/>
                <w:sz w:val="24"/>
                <w:szCs w:val="24"/>
              </w:rPr>
              <w:fldChar w:fldCharType="begin"/>
            </w:r>
            <w:r w:rsidR="00785A63" w:rsidRPr="00292059">
              <w:rPr>
                <w:rFonts w:ascii="Times New Roman" w:hAnsi="Times New Roman"/>
                <w:noProof/>
                <w:webHidden/>
                <w:sz w:val="24"/>
                <w:szCs w:val="24"/>
              </w:rPr>
              <w:instrText xml:space="preserve"> PAGEREF _Toc91153224 \h </w:instrText>
            </w:r>
            <w:r w:rsidR="00785A63" w:rsidRPr="00292059">
              <w:rPr>
                <w:rFonts w:ascii="Times New Roman" w:hAnsi="Times New Roman"/>
                <w:noProof/>
                <w:webHidden/>
                <w:sz w:val="24"/>
                <w:szCs w:val="24"/>
              </w:rPr>
            </w:r>
            <w:r w:rsidR="00785A63" w:rsidRPr="00292059">
              <w:rPr>
                <w:rFonts w:ascii="Times New Roman" w:hAnsi="Times New Roman"/>
                <w:noProof/>
                <w:webHidden/>
                <w:sz w:val="24"/>
                <w:szCs w:val="24"/>
              </w:rPr>
              <w:fldChar w:fldCharType="separate"/>
            </w:r>
            <w:r w:rsidR="00E74204">
              <w:rPr>
                <w:rFonts w:ascii="Times New Roman" w:hAnsi="Times New Roman"/>
                <w:noProof/>
                <w:webHidden/>
                <w:sz w:val="24"/>
                <w:szCs w:val="24"/>
              </w:rPr>
              <w:t>22</w:t>
            </w:r>
            <w:r w:rsidR="00785A63" w:rsidRPr="00292059">
              <w:rPr>
                <w:rFonts w:ascii="Times New Roman" w:hAnsi="Times New Roman"/>
                <w:noProof/>
                <w:webHidden/>
                <w:sz w:val="24"/>
                <w:szCs w:val="24"/>
              </w:rPr>
              <w:fldChar w:fldCharType="end"/>
            </w:r>
          </w:hyperlink>
        </w:p>
        <w:p w14:paraId="4A01B9B6" w14:textId="4A0B8D93" w:rsidR="00785A63" w:rsidRPr="00292059" w:rsidRDefault="00AD14C3" w:rsidP="00785A63">
          <w:pPr>
            <w:pStyle w:val="29"/>
            <w:spacing w:line="276" w:lineRule="auto"/>
            <w:ind w:left="426" w:hanging="284"/>
            <w:rPr>
              <w:rFonts w:ascii="Times New Roman" w:eastAsiaTheme="minorEastAsia" w:hAnsi="Times New Roman"/>
              <w:noProof/>
              <w:sz w:val="24"/>
              <w:szCs w:val="24"/>
              <w:lang w:eastAsia="ru-RU"/>
            </w:rPr>
          </w:pPr>
          <w:hyperlink w:anchor="_Toc91153225" w:history="1">
            <w:r w:rsidR="00785A63" w:rsidRPr="00292059">
              <w:rPr>
                <w:rStyle w:val="affc"/>
                <w:rFonts w:ascii="Times New Roman" w:eastAsiaTheme="majorEastAsia" w:hAnsi="Times New Roman"/>
                <w:noProof/>
                <w:sz w:val="24"/>
                <w:szCs w:val="24"/>
              </w:rPr>
              <w:t>2.2 Особенности речного режима на водосборе залива Грёнфьорд</w:t>
            </w:r>
            <w:r w:rsidR="00785A63" w:rsidRPr="00292059">
              <w:rPr>
                <w:rFonts w:ascii="Times New Roman" w:hAnsi="Times New Roman"/>
                <w:noProof/>
                <w:webHidden/>
                <w:sz w:val="24"/>
                <w:szCs w:val="24"/>
              </w:rPr>
              <w:tab/>
            </w:r>
            <w:r w:rsidR="00785A63" w:rsidRPr="00292059">
              <w:rPr>
                <w:rFonts w:ascii="Times New Roman" w:hAnsi="Times New Roman"/>
                <w:noProof/>
                <w:webHidden/>
                <w:sz w:val="24"/>
                <w:szCs w:val="24"/>
              </w:rPr>
              <w:fldChar w:fldCharType="begin"/>
            </w:r>
            <w:r w:rsidR="00785A63" w:rsidRPr="00292059">
              <w:rPr>
                <w:rFonts w:ascii="Times New Roman" w:hAnsi="Times New Roman"/>
                <w:noProof/>
                <w:webHidden/>
                <w:sz w:val="24"/>
                <w:szCs w:val="24"/>
              </w:rPr>
              <w:instrText xml:space="preserve"> PAGEREF _Toc91153225 \h </w:instrText>
            </w:r>
            <w:r w:rsidR="00785A63" w:rsidRPr="00292059">
              <w:rPr>
                <w:rFonts w:ascii="Times New Roman" w:hAnsi="Times New Roman"/>
                <w:noProof/>
                <w:webHidden/>
                <w:sz w:val="24"/>
                <w:szCs w:val="24"/>
              </w:rPr>
            </w:r>
            <w:r w:rsidR="00785A63" w:rsidRPr="00292059">
              <w:rPr>
                <w:rFonts w:ascii="Times New Roman" w:hAnsi="Times New Roman"/>
                <w:noProof/>
                <w:webHidden/>
                <w:sz w:val="24"/>
                <w:szCs w:val="24"/>
              </w:rPr>
              <w:fldChar w:fldCharType="separate"/>
            </w:r>
            <w:r w:rsidR="00E74204">
              <w:rPr>
                <w:rFonts w:ascii="Times New Roman" w:hAnsi="Times New Roman"/>
                <w:noProof/>
                <w:webHidden/>
                <w:sz w:val="24"/>
                <w:szCs w:val="24"/>
              </w:rPr>
              <w:t>24</w:t>
            </w:r>
            <w:r w:rsidR="00785A63" w:rsidRPr="00292059">
              <w:rPr>
                <w:rFonts w:ascii="Times New Roman" w:hAnsi="Times New Roman"/>
                <w:noProof/>
                <w:webHidden/>
                <w:sz w:val="24"/>
                <w:szCs w:val="24"/>
              </w:rPr>
              <w:fldChar w:fldCharType="end"/>
            </w:r>
          </w:hyperlink>
        </w:p>
        <w:p w14:paraId="3F3E545B" w14:textId="00BD14ED" w:rsidR="00785A63" w:rsidRPr="00292059" w:rsidRDefault="00AD14C3" w:rsidP="00785A63">
          <w:pPr>
            <w:pStyle w:val="29"/>
            <w:spacing w:line="276" w:lineRule="auto"/>
            <w:ind w:left="426" w:hanging="284"/>
            <w:rPr>
              <w:rFonts w:ascii="Times New Roman" w:eastAsiaTheme="minorEastAsia" w:hAnsi="Times New Roman"/>
              <w:noProof/>
              <w:sz w:val="24"/>
              <w:szCs w:val="24"/>
              <w:lang w:eastAsia="ru-RU"/>
            </w:rPr>
          </w:pPr>
          <w:hyperlink w:anchor="_Toc91153226" w:history="1">
            <w:r w:rsidR="00785A63" w:rsidRPr="00292059">
              <w:rPr>
                <w:rStyle w:val="affc"/>
                <w:rFonts w:ascii="Times New Roman" w:eastAsiaTheme="majorEastAsia" w:hAnsi="Times New Roman"/>
                <w:noProof/>
                <w:sz w:val="24"/>
                <w:szCs w:val="24"/>
              </w:rPr>
              <w:t>2.3 Особенности режима озер</w:t>
            </w:r>
            <w:r w:rsidR="00785A63" w:rsidRPr="00292059">
              <w:rPr>
                <w:rFonts w:ascii="Times New Roman" w:hAnsi="Times New Roman"/>
                <w:noProof/>
                <w:webHidden/>
                <w:sz w:val="24"/>
                <w:szCs w:val="24"/>
              </w:rPr>
              <w:tab/>
            </w:r>
            <w:r w:rsidR="00785A63" w:rsidRPr="00292059">
              <w:rPr>
                <w:rFonts w:ascii="Times New Roman" w:hAnsi="Times New Roman"/>
                <w:noProof/>
                <w:webHidden/>
                <w:sz w:val="24"/>
                <w:szCs w:val="24"/>
              </w:rPr>
              <w:fldChar w:fldCharType="begin"/>
            </w:r>
            <w:r w:rsidR="00785A63" w:rsidRPr="00292059">
              <w:rPr>
                <w:rFonts w:ascii="Times New Roman" w:hAnsi="Times New Roman"/>
                <w:noProof/>
                <w:webHidden/>
                <w:sz w:val="24"/>
                <w:szCs w:val="24"/>
              </w:rPr>
              <w:instrText xml:space="preserve"> PAGEREF _Toc91153226 \h </w:instrText>
            </w:r>
            <w:r w:rsidR="00785A63" w:rsidRPr="00292059">
              <w:rPr>
                <w:rFonts w:ascii="Times New Roman" w:hAnsi="Times New Roman"/>
                <w:noProof/>
                <w:webHidden/>
                <w:sz w:val="24"/>
                <w:szCs w:val="24"/>
              </w:rPr>
            </w:r>
            <w:r w:rsidR="00785A63" w:rsidRPr="00292059">
              <w:rPr>
                <w:rFonts w:ascii="Times New Roman" w:hAnsi="Times New Roman"/>
                <w:noProof/>
                <w:webHidden/>
                <w:sz w:val="24"/>
                <w:szCs w:val="24"/>
              </w:rPr>
              <w:fldChar w:fldCharType="separate"/>
            </w:r>
            <w:r w:rsidR="00E74204">
              <w:rPr>
                <w:rFonts w:ascii="Times New Roman" w:hAnsi="Times New Roman"/>
                <w:noProof/>
                <w:webHidden/>
                <w:sz w:val="24"/>
                <w:szCs w:val="24"/>
              </w:rPr>
              <w:t>26</w:t>
            </w:r>
            <w:r w:rsidR="00785A63" w:rsidRPr="00292059">
              <w:rPr>
                <w:rFonts w:ascii="Times New Roman" w:hAnsi="Times New Roman"/>
                <w:noProof/>
                <w:webHidden/>
                <w:sz w:val="24"/>
                <w:szCs w:val="24"/>
              </w:rPr>
              <w:fldChar w:fldCharType="end"/>
            </w:r>
          </w:hyperlink>
        </w:p>
        <w:p w14:paraId="55370DB6" w14:textId="3996E445" w:rsidR="00785A63" w:rsidRPr="00292059" w:rsidRDefault="00AD14C3" w:rsidP="00785A63">
          <w:pPr>
            <w:pStyle w:val="1a"/>
            <w:rPr>
              <w:rFonts w:eastAsiaTheme="minorEastAsia"/>
              <w:lang w:eastAsia="ru-RU"/>
            </w:rPr>
          </w:pPr>
          <w:hyperlink w:anchor="_Toc91153227" w:history="1">
            <w:r w:rsidR="00785A63" w:rsidRPr="00292059">
              <w:rPr>
                <w:rStyle w:val="affc"/>
                <w:rFonts w:eastAsiaTheme="majorEastAsia"/>
              </w:rPr>
              <w:t>3 Мониторинг океанографических условий на внутренних акваториях архипелага Шпицберген</w:t>
            </w:r>
            <w:r w:rsidR="00785A63" w:rsidRPr="00292059">
              <w:rPr>
                <w:webHidden/>
              </w:rPr>
              <w:tab/>
            </w:r>
            <w:r w:rsidR="00785A63" w:rsidRPr="00292059">
              <w:rPr>
                <w:webHidden/>
              </w:rPr>
              <w:fldChar w:fldCharType="begin"/>
            </w:r>
            <w:r w:rsidR="00785A63" w:rsidRPr="00292059">
              <w:rPr>
                <w:webHidden/>
              </w:rPr>
              <w:instrText xml:space="preserve"> PAGEREF _Toc91153227 \h </w:instrText>
            </w:r>
            <w:r w:rsidR="00785A63" w:rsidRPr="00292059">
              <w:rPr>
                <w:webHidden/>
              </w:rPr>
            </w:r>
            <w:r w:rsidR="00785A63" w:rsidRPr="00292059">
              <w:rPr>
                <w:webHidden/>
              </w:rPr>
              <w:fldChar w:fldCharType="separate"/>
            </w:r>
            <w:r w:rsidR="00E74204">
              <w:rPr>
                <w:webHidden/>
              </w:rPr>
              <w:t>27</w:t>
            </w:r>
            <w:r w:rsidR="00785A63" w:rsidRPr="00292059">
              <w:rPr>
                <w:webHidden/>
              </w:rPr>
              <w:fldChar w:fldCharType="end"/>
            </w:r>
          </w:hyperlink>
        </w:p>
        <w:p w14:paraId="3C15D31D" w14:textId="1BD9DD5B" w:rsidR="00785A63" w:rsidRPr="00292059" w:rsidRDefault="00AD14C3" w:rsidP="00785A63">
          <w:pPr>
            <w:pStyle w:val="29"/>
            <w:spacing w:line="276" w:lineRule="auto"/>
            <w:ind w:left="426" w:hanging="284"/>
            <w:rPr>
              <w:rFonts w:ascii="Times New Roman" w:eastAsiaTheme="minorEastAsia" w:hAnsi="Times New Roman"/>
              <w:noProof/>
              <w:sz w:val="24"/>
              <w:szCs w:val="24"/>
              <w:lang w:eastAsia="ru-RU"/>
            </w:rPr>
          </w:pPr>
          <w:hyperlink w:anchor="_Toc91153228" w:history="1">
            <w:r w:rsidR="00785A63" w:rsidRPr="00292059">
              <w:rPr>
                <w:rStyle w:val="affc"/>
                <w:rFonts w:ascii="Times New Roman" w:eastAsiaTheme="majorEastAsia" w:hAnsi="Times New Roman"/>
                <w:noProof/>
                <w:sz w:val="24"/>
                <w:szCs w:val="24"/>
              </w:rPr>
              <w:t>3.1 Термохалинные характеристики вод заливов системы Исфьорда в весенний период</w:t>
            </w:r>
            <w:r w:rsidR="00785A63" w:rsidRPr="00292059">
              <w:rPr>
                <w:rFonts w:ascii="Times New Roman" w:hAnsi="Times New Roman"/>
                <w:noProof/>
                <w:webHidden/>
                <w:sz w:val="24"/>
                <w:szCs w:val="24"/>
              </w:rPr>
              <w:tab/>
            </w:r>
            <w:r w:rsidR="00785A63" w:rsidRPr="00292059">
              <w:rPr>
                <w:rFonts w:ascii="Times New Roman" w:hAnsi="Times New Roman"/>
                <w:noProof/>
                <w:webHidden/>
                <w:sz w:val="24"/>
                <w:szCs w:val="24"/>
              </w:rPr>
              <w:fldChar w:fldCharType="begin"/>
            </w:r>
            <w:r w:rsidR="00785A63" w:rsidRPr="00292059">
              <w:rPr>
                <w:rFonts w:ascii="Times New Roman" w:hAnsi="Times New Roman"/>
                <w:noProof/>
                <w:webHidden/>
                <w:sz w:val="24"/>
                <w:szCs w:val="24"/>
              </w:rPr>
              <w:instrText xml:space="preserve"> PAGEREF _Toc91153228 \h </w:instrText>
            </w:r>
            <w:r w:rsidR="00785A63" w:rsidRPr="00292059">
              <w:rPr>
                <w:rFonts w:ascii="Times New Roman" w:hAnsi="Times New Roman"/>
                <w:noProof/>
                <w:webHidden/>
                <w:sz w:val="24"/>
                <w:szCs w:val="24"/>
              </w:rPr>
            </w:r>
            <w:r w:rsidR="00785A63" w:rsidRPr="00292059">
              <w:rPr>
                <w:rFonts w:ascii="Times New Roman" w:hAnsi="Times New Roman"/>
                <w:noProof/>
                <w:webHidden/>
                <w:sz w:val="24"/>
                <w:szCs w:val="24"/>
              </w:rPr>
              <w:fldChar w:fldCharType="separate"/>
            </w:r>
            <w:r w:rsidR="00E74204">
              <w:rPr>
                <w:rFonts w:ascii="Times New Roman" w:hAnsi="Times New Roman"/>
                <w:noProof/>
                <w:webHidden/>
                <w:sz w:val="24"/>
                <w:szCs w:val="24"/>
              </w:rPr>
              <w:t>27</w:t>
            </w:r>
            <w:r w:rsidR="00785A63" w:rsidRPr="00292059">
              <w:rPr>
                <w:rFonts w:ascii="Times New Roman" w:hAnsi="Times New Roman"/>
                <w:noProof/>
                <w:webHidden/>
                <w:sz w:val="24"/>
                <w:szCs w:val="24"/>
              </w:rPr>
              <w:fldChar w:fldCharType="end"/>
            </w:r>
          </w:hyperlink>
        </w:p>
        <w:p w14:paraId="2C50CAC4" w14:textId="764395B7" w:rsidR="00785A63" w:rsidRPr="00292059" w:rsidRDefault="00AD14C3" w:rsidP="00785A63">
          <w:pPr>
            <w:pStyle w:val="29"/>
            <w:spacing w:line="276" w:lineRule="auto"/>
            <w:ind w:left="426" w:hanging="284"/>
            <w:rPr>
              <w:rFonts w:ascii="Times New Roman" w:eastAsiaTheme="minorEastAsia" w:hAnsi="Times New Roman"/>
              <w:noProof/>
              <w:sz w:val="24"/>
              <w:szCs w:val="24"/>
              <w:lang w:eastAsia="ru-RU"/>
            </w:rPr>
          </w:pPr>
          <w:hyperlink w:anchor="_Toc91153229" w:history="1">
            <w:r w:rsidR="00785A63" w:rsidRPr="00292059">
              <w:rPr>
                <w:rStyle w:val="affc"/>
                <w:rFonts w:ascii="Times New Roman" w:eastAsiaTheme="majorEastAsia" w:hAnsi="Times New Roman"/>
                <w:noProof/>
                <w:sz w:val="24"/>
                <w:szCs w:val="24"/>
              </w:rPr>
              <w:t>3.2 Термохалинные характеристики вод заливов системы Исфьорд в осенний период</w:t>
            </w:r>
            <w:r w:rsidR="00785A63" w:rsidRPr="00292059">
              <w:rPr>
                <w:rFonts w:ascii="Times New Roman" w:hAnsi="Times New Roman"/>
                <w:noProof/>
                <w:webHidden/>
                <w:sz w:val="24"/>
                <w:szCs w:val="24"/>
              </w:rPr>
              <w:tab/>
            </w:r>
            <w:r w:rsidR="00785A63" w:rsidRPr="00292059">
              <w:rPr>
                <w:rFonts w:ascii="Times New Roman" w:hAnsi="Times New Roman"/>
                <w:noProof/>
                <w:webHidden/>
                <w:sz w:val="24"/>
                <w:szCs w:val="24"/>
              </w:rPr>
              <w:fldChar w:fldCharType="begin"/>
            </w:r>
            <w:r w:rsidR="00785A63" w:rsidRPr="00292059">
              <w:rPr>
                <w:rFonts w:ascii="Times New Roman" w:hAnsi="Times New Roman"/>
                <w:noProof/>
                <w:webHidden/>
                <w:sz w:val="24"/>
                <w:szCs w:val="24"/>
              </w:rPr>
              <w:instrText xml:space="preserve"> PAGEREF _Toc91153229 \h </w:instrText>
            </w:r>
            <w:r w:rsidR="00785A63" w:rsidRPr="00292059">
              <w:rPr>
                <w:rFonts w:ascii="Times New Roman" w:hAnsi="Times New Roman"/>
                <w:noProof/>
                <w:webHidden/>
                <w:sz w:val="24"/>
                <w:szCs w:val="24"/>
              </w:rPr>
            </w:r>
            <w:r w:rsidR="00785A63" w:rsidRPr="00292059">
              <w:rPr>
                <w:rFonts w:ascii="Times New Roman" w:hAnsi="Times New Roman"/>
                <w:noProof/>
                <w:webHidden/>
                <w:sz w:val="24"/>
                <w:szCs w:val="24"/>
              </w:rPr>
              <w:fldChar w:fldCharType="separate"/>
            </w:r>
            <w:r w:rsidR="00E74204">
              <w:rPr>
                <w:rFonts w:ascii="Times New Roman" w:hAnsi="Times New Roman"/>
                <w:noProof/>
                <w:webHidden/>
                <w:sz w:val="24"/>
                <w:szCs w:val="24"/>
              </w:rPr>
              <w:t>29</w:t>
            </w:r>
            <w:r w:rsidR="00785A63" w:rsidRPr="00292059">
              <w:rPr>
                <w:rFonts w:ascii="Times New Roman" w:hAnsi="Times New Roman"/>
                <w:noProof/>
                <w:webHidden/>
                <w:sz w:val="24"/>
                <w:szCs w:val="24"/>
              </w:rPr>
              <w:fldChar w:fldCharType="end"/>
            </w:r>
          </w:hyperlink>
        </w:p>
        <w:p w14:paraId="327F82C4" w14:textId="607FABE5" w:rsidR="00785A63" w:rsidRPr="00292059" w:rsidRDefault="00AD14C3" w:rsidP="00785A63">
          <w:pPr>
            <w:pStyle w:val="29"/>
            <w:spacing w:line="276" w:lineRule="auto"/>
            <w:ind w:left="426" w:hanging="284"/>
            <w:rPr>
              <w:rFonts w:ascii="Times New Roman" w:eastAsiaTheme="minorEastAsia" w:hAnsi="Times New Roman"/>
              <w:noProof/>
              <w:sz w:val="24"/>
              <w:szCs w:val="24"/>
              <w:lang w:eastAsia="ru-RU"/>
            </w:rPr>
          </w:pPr>
          <w:hyperlink w:anchor="_Toc91153230" w:history="1">
            <w:r w:rsidR="00785A63" w:rsidRPr="00292059">
              <w:rPr>
                <w:rStyle w:val="affc"/>
                <w:rFonts w:ascii="Times New Roman" w:eastAsiaTheme="majorEastAsia" w:hAnsi="Times New Roman"/>
                <w:noProof/>
                <w:sz w:val="24"/>
                <w:szCs w:val="24"/>
              </w:rPr>
              <w:t>3.3 Постановка притопленных буйковых станций в заливе Исфьорд осенью 2021 г.</w:t>
            </w:r>
            <w:r w:rsidR="00785A63" w:rsidRPr="00292059">
              <w:rPr>
                <w:rFonts w:ascii="Times New Roman" w:hAnsi="Times New Roman"/>
                <w:noProof/>
                <w:webHidden/>
                <w:sz w:val="24"/>
                <w:szCs w:val="24"/>
              </w:rPr>
              <w:tab/>
            </w:r>
            <w:r w:rsidR="00785A63" w:rsidRPr="00292059">
              <w:rPr>
                <w:rFonts w:ascii="Times New Roman" w:hAnsi="Times New Roman"/>
                <w:noProof/>
                <w:webHidden/>
                <w:sz w:val="24"/>
                <w:szCs w:val="24"/>
              </w:rPr>
              <w:fldChar w:fldCharType="begin"/>
            </w:r>
            <w:r w:rsidR="00785A63" w:rsidRPr="00292059">
              <w:rPr>
                <w:rFonts w:ascii="Times New Roman" w:hAnsi="Times New Roman"/>
                <w:noProof/>
                <w:webHidden/>
                <w:sz w:val="24"/>
                <w:szCs w:val="24"/>
              </w:rPr>
              <w:instrText xml:space="preserve"> PAGEREF _Toc91153230 \h </w:instrText>
            </w:r>
            <w:r w:rsidR="00785A63" w:rsidRPr="00292059">
              <w:rPr>
                <w:rFonts w:ascii="Times New Roman" w:hAnsi="Times New Roman"/>
                <w:noProof/>
                <w:webHidden/>
                <w:sz w:val="24"/>
                <w:szCs w:val="24"/>
              </w:rPr>
            </w:r>
            <w:r w:rsidR="00785A63" w:rsidRPr="00292059">
              <w:rPr>
                <w:rFonts w:ascii="Times New Roman" w:hAnsi="Times New Roman"/>
                <w:noProof/>
                <w:webHidden/>
                <w:sz w:val="24"/>
                <w:szCs w:val="24"/>
              </w:rPr>
              <w:fldChar w:fldCharType="separate"/>
            </w:r>
            <w:r w:rsidR="00E74204">
              <w:rPr>
                <w:rFonts w:ascii="Times New Roman" w:hAnsi="Times New Roman"/>
                <w:noProof/>
                <w:webHidden/>
                <w:sz w:val="24"/>
                <w:szCs w:val="24"/>
              </w:rPr>
              <w:t>32</w:t>
            </w:r>
            <w:r w:rsidR="00785A63" w:rsidRPr="00292059">
              <w:rPr>
                <w:rFonts w:ascii="Times New Roman" w:hAnsi="Times New Roman"/>
                <w:noProof/>
                <w:webHidden/>
                <w:sz w:val="24"/>
                <w:szCs w:val="24"/>
              </w:rPr>
              <w:fldChar w:fldCharType="end"/>
            </w:r>
          </w:hyperlink>
        </w:p>
        <w:p w14:paraId="60C87091" w14:textId="164B43DD" w:rsidR="00785A63" w:rsidRPr="00292059" w:rsidRDefault="00AD14C3" w:rsidP="00785A63">
          <w:pPr>
            <w:pStyle w:val="29"/>
            <w:spacing w:line="276" w:lineRule="auto"/>
            <w:ind w:left="426" w:hanging="284"/>
            <w:rPr>
              <w:rFonts w:ascii="Times New Roman" w:eastAsiaTheme="minorEastAsia" w:hAnsi="Times New Roman"/>
              <w:noProof/>
              <w:sz w:val="24"/>
              <w:szCs w:val="24"/>
              <w:lang w:eastAsia="ru-RU"/>
            </w:rPr>
          </w:pPr>
          <w:hyperlink w:anchor="_Toc91153231" w:history="1">
            <w:r w:rsidR="00785A63" w:rsidRPr="00292059">
              <w:rPr>
                <w:rStyle w:val="affc"/>
                <w:rFonts w:ascii="Times New Roman" w:eastAsiaTheme="majorEastAsia" w:hAnsi="Times New Roman"/>
                <w:noProof/>
                <w:sz w:val="24"/>
                <w:szCs w:val="24"/>
              </w:rPr>
              <w:t>3.4 Сравнительные испытания автоматизированных средств измерений (совместно с Мурманским УГМС)</w:t>
            </w:r>
            <w:r w:rsidR="00785A63" w:rsidRPr="00292059">
              <w:rPr>
                <w:rFonts w:ascii="Times New Roman" w:hAnsi="Times New Roman"/>
                <w:noProof/>
                <w:webHidden/>
                <w:sz w:val="24"/>
                <w:szCs w:val="24"/>
              </w:rPr>
              <w:tab/>
            </w:r>
            <w:r w:rsidR="00785A63" w:rsidRPr="00292059">
              <w:rPr>
                <w:rFonts w:ascii="Times New Roman" w:hAnsi="Times New Roman"/>
                <w:noProof/>
                <w:webHidden/>
                <w:sz w:val="24"/>
                <w:szCs w:val="24"/>
              </w:rPr>
              <w:fldChar w:fldCharType="begin"/>
            </w:r>
            <w:r w:rsidR="00785A63" w:rsidRPr="00292059">
              <w:rPr>
                <w:rFonts w:ascii="Times New Roman" w:hAnsi="Times New Roman"/>
                <w:noProof/>
                <w:webHidden/>
                <w:sz w:val="24"/>
                <w:szCs w:val="24"/>
              </w:rPr>
              <w:instrText xml:space="preserve"> PAGEREF _Toc91153231 \h </w:instrText>
            </w:r>
            <w:r w:rsidR="00785A63" w:rsidRPr="00292059">
              <w:rPr>
                <w:rFonts w:ascii="Times New Roman" w:hAnsi="Times New Roman"/>
                <w:noProof/>
                <w:webHidden/>
                <w:sz w:val="24"/>
                <w:szCs w:val="24"/>
              </w:rPr>
            </w:r>
            <w:r w:rsidR="00785A63" w:rsidRPr="00292059">
              <w:rPr>
                <w:rFonts w:ascii="Times New Roman" w:hAnsi="Times New Roman"/>
                <w:noProof/>
                <w:webHidden/>
                <w:sz w:val="24"/>
                <w:szCs w:val="24"/>
              </w:rPr>
              <w:fldChar w:fldCharType="separate"/>
            </w:r>
            <w:r w:rsidR="00E74204">
              <w:rPr>
                <w:rFonts w:ascii="Times New Roman" w:hAnsi="Times New Roman"/>
                <w:noProof/>
                <w:webHidden/>
                <w:sz w:val="24"/>
                <w:szCs w:val="24"/>
              </w:rPr>
              <w:t>33</w:t>
            </w:r>
            <w:r w:rsidR="00785A63" w:rsidRPr="00292059">
              <w:rPr>
                <w:rFonts w:ascii="Times New Roman" w:hAnsi="Times New Roman"/>
                <w:noProof/>
                <w:webHidden/>
                <w:sz w:val="24"/>
                <w:szCs w:val="24"/>
              </w:rPr>
              <w:fldChar w:fldCharType="end"/>
            </w:r>
          </w:hyperlink>
        </w:p>
        <w:p w14:paraId="049362F1" w14:textId="5A998203" w:rsidR="00785A63" w:rsidRPr="00292059" w:rsidRDefault="00AD14C3" w:rsidP="00785A63">
          <w:pPr>
            <w:pStyle w:val="1a"/>
            <w:rPr>
              <w:rFonts w:eastAsiaTheme="minorEastAsia"/>
              <w:lang w:eastAsia="ru-RU"/>
            </w:rPr>
          </w:pPr>
          <w:hyperlink w:anchor="_Toc91153232" w:history="1">
            <w:r w:rsidR="00785A63" w:rsidRPr="00292059">
              <w:rPr>
                <w:rStyle w:val="affc"/>
                <w:rFonts w:eastAsiaTheme="majorEastAsia"/>
              </w:rPr>
              <w:t>4 Наблюдения за динамикой баланса массы ледников Западного Шпицбергена</w:t>
            </w:r>
            <w:r w:rsidR="00785A63" w:rsidRPr="00292059">
              <w:rPr>
                <w:webHidden/>
              </w:rPr>
              <w:tab/>
            </w:r>
            <w:r w:rsidR="00785A63" w:rsidRPr="00292059">
              <w:rPr>
                <w:webHidden/>
              </w:rPr>
              <w:fldChar w:fldCharType="begin"/>
            </w:r>
            <w:r w:rsidR="00785A63" w:rsidRPr="00292059">
              <w:rPr>
                <w:webHidden/>
              </w:rPr>
              <w:instrText xml:space="preserve"> PAGEREF _Toc91153232 \h </w:instrText>
            </w:r>
            <w:r w:rsidR="00785A63" w:rsidRPr="00292059">
              <w:rPr>
                <w:webHidden/>
              </w:rPr>
            </w:r>
            <w:r w:rsidR="00785A63" w:rsidRPr="00292059">
              <w:rPr>
                <w:webHidden/>
              </w:rPr>
              <w:fldChar w:fldCharType="separate"/>
            </w:r>
            <w:r w:rsidR="00E74204">
              <w:rPr>
                <w:webHidden/>
              </w:rPr>
              <w:t>34</w:t>
            </w:r>
            <w:r w:rsidR="00785A63" w:rsidRPr="00292059">
              <w:rPr>
                <w:webHidden/>
              </w:rPr>
              <w:fldChar w:fldCharType="end"/>
            </w:r>
          </w:hyperlink>
        </w:p>
        <w:p w14:paraId="2547591F" w14:textId="61DBDB72" w:rsidR="00785A63" w:rsidRPr="00292059" w:rsidRDefault="00AD14C3" w:rsidP="00785A63">
          <w:pPr>
            <w:pStyle w:val="29"/>
            <w:spacing w:line="276" w:lineRule="auto"/>
            <w:ind w:left="426" w:hanging="284"/>
            <w:rPr>
              <w:rFonts w:ascii="Times New Roman" w:eastAsiaTheme="minorEastAsia" w:hAnsi="Times New Roman"/>
              <w:noProof/>
              <w:sz w:val="24"/>
              <w:szCs w:val="24"/>
              <w:lang w:eastAsia="ru-RU"/>
            </w:rPr>
          </w:pPr>
          <w:hyperlink w:anchor="_Toc91153233" w:history="1">
            <w:r w:rsidR="00785A63" w:rsidRPr="00292059">
              <w:rPr>
                <w:rStyle w:val="affc"/>
                <w:rFonts w:ascii="Times New Roman" w:hAnsi="Times New Roman"/>
                <w:noProof/>
                <w:sz w:val="24"/>
                <w:szCs w:val="24"/>
              </w:rPr>
              <w:t>4.1 Расходная составляющая бюджета массы ледника Альдегонда</w:t>
            </w:r>
            <w:r w:rsidR="00785A63" w:rsidRPr="00292059">
              <w:rPr>
                <w:rFonts w:ascii="Times New Roman" w:hAnsi="Times New Roman"/>
                <w:noProof/>
                <w:webHidden/>
                <w:sz w:val="24"/>
                <w:szCs w:val="24"/>
              </w:rPr>
              <w:tab/>
            </w:r>
            <w:r w:rsidR="00785A63" w:rsidRPr="00292059">
              <w:rPr>
                <w:rFonts w:ascii="Times New Roman" w:hAnsi="Times New Roman"/>
                <w:noProof/>
                <w:webHidden/>
                <w:sz w:val="24"/>
                <w:szCs w:val="24"/>
              </w:rPr>
              <w:fldChar w:fldCharType="begin"/>
            </w:r>
            <w:r w:rsidR="00785A63" w:rsidRPr="00292059">
              <w:rPr>
                <w:rFonts w:ascii="Times New Roman" w:hAnsi="Times New Roman"/>
                <w:noProof/>
                <w:webHidden/>
                <w:sz w:val="24"/>
                <w:szCs w:val="24"/>
              </w:rPr>
              <w:instrText xml:space="preserve"> PAGEREF _Toc91153233 \h </w:instrText>
            </w:r>
            <w:r w:rsidR="00785A63" w:rsidRPr="00292059">
              <w:rPr>
                <w:rFonts w:ascii="Times New Roman" w:hAnsi="Times New Roman"/>
                <w:noProof/>
                <w:webHidden/>
                <w:sz w:val="24"/>
                <w:szCs w:val="24"/>
              </w:rPr>
            </w:r>
            <w:r w:rsidR="00785A63" w:rsidRPr="00292059">
              <w:rPr>
                <w:rFonts w:ascii="Times New Roman" w:hAnsi="Times New Roman"/>
                <w:noProof/>
                <w:webHidden/>
                <w:sz w:val="24"/>
                <w:szCs w:val="24"/>
              </w:rPr>
              <w:fldChar w:fldCharType="separate"/>
            </w:r>
            <w:r w:rsidR="00E74204">
              <w:rPr>
                <w:rFonts w:ascii="Times New Roman" w:hAnsi="Times New Roman"/>
                <w:noProof/>
                <w:webHidden/>
                <w:sz w:val="24"/>
                <w:szCs w:val="24"/>
              </w:rPr>
              <w:t>35</w:t>
            </w:r>
            <w:r w:rsidR="00785A63" w:rsidRPr="00292059">
              <w:rPr>
                <w:rFonts w:ascii="Times New Roman" w:hAnsi="Times New Roman"/>
                <w:noProof/>
                <w:webHidden/>
                <w:sz w:val="24"/>
                <w:szCs w:val="24"/>
              </w:rPr>
              <w:fldChar w:fldCharType="end"/>
            </w:r>
          </w:hyperlink>
        </w:p>
        <w:p w14:paraId="3D32BC20" w14:textId="72F1E772" w:rsidR="00785A63" w:rsidRPr="00292059" w:rsidRDefault="00AD14C3" w:rsidP="00785A63">
          <w:pPr>
            <w:pStyle w:val="29"/>
            <w:spacing w:line="276" w:lineRule="auto"/>
            <w:ind w:left="426" w:hanging="284"/>
            <w:rPr>
              <w:rFonts w:ascii="Times New Roman" w:eastAsiaTheme="minorEastAsia" w:hAnsi="Times New Roman"/>
              <w:noProof/>
              <w:sz w:val="24"/>
              <w:szCs w:val="24"/>
              <w:lang w:eastAsia="ru-RU"/>
            </w:rPr>
          </w:pPr>
          <w:hyperlink w:anchor="_Toc91153234" w:history="1">
            <w:r w:rsidR="00785A63" w:rsidRPr="00292059">
              <w:rPr>
                <w:rStyle w:val="affc"/>
                <w:rFonts w:ascii="Times New Roman" w:hAnsi="Times New Roman"/>
                <w:noProof/>
                <w:sz w:val="24"/>
                <w:szCs w:val="24"/>
              </w:rPr>
              <w:t>4.2 Расходная составляющая бюджета массы ледника Западный Гренфьорд</w:t>
            </w:r>
            <w:r w:rsidR="00785A63" w:rsidRPr="00292059">
              <w:rPr>
                <w:rFonts w:ascii="Times New Roman" w:hAnsi="Times New Roman"/>
                <w:noProof/>
                <w:webHidden/>
                <w:sz w:val="24"/>
                <w:szCs w:val="24"/>
              </w:rPr>
              <w:tab/>
            </w:r>
            <w:r w:rsidR="00785A63" w:rsidRPr="00292059">
              <w:rPr>
                <w:rFonts w:ascii="Times New Roman" w:hAnsi="Times New Roman"/>
                <w:noProof/>
                <w:webHidden/>
                <w:sz w:val="24"/>
                <w:szCs w:val="24"/>
              </w:rPr>
              <w:fldChar w:fldCharType="begin"/>
            </w:r>
            <w:r w:rsidR="00785A63" w:rsidRPr="00292059">
              <w:rPr>
                <w:rFonts w:ascii="Times New Roman" w:hAnsi="Times New Roman"/>
                <w:noProof/>
                <w:webHidden/>
                <w:sz w:val="24"/>
                <w:szCs w:val="24"/>
              </w:rPr>
              <w:instrText xml:space="preserve"> PAGEREF _Toc91153234 \h </w:instrText>
            </w:r>
            <w:r w:rsidR="00785A63" w:rsidRPr="00292059">
              <w:rPr>
                <w:rFonts w:ascii="Times New Roman" w:hAnsi="Times New Roman"/>
                <w:noProof/>
                <w:webHidden/>
                <w:sz w:val="24"/>
                <w:szCs w:val="24"/>
              </w:rPr>
            </w:r>
            <w:r w:rsidR="00785A63" w:rsidRPr="00292059">
              <w:rPr>
                <w:rFonts w:ascii="Times New Roman" w:hAnsi="Times New Roman"/>
                <w:noProof/>
                <w:webHidden/>
                <w:sz w:val="24"/>
                <w:szCs w:val="24"/>
              </w:rPr>
              <w:fldChar w:fldCharType="separate"/>
            </w:r>
            <w:r w:rsidR="00E74204">
              <w:rPr>
                <w:rFonts w:ascii="Times New Roman" w:hAnsi="Times New Roman"/>
                <w:noProof/>
                <w:webHidden/>
                <w:sz w:val="24"/>
                <w:szCs w:val="24"/>
              </w:rPr>
              <w:t>36</w:t>
            </w:r>
            <w:r w:rsidR="00785A63" w:rsidRPr="00292059">
              <w:rPr>
                <w:rFonts w:ascii="Times New Roman" w:hAnsi="Times New Roman"/>
                <w:noProof/>
                <w:webHidden/>
                <w:sz w:val="24"/>
                <w:szCs w:val="24"/>
              </w:rPr>
              <w:fldChar w:fldCharType="end"/>
            </w:r>
          </w:hyperlink>
        </w:p>
        <w:p w14:paraId="5E67E480" w14:textId="19C10091" w:rsidR="00785A63" w:rsidRPr="00292059" w:rsidRDefault="00AD14C3" w:rsidP="00785A63">
          <w:pPr>
            <w:pStyle w:val="29"/>
            <w:spacing w:line="276" w:lineRule="auto"/>
            <w:ind w:left="426" w:hanging="284"/>
            <w:rPr>
              <w:rFonts w:ascii="Times New Roman" w:eastAsiaTheme="minorEastAsia" w:hAnsi="Times New Roman"/>
              <w:noProof/>
              <w:sz w:val="24"/>
              <w:szCs w:val="24"/>
              <w:lang w:eastAsia="ru-RU"/>
            </w:rPr>
          </w:pPr>
          <w:hyperlink w:anchor="_Toc91153235" w:history="1">
            <w:r w:rsidR="00785A63" w:rsidRPr="00292059">
              <w:rPr>
                <w:rStyle w:val="affc"/>
                <w:rFonts w:ascii="Times New Roman" w:hAnsi="Times New Roman"/>
                <w:noProof/>
                <w:sz w:val="24"/>
                <w:szCs w:val="24"/>
              </w:rPr>
              <w:t>4.3 Гляциологические исследования ледников с применением георадиолокации</w:t>
            </w:r>
            <w:r w:rsidR="00785A63" w:rsidRPr="00292059">
              <w:rPr>
                <w:rFonts w:ascii="Times New Roman" w:hAnsi="Times New Roman"/>
                <w:noProof/>
                <w:webHidden/>
                <w:sz w:val="24"/>
                <w:szCs w:val="24"/>
              </w:rPr>
              <w:tab/>
            </w:r>
            <w:r w:rsidR="00785A63" w:rsidRPr="00292059">
              <w:rPr>
                <w:rFonts w:ascii="Times New Roman" w:hAnsi="Times New Roman"/>
                <w:noProof/>
                <w:webHidden/>
                <w:sz w:val="24"/>
                <w:szCs w:val="24"/>
              </w:rPr>
              <w:fldChar w:fldCharType="begin"/>
            </w:r>
            <w:r w:rsidR="00785A63" w:rsidRPr="00292059">
              <w:rPr>
                <w:rFonts w:ascii="Times New Roman" w:hAnsi="Times New Roman"/>
                <w:noProof/>
                <w:webHidden/>
                <w:sz w:val="24"/>
                <w:szCs w:val="24"/>
              </w:rPr>
              <w:instrText xml:space="preserve"> PAGEREF _Toc91153235 \h </w:instrText>
            </w:r>
            <w:r w:rsidR="00785A63" w:rsidRPr="00292059">
              <w:rPr>
                <w:rFonts w:ascii="Times New Roman" w:hAnsi="Times New Roman"/>
                <w:noProof/>
                <w:webHidden/>
                <w:sz w:val="24"/>
                <w:szCs w:val="24"/>
              </w:rPr>
            </w:r>
            <w:r w:rsidR="00785A63" w:rsidRPr="00292059">
              <w:rPr>
                <w:rFonts w:ascii="Times New Roman" w:hAnsi="Times New Roman"/>
                <w:noProof/>
                <w:webHidden/>
                <w:sz w:val="24"/>
                <w:szCs w:val="24"/>
              </w:rPr>
              <w:fldChar w:fldCharType="separate"/>
            </w:r>
            <w:r w:rsidR="00E74204">
              <w:rPr>
                <w:rFonts w:ascii="Times New Roman" w:hAnsi="Times New Roman"/>
                <w:noProof/>
                <w:webHidden/>
                <w:sz w:val="24"/>
                <w:szCs w:val="24"/>
              </w:rPr>
              <w:t>37</w:t>
            </w:r>
            <w:r w:rsidR="00785A63" w:rsidRPr="00292059">
              <w:rPr>
                <w:rFonts w:ascii="Times New Roman" w:hAnsi="Times New Roman"/>
                <w:noProof/>
                <w:webHidden/>
                <w:sz w:val="24"/>
                <w:szCs w:val="24"/>
              </w:rPr>
              <w:fldChar w:fldCharType="end"/>
            </w:r>
          </w:hyperlink>
        </w:p>
        <w:p w14:paraId="52B5EA46" w14:textId="4D1A8A2B" w:rsidR="00785A63" w:rsidRPr="00292059" w:rsidRDefault="00AD14C3" w:rsidP="00785A63">
          <w:pPr>
            <w:pStyle w:val="1a"/>
            <w:rPr>
              <w:rFonts w:eastAsiaTheme="minorEastAsia"/>
              <w:lang w:eastAsia="ru-RU"/>
            </w:rPr>
          </w:pPr>
          <w:hyperlink w:anchor="_Toc91153236" w:history="1">
            <w:r w:rsidR="00785A63" w:rsidRPr="00292059">
              <w:rPr>
                <w:rStyle w:val="affc"/>
                <w:rFonts w:eastAsiaTheme="majorEastAsia"/>
              </w:rPr>
              <w:t>5 Палеогеографические исследования</w:t>
            </w:r>
            <w:r w:rsidR="00785A63" w:rsidRPr="00292059">
              <w:rPr>
                <w:webHidden/>
              </w:rPr>
              <w:tab/>
            </w:r>
            <w:r w:rsidR="00785A63" w:rsidRPr="00292059">
              <w:rPr>
                <w:webHidden/>
              </w:rPr>
              <w:fldChar w:fldCharType="begin"/>
            </w:r>
            <w:r w:rsidR="00785A63" w:rsidRPr="00292059">
              <w:rPr>
                <w:webHidden/>
              </w:rPr>
              <w:instrText xml:space="preserve"> PAGEREF _Toc91153236 \h </w:instrText>
            </w:r>
            <w:r w:rsidR="00785A63" w:rsidRPr="00292059">
              <w:rPr>
                <w:webHidden/>
              </w:rPr>
            </w:r>
            <w:r w:rsidR="00785A63" w:rsidRPr="00292059">
              <w:rPr>
                <w:webHidden/>
              </w:rPr>
              <w:fldChar w:fldCharType="separate"/>
            </w:r>
            <w:r w:rsidR="00E74204">
              <w:rPr>
                <w:webHidden/>
              </w:rPr>
              <w:t>39</w:t>
            </w:r>
            <w:r w:rsidR="00785A63" w:rsidRPr="00292059">
              <w:rPr>
                <w:webHidden/>
              </w:rPr>
              <w:fldChar w:fldCharType="end"/>
            </w:r>
          </w:hyperlink>
        </w:p>
        <w:p w14:paraId="27E96F39" w14:textId="6853DE82" w:rsidR="00785A63" w:rsidRPr="00292059" w:rsidRDefault="00AD14C3" w:rsidP="00785A63">
          <w:pPr>
            <w:pStyle w:val="29"/>
            <w:spacing w:line="276" w:lineRule="auto"/>
            <w:ind w:left="426" w:hanging="284"/>
            <w:rPr>
              <w:rFonts w:ascii="Times New Roman" w:eastAsiaTheme="minorEastAsia" w:hAnsi="Times New Roman"/>
              <w:noProof/>
              <w:sz w:val="24"/>
              <w:szCs w:val="24"/>
              <w:lang w:eastAsia="ru-RU"/>
            </w:rPr>
          </w:pPr>
          <w:hyperlink w:anchor="_Toc91153237" w:history="1">
            <w:r w:rsidR="00785A63" w:rsidRPr="00292059">
              <w:rPr>
                <w:rStyle w:val="affc"/>
                <w:rFonts w:ascii="Times New Roman" w:eastAsiaTheme="majorEastAsia" w:hAnsi="Times New Roman"/>
                <w:noProof/>
                <w:sz w:val="24"/>
                <w:szCs w:val="24"/>
              </w:rPr>
              <w:t>5.1 Геохронологическая привязка изученных отложений по результатам радиоуглеродного датирования</w:t>
            </w:r>
            <w:r w:rsidR="00785A63" w:rsidRPr="00292059">
              <w:rPr>
                <w:rFonts w:ascii="Times New Roman" w:hAnsi="Times New Roman"/>
                <w:noProof/>
                <w:webHidden/>
                <w:sz w:val="24"/>
                <w:szCs w:val="24"/>
              </w:rPr>
              <w:tab/>
            </w:r>
            <w:r w:rsidR="00785A63" w:rsidRPr="00292059">
              <w:rPr>
                <w:rFonts w:ascii="Times New Roman" w:hAnsi="Times New Roman"/>
                <w:noProof/>
                <w:webHidden/>
                <w:sz w:val="24"/>
                <w:szCs w:val="24"/>
              </w:rPr>
              <w:fldChar w:fldCharType="begin"/>
            </w:r>
            <w:r w:rsidR="00785A63" w:rsidRPr="00292059">
              <w:rPr>
                <w:rFonts w:ascii="Times New Roman" w:hAnsi="Times New Roman"/>
                <w:noProof/>
                <w:webHidden/>
                <w:sz w:val="24"/>
                <w:szCs w:val="24"/>
              </w:rPr>
              <w:instrText xml:space="preserve"> PAGEREF _Toc91153237 \h </w:instrText>
            </w:r>
            <w:r w:rsidR="00785A63" w:rsidRPr="00292059">
              <w:rPr>
                <w:rFonts w:ascii="Times New Roman" w:hAnsi="Times New Roman"/>
                <w:noProof/>
                <w:webHidden/>
                <w:sz w:val="24"/>
                <w:szCs w:val="24"/>
              </w:rPr>
            </w:r>
            <w:r w:rsidR="00785A63" w:rsidRPr="00292059">
              <w:rPr>
                <w:rFonts w:ascii="Times New Roman" w:hAnsi="Times New Roman"/>
                <w:noProof/>
                <w:webHidden/>
                <w:sz w:val="24"/>
                <w:szCs w:val="24"/>
              </w:rPr>
              <w:fldChar w:fldCharType="separate"/>
            </w:r>
            <w:r w:rsidR="00E74204">
              <w:rPr>
                <w:rFonts w:ascii="Times New Roman" w:hAnsi="Times New Roman"/>
                <w:noProof/>
                <w:webHidden/>
                <w:sz w:val="24"/>
                <w:szCs w:val="24"/>
              </w:rPr>
              <w:t>39</w:t>
            </w:r>
            <w:r w:rsidR="00785A63" w:rsidRPr="00292059">
              <w:rPr>
                <w:rFonts w:ascii="Times New Roman" w:hAnsi="Times New Roman"/>
                <w:noProof/>
                <w:webHidden/>
                <w:sz w:val="24"/>
                <w:szCs w:val="24"/>
              </w:rPr>
              <w:fldChar w:fldCharType="end"/>
            </w:r>
          </w:hyperlink>
        </w:p>
        <w:p w14:paraId="415CB7D9" w14:textId="3C420949" w:rsidR="00785A63" w:rsidRPr="00292059" w:rsidRDefault="00AD14C3" w:rsidP="00785A63">
          <w:pPr>
            <w:pStyle w:val="29"/>
            <w:spacing w:line="276" w:lineRule="auto"/>
            <w:ind w:left="426" w:hanging="284"/>
            <w:rPr>
              <w:rFonts w:ascii="Times New Roman" w:eastAsiaTheme="minorEastAsia" w:hAnsi="Times New Roman"/>
              <w:noProof/>
              <w:sz w:val="24"/>
              <w:szCs w:val="24"/>
              <w:lang w:eastAsia="ru-RU"/>
            </w:rPr>
          </w:pPr>
          <w:hyperlink w:anchor="_Toc91153238" w:history="1">
            <w:r w:rsidR="00785A63" w:rsidRPr="00292059">
              <w:rPr>
                <w:rStyle w:val="affc"/>
                <w:rFonts w:ascii="Times New Roman" w:eastAsiaTheme="majorEastAsia" w:hAnsi="Times New Roman"/>
                <w:noProof/>
                <w:sz w:val="24"/>
                <w:szCs w:val="24"/>
              </w:rPr>
              <w:t>5.2 Спорово-пыльцевой анализ проб четвертичных отложений</w:t>
            </w:r>
            <w:r w:rsidR="00785A63" w:rsidRPr="00292059">
              <w:rPr>
                <w:rFonts w:ascii="Times New Roman" w:hAnsi="Times New Roman"/>
                <w:noProof/>
                <w:webHidden/>
                <w:sz w:val="24"/>
                <w:szCs w:val="24"/>
              </w:rPr>
              <w:tab/>
            </w:r>
            <w:r w:rsidR="00785A63" w:rsidRPr="00292059">
              <w:rPr>
                <w:rFonts w:ascii="Times New Roman" w:hAnsi="Times New Roman"/>
                <w:noProof/>
                <w:webHidden/>
                <w:sz w:val="24"/>
                <w:szCs w:val="24"/>
              </w:rPr>
              <w:fldChar w:fldCharType="begin"/>
            </w:r>
            <w:r w:rsidR="00785A63" w:rsidRPr="00292059">
              <w:rPr>
                <w:rFonts w:ascii="Times New Roman" w:hAnsi="Times New Roman"/>
                <w:noProof/>
                <w:webHidden/>
                <w:sz w:val="24"/>
                <w:szCs w:val="24"/>
              </w:rPr>
              <w:instrText xml:space="preserve"> PAGEREF _Toc91153238 \h </w:instrText>
            </w:r>
            <w:r w:rsidR="00785A63" w:rsidRPr="00292059">
              <w:rPr>
                <w:rFonts w:ascii="Times New Roman" w:hAnsi="Times New Roman"/>
                <w:noProof/>
                <w:webHidden/>
                <w:sz w:val="24"/>
                <w:szCs w:val="24"/>
              </w:rPr>
            </w:r>
            <w:r w:rsidR="00785A63" w:rsidRPr="00292059">
              <w:rPr>
                <w:rFonts w:ascii="Times New Roman" w:hAnsi="Times New Roman"/>
                <w:noProof/>
                <w:webHidden/>
                <w:sz w:val="24"/>
                <w:szCs w:val="24"/>
              </w:rPr>
              <w:fldChar w:fldCharType="separate"/>
            </w:r>
            <w:r w:rsidR="00E74204">
              <w:rPr>
                <w:rFonts w:ascii="Times New Roman" w:hAnsi="Times New Roman"/>
                <w:noProof/>
                <w:webHidden/>
                <w:sz w:val="24"/>
                <w:szCs w:val="24"/>
              </w:rPr>
              <w:t>40</w:t>
            </w:r>
            <w:r w:rsidR="00785A63" w:rsidRPr="00292059">
              <w:rPr>
                <w:rFonts w:ascii="Times New Roman" w:hAnsi="Times New Roman"/>
                <w:noProof/>
                <w:webHidden/>
                <w:sz w:val="24"/>
                <w:szCs w:val="24"/>
              </w:rPr>
              <w:fldChar w:fldCharType="end"/>
            </w:r>
          </w:hyperlink>
        </w:p>
        <w:p w14:paraId="1D05C704" w14:textId="3F0E7290" w:rsidR="00785A63" w:rsidRPr="00292059" w:rsidRDefault="00AD14C3" w:rsidP="00785A63">
          <w:pPr>
            <w:pStyle w:val="29"/>
            <w:spacing w:line="276" w:lineRule="auto"/>
            <w:ind w:left="426" w:hanging="284"/>
            <w:rPr>
              <w:rFonts w:ascii="Times New Roman" w:eastAsiaTheme="minorEastAsia" w:hAnsi="Times New Roman"/>
              <w:noProof/>
              <w:sz w:val="24"/>
              <w:szCs w:val="24"/>
              <w:lang w:eastAsia="ru-RU"/>
            </w:rPr>
          </w:pPr>
          <w:hyperlink w:anchor="_Toc91153239" w:history="1">
            <w:r w:rsidR="00785A63" w:rsidRPr="00292059">
              <w:rPr>
                <w:rStyle w:val="affc"/>
                <w:rFonts w:ascii="Times New Roman" w:eastAsiaTheme="majorEastAsia" w:hAnsi="Times New Roman"/>
                <w:noProof/>
                <w:sz w:val="24"/>
                <w:szCs w:val="24"/>
              </w:rPr>
              <w:t>5.3 Аэропалинологический мониторинг</w:t>
            </w:r>
            <w:r w:rsidR="00785A63" w:rsidRPr="00292059">
              <w:rPr>
                <w:rFonts w:ascii="Times New Roman" w:hAnsi="Times New Roman"/>
                <w:noProof/>
                <w:webHidden/>
                <w:sz w:val="24"/>
                <w:szCs w:val="24"/>
              </w:rPr>
              <w:tab/>
            </w:r>
            <w:r w:rsidR="00785A63" w:rsidRPr="00292059">
              <w:rPr>
                <w:rFonts w:ascii="Times New Roman" w:hAnsi="Times New Roman"/>
                <w:noProof/>
                <w:webHidden/>
                <w:sz w:val="24"/>
                <w:szCs w:val="24"/>
              </w:rPr>
              <w:fldChar w:fldCharType="begin"/>
            </w:r>
            <w:r w:rsidR="00785A63" w:rsidRPr="00292059">
              <w:rPr>
                <w:rFonts w:ascii="Times New Roman" w:hAnsi="Times New Roman"/>
                <w:noProof/>
                <w:webHidden/>
                <w:sz w:val="24"/>
                <w:szCs w:val="24"/>
              </w:rPr>
              <w:instrText xml:space="preserve"> PAGEREF _Toc91153239 \h </w:instrText>
            </w:r>
            <w:r w:rsidR="00785A63" w:rsidRPr="00292059">
              <w:rPr>
                <w:rFonts w:ascii="Times New Roman" w:hAnsi="Times New Roman"/>
                <w:noProof/>
                <w:webHidden/>
                <w:sz w:val="24"/>
                <w:szCs w:val="24"/>
              </w:rPr>
            </w:r>
            <w:r w:rsidR="00785A63" w:rsidRPr="00292059">
              <w:rPr>
                <w:rFonts w:ascii="Times New Roman" w:hAnsi="Times New Roman"/>
                <w:noProof/>
                <w:webHidden/>
                <w:sz w:val="24"/>
                <w:szCs w:val="24"/>
              </w:rPr>
              <w:fldChar w:fldCharType="separate"/>
            </w:r>
            <w:r w:rsidR="00E74204">
              <w:rPr>
                <w:rFonts w:ascii="Times New Roman" w:hAnsi="Times New Roman"/>
                <w:noProof/>
                <w:webHidden/>
                <w:sz w:val="24"/>
                <w:szCs w:val="24"/>
              </w:rPr>
              <w:t>42</w:t>
            </w:r>
            <w:r w:rsidR="00785A63" w:rsidRPr="00292059">
              <w:rPr>
                <w:rFonts w:ascii="Times New Roman" w:hAnsi="Times New Roman"/>
                <w:noProof/>
                <w:webHidden/>
                <w:sz w:val="24"/>
                <w:szCs w:val="24"/>
              </w:rPr>
              <w:fldChar w:fldCharType="end"/>
            </w:r>
          </w:hyperlink>
        </w:p>
        <w:p w14:paraId="01B0AD5D" w14:textId="4F080F37" w:rsidR="00785A63" w:rsidRPr="00292059" w:rsidRDefault="00AD14C3" w:rsidP="00785A63">
          <w:pPr>
            <w:pStyle w:val="29"/>
            <w:spacing w:line="276" w:lineRule="auto"/>
            <w:ind w:left="426" w:hanging="284"/>
            <w:rPr>
              <w:rFonts w:ascii="Times New Roman" w:eastAsiaTheme="minorEastAsia" w:hAnsi="Times New Roman"/>
              <w:noProof/>
              <w:sz w:val="24"/>
              <w:szCs w:val="24"/>
              <w:lang w:eastAsia="ru-RU"/>
            </w:rPr>
          </w:pPr>
          <w:hyperlink w:anchor="_Toc91153240" w:history="1">
            <w:r w:rsidR="00785A63" w:rsidRPr="00292059">
              <w:rPr>
                <w:rStyle w:val="affc"/>
                <w:rFonts w:ascii="Times New Roman" w:eastAsiaTheme="majorEastAsia" w:hAnsi="Times New Roman"/>
                <w:noProof/>
                <w:sz w:val="24"/>
                <w:szCs w:val="24"/>
              </w:rPr>
              <w:t>5.4 Биоиндикационные исследования</w:t>
            </w:r>
            <w:r w:rsidR="00785A63" w:rsidRPr="00292059">
              <w:rPr>
                <w:rFonts w:ascii="Times New Roman" w:hAnsi="Times New Roman"/>
                <w:noProof/>
                <w:webHidden/>
                <w:sz w:val="24"/>
                <w:szCs w:val="24"/>
              </w:rPr>
              <w:tab/>
            </w:r>
            <w:r w:rsidR="00785A63" w:rsidRPr="00292059">
              <w:rPr>
                <w:rFonts w:ascii="Times New Roman" w:hAnsi="Times New Roman"/>
                <w:noProof/>
                <w:webHidden/>
                <w:sz w:val="24"/>
                <w:szCs w:val="24"/>
              </w:rPr>
              <w:fldChar w:fldCharType="begin"/>
            </w:r>
            <w:r w:rsidR="00785A63" w:rsidRPr="00292059">
              <w:rPr>
                <w:rFonts w:ascii="Times New Roman" w:hAnsi="Times New Roman"/>
                <w:noProof/>
                <w:webHidden/>
                <w:sz w:val="24"/>
                <w:szCs w:val="24"/>
              </w:rPr>
              <w:instrText xml:space="preserve"> PAGEREF _Toc91153240 \h </w:instrText>
            </w:r>
            <w:r w:rsidR="00785A63" w:rsidRPr="00292059">
              <w:rPr>
                <w:rFonts w:ascii="Times New Roman" w:hAnsi="Times New Roman"/>
                <w:noProof/>
                <w:webHidden/>
                <w:sz w:val="24"/>
                <w:szCs w:val="24"/>
              </w:rPr>
            </w:r>
            <w:r w:rsidR="00785A63" w:rsidRPr="00292059">
              <w:rPr>
                <w:rFonts w:ascii="Times New Roman" w:hAnsi="Times New Roman"/>
                <w:noProof/>
                <w:webHidden/>
                <w:sz w:val="24"/>
                <w:szCs w:val="24"/>
              </w:rPr>
              <w:fldChar w:fldCharType="separate"/>
            </w:r>
            <w:r w:rsidR="00E74204">
              <w:rPr>
                <w:rFonts w:ascii="Times New Roman" w:hAnsi="Times New Roman"/>
                <w:noProof/>
                <w:webHidden/>
                <w:sz w:val="24"/>
                <w:szCs w:val="24"/>
              </w:rPr>
              <w:t>42</w:t>
            </w:r>
            <w:r w:rsidR="00785A63" w:rsidRPr="00292059">
              <w:rPr>
                <w:rFonts w:ascii="Times New Roman" w:hAnsi="Times New Roman"/>
                <w:noProof/>
                <w:webHidden/>
                <w:sz w:val="24"/>
                <w:szCs w:val="24"/>
              </w:rPr>
              <w:fldChar w:fldCharType="end"/>
            </w:r>
          </w:hyperlink>
        </w:p>
        <w:p w14:paraId="71F77225" w14:textId="47A3098F" w:rsidR="00785A63" w:rsidRPr="00292059" w:rsidRDefault="00AD14C3" w:rsidP="00785A63">
          <w:pPr>
            <w:pStyle w:val="1a"/>
            <w:rPr>
              <w:rFonts w:eastAsiaTheme="minorEastAsia"/>
              <w:lang w:eastAsia="ru-RU"/>
            </w:rPr>
          </w:pPr>
          <w:hyperlink w:anchor="_Toc91153241" w:history="1">
            <w:r w:rsidR="00785A63" w:rsidRPr="00292059">
              <w:rPr>
                <w:rStyle w:val="affc"/>
                <w:rFonts w:eastAsiaTheme="majorEastAsia"/>
              </w:rPr>
              <w:t>6 Современное состояние и динамика многолетней мерзлоты</w:t>
            </w:r>
            <w:r w:rsidR="00785A63" w:rsidRPr="00292059">
              <w:rPr>
                <w:webHidden/>
              </w:rPr>
              <w:tab/>
            </w:r>
            <w:r w:rsidR="00785A63" w:rsidRPr="00292059">
              <w:rPr>
                <w:webHidden/>
              </w:rPr>
              <w:fldChar w:fldCharType="begin"/>
            </w:r>
            <w:r w:rsidR="00785A63" w:rsidRPr="00292059">
              <w:rPr>
                <w:webHidden/>
              </w:rPr>
              <w:instrText xml:space="preserve"> PAGEREF _Toc91153241 \h </w:instrText>
            </w:r>
            <w:r w:rsidR="00785A63" w:rsidRPr="00292059">
              <w:rPr>
                <w:webHidden/>
              </w:rPr>
            </w:r>
            <w:r w:rsidR="00785A63" w:rsidRPr="00292059">
              <w:rPr>
                <w:webHidden/>
              </w:rPr>
              <w:fldChar w:fldCharType="separate"/>
            </w:r>
            <w:r w:rsidR="00E74204">
              <w:rPr>
                <w:webHidden/>
              </w:rPr>
              <w:t>43</w:t>
            </w:r>
            <w:r w:rsidR="00785A63" w:rsidRPr="00292059">
              <w:rPr>
                <w:webHidden/>
              </w:rPr>
              <w:fldChar w:fldCharType="end"/>
            </w:r>
          </w:hyperlink>
        </w:p>
        <w:p w14:paraId="3CE2D979" w14:textId="63316EA4" w:rsidR="00785A63" w:rsidRPr="00292059" w:rsidRDefault="00AD14C3" w:rsidP="00785A63">
          <w:pPr>
            <w:pStyle w:val="29"/>
            <w:spacing w:line="276" w:lineRule="auto"/>
            <w:ind w:left="426" w:hanging="284"/>
            <w:rPr>
              <w:rFonts w:ascii="Times New Roman" w:eastAsiaTheme="minorEastAsia" w:hAnsi="Times New Roman"/>
              <w:noProof/>
              <w:sz w:val="24"/>
              <w:szCs w:val="24"/>
              <w:lang w:eastAsia="ru-RU"/>
            </w:rPr>
          </w:pPr>
          <w:hyperlink w:anchor="_Toc91153242" w:history="1">
            <w:r w:rsidR="00785A63" w:rsidRPr="00292059">
              <w:rPr>
                <w:rStyle w:val="affc"/>
                <w:rFonts w:ascii="Times New Roman" w:eastAsiaTheme="majorEastAsia" w:hAnsi="Times New Roman"/>
                <w:noProof/>
                <w:sz w:val="24"/>
                <w:szCs w:val="24"/>
              </w:rPr>
              <w:t>6.1 Термометрические исследования в скважинах и выполнение программы CALM</w:t>
            </w:r>
            <w:r w:rsidR="00785A63" w:rsidRPr="00292059">
              <w:rPr>
                <w:rFonts w:ascii="Times New Roman" w:hAnsi="Times New Roman"/>
                <w:noProof/>
                <w:webHidden/>
                <w:sz w:val="24"/>
                <w:szCs w:val="24"/>
              </w:rPr>
              <w:tab/>
            </w:r>
            <w:r w:rsidR="00785A63" w:rsidRPr="00292059">
              <w:rPr>
                <w:rFonts w:ascii="Times New Roman" w:hAnsi="Times New Roman"/>
                <w:noProof/>
                <w:webHidden/>
                <w:sz w:val="24"/>
                <w:szCs w:val="24"/>
              </w:rPr>
              <w:fldChar w:fldCharType="begin"/>
            </w:r>
            <w:r w:rsidR="00785A63" w:rsidRPr="00292059">
              <w:rPr>
                <w:rFonts w:ascii="Times New Roman" w:hAnsi="Times New Roman"/>
                <w:noProof/>
                <w:webHidden/>
                <w:sz w:val="24"/>
                <w:szCs w:val="24"/>
              </w:rPr>
              <w:instrText xml:space="preserve"> PAGEREF _Toc91153242 \h </w:instrText>
            </w:r>
            <w:r w:rsidR="00785A63" w:rsidRPr="00292059">
              <w:rPr>
                <w:rFonts w:ascii="Times New Roman" w:hAnsi="Times New Roman"/>
                <w:noProof/>
                <w:webHidden/>
                <w:sz w:val="24"/>
                <w:szCs w:val="24"/>
              </w:rPr>
            </w:r>
            <w:r w:rsidR="00785A63" w:rsidRPr="00292059">
              <w:rPr>
                <w:rFonts w:ascii="Times New Roman" w:hAnsi="Times New Roman"/>
                <w:noProof/>
                <w:webHidden/>
                <w:sz w:val="24"/>
                <w:szCs w:val="24"/>
              </w:rPr>
              <w:fldChar w:fldCharType="separate"/>
            </w:r>
            <w:r w:rsidR="00E74204">
              <w:rPr>
                <w:rFonts w:ascii="Times New Roman" w:hAnsi="Times New Roman"/>
                <w:noProof/>
                <w:webHidden/>
                <w:sz w:val="24"/>
                <w:szCs w:val="24"/>
              </w:rPr>
              <w:t>43</w:t>
            </w:r>
            <w:r w:rsidR="00785A63" w:rsidRPr="00292059">
              <w:rPr>
                <w:rFonts w:ascii="Times New Roman" w:hAnsi="Times New Roman"/>
                <w:noProof/>
                <w:webHidden/>
                <w:sz w:val="24"/>
                <w:szCs w:val="24"/>
              </w:rPr>
              <w:fldChar w:fldCharType="end"/>
            </w:r>
          </w:hyperlink>
        </w:p>
        <w:p w14:paraId="65BDD43E" w14:textId="77C932F6" w:rsidR="00785A63" w:rsidRPr="00292059" w:rsidRDefault="00AD14C3" w:rsidP="00785A63">
          <w:pPr>
            <w:pStyle w:val="29"/>
            <w:spacing w:line="276" w:lineRule="auto"/>
            <w:ind w:left="426" w:hanging="284"/>
            <w:rPr>
              <w:rFonts w:ascii="Times New Roman" w:eastAsiaTheme="minorEastAsia" w:hAnsi="Times New Roman"/>
              <w:noProof/>
              <w:sz w:val="24"/>
              <w:szCs w:val="24"/>
              <w:lang w:eastAsia="ru-RU"/>
            </w:rPr>
          </w:pPr>
          <w:hyperlink w:anchor="_Toc91153243" w:history="1">
            <w:r w:rsidR="00785A63" w:rsidRPr="00292059">
              <w:rPr>
                <w:rStyle w:val="affc"/>
                <w:rFonts w:ascii="Times New Roman" w:eastAsiaTheme="majorEastAsia" w:hAnsi="Times New Roman"/>
                <w:noProof/>
                <w:sz w:val="24"/>
                <w:szCs w:val="24"/>
              </w:rPr>
              <w:t>6.2 Геофизические исследования</w:t>
            </w:r>
            <w:r w:rsidR="00785A63" w:rsidRPr="00292059">
              <w:rPr>
                <w:rFonts w:ascii="Times New Roman" w:hAnsi="Times New Roman"/>
                <w:noProof/>
                <w:webHidden/>
                <w:sz w:val="24"/>
                <w:szCs w:val="24"/>
              </w:rPr>
              <w:tab/>
            </w:r>
            <w:r w:rsidR="00785A63" w:rsidRPr="00292059">
              <w:rPr>
                <w:rFonts w:ascii="Times New Roman" w:hAnsi="Times New Roman"/>
                <w:noProof/>
                <w:webHidden/>
                <w:sz w:val="24"/>
                <w:szCs w:val="24"/>
              </w:rPr>
              <w:fldChar w:fldCharType="begin"/>
            </w:r>
            <w:r w:rsidR="00785A63" w:rsidRPr="00292059">
              <w:rPr>
                <w:rFonts w:ascii="Times New Roman" w:hAnsi="Times New Roman"/>
                <w:noProof/>
                <w:webHidden/>
                <w:sz w:val="24"/>
                <w:szCs w:val="24"/>
              </w:rPr>
              <w:instrText xml:space="preserve"> PAGEREF _Toc91153243 \h </w:instrText>
            </w:r>
            <w:r w:rsidR="00785A63" w:rsidRPr="00292059">
              <w:rPr>
                <w:rFonts w:ascii="Times New Roman" w:hAnsi="Times New Roman"/>
                <w:noProof/>
                <w:webHidden/>
                <w:sz w:val="24"/>
                <w:szCs w:val="24"/>
              </w:rPr>
            </w:r>
            <w:r w:rsidR="00785A63" w:rsidRPr="00292059">
              <w:rPr>
                <w:rFonts w:ascii="Times New Roman" w:hAnsi="Times New Roman"/>
                <w:noProof/>
                <w:webHidden/>
                <w:sz w:val="24"/>
                <w:szCs w:val="24"/>
              </w:rPr>
              <w:fldChar w:fldCharType="separate"/>
            </w:r>
            <w:r w:rsidR="00E74204">
              <w:rPr>
                <w:rFonts w:ascii="Times New Roman" w:hAnsi="Times New Roman"/>
                <w:noProof/>
                <w:webHidden/>
                <w:sz w:val="24"/>
                <w:szCs w:val="24"/>
              </w:rPr>
              <w:t>45</w:t>
            </w:r>
            <w:r w:rsidR="00785A63" w:rsidRPr="00292059">
              <w:rPr>
                <w:rFonts w:ascii="Times New Roman" w:hAnsi="Times New Roman"/>
                <w:noProof/>
                <w:webHidden/>
                <w:sz w:val="24"/>
                <w:szCs w:val="24"/>
              </w:rPr>
              <w:fldChar w:fldCharType="end"/>
            </w:r>
          </w:hyperlink>
        </w:p>
        <w:p w14:paraId="3E842DD5" w14:textId="48ED3268" w:rsidR="00785A63" w:rsidRPr="00292059" w:rsidRDefault="00AD14C3" w:rsidP="00785A63">
          <w:pPr>
            <w:pStyle w:val="29"/>
            <w:spacing w:line="276" w:lineRule="auto"/>
            <w:ind w:left="426" w:hanging="284"/>
            <w:rPr>
              <w:rFonts w:ascii="Times New Roman" w:eastAsiaTheme="minorEastAsia" w:hAnsi="Times New Roman"/>
              <w:noProof/>
              <w:sz w:val="24"/>
              <w:szCs w:val="24"/>
              <w:lang w:eastAsia="ru-RU"/>
            </w:rPr>
          </w:pPr>
          <w:hyperlink w:anchor="_Toc91153244" w:history="1">
            <w:r w:rsidR="00785A63" w:rsidRPr="00292059">
              <w:rPr>
                <w:rStyle w:val="affc"/>
                <w:rFonts w:ascii="Times New Roman" w:eastAsiaTheme="majorEastAsia" w:hAnsi="Times New Roman"/>
                <w:noProof/>
                <w:sz w:val="24"/>
                <w:szCs w:val="24"/>
              </w:rPr>
              <w:t>6.3 Минерализация и ионный состав водотоков</w:t>
            </w:r>
            <w:r w:rsidR="00785A63" w:rsidRPr="00292059">
              <w:rPr>
                <w:rFonts w:ascii="Times New Roman" w:hAnsi="Times New Roman"/>
                <w:noProof/>
                <w:webHidden/>
                <w:sz w:val="24"/>
                <w:szCs w:val="24"/>
              </w:rPr>
              <w:tab/>
            </w:r>
            <w:r w:rsidR="00785A63" w:rsidRPr="00292059">
              <w:rPr>
                <w:rFonts w:ascii="Times New Roman" w:hAnsi="Times New Roman"/>
                <w:noProof/>
                <w:webHidden/>
                <w:sz w:val="24"/>
                <w:szCs w:val="24"/>
              </w:rPr>
              <w:fldChar w:fldCharType="begin"/>
            </w:r>
            <w:r w:rsidR="00785A63" w:rsidRPr="00292059">
              <w:rPr>
                <w:rFonts w:ascii="Times New Roman" w:hAnsi="Times New Roman"/>
                <w:noProof/>
                <w:webHidden/>
                <w:sz w:val="24"/>
                <w:szCs w:val="24"/>
              </w:rPr>
              <w:instrText xml:space="preserve"> PAGEREF _Toc91153244 \h </w:instrText>
            </w:r>
            <w:r w:rsidR="00785A63" w:rsidRPr="00292059">
              <w:rPr>
                <w:rFonts w:ascii="Times New Roman" w:hAnsi="Times New Roman"/>
                <w:noProof/>
                <w:webHidden/>
                <w:sz w:val="24"/>
                <w:szCs w:val="24"/>
              </w:rPr>
            </w:r>
            <w:r w:rsidR="00785A63" w:rsidRPr="00292059">
              <w:rPr>
                <w:rFonts w:ascii="Times New Roman" w:hAnsi="Times New Roman"/>
                <w:noProof/>
                <w:webHidden/>
                <w:sz w:val="24"/>
                <w:szCs w:val="24"/>
              </w:rPr>
              <w:fldChar w:fldCharType="separate"/>
            </w:r>
            <w:r w:rsidR="00E74204">
              <w:rPr>
                <w:rFonts w:ascii="Times New Roman" w:hAnsi="Times New Roman"/>
                <w:noProof/>
                <w:webHidden/>
                <w:sz w:val="24"/>
                <w:szCs w:val="24"/>
              </w:rPr>
              <w:t>46</w:t>
            </w:r>
            <w:r w:rsidR="00785A63" w:rsidRPr="00292059">
              <w:rPr>
                <w:rFonts w:ascii="Times New Roman" w:hAnsi="Times New Roman"/>
                <w:noProof/>
                <w:webHidden/>
                <w:sz w:val="24"/>
                <w:szCs w:val="24"/>
              </w:rPr>
              <w:fldChar w:fldCharType="end"/>
            </w:r>
          </w:hyperlink>
        </w:p>
        <w:p w14:paraId="6FDF2003" w14:textId="597B4D0E" w:rsidR="00785A63" w:rsidRPr="00292059" w:rsidRDefault="00AD14C3" w:rsidP="00785A63">
          <w:pPr>
            <w:pStyle w:val="29"/>
            <w:spacing w:line="276" w:lineRule="auto"/>
            <w:ind w:left="426" w:hanging="284"/>
            <w:rPr>
              <w:rFonts w:ascii="Times New Roman" w:eastAsiaTheme="minorEastAsia" w:hAnsi="Times New Roman"/>
              <w:noProof/>
              <w:sz w:val="24"/>
              <w:szCs w:val="24"/>
              <w:lang w:eastAsia="ru-RU"/>
            </w:rPr>
          </w:pPr>
          <w:hyperlink w:anchor="_Toc91153245" w:history="1">
            <w:r w:rsidR="00785A63" w:rsidRPr="00292059">
              <w:rPr>
                <w:rStyle w:val="affc"/>
                <w:rFonts w:ascii="Times New Roman" w:eastAsiaTheme="majorEastAsia" w:hAnsi="Times New Roman"/>
                <w:noProof/>
                <w:sz w:val="24"/>
                <w:szCs w:val="24"/>
              </w:rPr>
              <w:t>6.4 Мониторинг криогенных процессов в районе п. Баренцбург</w:t>
            </w:r>
            <w:r w:rsidR="00785A63" w:rsidRPr="00292059">
              <w:rPr>
                <w:rFonts w:ascii="Times New Roman" w:hAnsi="Times New Roman"/>
                <w:noProof/>
                <w:webHidden/>
                <w:sz w:val="24"/>
                <w:szCs w:val="24"/>
              </w:rPr>
              <w:tab/>
            </w:r>
            <w:r w:rsidR="00785A63" w:rsidRPr="00292059">
              <w:rPr>
                <w:rFonts w:ascii="Times New Roman" w:hAnsi="Times New Roman"/>
                <w:noProof/>
                <w:webHidden/>
                <w:sz w:val="24"/>
                <w:szCs w:val="24"/>
              </w:rPr>
              <w:fldChar w:fldCharType="begin"/>
            </w:r>
            <w:r w:rsidR="00785A63" w:rsidRPr="00292059">
              <w:rPr>
                <w:rFonts w:ascii="Times New Roman" w:hAnsi="Times New Roman"/>
                <w:noProof/>
                <w:webHidden/>
                <w:sz w:val="24"/>
                <w:szCs w:val="24"/>
              </w:rPr>
              <w:instrText xml:space="preserve"> PAGEREF _Toc91153245 \h </w:instrText>
            </w:r>
            <w:r w:rsidR="00785A63" w:rsidRPr="00292059">
              <w:rPr>
                <w:rFonts w:ascii="Times New Roman" w:hAnsi="Times New Roman"/>
                <w:noProof/>
                <w:webHidden/>
                <w:sz w:val="24"/>
                <w:szCs w:val="24"/>
              </w:rPr>
            </w:r>
            <w:r w:rsidR="00785A63" w:rsidRPr="00292059">
              <w:rPr>
                <w:rFonts w:ascii="Times New Roman" w:hAnsi="Times New Roman"/>
                <w:noProof/>
                <w:webHidden/>
                <w:sz w:val="24"/>
                <w:szCs w:val="24"/>
              </w:rPr>
              <w:fldChar w:fldCharType="separate"/>
            </w:r>
            <w:r w:rsidR="00E74204">
              <w:rPr>
                <w:rFonts w:ascii="Times New Roman" w:hAnsi="Times New Roman"/>
                <w:noProof/>
                <w:webHidden/>
                <w:sz w:val="24"/>
                <w:szCs w:val="24"/>
              </w:rPr>
              <w:t>47</w:t>
            </w:r>
            <w:r w:rsidR="00785A63" w:rsidRPr="00292059">
              <w:rPr>
                <w:rFonts w:ascii="Times New Roman" w:hAnsi="Times New Roman"/>
                <w:noProof/>
                <w:webHidden/>
                <w:sz w:val="24"/>
                <w:szCs w:val="24"/>
              </w:rPr>
              <w:fldChar w:fldCharType="end"/>
            </w:r>
          </w:hyperlink>
        </w:p>
        <w:p w14:paraId="5DDC18E9" w14:textId="66D35681" w:rsidR="00785A63" w:rsidRPr="00292059" w:rsidRDefault="00AD14C3" w:rsidP="00785A63">
          <w:pPr>
            <w:pStyle w:val="29"/>
            <w:spacing w:line="276" w:lineRule="auto"/>
            <w:ind w:left="426" w:hanging="284"/>
            <w:rPr>
              <w:rFonts w:ascii="Times New Roman" w:eastAsiaTheme="minorEastAsia" w:hAnsi="Times New Roman"/>
              <w:noProof/>
              <w:sz w:val="24"/>
              <w:szCs w:val="24"/>
              <w:lang w:eastAsia="ru-RU"/>
            </w:rPr>
          </w:pPr>
          <w:hyperlink w:anchor="_Toc91153246" w:history="1">
            <w:r w:rsidR="00785A63" w:rsidRPr="00292059">
              <w:rPr>
                <w:rStyle w:val="affc"/>
                <w:rFonts w:ascii="Times New Roman" w:eastAsiaTheme="majorEastAsia" w:hAnsi="Times New Roman"/>
                <w:noProof/>
                <w:sz w:val="24"/>
                <w:szCs w:val="24"/>
              </w:rPr>
              <w:t>6.5 Георадиолокационные исследования строения бугров пучения</w:t>
            </w:r>
            <w:r w:rsidR="00785A63" w:rsidRPr="00292059">
              <w:rPr>
                <w:rFonts w:ascii="Times New Roman" w:hAnsi="Times New Roman"/>
                <w:noProof/>
                <w:webHidden/>
                <w:sz w:val="24"/>
                <w:szCs w:val="24"/>
              </w:rPr>
              <w:tab/>
            </w:r>
            <w:r w:rsidR="00785A63" w:rsidRPr="00292059">
              <w:rPr>
                <w:rFonts w:ascii="Times New Roman" w:hAnsi="Times New Roman"/>
                <w:noProof/>
                <w:webHidden/>
                <w:sz w:val="24"/>
                <w:szCs w:val="24"/>
              </w:rPr>
              <w:fldChar w:fldCharType="begin"/>
            </w:r>
            <w:r w:rsidR="00785A63" w:rsidRPr="00292059">
              <w:rPr>
                <w:rFonts w:ascii="Times New Roman" w:hAnsi="Times New Roman"/>
                <w:noProof/>
                <w:webHidden/>
                <w:sz w:val="24"/>
                <w:szCs w:val="24"/>
              </w:rPr>
              <w:instrText xml:space="preserve"> PAGEREF _Toc91153246 \h </w:instrText>
            </w:r>
            <w:r w:rsidR="00785A63" w:rsidRPr="00292059">
              <w:rPr>
                <w:rFonts w:ascii="Times New Roman" w:hAnsi="Times New Roman"/>
                <w:noProof/>
                <w:webHidden/>
                <w:sz w:val="24"/>
                <w:szCs w:val="24"/>
              </w:rPr>
            </w:r>
            <w:r w:rsidR="00785A63" w:rsidRPr="00292059">
              <w:rPr>
                <w:rFonts w:ascii="Times New Roman" w:hAnsi="Times New Roman"/>
                <w:noProof/>
                <w:webHidden/>
                <w:sz w:val="24"/>
                <w:szCs w:val="24"/>
              </w:rPr>
              <w:fldChar w:fldCharType="separate"/>
            </w:r>
            <w:r w:rsidR="00E74204">
              <w:rPr>
                <w:rFonts w:ascii="Times New Roman" w:hAnsi="Times New Roman"/>
                <w:noProof/>
                <w:webHidden/>
                <w:sz w:val="24"/>
                <w:szCs w:val="24"/>
              </w:rPr>
              <w:t>47</w:t>
            </w:r>
            <w:r w:rsidR="00785A63" w:rsidRPr="00292059">
              <w:rPr>
                <w:rFonts w:ascii="Times New Roman" w:hAnsi="Times New Roman"/>
                <w:noProof/>
                <w:webHidden/>
                <w:sz w:val="24"/>
                <w:szCs w:val="24"/>
              </w:rPr>
              <w:fldChar w:fldCharType="end"/>
            </w:r>
          </w:hyperlink>
        </w:p>
        <w:p w14:paraId="5FB48C5E" w14:textId="2DFE4EAE" w:rsidR="00785A63" w:rsidRPr="00292059" w:rsidRDefault="00AD14C3" w:rsidP="00785A63">
          <w:pPr>
            <w:pStyle w:val="1a"/>
            <w:rPr>
              <w:rFonts w:eastAsiaTheme="minorEastAsia"/>
              <w:lang w:eastAsia="ru-RU"/>
            </w:rPr>
          </w:pPr>
          <w:hyperlink w:anchor="_Toc91153247" w:history="1">
            <w:r w:rsidR="00785A63" w:rsidRPr="00292059">
              <w:rPr>
                <w:rStyle w:val="affc"/>
                <w:rFonts w:eastAsiaTheme="majorEastAsia"/>
              </w:rPr>
              <w:t>7 Спутниковый мониторинг акватории и побережья Северного ледовитого океана и арктических морей</w:t>
            </w:r>
            <w:r w:rsidR="00785A63" w:rsidRPr="00292059">
              <w:rPr>
                <w:webHidden/>
              </w:rPr>
              <w:tab/>
            </w:r>
            <w:r w:rsidR="00785A63" w:rsidRPr="00292059">
              <w:rPr>
                <w:webHidden/>
              </w:rPr>
              <w:fldChar w:fldCharType="begin"/>
            </w:r>
            <w:r w:rsidR="00785A63" w:rsidRPr="00292059">
              <w:rPr>
                <w:webHidden/>
              </w:rPr>
              <w:instrText xml:space="preserve"> PAGEREF _Toc91153247 \h </w:instrText>
            </w:r>
            <w:r w:rsidR="00785A63" w:rsidRPr="00292059">
              <w:rPr>
                <w:webHidden/>
              </w:rPr>
            </w:r>
            <w:r w:rsidR="00785A63" w:rsidRPr="00292059">
              <w:rPr>
                <w:webHidden/>
              </w:rPr>
              <w:fldChar w:fldCharType="separate"/>
            </w:r>
            <w:r w:rsidR="00E74204">
              <w:rPr>
                <w:webHidden/>
              </w:rPr>
              <w:t>48</w:t>
            </w:r>
            <w:r w:rsidR="00785A63" w:rsidRPr="00292059">
              <w:rPr>
                <w:webHidden/>
              </w:rPr>
              <w:fldChar w:fldCharType="end"/>
            </w:r>
          </w:hyperlink>
        </w:p>
        <w:p w14:paraId="2C79D74E" w14:textId="48C29386" w:rsidR="00785A63" w:rsidRPr="00292059" w:rsidRDefault="00AD14C3" w:rsidP="00785A63">
          <w:pPr>
            <w:pStyle w:val="1a"/>
            <w:rPr>
              <w:rFonts w:eastAsiaTheme="minorEastAsia"/>
              <w:lang w:eastAsia="ru-RU"/>
            </w:rPr>
          </w:pPr>
          <w:hyperlink w:anchor="_Toc91153248" w:history="1">
            <w:r w:rsidR="00785A63" w:rsidRPr="00292059">
              <w:rPr>
                <w:rStyle w:val="affc"/>
                <w:rFonts w:eastAsiaTheme="majorEastAsia"/>
              </w:rPr>
              <w:t>Мероприятие 8. Экологические исследования</w:t>
            </w:r>
            <w:r w:rsidR="00785A63" w:rsidRPr="00292059">
              <w:rPr>
                <w:webHidden/>
              </w:rPr>
              <w:tab/>
            </w:r>
            <w:r w:rsidR="00785A63" w:rsidRPr="00292059">
              <w:rPr>
                <w:webHidden/>
              </w:rPr>
              <w:fldChar w:fldCharType="begin"/>
            </w:r>
            <w:r w:rsidR="00785A63" w:rsidRPr="00292059">
              <w:rPr>
                <w:webHidden/>
              </w:rPr>
              <w:instrText xml:space="preserve"> PAGEREF _Toc91153248 \h </w:instrText>
            </w:r>
            <w:r w:rsidR="00785A63" w:rsidRPr="00292059">
              <w:rPr>
                <w:webHidden/>
              </w:rPr>
            </w:r>
            <w:r w:rsidR="00785A63" w:rsidRPr="00292059">
              <w:rPr>
                <w:webHidden/>
              </w:rPr>
              <w:fldChar w:fldCharType="separate"/>
            </w:r>
            <w:r w:rsidR="00E74204">
              <w:rPr>
                <w:webHidden/>
              </w:rPr>
              <w:t>51</w:t>
            </w:r>
            <w:r w:rsidR="00785A63" w:rsidRPr="00292059">
              <w:rPr>
                <w:webHidden/>
              </w:rPr>
              <w:fldChar w:fldCharType="end"/>
            </w:r>
          </w:hyperlink>
        </w:p>
        <w:p w14:paraId="5945870D" w14:textId="4B78BADA" w:rsidR="00785A63" w:rsidRPr="00292059" w:rsidRDefault="00AD14C3" w:rsidP="00785A63">
          <w:pPr>
            <w:pStyle w:val="29"/>
            <w:spacing w:line="276" w:lineRule="auto"/>
            <w:ind w:left="426" w:hanging="284"/>
            <w:rPr>
              <w:rFonts w:ascii="Times New Roman" w:eastAsiaTheme="minorEastAsia" w:hAnsi="Times New Roman"/>
              <w:noProof/>
              <w:sz w:val="24"/>
              <w:szCs w:val="24"/>
              <w:lang w:eastAsia="ru-RU"/>
            </w:rPr>
          </w:pPr>
          <w:hyperlink w:anchor="_Toc91153249" w:history="1">
            <w:r w:rsidR="00785A63" w:rsidRPr="00292059">
              <w:rPr>
                <w:rStyle w:val="affc"/>
                <w:rFonts w:ascii="Times New Roman" w:hAnsi="Times New Roman"/>
                <w:noProof/>
                <w:sz w:val="24"/>
                <w:szCs w:val="24"/>
                <w:lang w:eastAsia="zh-CN"/>
              </w:rPr>
              <w:t>8.1 Мониторинг состояния приземного воздуха автоматическими станциями</w:t>
            </w:r>
            <w:r w:rsidR="00785A63" w:rsidRPr="00292059">
              <w:rPr>
                <w:rFonts w:ascii="Times New Roman" w:hAnsi="Times New Roman"/>
                <w:noProof/>
                <w:webHidden/>
                <w:sz w:val="24"/>
                <w:szCs w:val="24"/>
              </w:rPr>
              <w:tab/>
            </w:r>
            <w:r w:rsidR="00785A63" w:rsidRPr="00292059">
              <w:rPr>
                <w:rFonts w:ascii="Times New Roman" w:hAnsi="Times New Roman"/>
                <w:noProof/>
                <w:webHidden/>
                <w:sz w:val="24"/>
                <w:szCs w:val="24"/>
              </w:rPr>
              <w:fldChar w:fldCharType="begin"/>
            </w:r>
            <w:r w:rsidR="00785A63" w:rsidRPr="00292059">
              <w:rPr>
                <w:rFonts w:ascii="Times New Roman" w:hAnsi="Times New Roman"/>
                <w:noProof/>
                <w:webHidden/>
                <w:sz w:val="24"/>
                <w:szCs w:val="24"/>
              </w:rPr>
              <w:instrText xml:space="preserve"> PAGEREF _Toc91153249 \h </w:instrText>
            </w:r>
            <w:r w:rsidR="00785A63" w:rsidRPr="00292059">
              <w:rPr>
                <w:rFonts w:ascii="Times New Roman" w:hAnsi="Times New Roman"/>
                <w:noProof/>
                <w:webHidden/>
                <w:sz w:val="24"/>
                <w:szCs w:val="24"/>
              </w:rPr>
            </w:r>
            <w:r w:rsidR="00785A63" w:rsidRPr="00292059">
              <w:rPr>
                <w:rFonts w:ascii="Times New Roman" w:hAnsi="Times New Roman"/>
                <w:noProof/>
                <w:webHidden/>
                <w:sz w:val="24"/>
                <w:szCs w:val="24"/>
              </w:rPr>
              <w:fldChar w:fldCharType="separate"/>
            </w:r>
            <w:r w:rsidR="00E74204">
              <w:rPr>
                <w:rFonts w:ascii="Times New Roman" w:hAnsi="Times New Roman"/>
                <w:noProof/>
                <w:webHidden/>
                <w:sz w:val="24"/>
                <w:szCs w:val="24"/>
              </w:rPr>
              <w:t>51</w:t>
            </w:r>
            <w:r w:rsidR="00785A63" w:rsidRPr="00292059">
              <w:rPr>
                <w:rFonts w:ascii="Times New Roman" w:hAnsi="Times New Roman"/>
                <w:noProof/>
                <w:webHidden/>
                <w:sz w:val="24"/>
                <w:szCs w:val="24"/>
              </w:rPr>
              <w:fldChar w:fldCharType="end"/>
            </w:r>
          </w:hyperlink>
        </w:p>
        <w:p w14:paraId="5B5AF502" w14:textId="682EE662" w:rsidR="00785A63" w:rsidRPr="00292059" w:rsidRDefault="00AD14C3" w:rsidP="00785A63">
          <w:pPr>
            <w:pStyle w:val="29"/>
            <w:spacing w:line="276" w:lineRule="auto"/>
            <w:ind w:left="426" w:hanging="284"/>
            <w:rPr>
              <w:rFonts w:ascii="Times New Roman" w:eastAsiaTheme="minorEastAsia" w:hAnsi="Times New Roman"/>
              <w:noProof/>
              <w:sz w:val="24"/>
              <w:szCs w:val="24"/>
              <w:lang w:eastAsia="ru-RU"/>
            </w:rPr>
          </w:pPr>
          <w:hyperlink w:anchor="_Toc91153250" w:history="1">
            <w:r w:rsidR="00785A63" w:rsidRPr="00292059">
              <w:rPr>
                <w:rStyle w:val="affc"/>
                <w:rFonts w:ascii="Times New Roman" w:eastAsiaTheme="majorEastAsia" w:hAnsi="Times New Roman"/>
                <w:noProof/>
                <w:sz w:val="24"/>
                <w:szCs w:val="24"/>
              </w:rPr>
              <w:t>8.2 Накопление тяжелых металлов в трофической цепи (бентосных организмах) заливов Исфьорда и береговых экосистемах (совместно с ММБИ РАН)</w:t>
            </w:r>
            <w:r w:rsidR="00785A63" w:rsidRPr="00292059">
              <w:rPr>
                <w:rFonts w:ascii="Times New Roman" w:hAnsi="Times New Roman"/>
                <w:noProof/>
                <w:webHidden/>
                <w:sz w:val="24"/>
                <w:szCs w:val="24"/>
              </w:rPr>
              <w:tab/>
            </w:r>
            <w:r w:rsidR="00785A63" w:rsidRPr="00292059">
              <w:rPr>
                <w:rFonts w:ascii="Times New Roman" w:hAnsi="Times New Roman"/>
                <w:noProof/>
                <w:webHidden/>
                <w:sz w:val="24"/>
                <w:szCs w:val="24"/>
              </w:rPr>
              <w:fldChar w:fldCharType="begin"/>
            </w:r>
            <w:r w:rsidR="00785A63" w:rsidRPr="00292059">
              <w:rPr>
                <w:rFonts w:ascii="Times New Roman" w:hAnsi="Times New Roman"/>
                <w:noProof/>
                <w:webHidden/>
                <w:sz w:val="24"/>
                <w:szCs w:val="24"/>
              </w:rPr>
              <w:instrText xml:space="preserve"> PAGEREF _Toc91153250 \h </w:instrText>
            </w:r>
            <w:r w:rsidR="00785A63" w:rsidRPr="00292059">
              <w:rPr>
                <w:rFonts w:ascii="Times New Roman" w:hAnsi="Times New Roman"/>
                <w:noProof/>
                <w:webHidden/>
                <w:sz w:val="24"/>
                <w:szCs w:val="24"/>
              </w:rPr>
            </w:r>
            <w:r w:rsidR="00785A63" w:rsidRPr="00292059">
              <w:rPr>
                <w:rFonts w:ascii="Times New Roman" w:hAnsi="Times New Roman"/>
                <w:noProof/>
                <w:webHidden/>
                <w:sz w:val="24"/>
                <w:szCs w:val="24"/>
              </w:rPr>
              <w:fldChar w:fldCharType="separate"/>
            </w:r>
            <w:r w:rsidR="00E74204">
              <w:rPr>
                <w:rFonts w:ascii="Times New Roman" w:hAnsi="Times New Roman"/>
                <w:noProof/>
                <w:webHidden/>
                <w:sz w:val="24"/>
                <w:szCs w:val="24"/>
              </w:rPr>
              <w:t>54</w:t>
            </w:r>
            <w:r w:rsidR="00785A63" w:rsidRPr="00292059">
              <w:rPr>
                <w:rFonts w:ascii="Times New Roman" w:hAnsi="Times New Roman"/>
                <w:noProof/>
                <w:webHidden/>
                <w:sz w:val="24"/>
                <w:szCs w:val="24"/>
              </w:rPr>
              <w:fldChar w:fldCharType="end"/>
            </w:r>
          </w:hyperlink>
        </w:p>
        <w:p w14:paraId="4B762E29" w14:textId="1592E7FF" w:rsidR="00785A63" w:rsidRPr="00292059" w:rsidRDefault="00AD14C3" w:rsidP="00785A63">
          <w:pPr>
            <w:pStyle w:val="29"/>
            <w:spacing w:line="276" w:lineRule="auto"/>
            <w:ind w:left="426" w:hanging="284"/>
            <w:rPr>
              <w:rFonts w:ascii="Times New Roman" w:eastAsiaTheme="minorEastAsia" w:hAnsi="Times New Roman"/>
              <w:noProof/>
              <w:sz w:val="24"/>
              <w:szCs w:val="24"/>
              <w:lang w:eastAsia="ru-RU"/>
            </w:rPr>
          </w:pPr>
          <w:hyperlink w:anchor="_Toc91153251" w:history="1">
            <w:r w:rsidR="00785A63" w:rsidRPr="00292059">
              <w:rPr>
                <w:rStyle w:val="affc"/>
                <w:rFonts w:ascii="Times New Roman" w:eastAsiaTheme="majorEastAsia" w:hAnsi="Times New Roman"/>
                <w:noProof/>
                <w:sz w:val="24"/>
                <w:szCs w:val="24"/>
              </w:rPr>
              <w:t>8.3 Разработка методик анализа и поиск новых загрязняющих веществ на архипелаге Шпицберген. Изучение факторов, влияющих на распределение и разложение сложных органических загрязняющих веществ</w:t>
            </w:r>
            <w:r w:rsidR="00785A63" w:rsidRPr="00292059">
              <w:rPr>
                <w:rFonts w:ascii="Times New Roman" w:hAnsi="Times New Roman"/>
                <w:noProof/>
                <w:webHidden/>
                <w:sz w:val="24"/>
                <w:szCs w:val="24"/>
              </w:rPr>
              <w:tab/>
            </w:r>
            <w:r w:rsidR="00785A63" w:rsidRPr="00292059">
              <w:rPr>
                <w:rFonts w:ascii="Times New Roman" w:hAnsi="Times New Roman"/>
                <w:noProof/>
                <w:webHidden/>
                <w:sz w:val="24"/>
                <w:szCs w:val="24"/>
              </w:rPr>
              <w:fldChar w:fldCharType="begin"/>
            </w:r>
            <w:r w:rsidR="00785A63" w:rsidRPr="00292059">
              <w:rPr>
                <w:rFonts w:ascii="Times New Roman" w:hAnsi="Times New Roman"/>
                <w:noProof/>
                <w:webHidden/>
                <w:sz w:val="24"/>
                <w:szCs w:val="24"/>
              </w:rPr>
              <w:instrText xml:space="preserve"> PAGEREF _Toc91153251 \h </w:instrText>
            </w:r>
            <w:r w:rsidR="00785A63" w:rsidRPr="00292059">
              <w:rPr>
                <w:rFonts w:ascii="Times New Roman" w:hAnsi="Times New Roman"/>
                <w:noProof/>
                <w:webHidden/>
                <w:sz w:val="24"/>
                <w:szCs w:val="24"/>
              </w:rPr>
            </w:r>
            <w:r w:rsidR="00785A63" w:rsidRPr="00292059">
              <w:rPr>
                <w:rFonts w:ascii="Times New Roman" w:hAnsi="Times New Roman"/>
                <w:noProof/>
                <w:webHidden/>
                <w:sz w:val="24"/>
                <w:szCs w:val="24"/>
              </w:rPr>
              <w:fldChar w:fldCharType="separate"/>
            </w:r>
            <w:r w:rsidR="00E74204">
              <w:rPr>
                <w:rFonts w:ascii="Times New Roman" w:hAnsi="Times New Roman"/>
                <w:noProof/>
                <w:webHidden/>
                <w:sz w:val="24"/>
                <w:szCs w:val="24"/>
              </w:rPr>
              <w:t>55</w:t>
            </w:r>
            <w:r w:rsidR="00785A63" w:rsidRPr="00292059">
              <w:rPr>
                <w:rFonts w:ascii="Times New Roman" w:hAnsi="Times New Roman"/>
                <w:noProof/>
                <w:webHidden/>
                <w:sz w:val="24"/>
                <w:szCs w:val="24"/>
              </w:rPr>
              <w:fldChar w:fldCharType="end"/>
            </w:r>
          </w:hyperlink>
        </w:p>
        <w:p w14:paraId="0FD5ABF8" w14:textId="494B49EA" w:rsidR="00785A63" w:rsidRPr="00292059" w:rsidRDefault="00AD14C3" w:rsidP="00785A63">
          <w:pPr>
            <w:pStyle w:val="29"/>
            <w:spacing w:line="276" w:lineRule="auto"/>
            <w:ind w:left="426" w:hanging="284"/>
            <w:rPr>
              <w:rFonts w:ascii="Times New Roman" w:eastAsiaTheme="minorEastAsia" w:hAnsi="Times New Roman"/>
              <w:noProof/>
              <w:sz w:val="24"/>
              <w:szCs w:val="24"/>
              <w:lang w:eastAsia="ru-RU"/>
            </w:rPr>
          </w:pPr>
          <w:hyperlink w:anchor="_Toc91153252" w:history="1">
            <w:r w:rsidR="00785A63" w:rsidRPr="00292059">
              <w:rPr>
                <w:rStyle w:val="affc"/>
                <w:rFonts w:ascii="Times New Roman" w:eastAsiaTheme="minorHAnsi" w:hAnsi="Times New Roman"/>
                <w:noProof/>
                <w:sz w:val="24"/>
                <w:szCs w:val="24"/>
              </w:rPr>
              <w:t>8.4 Фоновый и локальный экологичсекий мониторинг в районах хозяйственной деятельности российских предприятий на архипелаге Шпицберген</w:t>
            </w:r>
            <w:r w:rsidR="00785A63" w:rsidRPr="00292059">
              <w:rPr>
                <w:rFonts w:ascii="Times New Roman" w:hAnsi="Times New Roman"/>
                <w:noProof/>
                <w:webHidden/>
                <w:sz w:val="24"/>
                <w:szCs w:val="24"/>
              </w:rPr>
              <w:tab/>
            </w:r>
            <w:r w:rsidR="00785A63" w:rsidRPr="00292059">
              <w:rPr>
                <w:rFonts w:ascii="Times New Roman" w:hAnsi="Times New Roman"/>
                <w:noProof/>
                <w:webHidden/>
                <w:sz w:val="24"/>
                <w:szCs w:val="24"/>
              </w:rPr>
              <w:fldChar w:fldCharType="begin"/>
            </w:r>
            <w:r w:rsidR="00785A63" w:rsidRPr="00292059">
              <w:rPr>
                <w:rFonts w:ascii="Times New Roman" w:hAnsi="Times New Roman"/>
                <w:noProof/>
                <w:webHidden/>
                <w:sz w:val="24"/>
                <w:szCs w:val="24"/>
              </w:rPr>
              <w:instrText xml:space="preserve"> PAGEREF _Toc91153252 \h </w:instrText>
            </w:r>
            <w:r w:rsidR="00785A63" w:rsidRPr="00292059">
              <w:rPr>
                <w:rFonts w:ascii="Times New Roman" w:hAnsi="Times New Roman"/>
                <w:noProof/>
                <w:webHidden/>
                <w:sz w:val="24"/>
                <w:szCs w:val="24"/>
              </w:rPr>
            </w:r>
            <w:r w:rsidR="00785A63" w:rsidRPr="00292059">
              <w:rPr>
                <w:rFonts w:ascii="Times New Roman" w:hAnsi="Times New Roman"/>
                <w:noProof/>
                <w:webHidden/>
                <w:sz w:val="24"/>
                <w:szCs w:val="24"/>
              </w:rPr>
              <w:fldChar w:fldCharType="separate"/>
            </w:r>
            <w:r w:rsidR="00E74204">
              <w:rPr>
                <w:rFonts w:ascii="Times New Roman" w:hAnsi="Times New Roman"/>
                <w:noProof/>
                <w:webHidden/>
                <w:sz w:val="24"/>
                <w:szCs w:val="24"/>
              </w:rPr>
              <w:t>57</w:t>
            </w:r>
            <w:r w:rsidR="00785A63" w:rsidRPr="00292059">
              <w:rPr>
                <w:rFonts w:ascii="Times New Roman" w:hAnsi="Times New Roman"/>
                <w:noProof/>
                <w:webHidden/>
                <w:sz w:val="24"/>
                <w:szCs w:val="24"/>
              </w:rPr>
              <w:fldChar w:fldCharType="end"/>
            </w:r>
          </w:hyperlink>
        </w:p>
        <w:p w14:paraId="1333111A" w14:textId="2FD42F32" w:rsidR="00785A63" w:rsidRPr="00292059" w:rsidRDefault="00AD14C3" w:rsidP="00785A63">
          <w:pPr>
            <w:pStyle w:val="29"/>
            <w:spacing w:line="276" w:lineRule="auto"/>
            <w:ind w:left="426" w:hanging="284"/>
            <w:rPr>
              <w:rFonts w:ascii="Times New Roman" w:eastAsiaTheme="minorEastAsia" w:hAnsi="Times New Roman"/>
              <w:noProof/>
              <w:sz w:val="24"/>
              <w:szCs w:val="24"/>
              <w:lang w:eastAsia="ru-RU"/>
            </w:rPr>
          </w:pPr>
          <w:hyperlink w:anchor="_Toc91153253" w:history="1">
            <w:r w:rsidR="00785A63" w:rsidRPr="00292059">
              <w:rPr>
                <w:rStyle w:val="affc"/>
                <w:rFonts w:ascii="Times New Roman" w:eastAsiaTheme="minorHAnsi" w:hAnsi="Times New Roman"/>
                <w:noProof/>
                <w:sz w:val="24"/>
                <w:szCs w:val="24"/>
              </w:rPr>
              <w:t>8.5 Аналитическое обеспечение исследований сезонной экспедиции «Шпицберген»</w:t>
            </w:r>
            <w:r w:rsidR="00785A63" w:rsidRPr="00292059">
              <w:rPr>
                <w:rFonts w:ascii="Times New Roman" w:hAnsi="Times New Roman"/>
                <w:noProof/>
                <w:webHidden/>
                <w:sz w:val="24"/>
                <w:szCs w:val="24"/>
              </w:rPr>
              <w:tab/>
            </w:r>
            <w:r w:rsidR="00785A63" w:rsidRPr="00292059">
              <w:rPr>
                <w:rFonts w:ascii="Times New Roman" w:hAnsi="Times New Roman"/>
                <w:noProof/>
                <w:webHidden/>
                <w:sz w:val="24"/>
                <w:szCs w:val="24"/>
              </w:rPr>
              <w:fldChar w:fldCharType="begin"/>
            </w:r>
            <w:r w:rsidR="00785A63" w:rsidRPr="00292059">
              <w:rPr>
                <w:rFonts w:ascii="Times New Roman" w:hAnsi="Times New Roman"/>
                <w:noProof/>
                <w:webHidden/>
                <w:sz w:val="24"/>
                <w:szCs w:val="24"/>
              </w:rPr>
              <w:instrText xml:space="preserve"> PAGEREF _Toc91153253 \h </w:instrText>
            </w:r>
            <w:r w:rsidR="00785A63" w:rsidRPr="00292059">
              <w:rPr>
                <w:rFonts w:ascii="Times New Roman" w:hAnsi="Times New Roman"/>
                <w:noProof/>
                <w:webHidden/>
                <w:sz w:val="24"/>
                <w:szCs w:val="24"/>
              </w:rPr>
            </w:r>
            <w:r w:rsidR="00785A63" w:rsidRPr="00292059">
              <w:rPr>
                <w:rFonts w:ascii="Times New Roman" w:hAnsi="Times New Roman"/>
                <w:noProof/>
                <w:webHidden/>
                <w:sz w:val="24"/>
                <w:szCs w:val="24"/>
              </w:rPr>
              <w:fldChar w:fldCharType="separate"/>
            </w:r>
            <w:r w:rsidR="00E74204">
              <w:rPr>
                <w:rFonts w:ascii="Times New Roman" w:hAnsi="Times New Roman"/>
                <w:noProof/>
                <w:webHidden/>
                <w:sz w:val="24"/>
                <w:szCs w:val="24"/>
              </w:rPr>
              <w:t>60</w:t>
            </w:r>
            <w:r w:rsidR="00785A63" w:rsidRPr="00292059">
              <w:rPr>
                <w:rFonts w:ascii="Times New Roman" w:hAnsi="Times New Roman"/>
                <w:noProof/>
                <w:webHidden/>
                <w:sz w:val="24"/>
                <w:szCs w:val="24"/>
              </w:rPr>
              <w:fldChar w:fldCharType="end"/>
            </w:r>
          </w:hyperlink>
        </w:p>
        <w:p w14:paraId="2923DB47" w14:textId="3A2929EB" w:rsidR="00785A63" w:rsidRPr="00292059" w:rsidRDefault="00AD14C3" w:rsidP="00785A63">
          <w:pPr>
            <w:pStyle w:val="1a"/>
            <w:rPr>
              <w:rFonts w:eastAsiaTheme="minorEastAsia"/>
              <w:lang w:eastAsia="ru-RU"/>
            </w:rPr>
          </w:pPr>
          <w:hyperlink w:anchor="_Toc91153254" w:history="1">
            <w:r w:rsidR="00785A63" w:rsidRPr="00292059">
              <w:rPr>
                <w:rStyle w:val="affc"/>
              </w:rPr>
              <w:t>9 Геофизические наблюдения</w:t>
            </w:r>
            <w:r w:rsidR="00785A63" w:rsidRPr="00292059">
              <w:rPr>
                <w:webHidden/>
              </w:rPr>
              <w:tab/>
            </w:r>
            <w:r w:rsidR="00785A63" w:rsidRPr="00292059">
              <w:rPr>
                <w:webHidden/>
              </w:rPr>
              <w:fldChar w:fldCharType="begin"/>
            </w:r>
            <w:r w:rsidR="00785A63" w:rsidRPr="00292059">
              <w:rPr>
                <w:webHidden/>
              </w:rPr>
              <w:instrText xml:space="preserve"> PAGEREF _Toc91153254 \h </w:instrText>
            </w:r>
            <w:r w:rsidR="00785A63" w:rsidRPr="00292059">
              <w:rPr>
                <w:webHidden/>
              </w:rPr>
            </w:r>
            <w:r w:rsidR="00785A63" w:rsidRPr="00292059">
              <w:rPr>
                <w:webHidden/>
              </w:rPr>
              <w:fldChar w:fldCharType="separate"/>
            </w:r>
            <w:r w:rsidR="00E74204">
              <w:rPr>
                <w:webHidden/>
              </w:rPr>
              <w:t>61</w:t>
            </w:r>
            <w:r w:rsidR="00785A63" w:rsidRPr="00292059">
              <w:rPr>
                <w:webHidden/>
              </w:rPr>
              <w:fldChar w:fldCharType="end"/>
            </w:r>
          </w:hyperlink>
        </w:p>
        <w:p w14:paraId="5F9FFB8C" w14:textId="40C45D04" w:rsidR="00785A63" w:rsidRPr="00292059" w:rsidRDefault="00AD14C3" w:rsidP="00785A63">
          <w:pPr>
            <w:pStyle w:val="29"/>
            <w:spacing w:line="276" w:lineRule="auto"/>
            <w:ind w:left="426" w:hanging="284"/>
            <w:rPr>
              <w:rFonts w:ascii="Times New Roman" w:eastAsiaTheme="minorEastAsia" w:hAnsi="Times New Roman"/>
              <w:noProof/>
              <w:sz w:val="24"/>
              <w:szCs w:val="24"/>
              <w:lang w:eastAsia="ru-RU"/>
            </w:rPr>
          </w:pPr>
          <w:hyperlink w:anchor="_Toc91153255" w:history="1">
            <w:r w:rsidR="00785A63" w:rsidRPr="00292059">
              <w:rPr>
                <w:rStyle w:val="affc"/>
                <w:rFonts w:ascii="Times New Roman" w:hAnsi="Times New Roman"/>
                <w:noProof/>
                <w:sz w:val="24"/>
                <w:szCs w:val="24"/>
              </w:rPr>
              <w:t>9.1 Исследование состояния ионосферы и параметров распространения радиоволн КВ диапазона над акваторией Баренцева моря в 25-м цикле солнечной активности (2020-2031 гг.)</w:t>
            </w:r>
            <w:r w:rsidR="00785A63" w:rsidRPr="00292059">
              <w:rPr>
                <w:rFonts w:ascii="Times New Roman" w:hAnsi="Times New Roman"/>
                <w:noProof/>
                <w:webHidden/>
                <w:sz w:val="24"/>
                <w:szCs w:val="24"/>
              </w:rPr>
              <w:tab/>
            </w:r>
            <w:r w:rsidR="00785A63" w:rsidRPr="00292059">
              <w:rPr>
                <w:rFonts w:ascii="Times New Roman" w:hAnsi="Times New Roman"/>
                <w:noProof/>
                <w:webHidden/>
                <w:sz w:val="24"/>
                <w:szCs w:val="24"/>
              </w:rPr>
              <w:fldChar w:fldCharType="begin"/>
            </w:r>
            <w:r w:rsidR="00785A63" w:rsidRPr="00292059">
              <w:rPr>
                <w:rFonts w:ascii="Times New Roman" w:hAnsi="Times New Roman"/>
                <w:noProof/>
                <w:webHidden/>
                <w:sz w:val="24"/>
                <w:szCs w:val="24"/>
              </w:rPr>
              <w:instrText xml:space="preserve"> PAGEREF _Toc91153255 \h </w:instrText>
            </w:r>
            <w:r w:rsidR="00785A63" w:rsidRPr="00292059">
              <w:rPr>
                <w:rFonts w:ascii="Times New Roman" w:hAnsi="Times New Roman"/>
                <w:noProof/>
                <w:webHidden/>
                <w:sz w:val="24"/>
                <w:szCs w:val="24"/>
              </w:rPr>
            </w:r>
            <w:r w:rsidR="00785A63" w:rsidRPr="00292059">
              <w:rPr>
                <w:rFonts w:ascii="Times New Roman" w:hAnsi="Times New Roman"/>
                <w:noProof/>
                <w:webHidden/>
                <w:sz w:val="24"/>
                <w:szCs w:val="24"/>
              </w:rPr>
              <w:fldChar w:fldCharType="separate"/>
            </w:r>
            <w:r w:rsidR="00E74204">
              <w:rPr>
                <w:rFonts w:ascii="Times New Roman" w:hAnsi="Times New Roman"/>
                <w:noProof/>
                <w:webHidden/>
                <w:sz w:val="24"/>
                <w:szCs w:val="24"/>
              </w:rPr>
              <w:t>61</w:t>
            </w:r>
            <w:r w:rsidR="00785A63" w:rsidRPr="00292059">
              <w:rPr>
                <w:rFonts w:ascii="Times New Roman" w:hAnsi="Times New Roman"/>
                <w:noProof/>
                <w:webHidden/>
                <w:sz w:val="24"/>
                <w:szCs w:val="24"/>
              </w:rPr>
              <w:fldChar w:fldCharType="end"/>
            </w:r>
          </w:hyperlink>
        </w:p>
        <w:p w14:paraId="17821203" w14:textId="24169898" w:rsidR="00785A63" w:rsidRPr="00292059" w:rsidRDefault="00AD14C3" w:rsidP="00785A63">
          <w:pPr>
            <w:pStyle w:val="29"/>
            <w:spacing w:line="276" w:lineRule="auto"/>
            <w:ind w:left="426" w:hanging="284"/>
            <w:rPr>
              <w:rFonts w:ascii="Times New Roman" w:eastAsiaTheme="minorEastAsia" w:hAnsi="Times New Roman"/>
              <w:noProof/>
              <w:sz w:val="24"/>
              <w:szCs w:val="24"/>
              <w:lang w:eastAsia="ru-RU"/>
            </w:rPr>
          </w:pPr>
          <w:hyperlink w:anchor="_Toc91153256" w:history="1">
            <w:r w:rsidR="00785A63" w:rsidRPr="00292059">
              <w:rPr>
                <w:rStyle w:val="affc"/>
                <w:rFonts w:ascii="Times New Roman" w:hAnsi="Times New Roman"/>
                <w:noProof/>
                <w:sz w:val="24"/>
                <w:szCs w:val="24"/>
              </w:rPr>
              <w:t xml:space="preserve">9.2 </w:t>
            </w:r>
            <w:r w:rsidR="00785A63" w:rsidRPr="00292059">
              <w:rPr>
                <w:rStyle w:val="affc"/>
                <w:rFonts w:ascii="Times New Roman" w:eastAsiaTheme="majorEastAsia" w:hAnsi="Times New Roman"/>
                <w:noProof/>
                <w:sz w:val="24"/>
                <w:szCs w:val="24"/>
              </w:rPr>
              <w:t>Исследование</w:t>
            </w:r>
            <w:r w:rsidR="00785A63" w:rsidRPr="00292059">
              <w:rPr>
                <w:rStyle w:val="affc"/>
                <w:rFonts w:ascii="Times New Roman" w:hAnsi="Times New Roman"/>
                <w:noProof/>
                <w:sz w:val="24"/>
                <w:szCs w:val="24"/>
              </w:rPr>
              <w:t xml:space="preserve"> воздействия вариаций солнечного излучения UVB–UVA на показатели приземной атмосферы п. Баренцбург в 25-ом цикле солнечной активности (2020-2031 гг.)</w:t>
            </w:r>
            <w:r w:rsidR="00785A63" w:rsidRPr="00292059">
              <w:rPr>
                <w:rFonts w:ascii="Times New Roman" w:hAnsi="Times New Roman"/>
                <w:noProof/>
                <w:webHidden/>
                <w:sz w:val="24"/>
                <w:szCs w:val="24"/>
              </w:rPr>
              <w:tab/>
            </w:r>
            <w:r w:rsidR="00785A63" w:rsidRPr="00292059">
              <w:rPr>
                <w:rFonts w:ascii="Times New Roman" w:hAnsi="Times New Roman"/>
                <w:noProof/>
                <w:webHidden/>
                <w:sz w:val="24"/>
                <w:szCs w:val="24"/>
              </w:rPr>
              <w:fldChar w:fldCharType="begin"/>
            </w:r>
            <w:r w:rsidR="00785A63" w:rsidRPr="00292059">
              <w:rPr>
                <w:rFonts w:ascii="Times New Roman" w:hAnsi="Times New Roman"/>
                <w:noProof/>
                <w:webHidden/>
                <w:sz w:val="24"/>
                <w:szCs w:val="24"/>
              </w:rPr>
              <w:instrText xml:space="preserve"> PAGEREF _Toc91153256 \h </w:instrText>
            </w:r>
            <w:r w:rsidR="00785A63" w:rsidRPr="00292059">
              <w:rPr>
                <w:rFonts w:ascii="Times New Roman" w:hAnsi="Times New Roman"/>
                <w:noProof/>
                <w:webHidden/>
                <w:sz w:val="24"/>
                <w:szCs w:val="24"/>
              </w:rPr>
            </w:r>
            <w:r w:rsidR="00785A63" w:rsidRPr="00292059">
              <w:rPr>
                <w:rFonts w:ascii="Times New Roman" w:hAnsi="Times New Roman"/>
                <w:noProof/>
                <w:webHidden/>
                <w:sz w:val="24"/>
                <w:szCs w:val="24"/>
              </w:rPr>
              <w:fldChar w:fldCharType="separate"/>
            </w:r>
            <w:r w:rsidR="00E74204">
              <w:rPr>
                <w:rFonts w:ascii="Times New Roman" w:hAnsi="Times New Roman"/>
                <w:noProof/>
                <w:webHidden/>
                <w:sz w:val="24"/>
                <w:szCs w:val="24"/>
              </w:rPr>
              <w:t>63</w:t>
            </w:r>
            <w:r w:rsidR="00785A63" w:rsidRPr="00292059">
              <w:rPr>
                <w:rFonts w:ascii="Times New Roman" w:hAnsi="Times New Roman"/>
                <w:noProof/>
                <w:webHidden/>
                <w:sz w:val="24"/>
                <w:szCs w:val="24"/>
              </w:rPr>
              <w:fldChar w:fldCharType="end"/>
            </w:r>
          </w:hyperlink>
        </w:p>
        <w:p w14:paraId="73F9C2FF" w14:textId="276CA4B7" w:rsidR="00785A63" w:rsidRPr="00292059" w:rsidRDefault="00AD14C3" w:rsidP="00785A63">
          <w:pPr>
            <w:pStyle w:val="1a"/>
            <w:rPr>
              <w:rFonts w:eastAsiaTheme="minorEastAsia"/>
              <w:lang w:eastAsia="ru-RU"/>
            </w:rPr>
          </w:pPr>
          <w:hyperlink w:anchor="_Toc91153257" w:history="1">
            <w:r w:rsidR="00785A63" w:rsidRPr="00292059">
              <w:rPr>
                <w:rStyle w:val="affc"/>
              </w:rPr>
              <w:t>10 Работы по линии международного сотрудничества на арх. Шпицберген</w:t>
            </w:r>
            <w:r w:rsidR="00785A63" w:rsidRPr="00292059">
              <w:rPr>
                <w:webHidden/>
              </w:rPr>
              <w:tab/>
            </w:r>
            <w:r w:rsidR="00785A63" w:rsidRPr="00292059">
              <w:rPr>
                <w:webHidden/>
              </w:rPr>
              <w:fldChar w:fldCharType="begin"/>
            </w:r>
            <w:r w:rsidR="00785A63" w:rsidRPr="00292059">
              <w:rPr>
                <w:webHidden/>
              </w:rPr>
              <w:instrText xml:space="preserve"> PAGEREF _Toc91153257 \h </w:instrText>
            </w:r>
            <w:r w:rsidR="00785A63" w:rsidRPr="00292059">
              <w:rPr>
                <w:webHidden/>
              </w:rPr>
            </w:r>
            <w:r w:rsidR="00785A63" w:rsidRPr="00292059">
              <w:rPr>
                <w:webHidden/>
              </w:rPr>
              <w:fldChar w:fldCharType="separate"/>
            </w:r>
            <w:r w:rsidR="00E74204">
              <w:rPr>
                <w:webHidden/>
              </w:rPr>
              <w:t>70</w:t>
            </w:r>
            <w:r w:rsidR="00785A63" w:rsidRPr="00292059">
              <w:rPr>
                <w:webHidden/>
              </w:rPr>
              <w:fldChar w:fldCharType="end"/>
            </w:r>
          </w:hyperlink>
        </w:p>
        <w:p w14:paraId="4FBA9C88" w14:textId="78628EC0" w:rsidR="00785A63" w:rsidRPr="00292059" w:rsidRDefault="00AD14C3" w:rsidP="00785A63">
          <w:pPr>
            <w:pStyle w:val="29"/>
            <w:spacing w:line="276" w:lineRule="auto"/>
            <w:ind w:left="426" w:hanging="284"/>
            <w:rPr>
              <w:rFonts w:ascii="Times New Roman" w:eastAsiaTheme="minorEastAsia" w:hAnsi="Times New Roman"/>
              <w:noProof/>
              <w:sz w:val="24"/>
              <w:szCs w:val="24"/>
              <w:lang w:eastAsia="ru-RU"/>
            </w:rPr>
          </w:pPr>
          <w:hyperlink w:anchor="_Toc91153258" w:history="1">
            <w:r w:rsidR="00785A63" w:rsidRPr="00292059">
              <w:rPr>
                <w:rStyle w:val="affc"/>
                <w:rFonts w:ascii="Times New Roman" w:hAnsi="Times New Roman"/>
                <w:noProof/>
                <w:sz w:val="24"/>
                <w:szCs w:val="24"/>
              </w:rPr>
              <w:t>10.1 Участие в работе международных форумов</w:t>
            </w:r>
            <w:r w:rsidR="00785A63" w:rsidRPr="00292059">
              <w:rPr>
                <w:rFonts w:ascii="Times New Roman" w:hAnsi="Times New Roman"/>
                <w:noProof/>
                <w:webHidden/>
                <w:sz w:val="24"/>
                <w:szCs w:val="24"/>
              </w:rPr>
              <w:tab/>
            </w:r>
            <w:r w:rsidR="00785A63" w:rsidRPr="00292059">
              <w:rPr>
                <w:rFonts w:ascii="Times New Roman" w:hAnsi="Times New Roman"/>
                <w:noProof/>
                <w:webHidden/>
                <w:sz w:val="24"/>
                <w:szCs w:val="24"/>
              </w:rPr>
              <w:fldChar w:fldCharType="begin"/>
            </w:r>
            <w:r w:rsidR="00785A63" w:rsidRPr="00292059">
              <w:rPr>
                <w:rFonts w:ascii="Times New Roman" w:hAnsi="Times New Roman"/>
                <w:noProof/>
                <w:webHidden/>
                <w:sz w:val="24"/>
                <w:szCs w:val="24"/>
              </w:rPr>
              <w:instrText xml:space="preserve"> PAGEREF _Toc91153258 \h </w:instrText>
            </w:r>
            <w:r w:rsidR="00785A63" w:rsidRPr="00292059">
              <w:rPr>
                <w:rFonts w:ascii="Times New Roman" w:hAnsi="Times New Roman"/>
                <w:noProof/>
                <w:webHidden/>
                <w:sz w:val="24"/>
                <w:szCs w:val="24"/>
              </w:rPr>
            </w:r>
            <w:r w:rsidR="00785A63" w:rsidRPr="00292059">
              <w:rPr>
                <w:rFonts w:ascii="Times New Roman" w:hAnsi="Times New Roman"/>
                <w:noProof/>
                <w:webHidden/>
                <w:sz w:val="24"/>
                <w:szCs w:val="24"/>
              </w:rPr>
              <w:fldChar w:fldCharType="separate"/>
            </w:r>
            <w:r w:rsidR="00E74204">
              <w:rPr>
                <w:rFonts w:ascii="Times New Roman" w:hAnsi="Times New Roman"/>
                <w:noProof/>
                <w:webHidden/>
                <w:sz w:val="24"/>
                <w:szCs w:val="24"/>
              </w:rPr>
              <w:t>70</w:t>
            </w:r>
            <w:r w:rsidR="00785A63" w:rsidRPr="00292059">
              <w:rPr>
                <w:rFonts w:ascii="Times New Roman" w:hAnsi="Times New Roman"/>
                <w:noProof/>
                <w:webHidden/>
                <w:sz w:val="24"/>
                <w:szCs w:val="24"/>
              </w:rPr>
              <w:fldChar w:fldCharType="end"/>
            </w:r>
          </w:hyperlink>
        </w:p>
        <w:p w14:paraId="4513FCD3" w14:textId="672F6D3F" w:rsidR="00785A63" w:rsidRPr="00292059" w:rsidRDefault="00AD14C3" w:rsidP="00785A63">
          <w:pPr>
            <w:pStyle w:val="29"/>
            <w:spacing w:line="276" w:lineRule="auto"/>
            <w:ind w:left="426" w:hanging="284"/>
            <w:rPr>
              <w:rFonts w:ascii="Times New Roman" w:eastAsiaTheme="minorEastAsia" w:hAnsi="Times New Roman"/>
              <w:noProof/>
              <w:sz w:val="24"/>
              <w:szCs w:val="24"/>
              <w:lang w:eastAsia="ru-RU"/>
            </w:rPr>
          </w:pPr>
          <w:hyperlink w:anchor="_Toc91153259" w:history="1">
            <w:r w:rsidR="00785A63" w:rsidRPr="00292059">
              <w:rPr>
                <w:rStyle w:val="affc"/>
                <w:rFonts w:ascii="Times New Roman" w:hAnsi="Times New Roman"/>
                <w:noProof/>
                <w:sz w:val="24"/>
                <w:szCs w:val="24"/>
              </w:rPr>
              <w:t xml:space="preserve">10.2 </w:t>
            </w:r>
            <w:r w:rsidR="00785A63" w:rsidRPr="00292059">
              <w:rPr>
                <w:rStyle w:val="affc"/>
                <w:rFonts w:ascii="Times New Roman" w:eastAsiaTheme="majorEastAsia" w:hAnsi="Times New Roman"/>
                <w:noProof/>
                <w:sz w:val="24"/>
                <w:szCs w:val="24"/>
              </w:rPr>
              <w:t>Гармонизация экологических исследований и мониторинга приоритетных загрязняющих веществ в воздухе Шпицбергена</w:t>
            </w:r>
            <w:r w:rsidR="00785A63" w:rsidRPr="00292059">
              <w:rPr>
                <w:rFonts w:ascii="Times New Roman" w:hAnsi="Times New Roman"/>
                <w:noProof/>
                <w:webHidden/>
                <w:sz w:val="24"/>
                <w:szCs w:val="24"/>
              </w:rPr>
              <w:tab/>
            </w:r>
            <w:r w:rsidR="00785A63" w:rsidRPr="00292059">
              <w:rPr>
                <w:rFonts w:ascii="Times New Roman" w:hAnsi="Times New Roman"/>
                <w:noProof/>
                <w:webHidden/>
                <w:sz w:val="24"/>
                <w:szCs w:val="24"/>
              </w:rPr>
              <w:fldChar w:fldCharType="begin"/>
            </w:r>
            <w:r w:rsidR="00785A63" w:rsidRPr="00292059">
              <w:rPr>
                <w:rFonts w:ascii="Times New Roman" w:hAnsi="Times New Roman"/>
                <w:noProof/>
                <w:webHidden/>
                <w:sz w:val="24"/>
                <w:szCs w:val="24"/>
              </w:rPr>
              <w:instrText xml:space="preserve"> PAGEREF _Toc91153259 \h </w:instrText>
            </w:r>
            <w:r w:rsidR="00785A63" w:rsidRPr="00292059">
              <w:rPr>
                <w:rFonts w:ascii="Times New Roman" w:hAnsi="Times New Roman"/>
                <w:noProof/>
                <w:webHidden/>
                <w:sz w:val="24"/>
                <w:szCs w:val="24"/>
              </w:rPr>
            </w:r>
            <w:r w:rsidR="00785A63" w:rsidRPr="00292059">
              <w:rPr>
                <w:rFonts w:ascii="Times New Roman" w:hAnsi="Times New Roman"/>
                <w:noProof/>
                <w:webHidden/>
                <w:sz w:val="24"/>
                <w:szCs w:val="24"/>
              </w:rPr>
              <w:fldChar w:fldCharType="separate"/>
            </w:r>
            <w:r w:rsidR="00E74204">
              <w:rPr>
                <w:rFonts w:ascii="Times New Roman" w:hAnsi="Times New Roman"/>
                <w:noProof/>
                <w:webHidden/>
                <w:sz w:val="24"/>
                <w:szCs w:val="24"/>
              </w:rPr>
              <w:t>71</w:t>
            </w:r>
            <w:r w:rsidR="00785A63" w:rsidRPr="00292059">
              <w:rPr>
                <w:rFonts w:ascii="Times New Roman" w:hAnsi="Times New Roman"/>
                <w:noProof/>
                <w:webHidden/>
                <w:sz w:val="24"/>
                <w:szCs w:val="24"/>
              </w:rPr>
              <w:fldChar w:fldCharType="end"/>
            </w:r>
          </w:hyperlink>
        </w:p>
        <w:p w14:paraId="1666C0DA" w14:textId="202BF79E" w:rsidR="00785A63" w:rsidRPr="00292059" w:rsidRDefault="00AD14C3" w:rsidP="00785A63">
          <w:pPr>
            <w:pStyle w:val="1a"/>
            <w:rPr>
              <w:rFonts w:eastAsiaTheme="minorEastAsia"/>
              <w:lang w:eastAsia="ru-RU"/>
            </w:rPr>
          </w:pPr>
          <w:hyperlink w:anchor="_Toc91153261" w:history="1">
            <w:r w:rsidR="00785A63" w:rsidRPr="00292059">
              <w:rPr>
                <w:rStyle w:val="affc"/>
              </w:rPr>
              <w:t>11 Логистическое обеспечение экспедиционных работ и развити инфраструктуры РАЭ-Ш в п. Барецнбург и Пирамида</w:t>
            </w:r>
            <w:r w:rsidR="00785A63" w:rsidRPr="00292059">
              <w:rPr>
                <w:webHidden/>
              </w:rPr>
              <w:tab/>
            </w:r>
            <w:r w:rsidR="00785A63" w:rsidRPr="00292059">
              <w:rPr>
                <w:webHidden/>
              </w:rPr>
              <w:fldChar w:fldCharType="begin"/>
            </w:r>
            <w:r w:rsidR="00785A63" w:rsidRPr="00292059">
              <w:rPr>
                <w:webHidden/>
              </w:rPr>
              <w:instrText xml:space="preserve"> PAGEREF _Toc91153261 \h </w:instrText>
            </w:r>
            <w:r w:rsidR="00785A63" w:rsidRPr="00292059">
              <w:rPr>
                <w:webHidden/>
              </w:rPr>
            </w:r>
            <w:r w:rsidR="00785A63" w:rsidRPr="00292059">
              <w:rPr>
                <w:webHidden/>
              </w:rPr>
              <w:fldChar w:fldCharType="separate"/>
            </w:r>
            <w:r w:rsidR="00E74204">
              <w:rPr>
                <w:webHidden/>
              </w:rPr>
              <w:t>71</w:t>
            </w:r>
            <w:r w:rsidR="00785A63" w:rsidRPr="00292059">
              <w:rPr>
                <w:webHidden/>
              </w:rPr>
              <w:fldChar w:fldCharType="end"/>
            </w:r>
          </w:hyperlink>
        </w:p>
        <w:p w14:paraId="7F013239" w14:textId="61F4CA79" w:rsidR="00785A63" w:rsidRPr="00292059" w:rsidRDefault="00AD14C3" w:rsidP="00785A63">
          <w:pPr>
            <w:pStyle w:val="29"/>
            <w:spacing w:line="276" w:lineRule="auto"/>
            <w:ind w:left="426" w:hanging="284"/>
            <w:rPr>
              <w:rFonts w:ascii="Times New Roman" w:eastAsiaTheme="minorEastAsia" w:hAnsi="Times New Roman"/>
              <w:noProof/>
              <w:sz w:val="24"/>
              <w:szCs w:val="24"/>
              <w:lang w:eastAsia="ru-RU"/>
            </w:rPr>
          </w:pPr>
          <w:hyperlink w:anchor="_Toc91153262" w:history="1">
            <w:r w:rsidR="00785A63" w:rsidRPr="00292059">
              <w:rPr>
                <w:rStyle w:val="affc"/>
                <w:rFonts w:ascii="Times New Roman" w:hAnsi="Times New Roman"/>
                <w:noProof/>
                <w:sz w:val="24"/>
                <w:szCs w:val="24"/>
              </w:rPr>
              <w:t>11.1 Логистическое обеспечение экспедиционных работ</w:t>
            </w:r>
            <w:r w:rsidR="00785A63" w:rsidRPr="00292059">
              <w:rPr>
                <w:rFonts w:ascii="Times New Roman" w:hAnsi="Times New Roman"/>
                <w:noProof/>
                <w:webHidden/>
                <w:sz w:val="24"/>
                <w:szCs w:val="24"/>
              </w:rPr>
              <w:tab/>
            </w:r>
            <w:r w:rsidR="00785A63" w:rsidRPr="00292059">
              <w:rPr>
                <w:rFonts w:ascii="Times New Roman" w:hAnsi="Times New Roman"/>
                <w:noProof/>
                <w:webHidden/>
                <w:sz w:val="24"/>
                <w:szCs w:val="24"/>
              </w:rPr>
              <w:fldChar w:fldCharType="begin"/>
            </w:r>
            <w:r w:rsidR="00785A63" w:rsidRPr="00292059">
              <w:rPr>
                <w:rFonts w:ascii="Times New Roman" w:hAnsi="Times New Roman"/>
                <w:noProof/>
                <w:webHidden/>
                <w:sz w:val="24"/>
                <w:szCs w:val="24"/>
              </w:rPr>
              <w:instrText xml:space="preserve"> PAGEREF _Toc91153262 \h </w:instrText>
            </w:r>
            <w:r w:rsidR="00785A63" w:rsidRPr="00292059">
              <w:rPr>
                <w:rFonts w:ascii="Times New Roman" w:hAnsi="Times New Roman"/>
                <w:noProof/>
                <w:webHidden/>
                <w:sz w:val="24"/>
                <w:szCs w:val="24"/>
              </w:rPr>
            </w:r>
            <w:r w:rsidR="00785A63" w:rsidRPr="00292059">
              <w:rPr>
                <w:rFonts w:ascii="Times New Roman" w:hAnsi="Times New Roman"/>
                <w:noProof/>
                <w:webHidden/>
                <w:sz w:val="24"/>
                <w:szCs w:val="24"/>
              </w:rPr>
              <w:fldChar w:fldCharType="separate"/>
            </w:r>
            <w:r w:rsidR="00E74204">
              <w:rPr>
                <w:rFonts w:ascii="Times New Roman" w:hAnsi="Times New Roman"/>
                <w:noProof/>
                <w:webHidden/>
                <w:sz w:val="24"/>
                <w:szCs w:val="24"/>
              </w:rPr>
              <w:t>72</w:t>
            </w:r>
            <w:r w:rsidR="00785A63" w:rsidRPr="00292059">
              <w:rPr>
                <w:rFonts w:ascii="Times New Roman" w:hAnsi="Times New Roman"/>
                <w:noProof/>
                <w:webHidden/>
                <w:sz w:val="24"/>
                <w:szCs w:val="24"/>
              </w:rPr>
              <w:fldChar w:fldCharType="end"/>
            </w:r>
          </w:hyperlink>
        </w:p>
        <w:p w14:paraId="6BF0BC66" w14:textId="67AFA505" w:rsidR="00785A63" w:rsidRPr="00292059" w:rsidRDefault="00AD14C3" w:rsidP="00785A63">
          <w:pPr>
            <w:pStyle w:val="29"/>
            <w:spacing w:line="276" w:lineRule="auto"/>
            <w:ind w:left="426" w:hanging="284"/>
            <w:rPr>
              <w:rFonts w:ascii="Times New Roman" w:eastAsiaTheme="minorEastAsia" w:hAnsi="Times New Roman"/>
              <w:noProof/>
              <w:sz w:val="24"/>
              <w:szCs w:val="24"/>
              <w:lang w:eastAsia="ru-RU"/>
            </w:rPr>
          </w:pPr>
          <w:hyperlink w:anchor="_Toc91153263" w:history="1">
            <w:r w:rsidR="00785A63" w:rsidRPr="00292059">
              <w:rPr>
                <w:rStyle w:val="affc"/>
                <w:rFonts w:ascii="Times New Roman" w:hAnsi="Times New Roman"/>
                <w:bCs/>
                <w:iCs/>
                <w:noProof/>
                <w:kern w:val="32"/>
                <w:sz w:val="24"/>
                <w:szCs w:val="24"/>
              </w:rPr>
              <w:t>11.2 Обслуживание зданий, сооружений и транспортных средств РАЭ-Ш в п. Баренцбург</w:t>
            </w:r>
            <w:r w:rsidR="00785A63" w:rsidRPr="00292059">
              <w:rPr>
                <w:rFonts w:ascii="Times New Roman" w:hAnsi="Times New Roman"/>
                <w:noProof/>
                <w:webHidden/>
                <w:sz w:val="24"/>
                <w:szCs w:val="24"/>
              </w:rPr>
              <w:tab/>
            </w:r>
            <w:r w:rsidR="00785A63" w:rsidRPr="00292059">
              <w:rPr>
                <w:rFonts w:ascii="Times New Roman" w:hAnsi="Times New Roman"/>
                <w:noProof/>
                <w:webHidden/>
                <w:sz w:val="24"/>
                <w:szCs w:val="24"/>
              </w:rPr>
              <w:fldChar w:fldCharType="begin"/>
            </w:r>
            <w:r w:rsidR="00785A63" w:rsidRPr="00292059">
              <w:rPr>
                <w:rFonts w:ascii="Times New Roman" w:hAnsi="Times New Roman"/>
                <w:noProof/>
                <w:webHidden/>
                <w:sz w:val="24"/>
                <w:szCs w:val="24"/>
              </w:rPr>
              <w:instrText xml:space="preserve"> PAGEREF _Toc91153263 \h </w:instrText>
            </w:r>
            <w:r w:rsidR="00785A63" w:rsidRPr="00292059">
              <w:rPr>
                <w:rFonts w:ascii="Times New Roman" w:hAnsi="Times New Roman"/>
                <w:noProof/>
                <w:webHidden/>
                <w:sz w:val="24"/>
                <w:szCs w:val="24"/>
              </w:rPr>
            </w:r>
            <w:r w:rsidR="00785A63" w:rsidRPr="00292059">
              <w:rPr>
                <w:rFonts w:ascii="Times New Roman" w:hAnsi="Times New Roman"/>
                <w:noProof/>
                <w:webHidden/>
                <w:sz w:val="24"/>
                <w:szCs w:val="24"/>
              </w:rPr>
              <w:fldChar w:fldCharType="separate"/>
            </w:r>
            <w:r w:rsidR="00E74204">
              <w:rPr>
                <w:rFonts w:ascii="Times New Roman" w:hAnsi="Times New Roman"/>
                <w:noProof/>
                <w:webHidden/>
                <w:sz w:val="24"/>
                <w:szCs w:val="24"/>
              </w:rPr>
              <w:t>73</w:t>
            </w:r>
            <w:r w:rsidR="00785A63" w:rsidRPr="00292059">
              <w:rPr>
                <w:rFonts w:ascii="Times New Roman" w:hAnsi="Times New Roman"/>
                <w:noProof/>
                <w:webHidden/>
                <w:sz w:val="24"/>
                <w:szCs w:val="24"/>
              </w:rPr>
              <w:fldChar w:fldCharType="end"/>
            </w:r>
          </w:hyperlink>
        </w:p>
        <w:p w14:paraId="0D789376" w14:textId="27A53CC1" w:rsidR="00785A63" w:rsidRPr="00292059" w:rsidRDefault="00AD14C3" w:rsidP="00785A63">
          <w:pPr>
            <w:pStyle w:val="29"/>
            <w:spacing w:line="276" w:lineRule="auto"/>
            <w:ind w:left="426" w:hanging="284"/>
            <w:rPr>
              <w:rFonts w:ascii="Times New Roman" w:eastAsiaTheme="minorEastAsia" w:hAnsi="Times New Roman"/>
              <w:noProof/>
              <w:sz w:val="24"/>
              <w:szCs w:val="24"/>
              <w:lang w:eastAsia="ru-RU"/>
            </w:rPr>
          </w:pPr>
          <w:hyperlink w:anchor="_Toc91153264" w:history="1">
            <w:r w:rsidR="00785A63" w:rsidRPr="00292059">
              <w:rPr>
                <w:rStyle w:val="affc"/>
                <w:rFonts w:ascii="Times New Roman" w:hAnsi="Times New Roman"/>
                <w:bCs/>
                <w:iCs/>
                <w:noProof/>
                <w:kern w:val="32"/>
                <w:sz w:val="24"/>
                <w:szCs w:val="24"/>
              </w:rPr>
              <w:t>11.3 Обслуживание парка научного оборудования и приборов</w:t>
            </w:r>
            <w:r w:rsidR="00785A63" w:rsidRPr="00292059">
              <w:rPr>
                <w:rFonts w:ascii="Times New Roman" w:hAnsi="Times New Roman"/>
                <w:noProof/>
                <w:webHidden/>
                <w:sz w:val="24"/>
                <w:szCs w:val="24"/>
              </w:rPr>
              <w:tab/>
            </w:r>
            <w:r w:rsidR="00785A63" w:rsidRPr="00292059">
              <w:rPr>
                <w:rFonts w:ascii="Times New Roman" w:hAnsi="Times New Roman"/>
                <w:noProof/>
                <w:webHidden/>
                <w:sz w:val="24"/>
                <w:szCs w:val="24"/>
              </w:rPr>
              <w:fldChar w:fldCharType="begin"/>
            </w:r>
            <w:r w:rsidR="00785A63" w:rsidRPr="00292059">
              <w:rPr>
                <w:rFonts w:ascii="Times New Roman" w:hAnsi="Times New Roman"/>
                <w:noProof/>
                <w:webHidden/>
                <w:sz w:val="24"/>
                <w:szCs w:val="24"/>
              </w:rPr>
              <w:instrText xml:space="preserve"> PAGEREF _Toc91153264 \h </w:instrText>
            </w:r>
            <w:r w:rsidR="00785A63" w:rsidRPr="00292059">
              <w:rPr>
                <w:rFonts w:ascii="Times New Roman" w:hAnsi="Times New Roman"/>
                <w:noProof/>
                <w:webHidden/>
                <w:sz w:val="24"/>
                <w:szCs w:val="24"/>
              </w:rPr>
            </w:r>
            <w:r w:rsidR="00785A63" w:rsidRPr="00292059">
              <w:rPr>
                <w:rFonts w:ascii="Times New Roman" w:hAnsi="Times New Roman"/>
                <w:noProof/>
                <w:webHidden/>
                <w:sz w:val="24"/>
                <w:szCs w:val="24"/>
              </w:rPr>
              <w:fldChar w:fldCharType="separate"/>
            </w:r>
            <w:r w:rsidR="00E74204">
              <w:rPr>
                <w:rFonts w:ascii="Times New Roman" w:hAnsi="Times New Roman"/>
                <w:noProof/>
                <w:webHidden/>
                <w:sz w:val="24"/>
                <w:szCs w:val="24"/>
              </w:rPr>
              <w:t>75</w:t>
            </w:r>
            <w:r w:rsidR="00785A63" w:rsidRPr="00292059">
              <w:rPr>
                <w:rFonts w:ascii="Times New Roman" w:hAnsi="Times New Roman"/>
                <w:noProof/>
                <w:webHidden/>
                <w:sz w:val="24"/>
                <w:szCs w:val="24"/>
              </w:rPr>
              <w:fldChar w:fldCharType="end"/>
            </w:r>
          </w:hyperlink>
        </w:p>
        <w:p w14:paraId="65BDD9D3" w14:textId="099C4941" w:rsidR="00785A63" w:rsidRPr="00292059" w:rsidRDefault="00AD14C3" w:rsidP="00785A63">
          <w:pPr>
            <w:pStyle w:val="29"/>
            <w:spacing w:line="276" w:lineRule="auto"/>
            <w:ind w:left="426" w:hanging="284"/>
            <w:rPr>
              <w:rFonts w:ascii="Times New Roman" w:eastAsiaTheme="minorEastAsia" w:hAnsi="Times New Roman"/>
              <w:noProof/>
              <w:sz w:val="24"/>
              <w:szCs w:val="24"/>
              <w:lang w:eastAsia="ru-RU"/>
            </w:rPr>
          </w:pPr>
          <w:hyperlink w:anchor="_Toc91153265" w:history="1">
            <w:r w:rsidR="00785A63" w:rsidRPr="00292059">
              <w:rPr>
                <w:rStyle w:val="affc"/>
                <w:rFonts w:ascii="Times New Roman" w:hAnsi="Times New Roman"/>
                <w:bCs/>
                <w:iCs/>
                <w:noProof/>
                <w:kern w:val="32"/>
                <w:sz w:val="24"/>
                <w:szCs w:val="24"/>
              </w:rPr>
              <w:t>11.3 Логистическая поддержка участников научного консорциума РНЦШ в проведении научных исследований и наблюдений</w:t>
            </w:r>
            <w:r w:rsidR="00785A63" w:rsidRPr="00292059">
              <w:rPr>
                <w:rFonts w:ascii="Times New Roman" w:hAnsi="Times New Roman"/>
                <w:noProof/>
                <w:webHidden/>
                <w:sz w:val="24"/>
                <w:szCs w:val="24"/>
              </w:rPr>
              <w:tab/>
            </w:r>
            <w:r w:rsidR="00785A63" w:rsidRPr="00292059">
              <w:rPr>
                <w:rFonts w:ascii="Times New Roman" w:hAnsi="Times New Roman"/>
                <w:noProof/>
                <w:webHidden/>
                <w:sz w:val="24"/>
                <w:szCs w:val="24"/>
              </w:rPr>
              <w:fldChar w:fldCharType="begin"/>
            </w:r>
            <w:r w:rsidR="00785A63" w:rsidRPr="00292059">
              <w:rPr>
                <w:rFonts w:ascii="Times New Roman" w:hAnsi="Times New Roman"/>
                <w:noProof/>
                <w:webHidden/>
                <w:sz w:val="24"/>
                <w:szCs w:val="24"/>
              </w:rPr>
              <w:instrText xml:space="preserve"> PAGEREF _Toc91153265 \h </w:instrText>
            </w:r>
            <w:r w:rsidR="00785A63" w:rsidRPr="00292059">
              <w:rPr>
                <w:rFonts w:ascii="Times New Roman" w:hAnsi="Times New Roman"/>
                <w:noProof/>
                <w:webHidden/>
                <w:sz w:val="24"/>
                <w:szCs w:val="24"/>
              </w:rPr>
            </w:r>
            <w:r w:rsidR="00785A63" w:rsidRPr="00292059">
              <w:rPr>
                <w:rFonts w:ascii="Times New Roman" w:hAnsi="Times New Roman"/>
                <w:noProof/>
                <w:webHidden/>
                <w:sz w:val="24"/>
                <w:szCs w:val="24"/>
              </w:rPr>
              <w:fldChar w:fldCharType="separate"/>
            </w:r>
            <w:r w:rsidR="00E74204">
              <w:rPr>
                <w:rFonts w:ascii="Times New Roman" w:hAnsi="Times New Roman"/>
                <w:noProof/>
                <w:webHidden/>
                <w:sz w:val="24"/>
                <w:szCs w:val="24"/>
              </w:rPr>
              <w:t>76</w:t>
            </w:r>
            <w:r w:rsidR="00785A63" w:rsidRPr="00292059">
              <w:rPr>
                <w:rFonts w:ascii="Times New Roman" w:hAnsi="Times New Roman"/>
                <w:noProof/>
                <w:webHidden/>
                <w:sz w:val="24"/>
                <w:szCs w:val="24"/>
              </w:rPr>
              <w:fldChar w:fldCharType="end"/>
            </w:r>
          </w:hyperlink>
        </w:p>
        <w:p w14:paraId="3F5A6A30" w14:textId="2C3E5A87" w:rsidR="00785A63" w:rsidRPr="00292059" w:rsidRDefault="00AD14C3" w:rsidP="00785A63">
          <w:pPr>
            <w:pStyle w:val="1a"/>
            <w:rPr>
              <w:rFonts w:eastAsiaTheme="minorEastAsia"/>
              <w:lang w:eastAsia="ru-RU"/>
            </w:rPr>
          </w:pPr>
          <w:hyperlink w:anchor="_Toc91153266" w:history="1">
            <w:r w:rsidR="00785A63" w:rsidRPr="00292059">
              <w:rPr>
                <w:rStyle w:val="affc"/>
              </w:rPr>
              <w:t>12. Популяризация науки</w:t>
            </w:r>
            <w:r w:rsidR="00785A63" w:rsidRPr="00292059">
              <w:rPr>
                <w:webHidden/>
              </w:rPr>
              <w:tab/>
            </w:r>
            <w:r w:rsidR="00785A63" w:rsidRPr="00292059">
              <w:rPr>
                <w:webHidden/>
              </w:rPr>
              <w:fldChar w:fldCharType="begin"/>
            </w:r>
            <w:r w:rsidR="00785A63" w:rsidRPr="00292059">
              <w:rPr>
                <w:webHidden/>
              </w:rPr>
              <w:instrText xml:space="preserve"> PAGEREF _Toc91153266 \h </w:instrText>
            </w:r>
            <w:r w:rsidR="00785A63" w:rsidRPr="00292059">
              <w:rPr>
                <w:webHidden/>
              </w:rPr>
            </w:r>
            <w:r w:rsidR="00785A63" w:rsidRPr="00292059">
              <w:rPr>
                <w:webHidden/>
              </w:rPr>
              <w:fldChar w:fldCharType="separate"/>
            </w:r>
            <w:r w:rsidR="00E74204">
              <w:rPr>
                <w:webHidden/>
              </w:rPr>
              <w:t>76</w:t>
            </w:r>
            <w:r w:rsidR="00785A63" w:rsidRPr="00292059">
              <w:rPr>
                <w:webHidden/>
              </w:rPr>
              <w:fldChar w:fldCharType="end"/>
            </w:r>
          </w:hyperlink>
        </w:p>
        <w:p w14:paraId="0AA89AEB" w14:textId="492D2DCF" w:rsidR="00785A63" w:rsidRPr="00292059" w:rsidRDefault="00AD14C3" w:rsidP="00785A63">
          <w:pPr>
            <w:pStyle w:val="1a"/>
            <w:rPr>
              <w:rFonts w:eastAsiaTheme="minorEastAsia"/>
              <w:lang w:eastAsia="ru-RU"/>
            </w:rPr>
          </w:pPr>
          <w:hyperlink w:anchor="_Toc91153267" w:history="1">
            <w:r w:rsidR="00785A63" w:rsidRPr="00292059">
              <w:rPr>
                <w:rStyle w:val="affc"/>
              </w:rPr>
              <w:t>Заключение</w:t>
            </w:r>
            <w:r w:rsidR="00785A63" w:rsidRPr="00292059">
              <w:rPr>
                <w:webHidden/>
              </w:rPr>
              <w:tab/>
            </w:r>
            <w:r w:rsidR="00785A63" w:rsidRPr="00292059">
              <w:rPr>
                <w:webHidden/>
              </w:rPr>
              <w:fldChar w:fldCharType="begin"/>
            </w:r>
            <w:r w:rsidR="00785A63" w:rsidRPr="00292059">
              <w:rPr>
                <w:webHidden/>
              </w:rPr>
              <w:instrText xml:space="preserve"> PAGEREF _Toc91153267 \h </w:instrText>
            </w:r>
            <w:r w:rsidR="00785A63" w:rsidRPr="00292059">
              <w:rPr>
                <w:webHidden/>
              </w:rPr>
            </w:r>
            <w:r w:rsidR="00785A63" w:rsidRPr="00292059">
              <w:rPr>
                <w:webHidden/>
              </w:rPr>
              <w:fldChar w:fldCharType="separate"/>
            </w:r>
            <w:r w:rsidR="00E74204">
              <w:rPr>
                <w:webHidden/>
              </w:rPr>
              <w:t>78</w:t>
            </w:r>
            <w:r w:rsidR="00785A63" w:rsidRPr="00292059">
              <w:rPr>
                <w:webHidden/>
              </w:rPr>
              <w:fldChar w:fldCharType="end"/>
            </w:r>
          </w:hyperlink>
        </w:p>
        <w:p w14:paraId="014BD6EF" w14:textId="6095949C" w:rsidR="00785A63" w:rsidRPr="00292059" w:rsidRDefault="00AD14C3" w:rsidP="00785A63">
          <w:pPr>
            <w:pStyle w:val="1a"/>
            <w:rPr>
              <w:rFonts w:eastAsiaTheme="minorEastAsia"/>
              <w:lang w:eastAsia="ru-RU"/>
            </w:rPr>
          </w:pPr>
          <w:hyperlink w:anchor="_Toc91153268" w:history="1">
            <w:r w:rsidR="00785A63" w:rsidRPr="00292059">
              <w:rPr>
                <w:rStyle w:val="affc"/>
              </w:rPr>
              <w:t>Литература</w:t>
            </w:r>
            <w:r w:rsidR="00785A63" w:rsidRPr="00292059">
              <w:rPr>
                <w:webHidden/>
              </w:rPr>
              <w:tab/>
            </w:r>
            <w:r w:rsidR="00785A63" w:rsidRPr="00292059">
              <w:rPr>
                <w:webHidden/>
              </w:rPr>
              <w:fldChar w:fldCharType="begin"/>
            </w:r>
            <w:r w:rsidR="00785A63" w:rsidRPr="00292059">
              <w:rPr>
                <w:webHidden/>
              </w:rPr>
              <w:instrText xml:space="preserve"> PAGEREF _Toc91153268 \h </w:instrText>
            </w:r>
            <w:r w:rsidR="00785A63" w:rsidRPr="00292059">
              <w:rPr>
                <w:webHidden/>
              </w:rPr>
            </w:r>
            <w:r w:rsidR="00785A63" w:rsidRPr="00292059">
              <w:rPr>
                <w:webHidden/>
              </w:rPr>
              <w:fldChar w:fldCharType="separate"/>
            </w:r>
            <w:r w:rsidR="00E74204">
              <w:rPr>
                <w:webHidden/>
              </w:rPr>
              <w:t>81</w:t>
            </w:r>
            <w:r w:rsidR="00785A63" w:rsidRPr="00292059">
              <w:rPr>
                <w:webHidden/>
              </w:rPr>
              <w:fldChar w:fldCharType="end"/>
            </w:r>
          </w:hyperlink>
        </w:p>
        <w:p w14:paraId="64A147E9" w14:textId="636015FD" w:rsidR="00A145B9" w:rsidRPr="00292059" w:rsidRDefault="00A145B9" w:rsidP="00785A63">
          <w:pPr>
            <w:jc w:val="left"/>
          </w:pPr>
          <w:r w:rsidRPr="00292059">
            <w:rPr>
              <w:b/>
              <w:bCs/>
            </w:rPr>
            <w:fldChar w:fldCharType="end"/>
          </w:r>
        </w:p>
      </w:sdtContent>
    </w:sdt>
    <w:p w14:paraId="45FE9CF4" w14:textId="77777777" w:rsidR="00A145B9" w:rsidRPr="00292059" w:rsidRDefault="00A145B9">
      <w:pPr>
        <w:spacing w:before="0" w:after="0" w:line="360" w:lineRule="auto"/>
        <w:rPr>
          <w:rFonts w:cstheme="minorBidi"/>
          <w:b/>
          <w:bCs/>
          <w:color w:val="000000"/>
        </w:rPr>
      </w:pPr>
      <w:r w:rsidRPr="00292059">
        <w:br w:type="page"/>
      </w:r>
    </w:p>
    <w:p w14:paraId="10CD02F2" w14:textId="267938C1" w:rsidR="00C81029" w:rsidRPr="00292059" w:rsidRDefault="00C81029" w:rsidP="00B40323">
      <w:pPr>
        <w:pStyle w:val="a8"/>
      </w:pPr>
      <w:bookmarkStart w:id="3" w:name="_Toc91153218"/>
      <w:r w:rsidRPr="00292059">
        <w:lastRenderedPageBreak/>
        <w:t>Введение</w:t>
      </w:r>
      <w:bookmarkEnd w:id="0"/>
      <w:bookmarkEnd w:id="3"/>
    </w:p>
    <w:p w14:paraId="6465D242" w14:textId="1430C3B8" w:rsidR="00837D71" w:rsidRPr="00292059" w:rsidRDefault="006B301C" w:rsidP="006B301C">
      <w:pPr>
        <w:pStyle w:val="a9"/>
      </w:pPr>
      <w:r w:rsidRPr="00292059">
        <w:t xml:space="preserve">Основаниями для проведения экспедиционных работ </w:t>
      </w:r>
      <w:r w:rsidR="00837D71" w:rsidRPr="00292059">
        <w:t>и наблюдений на архипелаге Шпицберген явля</w:t>
      </w:r>
      <w:r w:rsidR="004F4FF8" w:rsidRPr="00292059">
        <w:t>лись</w:t>
      </w:r>
      <w:r w:rsidR="00837D71" w:rsidRPr="00292059">
        <w:t xml:space="preserve"> </w:t>
      </w:r>
      <w:r w:rsidRPr="00292059">
        <w:t>«Межведомственная программа научных исследований и наблюдений на архи</w:t>
      </w:r>
      <w:r w:rsidR="00837D71" w:rsidRPr="00292059">
        <w:t>пелаге Шпицберген в 20</w:t>
      </w:r>
      <w:r w:rsidR="001E3BB4" w:rsidRPr="00292059">
        <w:t>2</w:t>
      </w:r>
      <w:r w:rsidR="00974F35" w:rsidRPr="00292059">
        <w:t>1</w:t>
      </w:r>
      <w:r w:rsidR="00837D71" w:rsidRPr="00292059">
        <w:t xml:space="preserve"> году» и </w:t>
      </w:r>
      <w:r w:rsidR="004F4FF8" w:rsidRPr="00292059">
        <w:t>пункты 1</w:t>
      </w:r>
      <w:r w:rsidR="00974F35" w:rsidRPr="00292059">
        <w:t>6</w:t>
      </w:r>
      <w:r w:rsidR="004F4FF8" w:rsidRPr="00292059">
        <w:t>,</w:t>
      </w:r>
      <w:r w:rsidR="00974F35" w:rsidRPr="00292059">
        <w:t xml:space="preserve"> </w:t>
      </w:r>
      <w:r w:rsidR="004F4FF8" w:rsidRPr="00292059">
        <w:t>1</w:t>
      </w:r>
      <w:r w:rsidR="00974F35" w:rsidRPr="00292059">
        <w:t>7</w:t>
      </w:r>
      <w:r w:rsidRPr="00292059">
        <w:t xml:space="preserve"> «Плана экспедиционной деятельн</w:t>
      </w:r>
      <w:r w:rsidR="00837D71" w:rsidRPr="00292059">
        <w:t>ости ФГБУ «ААНИИ» в 20</w:t>
      </w:r>
      <w:r w:rsidR="001E3BB4" w:rsidRPr="00292059">
        <w:t>2</w:t>
      </w:r>
      <w:r w:rsidR="00974F35" w:rsidRPr="00292059">
        <w:t>1</w:t>
      </w:r>
      <w:r w:rsidR="00837D71" w:rsidRPr="00292059">
        <w:t xml:space="preserve"> году». Финансирование работ осуществлялось из бюджета Российской Федерации.</w:t>
      </w:r>
    </w:p>
    <w:p w14:paraId="6C539A5B" w14:textId="74A8DBA6" w:rsidR="006B301C" w:rsidRPr="00292059" w:rsidRDefault="00837D71" w:rsidP="006B301C">
      <w:pPr>
        <w:pStyle w:val="a9"/>
      </w:pPr>
      <w:r w:rsidRPr="00292059">
        <w:t>Исследовательские работы</w:t>
      </w:r>
      <w:r w:rsidR="006B301C" w:rsidRPr="00292059">
        <w:t xml:space="preserve"> </w:t>
      </w:r>
      <w:r w:rsidR="004F4FF8" w:rsidRPr="00292059">
        <w:t>проводились</w:t>
      </w:r>
      <w:r w:rsidR="006B301C" w:rsidRPr="00292059">
        <w:t xml:space="preserve"> в целях исполнения темы </w:t>
      </w:r>
      <w:r w:rsidR="001E3BB4" w:rsidRPr="00292059">
        <w:t>5.1.4. «Мониторинг состояния и загрязнения природной среды, включая криосферу, в Арктическом бассейне и районах научно-исследовательского стационара «Ледовая база Мыс Баранова», Гидрометеорологической обсерватории Тикси и Российского научного центра на архипелаге Шпицберген»</w:t>
      </w:r>
      <w:r w:rsidR="006B301C" w:rsidRPr="00292059">
        <w:t xml:space="preserve"> </w:t>
      </w:r>
      <w:r w:rsidR="001E3BB4" w:rsidRPr="00292059">
        <w:t>плана научно-исследовательских и технологических работ научных учреждений Росгидромета на 2020-2024 гг</w:t>
      </w:r>
      <w:r w:rsidRPr="00292059">
        <w:t>.</w:t>
      </w:r>
    </w:p>
    <w:p w14:paraId="6F02513B" w14:textId="1F0EF03B" w:rsidR="00FD2847" w:rsidRPr="00292059" w:rsidRDefault="00E25579" w:rsidP="00E25579">
      <w:pPr>
        <w:pStyle w:val="a9"/>
      </w:pPr>
      <w:r w:rsidRPr="00292059">
        <w:t xml:space="preserve">Организатором экспедиции «Шпицберген» и постоянных наблюдений </w:t>
      </w:r>
      <w:r w:rsidR="004F4FF8" w:rsidRPr="00292059">
        <w:t xml:space="preserve">зимовочного состава РАЭ-Ш </w:t>
      </w:r>
      <w:r w:rsidRPr="00292059">
        <w:t>в пос. Баренцбург является Федеральное государственное бюджетное учреждение «Арктический и антарктический научно-исследовательский институт» Росгидромета. Работы выполнялись силами Российской научной арктической экспедиции на архипелаге Шпицберген (РАЭ-Ш) на суше и внутренних акваториях о-ва Западный Шпицберген.</w:t>
      </w:r>
    </w:p>
    <w:p w14:paraId="08EB832B" w14:textId="2CC2A90C" w:rsidR="00120E25" w:rsidRPr="00292059" w:rsidRDefault="000249A5" w:rsidP="00120E25">
      <w:pPr>
        <w:pStyle w:val="a9"/>
      </w:pPr>
      <w:r w:rsidRPr="00292059">
        <w:t>О</w:t>
      </w:r>
      <w:r w:rsidR="00120E25" w:rsidRPr="00292059">
        <w:t>бстоятельства, связанные с пандемией новой коронавирусной инфекции</w:t>
      </w:r>
      <w:r w:rsidRPr="00292059">
        <w:t>, закрытие границ Россией и другими странами</w:t>
      </w:r>
      <w:r w:rsidR="00120E25" w:rsidRPr="00292059">
        <w:t xml:space="preserve">, </w:t>
      </w:r>
      <w:r w:rsidR="00974F35" w:rsidRPr="00292059">
        <w:t>усложнили</w:t>
      </w:r>
      <w:r w:rsidR="00120E25" w:rsidRPr="00292059">
        <w:t xml:space="preserve"> </w:t>
      </w:r>
      <w:r w:rsidR="00974F35" w:rsidRPr="00292059">
        <w:t>организацию</w:t>
      </w:r>
      <w:r w:rsidR="00120E25" w:rsidRPr="00292059">
        <w:t xml:space="preserve"> экспедиционных работ</w:t>
      </w:r>
      <w:r w:rsidR="00974F35" w:rsidRPr="00292059">
        <w:t xml:space="preserve">, что связано </w:t>
      </w:r>
      <w:r w:rsidR="00120E25" w:rsidRPr="00292059">
        <w:t xml:space="preserve">с доставкой членов экспедиционных групп на архипелаг Шпицберген и необходимостью прохождения обязательного карантина в материковой части Норвегии. </w:t>
      </w:r>
      <w:r w:rsidR="00974F35" w:rsidRPr="00292059">
        <w:t>И</w:t>
      </w:r>
      <w:r w:rsidR="00120E25" w:rsidRPr="00292059">
        <w:t>сследования</w:t>
      </w:r>
      <w:r w:rsidR="004F4FF8" w:rsidRPr="00292059">
        <w:t xml:space="preserve"> и наблюдения</w:t>
      </w:r>
      <w:r w:rsidRPr="00292059">
        <w:t>,</w:t>
      </w:r>
      <w:r w:rsidR="00173B14" w:rsidRPr="00292059">
        <w:t xml:space="preserve"> осно</w:t>
      </w:r>
      <w:r w:rsidR="00120E25" w:rsidRPr="00292059">
        <w:t>ванные на получении натурных данных круглогодичных наблюдений</w:t>
      </w:r>
      <w:r w:rsidR="004F4FF8" w:rsidRPr="00292059">
        <w:t xml:space="preserve"> и аналитических работ, </w:t>
      </w:r>
      <w:r w:rsidR="00120E25" w:rsidRPr="00292059">
        <w:t xml:space="preserve">осуществляемых </w:t>
      </w:r>
      <w:r w:rsidR="006E1819" w:rsidRPr="00292059">
        <w:t>зимовочным</w:t>
      </w:r>
      <w:r w:rsidR="00120E25" w:rsidRPr="00292059">
        <w:t xml:space="preserve"> составом</w:t>
      </w:r>
      <w:r w:rsidR="00974F35" w:rsidRPr="00292059">
        <w:t>,</w:t>
      </w:r>
      <w:r w:rsidR="00120E25" w:rsidRPr="00292059">
        <w:t xml:space="preserve"> </w:t>
      </w:r>
      <w:r w:rsidR="00974F35" w:rsidRPr="00292059">
        <w:t>и</w:t>
      </w:r>
      <w:r w:rsidR="00120E25" w:rsidRPr="00292059">
        <w:t xml:space="preserve"> </w:t>
      </w:r>
      <w:r w:rsidR="004F4FF8" w:rsidRPr="00292059">
        <w:t xml:space="preserve">сезонные </w:t>
      </w:r>
      <w:r w:rsidR="00974F35" w:rsidRPr="00292059">
        <w:t>полевые</w:t>
      </w:r>
      <w:r w:rsidR="00120E25" w:rsidRPr="00292059">
        <w:t xml:space="preserve"> </w:t>
      </w:r>
      <w:r w:rsidR="004D2F78" w:rsidRPr="00292059">
        <w:t>исследования</w:t>
      </w:r>
      <w:r w:rsidR="00120E25" w:rsidRPr="00292059">
        <w:t xml:space="preserve"> </w:t>
      </w:r>
      <w:r w:rsidR="00974F35" w:rsidRPr="00292059">
        <w:t>выполнены полностью</w:t>
      </w:r>
      <w:r w:rsidR="006E1819" w:rsidRPr="00292059">
        <w:t>.</w:t>
      </w:r>
      <w:r w:rsidR="00974F35" w:rsidRPr="00292059">
        <w:t xml:space="preserve"> Состав сезонной экспедиции был сокращен до семнадцати человек, которые пребывали на архипелаге дольше обычного и выполняли также полевые работы в смежных областях науки, при поддержке зимовочного состава.</w:t>
      </w:r>
    </w:p>
    <w:p w14:paraId="133DA2B5" w14:textId="2843B93E" w:rsidR="00B94153" w:rsidRPr="00292059" w:rsidRDefault="00E25579" w:rsidP="00E25579">
      <w:pPr>
        <w:pStyle w:val="a9"/>
      </w:pPr>
      <w:r w:rsidRPr="00292059">
        <w:t>Отдельные</w:t>
      </w:r>
      <w:r w:rsidR="005625D6" w:rsidRPr="00292059">
        <w:t xml:space="preserve"> исследования </w:t>
      </w:r>
      <w:r w:rsidRPr="00292059">
        <w:t xml:space="preserve">выполнялись совместно </w:t>
      </w:r>
      <w:r w:rsidR="00A933EE" w:rsidRPr="00292059">
        <w:t xml:space="preserve">с </w:t>
      </w:r>
      <w:r w:rsidR="00EE3559" w:rsidRPr="00292059">
        <w:t xml:space="preserve">партнерскими </w:t>
      </w:r>
      <w:r w:rsidR="004F4FF8" w:rsidRPr="00292059">
        <w:t>организациями</w:t>
      </w:r>
      <w:r w:rsidR="00EE3559" w:rsidRPr="00292059">
        <w:t>:</w:t>
      </w:r>
      <w:r w:rsidRPr="00292059">
        <w:t xml:space="preserve"> ФГБУ «Мурманское УГМС» (раздел 3.</w:t>
      </w:r>
      <w:r w:rsidR="00974F35" w:rsidRPr="00292059">
        <w:t>4</w:t>
      </w:r>
      <w:r w:rsidRPr="00292059">
        <w:t>),</w:t>
      </w:r>
      <w:r w:rsidR="005625D6" w:rsidRPr="00292059">
        <w:t xml:space="preserve"> </w:t>
      </w:r>
      <w:r w:rsidRPr="00292059">
        <w:t>ФГБУН «Институт оптики атмосферы им. В.Е. Зуева» Сибирского отделения Российской академии наук (РАН) (раздел 1.1), ФГБУН «Мурманский</w:t>
      </w:r>
      <w:r w:rsidR="005625D6" w:rsidRPr="00292059">
        <w:t xml:space="preserve"> морск</w:t>
      </w:r>
      <w:r w:rsidRPr="00292059">
        <w:t>ой</w:t>
      </w:r>
      <w:r w:rsidR="005625D6" w:rsidRPr="00292059">
        <w:t xml:space="preserve"> </w:t>
      </w:r>
      <w:r w:rsidR="00B866D9" w:rsidRPr="00292059">
        <w:t>биологический</w:t>
      </w:r>
      <w:r w:rsidRPr="00292059">
        <w:t xml:space="preserve"> </w:t>
      </w:r>
      <w:r w:rsidR="00173B14" w:rsidRPr="00292059">
        <w:t>институт РАН</w:t>
      </w:r>
      <w:r w:rsidR="00974F35" w:rsidRPr="00292059">
        <w:t>»</w:t>
      </w:r>
      <w:r w:rsidRPr="00292059">
        <w:t xml:space="preserve"> (раздел 8.</w:t>
      </w:r>
      <w:r w:rsidR="00974F35" w:rsidRPr="00292059">
        <w:t>2</w:t>
      </w:r>
      <w:r w:rsidRPr="00292059">
        <w:t>)</w:t>
      </w:r>
      <w:r w:rsidR="005625D6" w:rsidRPr="00292059">
        <w:t>,</w:t>
      </w:r>
      <w:r w:rsidRPr="00292059">
        <w:t xml:space="preserve"> ФГБУ «Северо-западный филиал «Научно-производственное объединение «Тайфун» (раздел 8.</w:t>
      </w:r>
      <w:r w:rsidR="00974F35" w:rsidRPr="00292059">
        <w:t>4</w:t>
      </w:r>
      <w:r w:rsidRPr="00292059">
        <w:t>)</w:t>
      </w:r>
      <w:r w:rsidR="00B94153" w:rsidRPr="00292059">
        <w:t>.</w:t>
      </w:r>
    </w:p>
    <w:p w14:paraId="5EB92F8D" w14:textId="69F2EF61" w:rsidR="00FD2847" w:rsidRPr="00292059" w:rsidRDefault="00FD2847" w:rsidP="00FD2847">
      <w:pPr>
        <w:pStyle w:val="a9"/>
      </w:pPr>
      <w:r w:rsidRPr="00292059">
        <w:t xml:space="preserve">Зимовочным составом РАЭ-Ш в поселке Баренцбург помимо круглогодичных наблюдений, выполнялся комплекс мероприятий по содержанию и развитию инфраструктуры, обеспечение деятельности сезонной экспедиции ФГБУ «ААНИИ» и </w:t>
      </w:r>
      <w:r w:rsidRPr="00292059">
        <w:lastRenderedPageBreak/>
        <w:t>других участников Консорциума РНЦШ (раздел 1</w:t>
      </w:r>
      <w:r w:rsidR="00974F35" w:rsidRPr="00292059">
        <w:t>1</w:t>
      </w:r>
      <w:r w:rsidRPr="00292059">
        <w:t>).</w:t>
      </w:r>
      <w:r w:rsidR="00974F35" w:rsidRPr="00292059">
        <w:t xml:space="preserve"> Важное значение имела популяризация науки.</w:t>
      </w:r>
    </w:p>
    <w:p w14:paraId="59B85931" w14:textId="3BBC4206" w:rsidR="001725D2" w:rsidRPr="00292059" w:rsidRDefault="00FD2847" w:rsidP="00FD2847">
      <w:pPr>
        <w:pStyle w:val="a9"/>
      </w:pPr>
      <w:r w:rsidRPr="00292059">
        <w:t>Важной составляющей деятельности РАЭ-Ш на Шпицбергене являлось участие в международном научном общении и выполнении обязательств по совместным международным проектам (раздел 1</w:t>
      </w:r>
      <w:r w:rsidR="004D2F78" w:rsidRPr="00292059">
        <w:t>0</w:t>
      </w:r>
      <w:r w:rsidRPr="00292059">
        <w:t>)</w:t>
      </w:r>
      <w:r w:rsidR="006E1819" w:rsidRPr="00292059">
        <w:t xml:space="preserve">, </w:t>
      </w:r>
      <w:r w:rsidR="004D2F78" w:rsidRPr="00292059">
        <w:t>однако</w:t>
      </w:r>
      <w:r w:rsidR="006E1819" w:rsidRPr="00292059">
        <w:t xml:space="preserve"> в 202</w:t>
      </w:r>
      <w:r w:rsidR="004D2F78" w:rsidRPr="00292059">
        <w:t>1</w:t>
      </w:r>
      <w:r w:rsidR="006E1819" w:rsidRPr="00292059">
        <w:t xml:space="preserve"> г. научные семинары проходили в дистанционном режиме, а практические мероприятия перенесены на следующий календарный год</w:t>
      </w:r>
      <w:r w:rsidRPr="00292059">
        <w:t>.</w:t>
      </w:r>
    </w:p>
    <w:p w14:paraId="64189B9C" w14:textId="77777777" w:rsidR="001725D2" w:rsidRPr="00292059" w:rsidRDefault="001725D2">
      <w:pPr>
        <w:spacing w:before="0" w:after="0" w:line="360" w:lineRule="auto"/>
      </w:pPr>
      <w:r w:rsidRPr="00292059">
        <w:br w:type="page"/>
      </w:r>
    </w:p>
    <w:p w14:paraId="35A07FF5" w14:textId="30D7E658" w:rsidR="001725D2" w:rsidRPr="00292059" w:rsidRDefault="001725D2" w:rsidP="001725D2">
      <w:pPr>
        <w:pStyle w:val="a8"/>
        <w:rPr>
          <w:rFonts w:eastAsiaTheme="majorEastAsia"/>
        </w:rPr>
      </w:pPr>
      <w:bookmarkStart w:id="4" w:name="_Toc87521767"/>
      <w:bookmarkStart w:id="5" w:name="_Toc91153219"/>
      <w:r w:rsidRPr="00292059">
        <w:rPr>
          <w:rFonts w:eastAsiaTheme="majorEastAsia"/>
        </w:rPr>
        <w:lastRenderedPageBreak/>
        <w:t>1. Метеорологические исследования параметров приземной атмосферы</w:t>
      </w:r>
      <w:bookmarkEnd w:id="4"/>
      <w:bookmarkEnd w:id="5"/>
    </w:p>
    <w:p w14:paraId="6959B4BD" w14:textId="5C968E53" w:rsidR="001725D2" w:rsidRPr="00292059" w:rsidRDefault="001725D2" w:rsidP="001725D2">
      <w:pPr>
        <w:pStyle w:val="a9"/>
        <w:rPr>
          <w:rFonts w:eastAsiaTheme="minorHAnsi"/>
          <w:lang w:eastAsia="en-US"/>
        </w:rPr>
      </w:pPr>
      <w:r w:rsidRPr="00292059">
        <w:rPr>
          <w:rFonts w:eastAsiaTheme="minorHAnsi"/>
          <w:lang w:eastAsia="en-US"/>
        </w:rPr>
        <w:t>Исследования параметров приземной атмосферы велись по трем направлениям:</w:t>
      </w:r>
    </w:p>
    <w:p w14:paraId="3177B597" w14:textId="046A11BD" w:rsidR="001725D2" w:rsidRPr="00292059" w:rsidRDefault="001725D2" w:rsidP="001725D2">
      <w:pPr>
        <w:pStyle w:val="a9"/>
        <w:rPr>
          <w:rFonts w:eastAsiaTheme="minorEastAsia"/>
          <w:lang w:eastAsia="en-US"/>
        </w:rPr>
      </w:pPr>
      <w:r w:rsidRPr="00292059">
        <w:rPr>
          <w:rFonts w:eastAsiaTheme="minorEastAsia"/>
          <w:lang w:eastAsia="en-US"/>
        </w:rPr>
        <w:t>– Изучение оптических, микрофизических характеристик и химического состава атмосферного аэрозоля и оценка вклада антропогенных составляющих в уровни загрязнения арктической атмосферы за счет дальнего трансграничного переноса воздушных масс по содержанию аэрозоля;</w:t>
      </w:r>
    </w:p>
    <w:p w14:paraId="587E3028" w14:textId="73462F7D" w:rsidR="001725D2" w:rsidRPr="00292059" w:rsidRDefault="001725D2" w:rsidP="001725D2">
      <w:pPr>
        <w:pStyle w:val="a9"/>
        <w:rPr>
          <w:rFonts w:eastAsiaTheme="minorEastAsia"/>
          <w:lang w:eastAsia="en-US"/>
        </w:rPr>
      </w:pPr>
      <w:r w:rsidRPr="00292059">
        <w:rPr>
          <w:rFonts w:eastAsiaTheme="minorEastAsia"/>
          <w:lang w:eastAsia="en-US"/>
        </w:rPr>
        <w:t>– Исследования теплового баланса снежно-ледникового покрова с целью корректного описания процессов абляции и процессов энерго-массообмена атмосферы с подстилающей поверхностью и физических процессов в радиационно-активном деятельном слое ледников и снежного покрова тундры и исследование режима осадков, формирования снежного покрова и коррекция методик наблюдения;</w:t>
      </w:r>
    </w:p>
    <w:p w14:paraId="7C0A4140" w14:textId="5C7B07BE" w:rsidR="001725D2" w:rsidRPr="00292059" w:rsidRDefault="001725D2" w:rsidP="001725D2">
      <w:pPr>
        <w:pStyle w:val="a9"/>
        <w:rPr>
          <w:rFonts w:eastAsiaTheme="minorEastAsia"/>
          <w:lang w:eastAsia="en-US"/>
        </w:rPr>
      </w:pPr>
      <w:r w:rsidRPr="00292059">
        <w:rPr>
          <w:rFonts w:eastAsiaTheme="minorEastAsia"/>
          <w:lang w:eastAsia="en-US"/>
        </w:rPr>
        <w:t>– Совершенствование описания процессов взаимодействия пограничного слоя атмосферы с подстилающей поверхностью для решения фундаментальной задачи эволюции криосферы Арктики в условиях глобального изменения климата.</w:t>
      </w:r>
    </w:p>
    <w:p w14:paraId="30762279" w14:textId="57B69158" w:rsidR="001725D2" w:rsidRPr="00292059" w:rsidRDefault="001725D2" w:rsidP="001725D2">
      <w:pPr>
        <w:pStyle w:val="21"/>
        <w:rPr>
          <w:rFonts w:eastAsiaTheme="majorEastAsia"/>
          <w:lang w:eastAsia="en-US"/>
        </w:rPr>
      </w:pPr>
      <w:bookmarkStart w:id="6" w:name="_Toc528346630"/>
      <w:bookmarkStart w:id="7" w:name="_Toc91153220"/>
      <w:r w:rsidRPr="00292059">
        <w:rPr>
          <w:rFonts w:eastAsiaTheme="majorEastAsia"/>
          <w:lang w:eastAsia="en-US"/>
        </w:rPr>
        <w:t>1.1 Изучение оптических, микрофизических характеристик и химического состава атмосферного аэрозоля</w:t>
      </w:r>
      <w:bookmarkEnd w:id="6"/>
      <w:bookmarkEnd w:id="7"/>
    </w:p>
    <w:p w14:paraId="3F1536ED" w14:textId="2C854DBF" w:rsidR="001725D2" w:rsidRPr="00292059" w:rsidRDefault="001725D2" w:rsidP="001725D2">
      <w:pPr>
        <w:pStyle w:val="a9"/>
        <w:rPr>
          <w:rFonts w:eastAsiaTheme="minorHAnsi"/>
          <w:lang w:eastAsia="en-US"/>
        </w:rPr>
      </w:pPr>
      <w:r w:rsidRPr="00292059">
        <w:rPr>
          <w:rFonts w:eastAsiaTheme="minorHAnsi"/>
          <w:lang w:eastAsia="en-US"/>
        </w:rPr>
        <w:t xml:space="preserve">ААНИИ </w:t>
      </w:r>
      <w:r w:rsidRPr="00292059">
        <w:t>совместно</w:t>
      </w:r>
      <w:r w:rsidRPr="00292059">
        <w:rPr>
          <w:rFonts w:eastAsiaTheme="minorHAnsi"/>
          <w:lang w:eastAsia="en-US"/>
        </w:rPr>
        <w:t xml:space="preserve"> с Институтом оптики атмосферы им. В.Е. Зуева (ИОА СО РАН) продолжил измерения характеристик атмосферного аэрозоля на архипелаге Шпицберген в соответствии с соглашением об организации Совместной межведомственной «Лаборатории полярного аэрозоля». Исследования выполнялись также в рамках Программы Президиума РАН №32 «Поисковые фундаментальные научные исследования в интересах развития Арктической зоны Российской Федерации» (проект «Комплексные исследования аэрозоля и сажи в атмосфере Российской Арктики»). Основная цель исследований состоит в оценке радиационно-климатического влияния аэрозоля в высокоширотном регионе и </w:t>
      </w:r>
      <w:r w:rsidRPr="00292059">
        <w:rPr>
          <w:rFonts w:eastAsiaTheme="minorHAnsi"/>
        </w:rPr>
        <w:t xml:space="preserve">разработке средних эмпирических микрофизических моделей аэрозоля в регионе работы станции. Также </w:t>
      </w:r>
      <w:r w:rsidRPr="00292059">
        <w:rPr>
          <w:rFonts w:eastAsiaTheme="minorHAnsi"/>
          <w:lang w:eastAsia="en-US"/>
        </w:rPr>
        <w:t>исследование характеристик атмосферного аэрозоля позволяет оценить вклад региональных источников аэрозоля (местных и морских) и переносов аэрозоля со стороны Евразии.</w:t>
      </w:r>
    </w:p>
    <w:p w14:paraId="532C54E9" w14:textId="65F31B79" w:rsidR="001725D2" w:rsidRPr="00292059" w:rsidRDefault="001725D2" w:rsidP="001725D2">
      <w:pPr>
        <w:pStyle w:val="a9"/>
        <w:rPr>
          <w:rFonts w:eastAsiaTheme="minorHAnsi"/>
          <w:lang w:eastAsia="en-US"/>
        </w:rPr>
      </w:pPr>
      <w:r w:rsidRPr="00292059">
        <w:rPr>
          <w:rFonts w:eastAsiaTheme="minorHAnsi"/>
          <w:lang w:eastAsia="en-US"/>
        </w:rPr>
        <w:t xml:space="preserve">Измерения характеристик атмосферного аэрозоля выполнялись на территории Гидрометеорологической обсерватории «Баренцбург» (ГМО Баренцбург) сотрудниками зимовочного состава РАЭ-Ш. </w:t>
      </w:r>
      <w:r w:rsidRPr="00292059">
        <w:rPr>
          <w:rFonts w:eastAsiaTheme="minorHAnsi"/>
        </w:rPr>
        <w:t xml:space="preserve">Аэрозольная станция состоит из приборов для измерения основных микрофизических характеристик аэрозоля и обеспечивает круглосуточные наблюдения динамики аэрозольного состава в приземном слое воздуха. </w:t>
      </w:r>
      <w:r w:rsidRPr="00292059">
        <w:rPr>
          <w:rFonts w:eastAsiaTheme="minorHAnsi"/>
          <w:lang w:eastAsia="en-US"/>
        </w:rPr>
        <w:t xml:space="preserve">Комплекс аппаратуры включает: четырехволновой дифференциальный аэталометр МДА-02 (ИОА СО </w:t>
      </w:r>
      <w:r w:rsidRPr="00292059">
        <w:rPr>
          <w:rFonts w:eastAsiaTheme="minorHAnsi"/>
          <w:lang w:eastAsia="en-US"/>
        </w:rPr>
        <w:lastRenderedPageBreak/>
        <w:t>РАН); аэталометр АЕ-33 (ААНИИ); оптический счетчик частиц AZ-10 (ИОА СО РАН); оптический счетчик частиц Grimm 1.109 (ААНИИ); аспиратор аэрозольных частиц на серию фильтров. В связи с логистическими трудностями новый счетчик AZ-10 №416 (взамен отправленного на калибровку №248) удалось доставить в п. Баренцбург только в марте 2021 г. Вследствие неисправности счетчик Grimm 1.109 не работал в зимний период и начал измерения в марте 2021 г. Таким образом в период полярной ночи измерения концентраций аэрозоля не проводились (таблица 1).</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2694"/>
        <w:gridCol w:w="3543"/>
        <w:gridCol w:w="3119"/>
      </w:tblGrid>
      <w:tr w:rsidR="001725D2" w:rsidRPr="00292059" w14:paraId="23CE1B18" w14:textId="77777777" w:rsidTr="001725D2">
        <w:trPr>
          <w:jc w:val="center"/>
        </w:trPr>
        <w:tc>
          <w:tcPr>
            <w:tcW w:w="9356" w:type="dxa"/>
            <w:gridSpan w:val="3"/>
            <w:tcBorders>
              <w:top w:val="nil"/>
              <w:left w:val="nil"/>
              <w:bottom w:val="single" w:sz="4" w:space="0" w:color="auto"/>
              <w:right w:val="nil"/>
            </w:tcBorders>
            <w:vAlign w:val="center"/>
          </w:tcPr>
          <w:p w14:paraId="2BE8FA11" w14:textId="0F7B010B" w:rsidR="001725D2" w:rsidRPr="00292059" w:rsidRDefault="001725D2" w:rsidP="001725D2">
            <w:pPr>
              <w:pStyle w:val="ab"/>
              <w:rPr>
                <w:rFonts w:eastAsiaTheme="minorHAnsi"/>
              </w:rPr>
            </w:pPr>
            <w:r w:rsidRPr="00292059">
              <w:rPr>
                <w:rFonts w:eastAsiaTheme="minorHAnsi"/>
              </w:rPr>
              <w:t>Таблица 1 – Количество измерений аэрозольным комплексом (2020-2021 гг.)</w:t>
            </w:r>
          </w:p>
        </w:tc>
      </w:tr>
      <w:tr w:rsidR="001725D2" w:rsidRPr="00292059" w14:paraId="0732856A" w14:textId="77777777" w:rsidTr="001725D2">
        <w:trPr>
          <w:jc w:val="center"/>
        </w:trPr>
        <w:tc>
          <w:tcPr>
            <w:tcW w:w="2694" w:type="dxa"/>
            <w:vMerge w:val="restart"/>
            <w:tcBorders>
              <w:top w:val="single" w:sz="4" w:space="0" w:color="auto"/>
              <w:left w:val="single" w:sz="4" w:space="0" w:color="auto"/>
              <w:bottom w:val="single" w:sz="4" w:space="0" w:color="auto"/>
              <w:right w:val="single" w:sz="4" w:space="0" w:color="auto"/>
            </w:tcBorders>
            <w:vAlign w:val="center"/>
          </w:tcPr>
          <w:p w14:paraId="34F2350C" w14:textId="77777777" w:rsidR="001725D2" w:rsidRPr="00292059" w:rsidRDefault="001725D2" w:rsidP="001725D2">
            <w:pPr>
              <w:pStyle w:val="af4"/>
            </w:pPr>
            <w:r w:rsidRPr="00292059">
              <w:t>Прибор</w:t>
            </w:r>
          </w:p>
        </w:tc>
        <w:tc>
          <w:tcPr>
            <w:tcW w:w="6662" w:type="dxa"/>
            <w:gridSpan w:val="2"/>
            <w:tcBorders>
              <w:top w:val="single" w:sz="4" w:space="0" w:color="auto"/>
              <w:left w:val="single" w:sz="4" w:space="0" w:color="auto"/>
            </w:tcBorders>
            <w:shd w:val="clear" w:color="auto" w:fill="auto"/>
          </w:tcPr>
          <w:p w14:paraId="4AE9D238" w14:textId="77777777" w:rsidR="001725D2" w:rsidRPr="00292059" w:rsidRDefault="001725D2" w:rsidP="001725D2">
            <w:pPr>
              <w:pStyle w:val="af4"/>
            </w:pPr>
            <w:r w:rsidRPr="00292059">
              <w:t>Количество</w:t>
            </w:r>
          </w:p>
        </w:tc>
      </w:tr>
      <w:tr w:rsidR="001725D2" w:rsidRPr="00292059" w14:paraId="6581456A" w14:textId="77777777" w:rsidTr="001725D2">
        <w:trPr>
          <w:trHeight w:val="70"/>
          <w:jc w:val="center"/>
        </w:trPr>
        <w:tc>
          <w:tcPr>
            <w:tcW w:w="2694" w:type="dxa"/>
            <w:vMerge/>
            <w:tcBorders>
              <w:top w:val="single" w:sz="4" w:space="0" w:color="auto"/>
              <w:left w:val="single" w:sz="4" w:space="0" w:color="auto"/>
              <w:bottom w:val="single" w:sz="4" w:space="0" w:color="auto"/>
              <w:right w:val="single" w:sz="4" w:space="0" w:color="auto"/>
            </w:tcBorders>
          </w:tcPr>
          <w:p w14:paraId="3834E988" w14:textId="77777777" w:rsidR="001725D2" w:rsidRPr="00292059" w:rsidRDefault="001725D2" w:rsidP="001725D2">
            <w:pPr>
              <w:pStyle w:val="af4"/>
            </w:pPr>
          </w:p>
        </w:tc>
        <w:tc>
          <w:tcPr>
            <w:tcW w:w="3543" w:type="dxa"/>
            <w:tcBorders>
              <w:left w:val="single" w:sz="4" w:space="0" w:color="auto"/>
            </w:tcBorders>
            <w:shd w:val="clear" w:color="auto" w:fill="auto"/>
          </w:tcPr>
          <w:p w14:paraId="60EFDED2" w14:textId="77777777" w:rsidR="001725D2" w:rsidRPr="00292059" w:rsidRDefault="001725D2" w:rsidP="001725D2">
            <w:pPr>
              <w:pStyle w:val="af4"/>
            </w:pPr>
            <w:r w:rsidRPr="00292059">
              <w:t>Среднечасовых значений</w:t>
            </w:r>
          </w:p>
        </w:tc>
        <w:tc>
          <w:tcPr>
            <w:tcW w:w="3119" w:type="dxa"/>
            <w:shd w:val="clear" w:color="auto" w:fill="auto"/>
          </w:tcPr>
          <w:p w14:paraId="6D440503" w14:textId="77777777" w:rsidR="001725D2" w:rsidRPr="00292059" w:rsidRDefault="001725D2" w:rsidP="001725D2">
            <w:pPr>
              <w:pStyle w:val="af4"/>
            </w:pPr>
            <w:r w:rsidRPr="00292059">
              <w:t>Измерительных дней</w:t>
            </w:r>
          </w:p>
        </w:tc>
      </w:tr>
      <w:tr w:rsidR="001725D2" w:rsidRPr="00292059" w14:paraId="223C7BDF" w14:textId="77777777" w:rsidTr="001725D2">
        <w:trPr>
          <w:jc w:val="center"/>
        </w:trPr>
        <w:tc>
          <w:tcPr>
            <w:tcW w:w="2694" w:type="dxa"/>
            <w:tcBorders>
              <w:top w:val="single" w:sz="4" w:space="0" w:color="auto"/>
              <w:left w:val="single" w:sz="4" w:space="0" w:color="auto"/>
              <w:bottom w:val="single" w:sz="4" w:space="0" w:color="auto"/>
              <w:right w:val="single" w:sz="4" w:space="0" w:color="auto"/>
            </w:tcBorders>
          </w:tcPr>
          <w:p w14:paraId="2B50E121" w14:textId="77777777" w:rsidR="001725D2" w:rsidRPr="00292059" w:rsidRDefault="001725D2" w:rsidP="001725D2">
            <w:pPr>
              <w:pStyle w:val="af4"/>
            </w:pPr>
            <w:r w:rsidRPr="00292059">
              <w:t>Счетчик AZ-10</w:t>
            </w:r>
          </w:p>
        </w:tc>
        <w:tc>
          <w:tcPr>
            <w:tcW w:w="3543" w:type="dxa"/>
            <w:tcBorders>
              <w:left w:val="single" w:sz="4" w:space="0" w:color="auto"/>
            </w:tcBorders>
            <w:shd w:val="clear" w:color="auto" w:fill="auto"/>
          </w:tcPr>
          <w:p w14:paraId="58D97EDC" w14:textId="77777777" w:rsidR="001725D2" w:rsidRPr="00292059" w:rsidRDefault="001725D2" w:rsidP="001725D2">
            <w:pPr>
              <w:pStyle w:val="af4"/>
            </w:pPr>
            <w:r w:rsidRPr="00292059">
              <w:t>3395</w:t>
            </w:r>
          </w:p>
        </w:tc>
        <w:tc>
          <w:tcPr>
            <w:tcW w:w="3119" w:type="dxa"/>
            <w:shd w:val="clear" w:color="auto" w:fill="auto"/>
          </w:tcPr>
          <w:p w14:paraId="2AE4AFE4" w14:textId="77777777" w:rsidR="001725D2" w:rsidRPr="00292059" w:rsidRDefault="001725D2" w:rsidP="001725D2">
            <w:pPr>
              <w:pStyle w:val="af4"/>
            </w:pPr>
            <w:r w:rsidRPr="00292059">
              <w:t>158</w:t>
            </w:r>
          </w:p>
        </w:tc>
      </w:tr>
      <w:tr w:rsidR="001725D2" w:rsidRPr="00292059" w14:paraId="2C99D068" w14:textId="77777777" w:rsidTr="001725D2">
        <w:trPr>
          <w:jc w:val="center"/>
        </w:trPr>
        <w:tc>
          <w:tcPr>
            <w:tcW w:w="2694" w:type="dxa"/>
            <w:tcBorders>
              <w:top w:val="single" w:sz="4" w:space="0" w:color="auto"/>
              <w:left w:val="single" w:sz="4" w:space="0" w:color="auto"/>
              <w:bottom w:val="single" w:sz="4" w:space="0" w:color="auto"/>
              <w:right w:val="single" w:sz="4" w:space="0" w:color="auto"/>
            </w:tcBorders>
          </w:tcPr>
          <w:p w14:paraId="0568DCC7" w14:textId="77777777" w:rsidR="001725D2" w:rsidRPr="00292059" w:rsidRDefault="001725D2" w:rsidP="001725D2">
            <w:pPr>
              <w:pStyle w:val="af4"/>
            </w:pPr>
            <w:r w:rsidRPr="00292059">
              <w:t>Grimm 1.109</w:t>
            </w:r>
          </w:p>
        </w:tc>
        <w:tc>
          <w:tcPr>
            <w:tcW w:w="3543" w:type="dxa"/>
            <w:tcBorders>
              <w:left w:val="single" w:sz="4" w:space="0" w:color="auto"/>
            </w:tcBorders>
            <w:shd w:val="clear" w:color="auto" w:fill="auto"/>
          </w:tcPr>
          <w:p w14:paraId="22EA6BB4" w14:textId="77777777" w:rsidR="001725D2" w:rsidRPr="00292059" w:rsidRDefault="001725D2" w:rsidP="001725D2">
            <w:pPr>
              <w:pStyle w:val="af4"/>
            </w:pPr>
            <w:r w:rsidRPr="00292059">
              <w:t>14914 (1раз/15мин)</w:t>
            </w:r>
          </w:p>
        </w:tc>
        <w:tc>
          <w:tcPr>
            <w:tcW w:w="3119" w:type="dxa"/>
            <w:shd w:val="clear" w:color="auto" w:fill="auto"/>
          </w:tcPr>
          <w:p w14:paraId="16328EB7" w14:textId="77777777" w:rsidR="001725D2" w:rsidRPr="00292059" w:rsidRDefault="001725D2" w:rsidP="001725D2">
            <w:pPr>
              <w:pStyle w:val="af4"/>
            </w:pPr>
            <w:r w:rsidRPr="00292059">
              <w:t>171</w:t>
            </w:r>
          </w:p>
        </w:tc>
      </w:tr>
      <w:tr w:rsidR="001725D2" w:rsidRPr="00292059" w14:paraId="36F0680C" w14:textId="77777777" w:rsidTr="001725D2">
        <w:trPr>
          <w:jc w:val="center"/>
        </w:trPr>
        <w:tc>
          <w:tcPr>
            <w:tcW w:w="2694" w:type="dxa"/>
            <w:tcBorders>
              <w:top w:val="single" w:sz="4" w:space="0" w:color="auto"/>
              <w:left w:val="single" w:sz="4" w:space="0" w:color="auto"/>
              <w:bottom w:val="single" w:sz="4" w:space="0" w:color="auto"/>
              <w:right w:val="single" w:sz="4" w:space="0" w:color="auto"/>
            </w:tcBorders>
          </w:tcPr>
          <w:p w14:paraId="23DCFC07" w14:textId="77777777" w:rsidR="001725D2" w:rsidRPr="00292059" w:rsidRDefault="001725D2" w:rsidP="001725D2">
            <w:pPr>
              <w:pStyle w:val="af4"/>
            </w:pPr>
            <w:r w:rsidRPr="00292059">
              <w:t>Аэталометр MDA-02</w:t>
            </w:r>
          </w:p>
        </w:tc>
        <w:tc>
          <w:tcPr>
            <w:tcW w:w="3543" w:type="dxa"/>
            <w:tcBorders>
              <w:left w:val="single" w:sz="4" w:space="0" w:color="auto"/>
            </w:tcBorders>
            <w:shd w:val="clear" w:color="auto" w:fill="auto"/>
          </w:tcPr>
          <w:p w14:paraId="6FBD4EA3" w14:textId="77777777" w:rsidR="001725D2" w:rsidRPr="00292059" w:rsidRDefault="001725D2" w:rsidP="001725D2">
            <w:pPr>
              <w:pStyle w:val="af4"/>
            </w:pPr>
            <w:r w:rsidRPr="00292059">
              <w:t>8642</w:t>
            </w:r>
          </w:p>
        </w:tc>
        <w:tc>
          <w:tcPr>
            <w:tcW w:w="3119" w:type="dxa"/>
            <w:shd w:val="clear" w:color="auto" w:fill="auto"/>
          </w:tcPr>
          <w:p w14:paraId="4C7EC8F6" w14:textId="77777777" w:rsidR="001725D2" w:rsidRPr="00292059" w:rsidRDefault="001725D2" w:rsidP="001725D2">
            <w:pPr>
              <w:pStyle w:val="af4"/>
            </w:pPr>
            <w:r w:rsidRPr="00292059">
              <w:t>360</w:t>
            </w:r>
          </w:p>
        </w:tc>
      </w:tr>
      <w:tr w:rsidR="001725D2" w:rsidRPr="00292059" w14:paraId="3823A182" w14:textId="77777777" w:rsidTr="001725D2">
        <w:trPr>
          <w:jc w:val="center"/>
        </w:trPr>
        <w:tc>
          <w:tcPr>
            <w:tcW w:w="2694" w:type="dxa"/>
            <w:tcBorders>
              <w:top w:val="single" w:sz="4" w:space="0" w:color="auto"/>
              <w:left w:val="single" w:sz="4" w:space="0" w:color="auto"/>
              <w:bottom w:val="single" w:sz="4" w:space="0" w:color="auto"/>
              <w:right w:val="single" w:sz="4" w:space="0" w:color="auto"/>
            </w:tcBorders>
          </w:tcPr>
          <w:p w14:paraId="3FD476AA" w14:textId="77777777" w:rsidR="001725D2" w:rsidRPr="00292059" w:rsidRDefault="001725D2" w:rsidP="001725D2">
            <w:pPr>
              <w:pStyle w:val="af4"/>
            </w:pPr>
            <w:r w:rsidRPr="00292059">
              <w:t>Аэталометр AE-33</w:t>
            </w:r>
          </w:p>
        </w:tc>
        <w:tc>
          <w:tcPr>
            <w:tcW w:w="3543" w:type="dxa"/>
            <w:tcBorders>
              <w:left w:val="single" w:sz="4" w:space="0" w:color="auto"/>
            </w:tcBorders>
            <w:shd w:val="clear" w:color="auto" w:fill="auto"/>
          </w:tcPr>
          <w:p w14:paraId="54D93D96" w14:textId="77777777" w:rsidR="001725D2" w:rsidRPr="00292059" w:rsidRDefault="001725D2" w:rsidP="001725D2">
            <w:pPr>
              <w:pStyle w:val="af4"/>
            </w:pPr>
            <w:r w:rsidRPr="00292059">
              <w:t>&gt;500000 (1раз/мин)</w:t>
            </w:r>
          </w:p>
        </w:tc>
        <w:tc>
          <w:tcPr>
            <w:tcW w:w="3119" w:type="dxa"/>
            <w:shd w:val="clear" w:color="auto" w:fill="auto"/>
          </w:tcPr>
          <w:p w14:paraId="2D1C7790" w14:textId="77777777" w:rsidR="001725D2" w:rsidRPr="00292059" w:rsidRDefault="001725D2" w:rsidP="001725D2">
            <w:pPr>
              <w:pStyle w:val="af4"/>
            </w:pPr>
            <w:r w:rsidRPr="00292059">
              <w:t>335</w:t>
            </w:r>
          </w:p>
        </w:tc>
      </w:tr>
    </w:tbl>
    <w:p w14:paraId="44C0F6A6" w14:textId="77777777" w:rsidR="001725D2" w:rsidRPr="00292059" w:rsidRDefault="001725D2" w:rsidP="001725D2">
      <w:pPr>
        <w:spacing w:before="0" w:after="120"/>
        <w:rPr>
          <w:rFonts w:eastAsiaTheme="minorHAnsi" w:cstheme="minorBidi"/>
          <w:lang w:eastAsia="en-US"/>
        </w:rPr>
      </w:pPr>
    </w:p>
    <w:p w14:paraId="39C30CAE" w14:textId="1C58A2AE" w:rsidR="001725D2" w:rsidRPr="00292059" w:rsidRDefault="001725D2" w:rsidP="001725D2">
      <w:pPr>
        <w:pStyle w:val="a9"/>
        <w:rPr>
          <w:rFonts w:eastAsiaTheme="minorHAnsi"/>
        </w:rPr>
      </w:pPr>
      <w:r w:rsidRPr="00292059">
        <w:rPr>
          <w:rFonts w:eastAsiaTheme="minorHAnsi"/>
        </w:rPr>
        <w:t xml:space="preserve">Для измерений аэрозольной оптической толщины и общего влагосодержания атмосферы использовался солнечный фотометр SP9. Методики определения АОТ и влагосодержания описаны в работах </w:t>
      </w:r>
      <w:r w:rsidR="00C548FA" w:rsidRPr="00292059">
        <w:rPr>
          <w:rFonts w:eastAsiaTheme="minorHAnsi"/>
        </w:rPr>
        <w:t>[1-5]</w:t>
      </w:r>
      <w:r w:rsidRPr="00292059">
        <w:rPr>
          <w:rFonts w:eastAsiaTheme="minorHAnsi"/>
        </w:rPr>
        <w:t xml:space="preserve">. Фотометром SP9 в 2021 г. выполнен 9231 замер. Обработка результатов осуществлялись в ИОА СО РАН </w:t>
      </w:r>
      <w:r w:rsidR="00C548FA" w:rsidRPr="00292059">
        <w:rPr>
          <w:rFonts w:eastAsiaTheme="minorHAnsi"/>
        </w:rPr>
        <w:t>[6]</w:t>
      </w:r>
      <w:r w:rsidRPr="00292059">
        <w:rPr>
          <w:rFonts w:eastAsiaTheme="minorHAnsi"/>
        </w:rPr>
        <w:t>. Важная роль при обработке исходных данных отводилась выбраковке данных, отягощенных влиянием локальных источников аэрозоля и неблагоприятных метеорологических условий (низкая облачность, туман, осадки). В некоторых случаях при соответствующем направлении ветра проявлялось воздействие дымовых выбросов трубы ТЭЦ, расположенной на расстоянии около 1 км в Ю-ЮЗ направлении от пункта наблюдений. Максимумы концентраций аэрозоля и сажи, возникающие в таких случаях, исключались из дальнейшей обработки.</w:t>
      </w:r>
    </w:p>
    <w:p w14:paraId="64464D1B" w14:textId="77777777" w:rsidR="00C548FA" w:rsidRPr="00292059" w:rsidRDefault="001725D2" w:rsidP="00C548FA">
      <w:pPr>
        <w:pStyle w:val="a9"/>
        <w:rPr>
          <w:rFonts w:eastAsiaTheme="minorHAnsi"/>
          <w:i/>
          <w:lang w:eastAsia="en-US"/>
        </w:rPr>
      </w:pPr>
      <w:r w:rsidRPr="00292059">
        <w:rPr>
          <w:rFonts w:eastAsiaTheme="minorHAnsi"/>
          <w:lang w:eastAsia="en-US"/>
        </w:rPr>
        <w:t xml:space="preserve">В течение года измерялись: интегральные (по всей толще атмосферы) характеристики – аэрозольная оптическая толщина (АОТ </w:t>
      </w:r>
      <w:r w:rsidRPr="00292059">
        <w:rPr>
          <w:rFonts w:eastAsiaTheme="minorHAnsi"/>
          <w:position w:val="-12"/>
          <w:lang w:eastAsia="en-US"/>
        </w:rPr>
        <w:object w:dxaOrig="279" w:dyaOrig="380" w14:anchorId="0375F55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25pt;height:18.75pt" o:ole="">
            <v:imagedata r:id="rId8" o:title=""/>
          </v:shape>
          <o:OLEObject Type="Embed" ProgID="Equation.3" ShapeID="_x0000_i1025" DrawAspect="Content" ObjectID="_1702216099" r:id="rId9"/>
        </w:object>
      </w:r>
      <w:r w:rsidRPr="00292059">
        <w:rPr>
          <w:rFonts w:eastAsiaTheme="minorHAnsi"/>
          <w:lang w:eastAsia="en-US"/>
        </w:rPr>
        <w:t>) и общее влагосодержание атмосферы W [г×см</w:t>
      </w:r>
      <w:r w:rsidRPr="00292059">
        <w:rPr>
          <w:rFonts w:eastAsiaTheme="minorHAnsi"/>
          <w:vertAlign w:val="superscript"/>
          <w:lang w:eastAsia="en-US"/>
        </w:rPr>
        <w:t>-2</w:t>
      </w:r>
      <w:r w:rsidRPr="00292059">
        <w:rPr>
          <w:rFonts w:eastAsiaTheme="minorHAnsi"/>
          <w:lang w:eastAsia="en-US"/>
        </w:rPr>
        <w:t xml:space="preserve">] (ОВС); в приземном слое атмосферы – счетная концентрация частиц аэрозоля </w:t>
      </w:r>
      <w:r w:rsidRPr="00292059">
        <w:rPr>
          <w:rFonts w:eastAsiaTheme="minorHAnsi"/>
          <w:i/>
          <w:lang w:eastAsia="en-US"/>
        </w:rPr>
        <w:t>N</w:t>
      </w:r>
      <w:r w:rsidRPr="00292059">
        <w:rPr>
          <w:rFonts w:eastAsiaTheme="minorHAnsi"/>
          <w:vertAlign w:val="subscript"/>
          <w:lang w:eastAsia="en-US"/>
        </w:rPr>
        <w:t>A</w:t>
      </w:r>
      <w:r w:rsidRPr="00292059">
        <w:rPr>
          <w:rFonts w:eastAsiaTheme="minorHAnsi"/>
          <w:lang w:eastAsia="en-US"/>
        </w:rPr>
        <w:t xml:space="preserve"> [см</w:t>
      </w:r>
      <w:r w:rsidRPr="00292059">
        <w:rPr>
          <w:rFonts w:eastAsiaTheme="minorHAnsi"/>
          <w:vertAlign w:val="superscript"/>
          <w:lang w:eastAsia="en-US"/>
        </w:rPr>
        <w:t>-3</w:t>
      </w:r>
      <w:r w:rsidRPr="00292059">
        <w:rPr>
          <w:rFonts w:eastAsiaTheme="minorHAnsi"/>
          <w:lang w:eastAsia="en-US"/>
        </w:rPr>
        <w:t>] и распределение объема частиц по размерам dV/dr [мкм</w:t>
      </w:r>
      <w:r w:rsidRPr="00292059">
        <w:rPr>
          <w:rFonts w:eastAsiaTheme="minorHAnsi"/>
          <w:vertAlign w:val="superscript"/>
          <w:lang w:eastAsia="en-US"/>
        </w:rPr>
        <w:t>2</w:t>
      </w:r>
      <w:r w:rsidRPr="00292059">
        <w:rPr>
          <w:rFonts w:eastAsiaTheme="minorHAnsi"/>
          <w:lang w:eastAsia="en-US"/>
        </w:rPr>
        <w:t>×см</w:t>
      </w:r>
      <w:r w:rsidRPr="00292059">
        <w:rPr>
          <w:rFonts w:eastAsiaTheme="minorHAnsi"/>
          <w:vertAlign w:val="superscript"/>
          <w:lang w:eastAsia="en-US"/>
        </w:rPr>
        <w:t>-3</w:t>
      </w:r>
      <w:r w:rsidRPr="00292059">
        <w:rPr>
          <w:rFonts w:eastAsiaTheme="minorHAnsi"/>
          <w:lang w:eastAsia="en-US"/>
        </w:rPr>
        <w:t xml:space="preserve">], где r – радиус частиц; массовая концентрация аэрозоля </w:t>
      </w:r>
      <w:r w:rsidRPr="00292059">
        <w:rPr>
          <w:rFonts w:eastAsiaTheme="minorHAnsi"/>
          <w:i/>
          <w:lang w:eastAsia="en-US"/>
        </w:rPr>
        <w:t>М</w:t>
      </w:r>
      <w:r w:rsidRPr="00292059">
        <w:rPr>
          <w:rFonts w:eastAsiaTheme="minorHAnsi"/>
          <w:vertAlign w:val="subscript"/>
          <w:lang w:eastAsia="en-US"/>
        </w:rPr>
        <w:t>А</w:t>
      </w:r>
      <w:r w:rsidRPr="00292059">
        <w:rPr>
          <w:rFonts w:eastAsiaTheme="minorHAnsi"/>
          <w:lang w:eastAsia="en-US"/>
        </w:rPr>
        <w:t xml:space="preserve"> [мкг×м</w:t>
      </w:r>
      <w:r w:rsidRPr="00292059">
        <w:rPr>
          <w:rFonts w:eastAsiaTheme="minorHAnsi"/>
          <w:vertAlign w:val="superscript"/>
          <w:lang w:eastAsia="en-US"/>
        </w:rPr>
        <w:t>-3</w:t>
      </w:r>
      <w:r w:rsidRPr="00292059">
        <w:rPr>
          <w:rFonts w:eastAsiaTheme="minorHAnsi"/>
          <w:lang w:eastAsia="en-US"/>
        </w:rPr>
        <w:t xml:space="preserve">] и поглощающего вещества («сажи» – black carbon) </w:t>
      </w:r>
      <w:r w:rsidRPr="00292059">
        <w:rPr>
          <w:rFonts w:eastAsiaTheme="minorHAnsi"/>
          <w:i/>
          <w:lang w:eastAsia="en-US"/>
        </w:rPr>
        <w:t>М</w:t>
      </w:r>
      <w:r w:rsidRPr="00292059">
        <w:rPr>
          <w:rFonts w:eastAsiaTheme="minorHAnsi"/>
          <w:vertAlign w:val="subscript"/>
          <w:lang w:eastAsia="en-US"/>
        </w:rPr>
        <w:t>BС</w:t>
      </w:r>
      <w:r w:rsidRPr="00292059">
        <w:rPr>
          <w:rFonts w:eastAsiaTheme="minorHAnsi"/>
          <w:lang w:eastAsia="en-US"/>
        </w:rPr>
        <w:t xml:space="preserve"> [мкг×м</w:t>
      </w:r>
      <w:r w:rsidRPr="00292059">
        <w:rPr>
          <w:rFonts w:eastAsiaTheme="minorHAnsi"/>
          <w:vertAlign w:val="superscript"/>
          <w:lang w:eastAsia="en-US"/>
        </w:rPr>
        <w:t>-3</w:t>
      </w:r>
      <w:r w:rsidRPr="00292059">
        <w:rPr>
          <w:rFonts w:eastAsiaTheme="minorHAnsi"/>
          <w:lang w:eastAsia="en-US"/>
        </w:rPr>
        <w:t>]; коэффициенты полного и обратного аэрозольного рассеяния; осуществлялся забор проб аэрозоля на фильтры для последующего химического анализа.</w:t>
      </w:r>
    </w:p>
    <w:p w14:paraId="37B8376D" w14:textId="5C7DE1A5" w:rsidR="00C548FA" w:rsidRPr="00292059" w:rsidRDefault="00C548FA" w:rsidP="00C548FA">
      <w:pPr>
        <w:pStyle w:val="a9"/>
        <w:rPr>
          <w:rFonts w:eastAsiaTheme="minorHAnsi"/>
          <w:i/>
          <w:lang w:eastAsia="en-US"/>
        </w:rPr>
      </w:pPr>
      <w:r w:rsidRPr="00292059">
        <w:rPr>
          <w:rFonts w:eastAsiaTheme="minorHAnsi"/>
          <w:i/>
          <w:lang w:eastAsia="en-US"/>
        </w:rPr>
        <w:t>Вариации микрофизических характеристик аэрозоля в приземном слое атмосферы</w:t>
      </w:r>
    </w:p>
    <w:p w14:paraId="4BB7552C" w14:textId="77777777" w:rsidR="00C548FA" w:rsidRPr="00292059" w:rsidRDefault="00C548FA" w:rsidP="00C548FA">
      <w:pPr>
        <w:pStyle w:val="a9"/>
        <w:rPr>
          <w:rFonts w:eastAsiaTheme="minorHAnsi"/>
          <w:lang w:eastAsia="en-US"/>
        </w:rPr>
      </w:pPr>
      <w:r w:rsidRPr="00292059">
        <w:rPr>
          <w:rFonts w:eastAsiaTheme="minorHAnsi"/>
          <w:lang w:eastAsia="en-US"/>
        </w:rPr>
        <w:t xml:space="preserve">Отличительной особенностью в отчетном периоде явились высокие значения </w:t>
      </w:r>
      <w:r w:rsidRPr="00292059">
        <w:rPr>
          <w:rFonts w:eastAsiaTheme="minorHAnsi"/>
          <w:i/>
          <w:lang w:eastAsia="en-US"/>
        </w:rPr>
        <w:t>M</w:t>
      </w:r>
      <w:r w:rsidRPr="00292059">
        <w:rPr>
          <w:rFonts w:eastAsiaTheme="minorHAnsi"/>
          <w:vertAlign w:val="subscript"/>
          <w:lang w:eastAsia="en-US"/>
        </w:rPr>
        <w:t>BC</w:t>
      </w:r>
      <w:r w:rsidRPr="00292059">
        <w:rPr>
          <w:rFonts w:eastAsiaTheme="minorHAnsi"/>
          <w:lang w:eastAsia="en-US"/>
        </w:rPr>
        <w:t xml:space="preserve"> в октябре 2020 г.: в 2-3 раза больше других среднемесячных значений (рисунок 1). По данным </w:t>
      </w:r>
      <w:r w:rsidRPr="00292059">
        <w:rPr>
          <w:rFonts w:eastAsiaTheme="minorHAnsi"/>
          <w:lang w:eastAsia="en-US"/>
        </w:rPr>
        <w:lastRenderedPageBreak/>
        <w:t>метеонаблюдений (по данным сайта rp5.ru) этот период отличался частыми и продолжительными туманами и туманной дымкой.</w:t>
      </w:r>
    </w:p>
    <w:p w14:paraId="06C72161" w14:textId="09C0FD05" w:rsidR="00C548FA" w:rsidRPr="00292059" w:rsidRDefault="00C548FA" w:rsidP="00C548FA">
      <w:pPr>
        <w:pStyle w:val="a9"/>
        <w:rPr>
          <w:rFonts w:eastAsiaTheme="minorHAnsi"/>
          <w:lang w:eastAsia="en-US"/>
        </w:rPr>
      </w:pPr>
      <w:r w:rsidRPr="00292059">
        <w:rPr>
          <w:rFonts w:eastAsiaTheme="minorHAnsi"/>
          <w:lang w:eastAsia="en-US"/>
        </w:rPr>
        <w:t xml:space="preserve">В целом средние концентрации в период полярной ночи почти в 3 раза больше, чем в период полярного дня. Аналогично наблюдалось и в предыдущем году. Максимальные значения в период полярного дня приходятся на июнь-июль, хотя, как видно из рисунка 1б, эти значения ниже, чем в предыдущие годы. Минимальные значения </w:t>
      </w:r>
      <w:r w:rsidRPr="00292059">
        <w:rPr>
          <w:rFonts w:eastAsiaTheme="minorHAnsi"/>
          <w:i/>
          <w:lang w:eastAsia="en-US"/>
        </w:rPr>
        <w:t>M</w:t>
      </w:r>
      <w:r w:rsidRPr="00292059">
        <w:rPr>
          <w:rFonts w:eastAsiaTheme="minorHAnsi"/>
          <w:vertAlign w:val="subscript"/>
          <w:lang w:eastAsia="en-US"/>
        </w:rPr>
        <w:t>BC</w:t>
      </w:r>
      <w:r w:rsidRPr="00292059">
        <w:rPr>
          <w:rFonts w:eastAsiaTheme="minorHAnsi"/>
          <w:lang w:eastAsia="en-US"/>
        </w:rPr>
        <w:t xml:space="preserve"> (43÷45 нг×м</w:t>
      </w:r>
      <w:r w:rsidRPr="00292059">
        <w:rPr>
          <w:rFonts w:eastAsiaTheme="minorHAnsi"/>
          <w:vertAlign w:val="superscript"/>
          <w:lang w:eastAsia="en-US"/>
        </w:rPr>
        <w:t>-3</w:t>
      </w:r>
      <w:r w:rsidRPr="00292059">
        <w:rPr>
          <w:rFonts w:eastAsiaTheme="minorHAnsi"/>
          <w:lang w:eastAsia="en-US"/>
        </w:rPr>
        <w:t>) наблюдались в апреле и в сентябре. Указанные среднемесячные значения являются самыми низкими за все годы наблюдений в Баренцбурге. В целом, диапазон вариаций массовой концентрации сажи за полный период измерений составил 0,003</w:t>
      </w:r>
      <w:r w:rsidRPr="00292059">
        <w:rPr>
          <w:rFonts w:eastAsiaTheme="minorHAnsi"/>
          <w:lang w:eastAsia="en-US"/>
        </w:rPr>
        <w:sym w:font="Symbol" w:char="F0B8"/>
      </w:r>
      <w:r w:rsidRPr="00292059">
        <w:rPr>
          <w:rFonts w:eastAsiaTheme="minorHAnsi"/>
          <w:lang w:eastAsia="en-US"/>
        </w:rPr>
        <w:t>6,76 мкг×м</w:t>
      </w:r>
      <w:r w:rsidRPr="00292059">
        <w:rPr>
          <w:rFonts w:eastAsiaTheme="minorHAnsi"/>
          <w:vertAlign w:val="superscript"/>
          <w:lang w:eastAsia="en-US"/>
        </w:rPr>
        <w:t xml:space="preserve">-3 </w:t>
      </w:r>
      <w:r w:rsidRPr="00292059">
        <w:rPr>
          <w:rFonts w:eastAsiaTheme="minorHAnsi"/>
          <w:lang w:eastAsia="en-US"/>
        </w:rPr>
        <w:t>при среднем значении 0,110 мкг×м</w:t>
      </w:r>
      <w:r w:rsidRPr="00292059">
        <w:rPr>
          <w:rFonts w:eastAsiaTheme="minorHAnsi"/>
          <w:vertAlign w:val="superscript"/>
          <w:lang w:eastAsia="en-US"/>
        </w:rPr>
        <w:t>-3</w:t>
      </w:r>
      <w:r w:rsidRPr="00292059">
        <w:rPr>
          <w:rFonts w:eastAsiaTheme="minorHAnsi"/>
          <w:lang w:eastAsia="en-US"/>
        </w:rPr>
        <w:t>.</w:t>
      </w:r>
    </w:p>
    <w:p w14:paraId="31330F17" w14:textId="3009F20D" w:rsidR="00C548FA" w:rsidRPr="00292059" w:rsidRDefault="00C548FA" w:rsidP="00C548FA">
      <w:pPr>
        <w:pStyle w:val="a9"/>
        <w:rPr>
          <w:rFonts w:eastAsiaTheme="minorHAnsi"/>
          <w:lang w:eastAsia="en-US"/>
        </w:rPr>
      </w:pPr>
    </w:p>
    <w:tbl>
      <w:tblPr>
        <w:tblStyle w:val="af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2"/>
      </w:tblGrid>
      <w:tr w:rsidR="00C548FA" w:rsidRPr="00292059" w14:paraId="6DF5AF51" w14:textId="77777777" w:rsidTr="00C548FA">
        <w:tc>
          <w:tcPr>
            <w:tcW w:w="4672" w:type="dxa"/>
          </w:tcPr>
          <w:p w14:paraId="0EFF1F7F" w14:textId="5D776208" w:rsidR="00C548FA" w:rsidRPr="00292059" w:rsidRDefault="00C548FA" w:rsidP="00C548FA">
            <w:pPr>
              <w:pStyle w:val="a9"/>
              <w:spacing w:line="240" w:lineRule="auto"/>
              <w:ind w:firstLine="0"/>
              <w:rPr>
                <w:rFonts w:eastAsiaTheme="minorHAnsi"/>
                <w:lang w:eastAsia="en-US"/>
              </w:rPr>
            </w:pPr>
            <w:r w:rsidRPr="00292059">
              <w:rPr>
                <w:rFonts w:eastAsiaTheme="minorHAnsi" w:cstheme="minorBidi"/>
                <w:b/>
                <w:i/>
                <w:szCs w:val="22"/>
                <w:lang w:eastAsia="en-US"/>
              </w:rPr>
              <w:t>а</w:t>
            </w:r>
            <w:r w:rsidRPr="00292059">
              <w:rPr>
                <w:rFonts w:eastAsiaTheme="minorHAnsi" w:cstheme="minorBidi"/>
                <w:szCs w:val="22"/>
                <w:lang w:eastAsia="en-US"/>
              </w:rPr>
              <w:object w:dxaOrig="6554" w:dyaOrig="4325" w14:anchorId="4530DDAA">
                <v:shape id="_x0000_i1026" type="#_x0000_t75" style="width:225pt;height:144.75pt" o:ole="" o:preferrelative="f">
                  <v:imagedata r:id="rId10" o:title="" croptop="4296f" cropbottom="5752f" cropleft="3231f" cropright="3118f"/>
                  <o:lock v:ext="edit" aspectratio="f"/>
                </v:shape>
                <o:OLEObject Type="Embed" ProgID="Origin50.Graph" ShapeID="_x0000_i1026" DrawAspect="Content" ObjectID="_1702216100" r:id="rId11"/>
              </w:object>
            </w:r>
          </w:p>
        </w:tc>
        <w:tc>
          <w:tcPr>
            <w:tcW w:w="4672" w:type="dxa"/>
          </w:tcPr>
          <w:p w14:paraId="6C680787" w14:textId="01B9DD62" w:rsidR="00C548FA" w:rsidRPr="00292059" w:rsidRDefault="00C548FA" w:rsidP="00C548FA">
            <w:pPr>
              <w:pStyle w:val="a9"/>
              <w:spacing w:line="240" w:lineRule="auto"/>
              <w:ind w:firstLine="0"/>
              <w:rPr>
                <w:rFonts w:eastAsiaTheme="minorHAnsi"/>
                <w:lang w:eastAsia="en-US"/>
              </w:rPr>
            </w:pPr>
            <w:r w:rsidRPr="00292059">
              <w:rPr>
                <w:rFonts w:eastAsiaTheme="minorHAnsi" w:cstheme="minorBidi"/>
                <w:b/>
                <w:i/>
                <w:lang w:eastAsia="en-US"/>
              </w:rPr>
              <w:t>б</w:t>
            </w:r>
            <w:r w:rsidRPr="00292059">
              <w:rPr>
                <w:rFonts w:eastAsiaTheme="minorHAnsi" w:cstheme="minorBidi"/>
                <w:lang w:eastAsia="en-US"/>
              </w:rPr>
              <w:object w:dxaOrig="5771" w:dyaOrig="4515" w14:anchorId="51B4DDF9">
                <v:shape id="_x0000_i1027" type="#_x0000_t75" style="width:220.5pt;height:145.5pt" o:ole="" o:preferrelative="f">
                  <v:imagedata r:id="rId12" o:title="" croptop="4115f" cropbottom="5484f" cropleft="3815f" cropright="3090f"/>
                  <o:lock v:ext="edit" aspectratio="f"/>
                </v:shape>
                <o:OLEObject Type="Embed" ProgID="Origin50.Graph" ShapeID="_x0000_i1027" DrawAspect="Content" ObjectID="_1702216101" r:id="rId13"/>
              </w:object>
            </w:r>
          </w:p>
        </w:tc>
      </w:tr>
      <w:tr w:rsidR="00C548FA" w:rsidRPr="00292059" w14:paraId="55D9BE8B" w14:textId="77777777" w:rsidTr="00C548FA">
        <w:tc>
          <w:tcPr>
            <w:tcW w:w="9344" w:type="dxa"/>
            <w:gridSpan w:val="2"/>
          </w:tcPr>
          <w:p w14:paraId="730304BD" w14:textId="6D0C9E54" w:rsidR="00C548FA" w:rsidRPr="00292059" w:rsidRDefault="00C548FA" w:rsidP="00C548FA">
            <w:pPr>
              <w:pStyle w:val="af"/>
              <w:rPr>
                <w:rFonts w:eastAsiaTheme="minorHAnsi"/>
              </w:rPr>
            </w:pPr>
            <w:r w:rsidRPr="00292059">
              <w:t xml:space="preserve">Рисунок 1 – Среднемесячные концентрации </w:t>
            </w:r>
            <w:r w:rsidRPr="00292059">
              <w:rPr>
                <w:i/>
              </w:rPr>
              <w:t>M</w:t>
            </w:r>
            <w:r w:rsidRPr="00292059">
              <w:rPr>
                <w:vertAlign w:val="subscript"/>
              </w:rPr>
              <w:t>BC</w:t>
            </w:r>
            <w:r w:rsidRPr="00292059">
              <w:t xml:space="preserve"> в Баренцбурге в периоды: (а) 2020-2021 гг.; (б) 2015-2021 гг.</w:t>
            </w:r>
          </w:p>
        </w:tc>
      </w:tr>
    </w:tbl>
    <w:p w14:paraId="05D0B9F1" w14:textId="385EB74A" w:rsidR="001725D2" w:rsidRPr="00292059" w:rsidRDefault="001725D2" w:rsidP="00C548FA">
      <w:pPr>
        <w:pStyle w:val="a9"/>
        <w:rPr>
          <w:rFonts w:eastAsiaTheme="minorHAnsi"/>
          <w:lang w:eastAsia="en-US"/>
        </w:rPr>
      </w:pPr>
      <w:r w:rsidRPr="00292059">
        <w:rPr>
          <w:rFonts w:eastAsiaTheme="minorHAnsi"/>
          <w:lang w:eastAsia="en-US"/>
        </w:rPr>
        <w:t xml:space="preserve">Диапазон вариаций массовой и счетной концентраций аэрозоля в период полярного дня 2021 г. (без данных за август) составил: </w:t>
      </w:r>
      <w:r w:rsidRPr="00292059">
        <w:rPr>
          <w:rFonts w:eastAsiaTheme="minorHAnsi"/>
          <w:i/>
          <w:lang w:eastAsia="en-US"/>
        </w:rPr>
        <w:t>M</w:t>
      </w:r>
      <w:r w:rsidRPr="00292059">
        <w:rPr>
          <w:rFonts w:eastAsiaTheme="minorHAnsi"/>
          <w:vertAlign w:val="subscript"/>
          <w:lang w:eastAsia="en-US"/>
        </w:rPr>
        <w:t>A</w:t>
      </w:r>
      <w:r w:rsidRPr="00292059">
        <w:rPr>
          <w:rFonts w:eastAsiaTheme="minorHAnsi"/>
          <w:lang w:eastAsia="en-US"/>
        </w:rPr>
        <w:t xml:space="preserve"> = 0,009</w:t>
      </w:r>
      <w:r w:rsidRPr="00292059">
        <w:rPr>
          <w:rFonts w:eastAsiaTheme="minorHAnsi"/>
          <w:lang w:eastAsia="en-US"/>
        </w:rPr>
        <w:sym w:font="Symbol" w:char="F0B8"/>
      </w:r>
      <w:r w:rsidRPr="00292059">
        <w:rPr>
          <w:rFonts w:eastAsiaTheme="minorHAnsi"/>
          <w:lang w:eastAsia="en-US"/>
        </w:rPr>
        <w:t>41,6 мкг×м</w:t>
      </w:r>
      <w:r w:rsidRPr="00292059">
        <w:rPr>
          <w:rFonts w:eastAsiaTheme="minorHAnsi"/>
          <w:vertAlign w:val="superscript"/>
          <w:lang w:eastAsia="en-US"/>
        </w:rPr>
        <w:t xml:space="preserve">-3 </w:t>
      </w:r>
      <w:r w:rsidRPr="00292059">
        <w:rPr>
          <w:rFonts w:eastAsiaTheme="minorHAnsi"/>
          <w:lang w:eastAsia="en-US"/>
        </w:rPr>
        <w:t>при среднем значении 4,08 мкг×м</w:t>
      </w:r>
      <w:r w:rsidRPr="00292059">
        <w:rPr>
          <w:rFonts w:eastAsiaTheme="minorHAnsi"/>
          <w:vertAlign w:val="superscript"/>
          <w:lang w:eastAsia="en-US"/>
        </w:rPr>
        <w:t>-3</w:t>
      </w:r>
      <w:r w:rsidRPr="00292059">
        <w:rPr>
          <w:rFonts w:eastAsiaTheme="minorHAnsi"/>
          <w:lang w:eastAsia="en-US"/>
        </w:rPr>
        <w:t xml:space="preserve">; </w:t>
      </w:r>
      <w:r w:rsidRPr="00292059">
        <w:rPr>
          <w:rFonts w:eastAsiaTheme="minorHAnsi"/>
          <w:i/>
          <w:lang w:eastAsia="en-US"/>
        </w:rPr>
        <w:t>N</w:t>
      </w:r>
      <w:r w:rsidRPr="00292059">
        <w:rPr>
          <w:rFonts w:eastAsiaTheme="minorHAnsi"/>
          <w:vertAlign w:val="subscript"/>
          <w:lang w:eastAsia="en-US"/>
        </w:rPr>
        <w:t>A</w:t>
      </w:r>
      <w:r w:rsidRPr="00292059">
        <w:rPr>
          <w:rFonts w:eastAsiaTheme="minorHAnsi"/>
          <w:lang w:eastAsia="en-US"/>
        </w:rPr>
        <w:t xml:space="preserve"> = 0,096</w:t>
      </w:r>
      <w:r w:rsidRPr="00292059">
        <w:rPr>
          <w:rFonts w:eastAsiaTheme="minorHAnsi"/>
          <w:lang w:eastAsia="en-US"/>
        </w:rPr>
        <w:sym w:font="Symbol" w:char="F0B8"/>
      </w:r>
      <w:r w:rsidRPr="00292059">
        <w:rPr>
          <w:rFonts w:eastAsiaTheme="minorHAnsi"/>
          <w:lang w:eastAsia="en-US"/>
        </w:rPr>
        <w:t>95,8 см</w:t>
      </w:r>
      <w:r w:rsidRPr="00292059">
        <w:rPr>
          <w:rFonts w:eastAsiaTheme="minorHAnsi"/>
          <w:vertAlign w:val="superscript"/>
          <w:lang w:eastAsia="en-US"/>
        </w:rPr>
        <w:t>-3</w:t>
      </w:r>
      <w:r w:rsidRPr="00292059">
        <w:rPr>
          <w:rFonts w:eastAsiaTheme="minorHAnsi"/>
          <w:lang w:eastAsia="en-US"/>
        </w:rPr>
        <w:t xml:space="preserve"> (среднее 6,79 см</w:t>
      </w:r>
      <w:r w:rsidRPr="00292059">
        <w:rPr>
          <w:rFonts w:eastAsiaTheme="minorHAnsi"/>
          <w:vertAlign w:val="superscript"/>
          <w:lang w:eastAsia="en-US"/>
        </w:rPr>
        <w:t>-3</w:t>
      </w:r>
      <w:r w:rsidRPr="00292059">
        <w:rPr>
          <w:rFonts w:eastAsiaTheme="minorHAnsi"/>
          <w:lang w:eastAsia="en-US"/>
        </w:rPr>
        <w:t>) (</w:t>
      </w:r>
      <w:r w:rsidR="0006057D" w:rsidRPr="00292059">
        <w:rPr>
          <w:rFonts w:eastAsiaTheme="minorHAnsi"/>
          <w:lang w:eastAsia="en-US"/>
        </w:rPr>
        <w:t>рисунок</w:t>
      </w:r>
      <w:r w:rsidRPr="00292059">
        <w:rPr>
          <w:rFonts w:eastAsiaTheme="minorHAnsi"/>
          <w:lang w:eastAsia="en-US"/>
        </w:rPr>
        <w:t xml:space="preserve"> 1.2а). Из </w:t>
      </w:r>
      <w:r w:rsidR="00173B14" w:rsidRPr="00292059">
        <w:rPr>
          <w:rFonts w:eastAsiaTheme="minorHAnsi"/>
          <w:lang w:eastAsia="en-US"/>
        </w:rPr>
        <w:t>рисунка</w:t>
      </w:r>
      <w:r w:rsidRPr="00292059">
        <w:rPr>
          <w:rFonts w:eastAsiaTheme="minorHAnsi"/>
          <w:lang w:eastAsia="en-US"/>
        </w:rPr>
        <w:t xml:space="preserve"> 1.2б видно, что массовые концентрации </w:t>
      </w:r>
      <w:r w:rsidRPr="00292059">
        <w:rPr>
          <w:rFonts w:eastAsiaTheme="minorHAnsi"/>
          <w:i/>
          <w:lang w:eastAsia="en-US"/>
        </w:rPr>
        <w:t>M</w:t>
      </w:r>
      <w:r w:rsidRPr="00292059">
        <w:rPr>
          <w:rFonts w:eastAsiaTheme="minorHAnsi"/>
          <w:vertAlign w:val="subscript"/>
          <w:lang w:eastAsia="en-US"/>
        </w:rPr>
        <w:t>A</w:t>
      </w:r>
      <w:r w:rsidRPr="00292059">
        <w:rPr>
          <w:rFonts w:eastAsiaTheme="minorHAnsi"/>
          <w:lang w:eastAsia="en-US"/>
        </w:rPr>
        <w:t xml:space="preserve"> в 2021 г. существенно выше средних значений в предыдущие годы. Аналогичная ситуация наблюдалась в период полярной ночи 2017-2018 гг. (измерения счетчиком AZ-10 №416). Однако, очевидно, что счетчик AZ-10 № 416 завышает концентрации, особенно в диапазоне крупных частиц. В дальнейшем необходим пересчет данных с учетом поправочных коэффициентов для данного счетчика, который ранее проходил процедуру калибровки со счетчиком AZ-10 (№ 248).</w:t>
      </w:r>
    </w:p>
    <w:p w14:paraId="337A0700" w14:textId="32484F92" w:rsidR="001725D2" w:rsidRPr="00292059" w:rsidRDefault="001725D2" w:rsidP="00C548FA">
      <w:pPr>
        <w:pStyle w:val="a9"/>
        <w:rPr>
          <w:rFonts w:eastAsiaTheme="minorHAnsi"/>
          <w:szCs w:val="22"/>
          <w:lang w:eastAsia="en-US"/>
        </w:rPr>
      </w:pPr>
      <w:r w:rsidRPr="00292059">
        <w:rPr>
          <w:rFonts w:eastAsiaTheme="minorHAnsi"/>
          <w:lang w:eastAsia="en-US"/>
        </w:rPr>
        <w:t>В сентябре 2021 г. наблюдался минимум счетных концентраций (4,58 см</w:t>
      </w:r>
      <w:r w:rsidRPr="00292059">
        <w:rPr>
          <w:rFonts w:eastAsiaTheme="minorHAnsi"/>
          <w:vertAlign w:val="superscript"/>
          <w:lang w:eastAsia="en-US"/>
        </w:rPr>
        <w:t>-3</w:t>
      </w:r>
      <w:r w:rsidRPr="00292059">
        <w:rPr>
          <w:rFonts w:eastAsiaTheme="minorHAnsi"/>
          <w:lang w:eastAsia="en-US"/>
        </w:rPr>
        <w:t>), а в остальной период концентрации находились практически на одном уровне (6,36÷7,65 см</w:t>
      </w:r>
      <w:r w:rsidRPr="00292059">
        <w:rPr>
          <w:rFonts w:eastAsiaTheme="minorHAnsi"/>
          <w:vertAlign w:val="superscript"/>
          <w:lang w:eastAsia="en-US"/>
        </w:rPr>
        <w:t>-3</w:t>
      </w:r>
      <w:r w:rsidRPr="00292059">
        <w:rPr>
          <w:rFonts w:eastAsiaTheme="minorHAnsi"/>
          <w:lang w:eastAsia="en-US"/>
        </w:rPr>
        <w:t>) (</w:t>
      </w:r>
      <w:r w:rsidR="00C548FA" w:rsidRPr="00292059">
        <w:rPr>
          <w:rFonts w:eastAsiaTheme="minorHAnsi"/>
          <w:lang w:eastAsia="en-US"/>
        </w:rPr>
        <w:t xml:space="preserve">рисунок </w:t>
      </w:r>
      <w:r w:rsidRPr="00292059">
        <w:rPr>
          <w:rFonts w:eastAsiaTheme="minorHAnsi"/>
          <w:lang w:eastAsia="en-US"/>
        </w:rPr>
        <w:t xml:space="preserve">2а). Близкие значения получены в измерениях концентраций счетчиком Grimm 1.109: среднее значение </w:t>
      </w:r>
      <w:r w:rsidRPr="00292059">
        <w:rPr>
          <w:rFonts w:eastAsiaTheme="minorHAnsi"/>
          <w:i/>
          <w:lang w:eastAsia="en-US"/>
        </w:rPr>
        <w:t>N</w:t>
      </w:r>
      <w:r w:rsidRPr="00292059">
        <w:rPr>
          <w:rFonts w:eastAsiaTheme="minorHAnsi"/>
          <w:vertAlign w:val="subscript"/>
          <w:lang w:eastAsia="en-US"/>
        </w:rPr>
        <w:t>A</w:t>
      </w:r>
      <w:r w:rsidRPr="00292059">
        <w:rPr>
          <w:rFonts w:eastAsiaTheme="minorHAnsi"/>
          <w:lang w:eastAsia="en-US"/>
        </w:rPr>
        <w:t xml:space="preserve"> за период 22 марта – 30 сентября составило 7,16±11,1 см</w:t>
      </w:r>
      <w:r w:rsidRPr="00292059">
        <w:rPr>
          <w:rFonts w:eastAsiaTheme="minorHAnsi"/>
          <w:vertAlign w:val="superscript"/>
          <w:lang w:eastAsia="en-US"/>
        </w:rPr>
        <w:t>-3</w:t>
      </w:r>
      <w:r w:rsidRPr="00292059">
        <w:rPr>
          <w:rFonts w:eastAsiaTheme="minorHAnsi"/>
          <w:lang w:eastAsia="en-US"/>
        </w:rPr>
        <w:t xml:space="preserve">, а массовая концентрации </w:t>
      </w:r>
      <w:r w:rsidRPr="00292059">
        <w:rPr>
          <w:rFonts w:eastAsiaTheme="minorHAnsi"/>
          <w:i/>
          <w:lang w:eastAsia="en-US"/>
        </w:rPr>
        <w:t>M</w:t>
      </w:r>
      <w:r w:rsidRPr="00292059">
        <w:rPr>
          <w:rFonts w:eastAsiaTheme="minorHAnsi"/>
          <w:vertAlign w:val="subscript"/>
          <w:lang w:eastAsia="en-US"/>
        </w:rPr>
        <w:t>A</w:t>
      </w:r>
      <w:r w:rsidRPr="00292059">
        <w:rPr>
          <w:rFonts w:eastAsiaTheme="minorHAnsi"/>
          <w:lang w:eastAsia="en-US"/>
        </w:rPr>
        <w:t xml:space="preserve"> – 1,66±2,86 мкг×м</w:t>
      </w:r>
      <w:r w:rsidRPr="00292059">
        <w:rPr>
          <w:rFonts w:eastAsiaTheme="minorHAnsi"/>
          <w:vertAlign w:val="superscript"/>
          <w:lang w:eastAsia="en-US"/>
        </w:rPr>
        <w:t>-3</w:t>
      </w:r>
      <w:r w:rsidRPr="00292059">
        <w:rPr>
          <w:rFonts w:eastAsiaTheme="minorHAnsi"/>
          <w:lang w:eastAsia="en-US"/>
        </w:rPr>
        <w:t>.</w:t>
      </w:r>
    </w:p>
    <w:tbl>
      <w:tblPr>
        <w:tblStyle w:val="18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502"/>
        <w:gridCol w:w="4502"/>
      </w:tblGrid>
      <w:tr w:rsidR="001725D2" w:rsidRPr="00292059" w14:paraId="22E9E486" w14:textId="77777777" w:rsidTr="001725D2">
        <w:trPr>
          <w:jc w:val="center"/>
        </w:trPr>
        <w:tc>
          <w:tcPr>
            <w:tcW w:w="4502" w:type="dxa"/>
          </w:tcPr>
          <w:p w14:paraId="6B6B6A88" w14:textId="39B70CCB" w:rsidR="001725D2" w:rsidRPr="00292059" w:rsidRDefault="00C548FA" w:rsidP="001725D2">
            <w:pPr>
              <w:spacing w:before="0"/>
              <w:rPr>
                <w:szCs w:val="20"/>
                <w:lang w:val="ru-RU" w:eastAsia="de-DE"/>
              </w:rPr>
            </w:pPr>
            <w:r w:rsidRPr="00292059">
              <w:rPr>
                <w:rFonts w:eastAsiaTheme="minorHAnsi" w:cstheme="minorBidi"/>
                <w:lang w:val="ru-RU" w:eastAsia="en-US"/>
              </w:rPr>
              <w:object w:dxaOrig="6445" w:dyaOrig="5236" w14:anchorId="4EE5D887">
                <v:shape id="_x0000_i1028" type="#_x0000_t75" style="width:217.5pt;height:163.5pt" o:ole="" o:preferrelative="f">
                  <v:imagedata r:id="rId14" o:title="" croptop="4447f" cropbottom="6757f" cropleft="3398f" cropright="3198f"/>
                  <o:lock v:ext="edit" aspectratio="f"/>
                </v:shape>
                <o:OLEObject Type="Embed" ProgID="Origin50.Graph" ShapeID="_x0000_i1028" DrawAspect="Content" ObjectID="_1702216102" r:id="rId15"/>
              </w:object>
            </w:r>
          </w:p>
        </w:tc>
        <w:tc>
          <w:tcPr>
            <w:tcW w:w="4502" w:type="dxa"/>
          </w:tcPr>
          <w:p w14:paraId="12E2D3F4" w14:textId="1D199604" w:rsidR="001725D2" w:rsidRPr="00292059" w:rsidRDefault="00C548FA" w:rsidP="001725D2">
            <w:pPr>
              <w:spacing w:before="0"/>
              <w:rPr>
                <w:lang w:val="ru-RU" w:eastAsia="de-DE"/>
              </w:rPr>
            </w:pPr>
            <w:r w:rsidRPr="00292059">
              <w:rPr>
                <w:rFonts w:eastAsiaTheme="minorHAnsi" w:cstheme="minorBidi"/>
                <w:lang w:val="ru-RU" w:eastAsia="en-US"/>
              </w:rPr>
              <w:object w:dxaOrig="6193" w:dyaOrig="5098" w14:anchorId="62B0A408">
                <v:shape id="_x0000_i1029" type="#_x0000_t75" style="width:217.5pt;height:164.25pt" o:ole="" o:preferrelative="f">
                  <v:imagedata r:id="rId16" o:title="" croptop="4613f" cropbottom="4904f" cropleft="3630f" cropright="2760f"/>
                  <o:lock v:ext="edit" aspectratio="f"/>
                </v:shape>
                <o:OLEObject Type="Embed" ProgID="Origin50.Graph" ShapeID="_x0000_i1029" DrawAspect="Content" ObjectID="_1702216103" r:id="rId17"/>
              </w:object>
            </w:r>
          </w:p>
        </w:tc>
      </w:tr>
      <w:tr w:rsidR="001725D2" w:rsidRPr="00292059" w14:paraId="0B40E70E" w14:textId="77777777" w:rsidTr="001725D2">
        <w:trPr>
          <w:jc w:val="center"/>
        </w:trPr>
        <w:tc>
          <w:tcPr>
            <w:tcW w:w="9004" w:type="dxa"/>
            <w:gridSpan w:val="2"/>
          </w:tcPr>
          <w:p w14:paraId="01F0BAF4" w14:textId="6D067E55" w:rsidR="001725D2" w:rsidRPr="00292059" w:rsidRDefault="00C548FA" w:rsidP="00C548FA">
            <w:pPr>
              <w:pStyle w:val="af"/>
              <w:rPr>
                <w:lang w:val="ru-RU"/>
              </w:rPr>
            </w:pPr>
            <w:r w:rsidRPr="00292059">
              <w:rPr>
                <w:lang w:val="ru-RU"/>
              </w:rPr>
              <w:t xml:space="preserve">Рисунок </w:t>
            </w:r>
            <w:r w:rsidR="001725D2" w:rsidRPr="00292059">
              <w:rPr>
                <w:lang w:val="ru-RU"/>
              </w:rPr>
              <w:t>2 – Среднемесячные значения массовых (вверху) и счетных (внизу) концентраций аэрозоля в Баренцбурге (а) 2020-2021 гг.; (б) 2015-2021 гг.</w:t>
            </w:r>
          </w:p>
        </w:tc>
      </w:tr>
    </w:tbl>
    <w:p w14:paraId="6671DA5A" w14:textId="77777777" w:rsidR="00C548FA" w:rsidRPr="00292059" w:rsidRDefault="001725D2" w:rsidP="00C548FA">
      <w:pPr>
        <w:pStyle w:val="a9"/>
        <w:rPr>
          <w:rFonts w:eastAsiaTheme="minorHAnsi"/>
          <w:i/>
          <w:lang w:eastAsia="en-US"/>
        </w:rPr>
      </w:pPr>
      <w:r w:rsidRPr="00292059">
        <w:rPr>
          <w:rFonts w:eastAsiaTheme="minorHAnsi"/>
          <w:i/>
          <w:lang w:eastAsia="en-US"/>
        </w:rPr>
        <w:t>Характеристики изменчивости АОТ и влагосодержания атмосферы</w:t>
      </w:r>
    </w:p>
    <w:p w14:paraId="5F4A50ED" w14:textId="3D1B3711" w:rsidR="00C548FA" w:rsidRPr="00292059" w:rsidRDefault="00C548FA" w:rsidP="00C548FA">
      <w:pPr>
        <w:pStyle w:val="a9"/>
        <w:rPr>
          <w:rFonts w:eastAsiaTheme="minorHAnsi"/>
          <w:szCs w:val="22"/>
          <w:lang w:eastAsia="en-US"/>
        </w:rPr>
      </w:pPr>
      <w:r w:rsidRPr="00292059">
        <w:rPr>
          <w:rFonts w:eastAsiaTheme="minorHAnsi"/>
          <w:lang w:eastAsia="en-US"/>
        </w:rPr>
        <w:t xml:space="preserve">В текущем году наблюдалась достаточно стабильная и высокая спектральная прозрачность толщи атмосферы. Впервые с 2014 г. значения </w:t>
      </w:r>
      <w:r w:rsidRPr="00292059">
        <w:rPr>
          <w:rFonts w:eastAsiaTheme="minorHAnsi"/>
          <w:lang w:eastAsia="en-US"/>
        </w:rPr>
        <w:sym w:font="Symbol" w:char="F074"/>
      </w:r>
      <w:r w:rsidRPr="00292059">
        <w:rPr>
          <w:rFonts w:eastAsiaTheme="minorHAnsi"/>
          <w:i/>
          <w:vertAlign w:val="superscript"/>
          <w:lang w:eastAsia="en-US"/>
        </w:rPr>
        <w:t>a</w:t>
      </w:r>
      <w:r w:rsidRPr="00292059">
        <w:rPr>
          <w:rFonts w:eastAsiaTheme="minorHAnsi"/>
          <w:vertAlign w:val="subscript"/>
          <w:lang w:eastAsia="en-US"/>
        </w:rPr>
        <w:t>0.5</w:t>
      </w:r>
      <w:r w:rsidRPr="00292059">
        <w:rPr>
          <w:rFonts w:eastAsiaTheme="minorHAnsi"/>
          <w:lang w:eastAsia="en-US"/>
        </w:rPr>
        <w:t xml:space="preserve"> не превышали величину 0,2. Среднегодовое значение оказалось самым низким за период наблюдений АОТ в Баренцбурге (с 2011 г.): </w:t>
      </w:r>
      <w:r w:rsidRPr="00292059">
        <w:rPr>
          <w:rFonts w:eastAsiaTheme="minorHAnsi"/>
          <w:lang w:eastAsia="en-US"/>
        </w:rPr>
        <w:sym w:font="Symbol" w:char="F060"/>
      </w:r>
      <w:r w:rsidRPr="00292059">
        <w:rPr>
          <w:rFonts w:eastAsiaTheme="minorHAnsi"/>
          <w:lang w:eastAsia="en-US"/>
        </w:rPr>
        <w:sym w:font="Symbol" w:char="F074"/>
      </w:r>
      <w:r w:rsidRPr="00292059">
        <w:rPr>
          <w:rFonts w:eastAsiaTheme="minorHAnsi"/>
          <w:i/>
          <w:vertAlign w:val="superscript"/>
          <w:lang w:eastAsia="en-US"/>
        </w:rPr>
        <w:t>a</w:t>
      </w:r>
      <w:r w:rsidRPr="00292059">
        <w:rPr>
          <w:rFonts w:eastAsiaTheme="minorHAnsi"/>
          <w:vertAlign w:val="subscript"/>
          <w:lang w:eastAsia="en-US"/>
        </w:rPr>
        <w:t>0.5</w:t>
      </w:r>
      <w:r w:rsidRPr="00292059">
        <w:rPr>
          <w:rFonts w:eastAsiaTheme="minorHAnsi"/>
          <w:lang w:eastAsia="en-US"/>
        </w:rPr>
        <w:t xml:space="preserve"> = 0,067</w:t>
      </w:r>
      <w:r w:rsidRPr="00292059">
        <w:rPr>
          <w:rFonts w:eastAsiaTheme="minorHAnsi"/>
          <w:lang w:eastAsia="en-US"/>
        </w:rPr>
        <w:sym w:font="Symbol" w:char="F0B1"/>
      </w:r>
      <w:r w:rsidRPr="00292059">
        <w:rPr>
          <w:rFonts w:eastAsiaTheme="minorHAnsi"/>
          <w:lang w:eastAsia="en-US"/>
        </w:rPr>
        <w:t>0,006 (рисунок 3).</w:t>
      </w:r>
    </w:p>
    <w:tbl>
      <w:tblPr>
        <w:tblStyle w:val="18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6393"/>
      </w:tblGrid>
      <w:tr w:rsidR="001725D2" w:rsidRPr="00292059" w14:paraId="0543C44D" w14:textId="77777777" w:rsidTr="00C548FA">
        <w:trPr>
          <w:jc w:val="center"/>
        </w:trPr>
        <w:tc>
          <w:tcPr>
            <w:tcW w:w="6357" w:type="dxa"/>
          </w:tcPr>
          <w:p w14:paraId="3A5C62B6" w14:textId="73C31A68" w:rsidR="001725D2" w:rsidRPr="00292059" w:rsidRDefault="00C548FA" w:rsidP="00C548FA">
            <w:pPr>
              <w:spacing w:before="0"/>
              <w:rPr>
                <w:szCs w:val="20"/>
                <w:lang w:val="ru-RU" w:eastAsia="de-DE"/>
              </w:rPr>
            </w:pPr>
            <w:r w:rsidRPr="00292059">
              <w:rPr>
                <w:rFonts w:eastAsiaTheme="minorHAnsi" w:cstheme="minorBidi"/>
                <w:szCs w:val="22"/>
                <w:lang w:val="ru-RU" w:eastAsia="en-US"/>
              </w:rPr>
              <w:object w:dxaOrig="7150" w:dyaOrig="4084" w14:anchorId="2D91C3D0">
                <v:shape id="_x0000_i1030" type="#_x0000_t75" style="width:319.5pt;height:166.5pt" o:ole="">
                  <v:imagedata r:id="rId18" o:title="" croptop="4593f" cropbottom="9105f" cropleft="2245f" cropright="2685f"/>
                </v:shape>
                <o:OLEObject Type="Embed" ProgID="Origin50.Graph" ShapeID="_x0000_i1030" DrawAspect="Content" ObjectID="_1702216104" r:id="rId19"/>
              </w:object>
            </w:r>
          </w:p>
        </w:tc>
      </w:tr>
      <w:tr w:rsidR="001725D2" w:rsidRPr="00292059" w14:paraId="710B8425" w14:textId="77777777" w:rsidTr="00C548FA">
        <w:trPr>
          <w:jc w:val="center"/>
        </w:trPr>
        <w:tc>
          <w:tcPr>
            <w:tcW w:w="6357" w:type="dxa"/>
          </w:tcPr>
          <w:p w14:paraId="13CE6BD5" w14:textId="0EC4A85B" w:rsidR="001725D2" w:rsidRPr="00292059" w:rsidRDefault="001725D2" w:rsidP="00C548FA">
            <w:pPr>
              <w:pStyle w:val="af"/>
              <w:rPr>
                <w:lang w:val="ru-RU"/>
              </w:rPr>
            </w:pPr>
            <w:r w:rsidRPr="00292059">
              <w:rPr>
                <w:lang w:val="ru-RU"/>
              </w:rPr>
              <w:t>Рисунок</w:t>
            </w:r>
            <w:r w:rsidR="00C548FA" w:rsidRPr="00292059">
              <w:rPr>
                <w:lang w:val="ru-RU"/>
              </w:rPr>
              <w:t> </w:t>
            </w:r>
            <w:r w:rsidRPr="00292059">
              <w:rPr>
                <w:lang w:val="ru-RU"/>
              </w:rPr>
              <w:t xml:space="preserve">3 – Межгодовой ход </w:t>
            </w:r>
            <w:r w:rsidRPr="00292059">
              <w:rPr>
                <w:lang w:val="ru-RU"/>
              </w:rPr>
              <w:sym w:font="Symbol" w:char="F074"/>
            </w:r>
            <w:r w:rsidRPr="00292059">
              <w:rPr>
                <w:i/>
                <w:vertAlign w:val="superscript"/>
                <w:lang w:val="ru-RU"/>
              </w:rPr>
              <w:t>a</w:t>
            </w:r>
            <w:r w:rsidRPr="00292059">
              <w:rPr>
                <w:vertAlign w:val="subscript"/>
                <w:lang w:val="ru-RU"/>
              </w:rPr>
              <w:t>0.5</w:t>
            </w:r>
            <w:r w:rsidRPr="00292059">
              <w:rPr>
                <w:lang w:val="ru-RU"/>
              </w:rPr>
              <w:t xml:space="preserve">, </w:t>
            </w:r>
            <w:r w:rsidRPr="00292059">
              <w:rPr>
                <w:lang w:val="ru-RU"/>
              </w:rPr>
              <w:sym w:font="Symbol" w:char="F074"/>
            </w:r>
            <w:r w:rsidRPr="00292059">
              <w:rPr>
                <w:vertAlign w:val="superscript"/>
                <w:lang w:val="ru-RU"/>
              </w:rPr>
              <w:t>f</w:t>
            </w:r>
            <w:r w:rsidRPr="00292059">
              <w:rPr>
                <w:vertAlign w:val="subscript"/>
                <w:lang w:val="ru-RU"/>
              </w:rPr>
              <w:t xml:space="preserve">0.5 , </w:t>
            </w:r>
            <w:r w:rsidRPr="00292059">
              <w:rPr>
                <w:lang w:val="ru-RU"/>
              </w:rPr>
              <w:sym w:font="Symbol" w:char="F074"/>
            </w:r>
            <w:r w:rsidRPr="00292059">
              <w:rPr>
                <w:vertAlign w:val="superscript"/>
                <w:lang w:val="ru-RU"/>
              </w:rPr>
              <w:t>c</w:t>
            </w:r>
          </w:p>
        </w:tc>
      </w:tr>
    </w:tbl>
    <w:p w14:paraId="7044CBC9" w14:textId="4CEECD82" w:rsidR="001725D2" w:rsidRPr="00292059" w:rsidRDefault="001725D2" w:rsidP="00C548FA">
      <w:pPr>
        <w:pStyle w:val="a9"/>
        <w:rPr>
          <w:rFonts w:eastAsiaTheme="minorHAnsi"/>
          <w:lang w:eastAsia="en-US"/>
        </w:rPr>
      </w:pPr>
      <w:r w:rsidRPr="00292059">
        <w:rPr>
          <w:rFonts w:eastAsiaTheme="minorHAnsi"/>
          <w:lang w:eastAsia="en-US"/>
        </w:rPr>
        <w:t>Наиболее заметные всплески мелкодисперсной компоненты АОТ (более 0,1) наблюдались 9 и 16 мая. Анализ обратных траекторий движения воздушных масс (https://ready.arl.noaa.gov/HYSPLIT.php) и спутниковых карт температурных аномалий на поверхности Земли (https://worldview.earthdata.nasa.gov/) показал, что в эти дни наблюдался вынос дымового аэрозоля. Основные источники дыма 9 мая были расположены на севере Западной Сибири и Якутии (рис</w:t>
      </w:r>
      <w:r w:rsidR="00C548FA" w:rsidRPr="00292059">
        <w:rPr>
          <w:rFonts w:eastAsiaTheme="minorHAnsi"/>
          <w:lang w:eastAsia="en-US"/>
        </w:rPr>
        <w:t xml:space="preserve">унок </w:t>
      </w:r>
      <w:r w:rsidRPr="00292059">
        <w:rPr>
          <w:rFonts w:eastAsiaTheme="minorHAnsi"/>
          <w:lang w:eastAsia="en-US"/>
        </w:rPr>
        <w:t>4). Повышение АОТ 16 мая связано, по-видимому, с переносом дымов с юга Западной Сибири (рис</w:t>
      </w:r>
      <w:r w:rsidR="00C548FA" w:rsidRPr="00292059">
        <w:rPr>
          <w:rFonts w:eastAsiaTheme="minorHAnsi"/>
          <w:lang w:eastAsia="en-US"/>
        </w:rPr>
        <w:t xml:space="preserve">унок </w:t>
      </w:r>
      <w:r w:rsidRPr="00292059">
        <w:rPr>
          <w:rFonts w:eastAsiaTheme="minorHAnsi"/>
          <w:lang w:eastAsia="en-US"/>
        </w:rPr>
        <w:t xml:space="preserve">5). Несмотря на эти два эпизода, среднемесячные значения </w:t>
      </w:r>
      <w:r w:rsidRPr="00292059">
        <w:rPr>
          <w:rFonts w:eastAsiaTheme="minorHAnsi"/>
          <w:lang w:eastAsia="en-US"/>
        </w:rPr>
        <w:sym w:font="Symbol" w:char="F060"/>
      </w:r>
      <w:r w:rsidRPr="00292059">
        <w:rPr>
          <w:rFonts w:eastAsiaTheme="minorHAnsi"/>
          <w:lang w:eastAsia="en-US"/>
        </w:rPr>
        <w:sym w:font="Symbol" w:char="F074"/>
      </w:r>
      <w:r w:rsidRPr="00292059">
        <w:rPr>
          <w:rFonts w:eastAsiaTheme="minorHAnsi"/>
          <w:i/>
          <w:vertAlign w:val="superscript"/>
          <w:lang w:eastAsia="en-US"/>
        </w:rPr>
        <w:t>a</w:t>
      </w:r>
      <w:r w:rsidRPr="00292059">
        <w:rPr>
          <w:rFonts w:eastAsiaTheme="minorHAnsi"/>
          <w:vertAlign w:val="subscript"/>
          <w:lang w:eastAsia="en-US"/>
        </w:rPr>
        <w:t xml:space="preserve">0.5 </w:t>
      </w:r>
      <w:r w:rsidRPr="00292059">
        <w:rPr>
          <w:rFonts w:eastAsiaTheme="minorHAnsi"/>
          <w:lang w:eastAsia="en-US"/>
        </w:rPr>
        <w:t xml:space="preserve">в 2021 г. оказались ниже средних многолетних значений </w:t>
      </w:r>
      <w:r w:rsidR="00C548FA" w:rsidRPr="00292059">
        <w:rPr>
          <w:rFonts w:eastAsiaTheme="minorHAnsi"/>
          <w:lang w:eastAsia="en-US"/>
        </w:rPr>
        <w:t>[7]</w:t>
      </w:r>
      <w:r w:rsidRPr="00292059">
        <w:rPr>
          <w:rFonts w:eastAsiaTheme="minorHAnsi"/>
          <w:lang w:eastAsia="en-US"/>
        </w:rPr>
        <w:t xml:space="preserve"> на 14%. То есть, 2021 г. отличался меньшим влиянием выносов дымового аэрозоля.</w:t>
      </w:r>
    </w:p>
    <w:tbl>
      <w:tblPr>
        <w:tblStyle w:val="180"/>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3828"/>
        <w:gridCol w:w="5528"/>
      </w:tblGrid>
      <w:tr w:rsidR="001725D2" w:rsidRPr="00292059" w14:paraId="6372A109" w14:textId="77777777" w:rsidTr="00EC2D66">
        <w:tc>
          <w:tcPr>
            <w:tcW w:w="3828" w:type="dxa"/>
          </w:tcPr>
          <w:p w14:paraId="1A4AD9A7" w14:textId="77777777" w:rsidR="001725D2" w:rsidRPr="00292059" w:rsidRDefault="001725D2" w:rsidP="00EC2D66">
            <w:pPr>
              <w:spacing w:before="0"/>
              <w:jc w:val="center"/>
              <w:rPr>
                <w:szCs w:val="20"/>
                <w:lang w:val="ru-RU" w:eastAsia="de-DE"/>
              </w:rPr>
            </w:pPr>
            <w:r w:rsidRPr="00292059">
              <w:rPr>
                <w:noProof/>
              </w:rPr>
              <w:lastRenderedPageBreak/>
              <w:drawing>
                <wp:inline distT="0" distB="0" distL="0" distR="0" wp14:anchorId="2438406A" wp14:editId="3F3032D7">
                  <wp:extent cx="2180099" cy="1692000"/>
                  <wp:effectExtent l="0" t="0" r="0" b="3810"/>
                  <wp:docPr id="29" name="Рисунок 29" descr="09_05_2021_16gm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3" descr="09_05_2021_16gmt"/>
                          <pic:cNvPicPr>
                            <a:picLocks noChangeAspect="1" noChangeArrowheads="1"/>
                          </pic:cNvPicPr>
                        </pic:nvPicPr>
                        <pic:blipFill>
                          <a:blip r:embed="rId20" cstate="print">
                            <a:extLst>
                              <a:ext uri="{28A0092B-C50C-407E-A947-70E740481C1C}">
                                <a14:useLocalDpi xmlns:a14="http://schemas.microsoft.com/office/drawing/2010/main"/>
                              </a:ext>
                            </a:extLst>
                          </a:blip>
                          <a:srcRect l="3380" t="9525" b="29977"/>
                          <a:stretch>
                            <a:fillRect/>
                          </a:stretch>
                        </pic:blipFill>
                        <pic:spPr bwMode="auto">
                          <a:xfrm>
                            <a:off x="0" y="0"/>
                            <a:ext cx="2180099" cy="1692000"/>
                          </a:xfrm>
                          <a:prstGeom prst="rect">
                            <a:avLst/>
                          </a:prstGeom>
                          <a:noFill/>
                          <a:ln>
                            <a:noFill/>
                          </a:ln>
                        </pic:spPr>
                      </pic:pic>
                    </a:graphicData>
                  </a:graphic>
                </wp:inline>
              </w:drawing>
            </w:r>
          </w:p>
        </w:tc>
        <w:tc>
          <w:tcPr>
            <w:tcW w:w="5528" w:type="dxa"/>
          </w:tcPr>
          <w:p w14:paraId="448CAA6B" w14:textId="77777777" w:rsidR="001725D2" w:rsidRPr="00292059" w:rsidRDefault="001725D2" w:rsidP="00EC2D66">
            <w:pPr>
              <w:spacing w:before="0"/>
              <w:jc w:val="center"/>
              <w:rPr>
                <w:szCs w:val="20"/>
                <w:lang w:val="ru-RU" w:eastAsia="de-DE"/>
              </w:rPr>
            </w:pPr>
            <w:r w:rsidRPr="00292059">
              <w:rPr>
                <w:noProof/>
              </w:rPr>
              <w:drawing>
                <wp:inline distT="0" distB="0" distL="0" distR="0" wp14:anchorId="6DD46B69" wp14:editId="0ACFD0F9">
                  <wp:extent cx="3293431" cy="1692000"/>
                  <wp:effectExtent l="0" t="0" r="2540" b="3810"/>
                  <wp:docPr id="30" name="Рисунок 30" descr="30_04-09_05_2021_f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5" descr="30_04-09_05_2021_fire"/>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3293431" cy="1692000"/>
                          </a:xfrm>
                          <a:prstGeom prst="rect">
                            <a:avLst/>
                          </a:prstGeom>
                          <a:noFill/>
                          <a:ln>
                            <a:noFill/>
                          </a:ln>
                        </pic:spPr>
                      </pic:pic>
                    </a:graphicData>
                  </a:graphic>
                </wp:inline>
              </w:drawing>
            </w:r>
          </w:p>
        </w:tc>
      </w:tr>
      <w:tr w:rsidR="001725D2" w:rsidRPr="00292059" w14:paraId="64C1F921" w14:textId="77777777" w:rsidTr="00EC2D66">
        <w:tc>
          <w:tcPr>
            <w:tcW w:w="9356" w:type="dxa"/>
            <w:gridSpan w:val="2"/>
          </w:tcPr>
          <w:p w14:paraId="3F98D220" w14:textId="17E5C972" w:rsidR="001725D2" w:rsidRPr="00292059" w:rsidRDefault="00C548FA" w:rsidP="00C548FA">
            <w:pPr>
              <w:pStyle w:val="af"/>
              <w:rPr>
                <w:lang w:val="ru-RU"/>
              </w:rPr>
            </w:pPr>
            <w:r w:rsidRPr="00292059">
              <w:rPr>
                <w:lang w:val="ru-RU"/>
              </w:rPr>
              <w:t xml:space="preserve">Рисунок </w:t>
            </w:r>
            <w:r w:rsidR="001725D2" w:rsidRPr="00292059">
              <w:rPr>
                <w:lang w:val="ru-RU"/>
              </w:rPr>
              <w:t>4 – Карты обратных траекторий движения воздушных масс с 27 апреля по 9 мая и температурных аномалий (пожаров) в период 30/04–09/05/2021 г.</w:t>
            </w:r>
          </w:p>
        </w:tc>
      </w:tr>
      <w:tr w:rsidR="001725D2" w:rsidRPr="00292059" w14:paraId="6D954B14" w14:textId="77777777" w:rsidTr="00EC2D66">
        <w:tc>
          <w:tcPr>
            <w:tcW w:w="3828" w:type="dxa"/>
          </w:tcPr>
          <w:p w14:paraId="007F4939" w14:textId="77777777" w:rsidR="001725D2" w:rsidRPr="00292059" w:rsidRDefault="001725D2" w:rsidP="00EC2D66">
            <w:pPr>
              <w:spacing w:before="0"/>
              <w:jc w:val="center"/>
              <w:rPr>
                <w:szCs w:val="20"/>
                <w:lang w:val="ru-RU" w:eastAsia="de-DE"/>
              </w:rPr>
            </w:pPr>
            <w:r w:rsidRPr="00292059">
              <w:rPr>
                <w:noProof/>
              </w:rPr>
              <w:drawing>
                <wp:inline distT="0" distB="0" distL="0" distR="0" wp14:anchorId="18F4FCA4" wp14:editId="59B5B63B">
                  <wp:extent cx="1740024" cy="1692000"/>
                  <wp:effectExtent l="0" t="0" r="0" b="3810"/>
                  <wp:docPr id="33" name="Рисунок 33" descr="Traject_16_05_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 descr="Traject_16_05_2021"/>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1740024" cy="1692000"/>
                          </a:xfrm>
                          <a:prstGeom prst="rect">
                            <a:avLst/>
                          </a:prstGeom>
                          <a:noFill/>
                          <a:ln>
                            <a:noFill/>
                          </a:ln>
                        </pic:spPr>
                      </pic:pic>
                    </a:graphicData>
                  </a:graphic>
                </wp:inline>
              </w:drawing>
            </w:r>
          </w:p>
        </w:tc>
        <w:tc>
          <w:tcPr>
            <w:tcW w:w="5528" w:type="dxa"/>
          </w:tcPr>
          <w:p w14:paraId="2E28C834" w14:textId="77777777" w:rsidR="001725D2" w:rsidRPr="00292059" w:rsidRDefault="001725D2" w:rsidP="00EC2D66">
            <w:pPr>
              <w:spacing w:before="0"/>
              <w:jc w:val="center"/>
              <w:rPr>
                <w:szCs w:val="20"/>
                <w:lang w:val="ru-RU" w:eastAsia="de-DE"/>
              </w:rPr>
            </w:pPr>
            <w:r w:rsidRPr="00292059">
              <w:rPr>
                <w:noProof/>
              </w:rPr>
              <w:drawing>
                <wp:inline distT="0" distB="0" distL="0" distR="0" wp14:anchorId="7BF6A154" wp14:editId="0B88D4D2">
                  <wp:extent cx="3325800" cy="1692000"/>
                  <wp:effectExtent l="0" t="0" r="8255" b="3810"/>
                  <wp:docPr id="35" name="Рисунок 35" descr="24_04_03_05_2021_f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9" descr="24_04_03_05_2021_fire"/>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3325800" cy="1692000"/>
                          </a:xfrm>
                          <a:prstGeom prst="rect">
                            <a:avLst/>
                          </a:prstGeom>
                          <a:noFill/>
                          <a:ln>
                            <a:noFill/>
                          </a:ln>
                        </pic:spPr>
                      </pic:pic>
                    </a:graphicData>
                  </a:graphic>
                </wp:inline>
              </w:drawing>
            </w:r>
          </w:p>
        </w:tc>
      </w:tr>
      <w:tr w:rsidR="001725D2" w:rsidRPr="00292059" w14:paraId="07E4FD4B" w14:textId="77777777" w:rsidTr="00EC2D66">
        <w:tc>
          <w:tcPr>
            <w:tcW w:w="9356" w:type="dxa"/>
            <w:gridSpan w:val="2"/>
          </w:tcPr>
          <w:p w14:paraId="136E41F5" w14:textId="48B7A148" w:rsidR="001725D2" w:rsidRPr="00292059" w:rsidRDefault="00C548FA" w:rsidP="00C548FA">
            <w:pPr>
              <w:pStyle w:val="af"/>
              <w:rPr>
                <w:lang w:val="ru-RU"/>
              </w:rPr>
            </w:pPr>
            <w:r w:rsidRPr="00292059">
              <w:rPr>
                <w:lang w:val="ru-RU"/>
              </w:rPr>
              <w:t xml:space="preserve">Рисунок </w:t>
            </w:r>
            <w:r w:rsidR="001725D2" w:rsidRPr="00292059">
              <w:rPr>
                <w:lang w:val="ru-RU"/>
              </w:rPr>
              <w:t>5 – Карты обратных траекторий движения воздушных масс с 21 апреля по 16 мая и температурных аномалий (пожаров) в период 24/04–03/05/2021 г.</w:t>
            </w:r>
          </w:p>
        </w:tc>
      </w:tr>
    </w:tbl>
    <w:p w14:paraId="76D5DCF1" w14:textId="77777777" w:rsidR="001725D2" w:rsidRPr="00292059" w:rsidRDefault="001725D2" w:rsidP="00EC2D66">
      <w:pPr>
        <w:pStyle w:val="a9"/>
        <w:rPr>
          <w:rFonts w:eastAsiaTheme="minorHAnsi"/>
          <w:lang w:eastAsia="en-US"/>
        </w:rPr>
      </w:pPr>
      <w:r w:rsidRPr="00292059">
        <w:rPr>
          <w:rFonts w:eastAsiaTheme="minorHAnsi"/>
          <w:lang w:eastAsia="en-US"/>
        </w:rPr>
        <w:t xml:space="preserve">Динамика влагосодержания, несмотря на межсуточные вариации, в основном, определялась сезонным ходом: увеличение W от весны к лету и снижение к осени. В качестве особенности 2021 г. можно отметить достаточно высокие, в сравнении с прошлыми годами, значения W в июне </w:t>
      </w:r>
      <w:r w:rsidRPr="00292059">
        <w:rPr>
          <w:rFonts w:eastAsiaTheme="minorHAnsi"/>
          <w:lang w:eastAsia="en-US"/>
        </w:rPr>
        <w:sym w:font="Symbol" w:char="F060"/>
      </w:r>
      <w:r w:rsidRPr="00292059">
        <w:rPr>
          <w:rFonts w:eastAsiaTheme="minorHAnsi"/>
          <w:lang w:eastAsia="en-US"/>
        </w:rPr>
        <w:t>W=1,07</w:t>
      </w:r>
      <w:r w:rsidRPr="00292059">
        <w:rPr>
          <w:rFonts w:eastAsiaTheme="minorHAnsi"/>
          <w:lang w:eastAsia="en-US"/>
        </w:rPr>
        <w:sym w:font="Symbol" w:char="F0B1"/>
      </w:r>
      <w:r w:rsidRPr="00292059">
        <w:rPr>
          <w:rFonts w:eastAsiaTheme="minorHAnsi"/>
          <w:lang w:eastAsia="en-US"/>
        </w:rPr>
        <w:t>0,31 г/см</w:t>
      </w:r>
      <w:r w:rsidRPr="00292059">
        <w:rPr>
          <w:rFonts w:eastAsiaTheme="minorHAnsi"/>
          <w:vertAlign w:val="superscript"/>
          <w:lang w:eastAsia="en-US"/>
        </w:rPr>
        <w:t>2</w:t>
      </w:r>
      <w:r w:rsidRPr="00292059">
        <w:rPr>
          <w:rFonts w:eastAsiaTheme="minorHAnsi"/>
          <w:lang w:eastAsia="en-US"/>
        </w:rPr>
        <w:t xml:space="preserve"> (среднее для 2011-2020 гг.): </w:t>
      </w:r>
      <w:r w:rsidRPr="00292059">
        <w:rPr>
          <w:rFonts w:eastAsiaTheme="minorHAnsi"/>
          <w:lang w:eastAsia="en-US"/>
        </w:rPr>
        <w:sym w:font="Symbol" w:char="F060"/>
      </w:r>
      <w:r w:rsidRPr="00292059">
        <w:rPr>
          <w:rFonts w:eastAsiaTheme="minorHAnsi"/>
          <w:lang w:eastAsia="en-US"/>
        </w:rPr>
        <w:t>W=0,77</w:t>
      </w:r>
      <w:r w:rsidRPr="00292059">
        <w:rPr>
          <w:rFonts w:eastAsiaTheme="minorHAnsi"/>
          <w:lang w:eastAsia="en-US"/>
        </w:rPr>
        <w:sym w:font="Symbol" w:char="F0B1"/>
      </w:r>
      <w:r w:rsidRPr="00292059">
        <w:rPr>
          <w:rFonts w:eastAsiaTheme="minorHAnsi"/>
          <w:lang w:eastAsia="en-US"/>
        </w:rPr>
        <w:t>0,18 г/см</w:t>
      </w:r>
      <w:r w:rsidRPr="00292059">
        <w:rPr>
          <w:rFonts w:eastAsiaTheme="minorHAnsi"/>
          <w:vertAlign w:val="superscript"/>
          <w:lang w:eastAsia="en-US"/>
        </w:rPr>
        <w:t>2</w:t>
      </w:r>
      <w:r w:rsidRPr="00292059">
        <w:rPr>
          <w:rFonts w:eastAsiaTheme="minorHAnsi"/>
          <w:lang w:eastAsia="en-US"/>
        </w:rPr>
        <w:t>).</w:t>
      </w:r>
    </w:p>
    <w:p w14:paraId="0589FA52" w14:textId="77777777" w:rsidR="001725D2" w:rsidRPr="00292059" w:rsidRDefault="001725D2" w:rsidP="00EC2D66">
      <w:pPr>
        <w:pStyle w:val="a9"/>
        <w:rPr>
          <w:rFonts w:eastAsiaTheme="minorHAnsi"/>
          <w:lang w:eastAsia="en-US"/>
        </w:rPr>
      </w:pPr>
      <w:r w:rsidRPr="00292059">
        <w:rPr>
          <w:rFonts w:eastAsiaTheme="minorHAnsi"/>
          <w:lang w:eastAsia="en-US"/>
        </w:rPr>
        <w:t>Предварительный анализ данных за период с 1 октября 2020 г. по 30 сентября 2021 г. позволяет сделать следующие выводы о содержании и характеристиках аэрозоля в п. Баренцбург:</w:t>
      </w:r>
    </w:p>
    <w:p w14:paraId="1954DD81" w14:textId="77777777" w:rsidR="001725D2" w:rsidRPr="00292059" w:rsidRDefault="001725D2" w:rsidP="00EC2D66">
      <w:pPr>
        <w:pStyle w:val="a9"/>
        <w:rPr>
          <w:lang w:eastAsia="en-US"/>
        </w:rPr>
      </w:pPr>
      <w:r w:rsidRPr="00292059">
        <w:rPr>
          <w:lang w:eastAsia="en-US"/>
        </w:rPr>
        <w:t>В период измерений АОТ в 2021 г. не было зафиксировано значительных (</w:t>
      </w:r>
      <w:r w:rsidRPr="00292059">
        <w:rPr>
          <w:lang w:eastAsia="en-US"/>
        </w:rPr>
        <w:sym w:font="Symbol" w:char="F074"/>
      </w:r>
      <w:r w:rsidRPr="00292059">
        <w:rPr>
          <w:i/>
          <w:vertAlign w:val="superscript"/>
          <w:lang w:eastAsia="en-US"/>
        </w:rPr>
        <w:t>a</w:t>
      </w:r>
      <w:r w:rsidRPr="00292059">
        <w:rPr>
          <w:vertAlign w:val="subscript"/>
          <w:lang w:eastAsia="en-US"/>
        </w:rPr>
        <w:t>0.5 </w:t>
      </w:r>
      <w:r w:rsidRPr="00292059">
        <w:rPr>
          <w:lang w:eastAsia="en-US"/>
        </w:rPr>
        <w:t>&gt;0,2) всплесков замутнения атмосферы, обусловленных выносом континентального (дымового) аэрозоля. Как следствие, среднегодовое значение (</w:t>
      </w:r>
      <w:r w:rsidRPr="00292059">
        <w:rPr>
          <w:lang w:eastAsia="en-US"/>
        </w:rPr>
        <w:sym w:font="Symbol" w:char="F060"/>
      </w:r>
      <w:r w:rsidRPr="00292059">
        <w:rPr>
          <w:lang w:eastAsia="en-US"/>
        </w:rPr>
        <w:sym w:font="Symbol" w:char="F074"/>
      </w:r>
      <w:r w:rsidRPr="00292059">
        <w:rPr>
          <w:i/>
          <w:vertAlign w:val="superscript"/>
          <w:lang w:eastAsia="en-US"/>
        </w:rPr>
        <w:t>a</w:t>
      </w:r>
      <w:r w:rsidRPr="00292059">
        <w:rPr>
          <w:vertAlign w:val="subscript"/>
          <w:lang w:eastAsia="en-US"/>
        </w:rPr>
        <w:t>0.5</w:t>
      </w:r>
      <w:r w:rsidRPr="00292059">
        <w:rPr>
          <w:lang w:eastAsia="en-US"/>
        </w:rPr>
        <w:t xml:space="preserve"> =0,067) в 2021 г. ниже, чем в предыдущие годы на </w:t>
      </w:r>
      <w:r w:rsidRPr="00292059">
        <w:rPr>
          <w:lang w:eastAsia="en-US"/>
        </w:rPr>
        <w:sym w:font="Symbol" w:char="F07E"/>
      </w:r>
      <w:r w:rsidRPr="00292059">
        <w:rPr>
          <w:lang w:eastAsia="en-US"/>
        </w:rPr>
        <w:t xml:space="preserve">20%. </w:t>
      </w:r>
    </w:p>
    <w:p w14:paraId="67C25CCD" w14:textId="77777777" w:rsidR="001725D2" w:rsidRPr="00292059" w:rsidRDefault="001725D2" w:rsidP="00EC2D66">
      <w:pPr>
        <w:pStyle w:val="a9"/>
        <w:rPr>
          <w:lang w:eastAsia="en-US"/>
        </w:rPr>
      </w:pPr>
      <w:r w:rsidRPr="00292059">
        <w:rPr>
          <w:lang w:eastAsia="en-US"/>
        </w:rPr>
        <w:t>Незначительные повышения замутнение атмосферы (</w:t>
      </w:r>
      <w:r w:rsidRPr="00292059">
        <w:rPr>
          <w:lang w:eastAsia="en-US"/>
        </w:rPr>
        <w:sym w:font="Symbol" w:char="F060"/>
      </w:r>
      <w:r w:rsidRPr="00292059">
        <w:rPr>
          <w:lang w:eastAsia="en-US"/>
        </w:rPr>
        <w:sym w:font="Symbol" w:char="F074"/>
      </w:r>
      <w:r w:rsidRPr="00292059">
        <w:rPr>
          <w:vertAlign w:val="superscript"/>
          <w:lang w:eastAsia="en-US"/>
        </w:rPr>
        <w:t>f</w:t>
      </w:r>
      <w:r w:rsidRPr="00292059">
        <w:rPr>
          <w:vertAlign w:val="subscript"/>
          <w:lang w:eastAsia="en-US"/>
        </w:rPr>
        <w:t>0.5</w:t>
      </w:r>
      <w:r w:rsidRPr="00292059">
        <w:rPr>
          <w:lang w:eastAsia="en-US"/>
        </w:rPr>
        <w:t> &gt; 0,1), наблюдавшиеся 9 и 16 мая 2021 г. были обусловлены выносом дымового аэрозоля с севера Западной Сибири и Якутии и юга Западной Сибири, соответственно.</w:t>
      </w:r>
    </w:p>
    <w:p w14:paraId="266F147E" w14:textId="77777777" w:rsidR="001725D2" w:rsidRPr="00292059" w:rsidRDefault="001725D2" w:rsidP="00EC2D66">
      <w:pPr>
        <w:pStyle w:val="a9"/>
        <w:rPr>
          <w:lang w:eastAsia="en-US"/>
        </w:rPr>
      </w:pPr>
      <w:r w:rsidRPr="00292059">
        <w:rPr>
          <w:lang w:eastAsia="en-US"/>
        </w:rPr>
        <w:t>Влагосодержание атмосферы в 2021 г., в сравнении с прошлыми годами, отличалась более высокими летними значениями.</w:t>
      </w:r>
    </w:p>
    <w:p w14:paraId="0E71EE75" w14:textId="77777777" w:rsidR="001725D2" w:rsidRPr="00292059" w:rsidRDefault="001725D2" w:rsidP="00EC2D66">
      <w:pPr>
        <w:pStyle w:val="a9"/>
        <w:rPr>
          <w:lang w:eastAsia="en-US"/>
        </w:rPr>
      </w:pPr>
      <w:r w:rsidRPr="00292059">
        <w:rPr>
          <w:lang w:eastAsia="en-US"/>
        </w:rPr>
        <w:lastRenderedPageBreak/>
        <w:t xml:space="preserve">Средние значения (и СКО) концентраций аэрозоля и «сажи» составили: </w:t>
      </w:r>
      <w:r w:rsidRPr="00292059">
        <w:rPr>
          <w:i/>
          <w:iCs/>
          <w:lang w:eastAsia="en-US"/>
        </w:rPr>
        <w:t>N</w:t>
      </w:r>
      <w:r w:rsidRPr="00292059">
        <w:rPr>
          <w:vertAlign w:val="subscript"/>
          <w:lang w:eastAsia="en-US"/>
        </w:rPr>
        <w:t xml:space="preserve">A </w:t>
      </w:r>
      <w:r w:rsidRPr="00292059">
        <w:rPr>
          <w:lang w:eastAsia="en-US"/>
        </w:rPr>
        <w:t>(AZ-10)</w:t>
      </w:r>
      <w:r w:rsidRPr="00292059">
        <w:rPr>
          <w:vertAlign w:val="subscript"/>
          <w:lang w:eastAsia="en-US"/>
        </w:rPr>
        <w:t xml:space="preserve"> </w:t>
      </w:r>
      <w:r w:rsidRPr="00292059">
        <w:rPr>
          <w:lang w:eastAsia="en-US"/>
        </w:rPr>
        <w:t xml:space="preserve">= 6,79 </w:t>
      </w:r>
      <w:r w:rsidRPr="00292059">
        <w:rPr>
          <w:lang w:eastAsia="en-US"/>
        </w:rPr>
        <w:sym w:font="Symbol" w:char="00B1"/>
      </w:r>
      <w:r w:rsidRPr="00292059">
        <w:rPr>
          <w:lang w:eastAsia="en-US"/>
        </w:rPr>
        <w:t xml:space="preserve"> 7,66 см</w:t>
      </w:r>
      <w:r w:rsidRPr="00292059">
        <w:rPr>
          <w:vertAlign w:val="superscript"/>
          <w:lang w:eastAsia="en-US"/>
        </w:rPr>
        <w:t>-3</w:t>
      </w:r>
      <w:r w:rsidRPr="00292059">
        <w:rPr>
          <w:lang w:eastAsia="en-US"/>
        </w:rPr>
        <w:t xml:space="preserve">, </w:t>
      </w:r>
      <w:r w:rsidRPr="00292059">
        <w:rPr>
          <w:i/>
          <w:iCs/>
          <w:lang w:eastAsia="en-US"/>
        </w:rPr>
        <w:t>N</w:t>
      </w:r>
      <w:r w:rsidRPr="00292059">
        <w:rPr>
          <w:vertAlign w:val="subscript"/>
          <w:lang w:eastAsia="en-US"/>
        </w:rPr>
        <w:t>A</w:t>
      </w:r>
      <w:r w:rsidRPr="00292059">
        <w:rPr>
          <w:lang w:eastAsia="en-US"/>
        </w:rPr>
        <w:t xml:space="preserve"> (Grimm) = 7,16 </w:t>
      </w:r>
      <w:r w:rsidRPr="00292059">
        <w:rPr>
          <w:lang w:eastAsia="en-US"/>
        </w:rPr>
        <w:sym w:font="Symbol" w:char="00B1"/>
      </w:r>
      <w:r w:rsidRPr="00292059">
        <w:rPr>
          <w:lang w:eastAsia="en-US"/>
        </w:rPr>
        <w:t xml:space="preserve"> 11,1 см</w:t>
      </w:r>
      <w:r w:rsidRPr="00292059">
        <w:rPr>
          <w:vertAlign w:val="superscript"/>
          <w:lang w:eastAsia="en-US"/>
        </w:rPr>
        <w:t>-3</w:t>
      </w:r>
      <w:r w:rsidRPr="00292059">
        <w:rPr>
          <w:lang w:eastAsia="en-US"/>
        </w:rPr>
        <w:t xml:space="preserve">, </w:t>
      </w:r>
      <w:r w:rsidRPr="00292059">
        <w:rPr>
          <w:i/>
          <w:iCs/>
          <w:lang w:eastAsia="en-US"/>
        </w:rPr>
        <w:t>M</w:t>
      </w:r>
      <w:r w:rsidRPr="00292059">
        <w:rPr>
          <w:vertAlign w:val="subscript"/>
          <w:lang w:eastAsia="en-US"/>
        </w:rPr>
        <w:t xml:space="preserve">A </w:t>
      </w:r>
      <w:r w:rsidRPr="00292059">
        <w:rPr>
          <w:lang w:eastAsia="en-US"/>
        </w:rPr>
        <w:t xml:space="preserve">(AZ-10) = 4,08 </w:t>
      </w:r>
      <w:r w:rsidRPr="00292059">
        <w:rPr>
          <w:lang w:eastAsia="en-US"/>
        </w:rPr>
        <w:sym w:font="Symbol" w:char="00B1"/>
      </w:r>
      <w:r w:rsidRPr="00292059">
        <w:rPr>
          <w:lang w:eastAsia="en-US"/>
        </w:rPr>
        <w:t xml:space="preserve"> 4,37 мкг×м</w:t>
      </w:r>
      <w:r w:rsidRPr="00292059">
        <w:rPr>
          <w:vertAlign w:val="superscript"/>
          <w:lang w:eastAsia="en-US"/>
        </w:rPr>
        <w:t>-3</w:t>
      </w:r>
      <w:r w:rsidRPr="00292059">
        <w:rPr>
          <w:lang w:eastAsia="en-US"/>
        </w:rPr>
        <w:t xml:space="preserve">, </w:t>
      </w:r>
      <w:r w:rsidRPr="00292059">
        <w:rPr>
          <w:i/>
          <w:iCs/>
          <w:lang w:eastAsia="en-US"/>
        </w:rPr>
        <w:t>M</w:t>
      </w:r>
      <w:r w:rsidRPr="00292059">
        <w:rPr>
          <w:vertAlign w:val="subscript"/>
          <w:lang w:eastAsia="en-US"/>
        </w:rPr>
        <w:t xml:space="preserve">A </w:t>
      </w:r>
      <w:r w:rsidRPr="00292059">
        <w:rPr>
          <w:lang w:eastAsia="en-US"/>
        </w:rPr>
        <w:t>(Grimm) = 1,66±2,86 мкг×м</w:t>
      </w:r>
      <w:r w:rsidRPr="00292059">
        <w:rPr>
          <w:vertAlign w:val="superscript"/>
          <w:lang w:eastAsia="en-US"/>
        </w:rPr>
        <w:t>-3</w:t>
      </w:r>
      <w:r w:rsidRPr="00292059">
        <w:rPr>
          <w:lang w:eastAsia="en-US"/>
        </w:rPr>
        <w:t xml:space="preserve">, </w:t>
      </w:r>
      <w:r w:rsidRPr="00292059">
        <w:rPr>
          <w:i/>
          <w:iCs/>
          <w:lang w:eastAsia="en-US"/>
        </w:rPr>
        <w:t>M</w:t>
      </w:r>
      <w:r w:rsidRPr="00292059">
        <w:rPr>
          <w:vertAlign w:val="subscript"/>
          <w:lang w:eastAsia="en-US"/>
        </w:rPr>
        <w:t xml:space="preserve">BC </w:t>
      </w:r>
      <w:r w:rsidRPr="00292059">
        <w:rPr>
          <w:lang w:eastAsia="en-US"/>
        </w:rPr>
        <w:t xml:space="preserve">= 110 </w:t>
      </w:r>
      <w:r w:rsidRPr="00292059">
        <w:rPr>
          <w:lang w:eastAsia="en-US"/>
        </w:rPr>
        <w:sym w:font="Symbol" w:char="00B1"/>
      </w:r>
      <w:r w:rsidRPr="00292059">
        <w:rPr>
          <w:lang w:eastAsia="en-US"/>
        </w:rPr>
        <w:t xml:space="preserve"> 330 нг/м</w:t>
      </w:r>
      <w:r w:rsidRPr="00292059">
        <w:rPr>
          <w:vertAlign w:val="superscript"/>
          <w:lang w:eastAsia="en-US"/>
        </w:rPr>
        <w:t>3</w:t>
      </w:r>
      <w:r w:rsidRPr="00292059">
        <w:rPr>
          <w:lang w:eastAsia="en-US"/>
        </w:rPr>
        <w:t>.</w:t>
      </w:r>
    </w:p>
    <w:p w14:paraId="43D5B953" w14:textId="77777777" w:rsidR="001725D2" w:rsidRPr="00292059" w:rsidRDefault="001725D2" w:rsidP="00EC2D66">
      <w:pPr>
        <w:pStyle w:val="a9"/>
        <w:rPr>
          <w:lang w:eastAsia="en-US"/>
        </w:rPr>
      </w:pPr>
      <w:r w:rsidRPr="00292059">
        <w:rPr>
          <w:lang w:eastAsia="en-US"/>
        </w:rPr>
        <w:t xml:space="preserve">Второй сезон подряд в период полярной ночи наблюдаются повышенные значения концентраций сажи: среднее значение </w:t>
      </w:r>
      <w:r w:rsidRPr="00292059">
        <w:rPr>
          <w:i/>
          <w:lang w:eastAsia="en-US"/>
        </w:rPr>
        <w:t>M</w:t>
      </w:r>
      <w:r w:rsidRPr="00292059">
        <w:rPr>
          <w:vertAlign w:val="subscript"/>
          <w:lang w:eastAsia="en-US"/>
        </w:rPr>
        <w:t>BC</w:t>
      </w:r>
      <w:r w:rsidRPr="00292059">
        <w:rPr>
          <w:lang w:eastAsia="en-US"/>
        </w:rPr>
        <w:t xml:space="preserve"> почти в 3 раза выше, чем в период полярного дня. Абсолютный максимум </w:t>
      </w:r>
      <w:r w:rsidRPr="00292059">
        <w:rPr>
          <w:i/>
          <w:lang w:eastAsia="en-US"/>
        </w:rPr>
        <w:t>M</w:t>
      </w:r>
      <w:r w:rsidRPr="00292059">
        <w:rPr>
          <w:vertAlign w:val="subscript"/>
          <w:lang w:eastAsia="en-US"/>
        </w:rPr>
        <w:t>BC</w:t>
      </w:r>
      <w:r w:rsidRPr="00292059">
        <w:rPr>
          <w:lang w:eastAsia="en-US"/>
        </w:rPr>
        <w:t xml:space="preserve"> за отчетный период наблюдался в октябре 2020 г. Минимальные значения </w:t>
      </w:r>
      <w:r w:rsidRPr="00292059">
        <w:rPr>
          <w:i/>
          <w:lang w:eastAsia="en-US"/>
        </w:rPr>
        <w:t>M</w:t>
      </w:r>
      <w:r w:rsidRPr="00292059">
        <w:rPr>
          <w:vertAlign w:val="subscript"/>
          <w:lang w:eastAsia="en-US"/>
        </w:rPr>
        <w:t>BC</w:t>
      </w:r>
      <w:r w:rsidRPr="00292059">
        <w:rPr>
          <w:lang w:eastAsia="en-US"/>
        </w:rPr>
        <w:t>, отмеченные в апреле и в сентябре 2021 г., сопоставимы с абсолютным минимумом за все годы измерений (в мае 2019 г.).</w:t>
      </w:r>
    </w:p>
    <w:p w14:paraId="79336F2E" w14:textId="77777777" w:rsidR="001725D2" w:rsidRPr="00292059" w:rsidRDefault="001725D2" w:rsidP="001725D2">
      <w:pPr>
        <w:spacing w:before="0"/>
        <w:ind w:left="425" w:hanging="425"/>
        <w:rPr>
          <w:bCs/>
          <w:szCs w:val="21"/>
          <w:lang w:eastAsia="en-US"/>
        </w:rPr>
      </w:pPr>
      <w:r w:rsidRPr="00292059">
        <w:rPr>
          <w:szCs w:val="21"/>
          <w:lang w:eastAsia="en-US"/>
        </w:rPr>
        <w:t>В годовом ходе счетной концентрации отмечен минимум в сентябре 2021 г.</w:t>
      </w:r>
    </w:p>
    <w:p w14:paraId="6DFA4B4F" w14:textId="5DDACB57" w:rsidR="001725D2" w:rsidRPr="00292059" w:rsidRDefault="00EC2D66" w:rsidP="00EC2D66">
      <w:pPr>
        <w:pStyle w:val="21"/>
        <w:rPr>
          <w:rFonts w:eastAsiaTheme="majorEastAsia"/>
          <w:lang w:eastAsia="en-US"/>
        </w:rPr>
      </w:pPr>
      <w:bookmarkStart w:id="8" w:name="_Toc91153221"/>
      <w:r w:rsidRPr="00292059">
        <w:rPr>
          <w:rFonts w:eastAsiaTheme="majorEastAsia"/>
          <w:lang w:eastAsia="en-US"/>
        </w:rPr>
        <w:t xml:space="preserve">1.2 </w:t>
      </w:r>
      <w:r w:rsidR="001725D2" w:rsidRPr="00292059">
        <w:rPr>
          <w:rFonts w:eastAsiaTheme="majorEastAsia"/>
          <w:lang w:eastAsia="en-US"/>
        </w:rPr>
        <w:t>Экспериментальные исследования теплового баланса и особенностей микроклимата снежно-ледниковых покровов</w:t>
      </w:r>
      <w:bookmarkEnd w:id="8"/>
    </w:p>
    <w:p w14:paraId="36280485" w14:textId="77777777" w:rsidR="001725D2" w:rsidRPr="00292059" w:rsidRDefault="001725D2" w:rsidP="00EC2D66">
      <w:pPr>
        <w:pStyle w:val="a9"/>
        <w:rPr>
          <w:rFonts w:eastAsiaTheme="minorHAnsi"/>
          <w:lang w:eastAsia="en-US"/>
        </w:rPr>
      </w:pPr>
      <w:bookmarkStart w:id="9" w:name="_Toc443739482"/>
      <w:bookmarkStart w:id="10" w:name="_Toc528346632"/>
      <w:r w:rsidRPr="00292059">
        <w:rPr>
          <w:rFonts w:eastAsiaTheme="minorHAnsi"/>
          <w:lang w:eastAsia="en-US"/>
        </w:rPr>
        <w:t>Основной целью работ является исследование микроклиматических и теплобалансовых особенностей системы «поверхность ледника – атмосфера». Исследования велись в следующих направлениях:</w:t>
      </w:r>
    </w:p>
    <w:p w14:paraId="38422EAB" w14:textId="476F72FC" w:rsidR="001725D2" w:rsidRPr="00292059" w:rsidRDefault="00FA6B8A" w:rsidP="00EC2D66">
      <w:pPr>
        <w:pStyle w:val="a9"/>
        <w:rPr>
          <w:szCs w:val="21"/>
          <w:lang w:eastAsia="en-US"/>
        </w:rPr>
      </w:pPr>
      <w:r w:rsidRPr="00292059">
        <w:rPr>
          <w:szCs w:val="21"/>
          <w:lang w:eastAsia="en-US"/>
        </w:rPr>
        <w:t xml:space="preserve">– </w:t>
      </w:r>
      <w:r w:rsidR="001725D2" w:rsidRPr="00292059">
        <w:rPr>
          <w:szCs w:val="21"/>
          <w:lang w:eastAsia="en-US"/>
        </w:rPr>
        <w:t>Изучение отражательных характеристик поверхности ледника Альдегонда и Западный Грёнфьорд в зависимости от особенностей рельефа и загрязнённости;</w:t>
      </w:r>
    </w:p>
    <w:p w14:paraId="5E05337B" w14:textId="4A73BAD6" w:rsidR="001725D2" w:rsidRPr="00292059" w:rsidRDefault="00FA6B8A" w:rsidP="00EC2D66">
      <w:pPr>
        <w:pStyle w:val="a9"/>
        <w:rPr>
          <w:szCs w:val="21"/>
          <w:lang w:eastAsia="en-US"/>
        </w:rPr>
      </w:pPr>
      <w:r w:rsidRPr="00292059">
        <w:rPr>
          <w:szCs w:val="21"/>
          <w:lang w:eastAsia="en-US"/>
        </w:rPr>
        <w:t xml:space="preserve">– </w:t>
      </w:r>
      <w:r w:rsidR="001725D2" w:rsidRPr="00292059">
        <w:rPr>
          <w:szCs w:val="21"/>
          <w:lang w:eastAsia="en-US"/>
        </w:rPr>
        <w:t>Исследование радиационного баланса поверхности ледника Альдегонда;</w:t>
      </w:r>
    </w:p>
    <w:p w14:paraId="0894DBF7" w14:textId="4E7E9265" w:rsidR="001725D2" w:rsidRPr="00292059" w:rsidRDefault="00FA6B8A" w:rsidP="00EC2D66">
      <w:pPr>
        <w:pStyle w:val="a9"/>
        <w:rPr>
          <w:szCs w:val="21"/>
          <w:lang w:eastAsia="en-US"/>
        </w:rPr>
      </w:pPr>
      <w:r w:rsidRPr="00292059">
        <w:rPr>
          <w:szCs w:val="21"/>
          <w:lang w:eastAsia="en-US"/>
        </w:rPr>
        <w:t xml:space="preserve">– </w:t>
      </w:r>
      <w:r w:rsidR="001725D2" w:rsidRPr="00292059">
        <w:rPr>
          <w:szCs w:val="21"/>
          <w:lang w:eastAsia="en-US"/>
        </w:rPr>
        <w:t>Исследование микроклиматических особенностей ледника Альдегонда.</w:t>
      </w:r>
    </w:p>
    <w:p w14:paraId="51C743E2" w14:textId="77777777" w:rsidR="001725D2" w:rsidRPr="00292059" w:rsidRDefault="001725D2" w:rsidP="00EC2D66">
      <w:pPr>
        <w:pStyle w:val="a9"/>
        <w:rPr>
          <w:rFonts w:eastAsiaTheme="minorHAnsi"/>
          <w:lang w:eastAsia="en-US"/>
        </w:rPr>
      </w:pPr>
      <w:r w:rsidRPr="00292059">
        <w:rPr>
          <w:rFonts w:eastAsiaTheme="minorHAnsi"/>
          <w:lang w:eastAsia="en-US"/>
        </w:rPr>
        <w:t>В ходе выполнения полевых работ были решены следующие задачи:</w:t>
      </w:r>
    </w:p>
    <w:p w14:paraId="648414EF" w14:textId="0FF2B20E" w:rsidR="001725D2" w:rsidRPr="00292059" w:rsidRDefault="00FA6B8A" w:rsidP="00EC2D66">
      <w:pPr>
        <w:pStyle w:val="a9"/>
        <w:rPr>
          <w:szCs w:val="21"/>
          <w:lang w:eastAsia="en-US"/>
        </w:rPr>
      </w:pPr>
      <w:r w:rsidRPr="00292059">
        <w:rPr>
          <w:szCs w:val="21"/>
          <w:lang w:eastAsia="en-US"/>
        </w:rPr>
        <w:t xml:space="preserve">– </w:t>
      </w:r>
      <w:r w:rsidR="001725D2" w:rsidRPr="00292059">
        <w:rPr>
          <w:szCs w:val="21"/>
          <w:lang w:eastAsia="en-US"/>
        </w:rPr>
        <w:t>Выполнены маршрутные, подспутниковые измерения приходящей и отраженной солнечной радиации над различными типами поверхности ледников и экспериментальные исследования по оценке влияния микро - особенностей рельефа (криоконитов) на отражательные свойства поверхности.</w:t>
      </w:r>
    </w:p>
    <w:p w14:paraId="3A23FAE1" w14:textId="24BE4D78" w:rsidR="001725D2" w:rsidRPr="00292059" w:rsidRDefault="00FA6B8A" w:rsidP="00EC2D66">
      <w:pPr>
        <w:pStyle w:val="a9"/>
        <w:rPr>
          <w:szCs w:val="21"/>
          <w:lang w:eastAsia="en-US"/>
        </w:rPr>
      </w:pPr>
      <w:r w:rsidRPr="00292059">
        <w:rPr>
          <w:szCs w:val="21"/>
          <w:lang w:eastAsia="en-US"/>
        </w:rPr>
        <w:t xml:space="preserve">– </w:t>
      </w:r>
      <w:r w:rsidR="001725D2" w:rsidRPr="00292059">
        <w:rPr>
          <w:szCs w:val="21"/>
          <w:lang w:eastAsia="en-US"/>
        </w:rPr>
        <w:t>Осуществлена непрерывная регистрация составляющих радиационного баланса: коротковолновой приходящей и отраженной радиации и ИК-температуры поверхности и атмосферы с помощью теплобалансовой мачты (ТБМ);</w:t>
      </w:r>
    </w:p>
    <w:p w14:paraId="115C4C5A" w14:textId="6773ADAA" w:rsidR="001725D2" w:rsidRPr="00292059" w:rsidRDefault="00FA6B8A" w:rsidP="00EC2D66">
      <w:pPr>
        <w:pStyle w:val="a9"/>
        <w:rPr>
          <w:szCs w:val="21"/>
          <w:lang w:eastAsia="en-US"/>
        </w:rPr>
      </w:pPr>
      <w:r w:rsidRPr="00292059">
        <w:rPr>
          <w:szCs w:val="21"/>
          <w:lang w:eastAsia="en-US"/>
        </w:rPr>
        <w:t xml:space="preserve">– </w:t>
      </w:r>
      <w:r w:rsidR="001725D2" w:rsidRPr="00292059">
        <w:rPr>
          <w:szCs w:val="21"/>
          <w:lang w:eastAsia="en-US"/>
        </w:rPr>
        <w:t>Получены данные о микроклимате ледника с помощью стационарных автоматических метеостанций (АМС) HOBO;</w:t>
      </w:r>
    </w:p>
    <w:p w14:paraId="1CE9DE88" w14:textId="50D9E0D4" w:rsidR="001725D2" w:rsidRPr="00292059" w:rsidRDefault="00FA6B8A" w:rsidP="00EC2D66">
      <w:pPr>
        <w:pStyle w:val="a9"/>
        <w:rPr>
          <w:szCs w:val="21"/>
          <w:lang w:eastAsia="en-US"/>
        </w:rPr>
      </w:pPr>
      <w:r w:rsidRPr="00292059">
        <w:rPr>
          <w:szCs w:val="21"/>
          <w:lang w:eastAsia="en-US"/>
        </w:rPr>
        <w:t xml:space="preserve">– </w:t>
      </w:r>
      <w:r w:rsidR="001725D2" w:rsidRPr="00292059">
        <w:rPr>
          <w:szCs w:val="21"/>
          <w:lang w:eastAsia="en-US"/>
        </w:rPr>
        <w:t>Проведены специальные сравнительные метеорологические наблюдения за температурой и влажностью воздуха с помощью переносных АМС HOBO, для оценки влияния особенностей поверхности на показания стационарных АМС.</w:t>
      </w:r>
    </w:p>
    <w:p w14:paraId="0F8451D2" w14:textId="77777777" w:rsidR="001725D2" w:rsidRPr="00292059" w:rsidRDefault="001725D2" w:rsidP="00FA6B8A">
      <w:pPr>
        <w:pStyle w:val="a9"/>
        <w:rPr>
          <w:rFonts w:eastAsiaTheme="minorHAnsi"/>
          <w:lang w:eastAsia="en-US"/>
        </w:rPr>
      </w:pPr>
      <w:r w:rsidRPr="00292059">
        <w:rPr>
          <w:rFonts w:eastAsiaTheme="minorHAnsi"/>
          <w:lang w:eastAsia="en-US"/>
        </w:rPr>
        <w:t>Полевые работы проводились на ледниках Альдегонда и Западный Грёнфьорд в период с 15.07.2021 – 11.09.2021, исполнитель – Прохорова У.В. (отдел взаимодействия океана и атмосферы ААНИИ).</w:t>
      </w:r>
    </w:p>
    <w:p w14:paraId="62439E62" w14:textId="67E33924" w:rsidR="001725D2" w:rsidRPr="00292059" w:rsidRDefault="001725D2" w:rsidP="00FA6B8A">
      <w:pPr>
        <w:pStyle w:val="a9"/>
        <w:rPr>
          <w:rFonts w:eastAsiaTheme="minorHAnsi"/>
          <w:lang w:eastAsia="en-US"/>
        </w:rPr>
      </w:pPr>
      <w:r w:rsidRPr="00292059">
        <w:rPr>
          <w:rFonts w:eastAsiaTheme="minorHAnsi"/>
          <w:lang w:eastAsia="en-US"/>
        </w:rPr>
        <w:lastRenderedPageBreak/>
        <w:t>В центральной части ледника Альдегонда была установлена временная ТБМ (рис</w:t>
      </w:r>
      <w:r w:rsidR="00FA6B8A" w:rsidRPr="00292059">
        <w:rPr>
          <w:rFonts w:eastAsiaTheme="minorHAnsi"/>
          <w:lang w:eastAsia="en-US"/>
        </w:rPr>
        <w:t xml:space="preserve">унок </w:t>
      </w:r>
      <w:r w:rsidRPr="00292059">
        <w:rPr>
          <w:rFonts w:eastAsiaTheme="minorHAnsi"/>
          <w:lang w:eastAsia="en-US"/>
        </w:rPr>
        <w:t>6), состоящая из геодезического штатива и горизонтальной панели, на которой были установлены два пиранометра М-80 и два ИК-термометра APOGEE. Запись информации, поступающей с актинометрических датчиков, осуществлялась с помощью программируемого аналогово-цифрового преобразователя CR1000 Campbell Scientific. Наблюдения проводились в соответствии с РД. Для оценки отражательных свойств поверхности было произведено 13 маршрутных съемок альбедо на леднике Альдегонда (10) и на леднике Западный Грёнфьорд (3) (рис</w:t>
      </w:r>
      <w:r w:rsidR="00FA6B8A" w:rsidRPr="00292059">
        <w:rPr>
          <w:rFonts w:eastAsiaTheme="minorHAnsi"/>
          <w:lang w:eastAsia="en-US"/>
        </w:rPr>
        <w:t xml:space="preserve">унок </w:t>
      </w:r>
      <w:r w:rsidRPr="00292059">
        <w:rPr>
          <w:rFonts w:eastAsiaTheme="minorHAnsi"/>
          <w:lang w:eastAsia="en-US"/>
        </w:rPr>
        <w:t>7).</w:t>
      </w:r>
    </w:p>
    <w:tbl>
      <w:tblPr>
        <w:tblStyle w:val="18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5"/>
        <w:gridCol w:w="4530"/>
      </w:tblGrid>
      <w:tr w:rsidR="00FA6B8A" w:rsidRPr="00292059" w14:paraId="2D5FA200" w14:textId="77777777" w:rsidTr="00FA6B8A">
        <w:trPr>
          <w:jc w:val="center"/>
        </w:trPr>
        <w:tc>
          <w:tcPr>
            <w:tcW w:w="9345" w:type="dxa"/>
            <w:gridSpan w:val="2"/>
          </w:tcPr>
          <w:p w14:paraId="57532FDA" w14:textId="77777777" w:rsidR="00FA6B8A" w:rsidRPr="00292059" w:rsidRDefault="00FA6B8A" w:rsidP="00690005">
            <w:pPr>
              <w:spacing w:before="0" w:after="120"/>
              <w:jc w:val="center"/>
              <w:rPr>
                <w:i/>
                <w:noProof/>
                <w:sz w:val="20"/>
                <w:szCs w:val="20"/>
                <w:lang w:val="ru-RU" w:eastAsia="de-DE"/>
              </w:rPr>
            </w:pPr>
            <w:r w:rsidRPr="00292059">
              <w:rPr>
                <w:noProof/>
                <w:sz w:val="20"/>
                <w:szCs w:val="20"/>
              </w:rPr>
              <w:drawing>
                <wp:inline distT="0" distB="0" distL="0" distR="0" wp14:anchorId="59E2E6BE" wp14:editId="214B814D">
                  <wp:extent cx="2520000" cy="2180925"/>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ncii.tif"/>
                          <pic:cNvPicPr/>
                        </pic:nvPicPr>
                        <pic:blipFill rotWithShape="1">
                          <a:blip r:embed="rId24" cstate="print">
                            <a:extLst>
                              <a:ext uri="{28A0092B-C50C-407E-A947-70E740481C1C}">
                                <a14:useLocalDpi xmlns:a14="http://schemas.microsoft.com/office/drawing/2010/main"/>
                              </a:ext>
                            </a:extLst>
                          </a:blip>
                          <a:srcRect l="32809" t="26135" r="28086" b="25994"/>
                          <a:stretch/>
                        </pic:blipFill>
                        <pic:spPr bwMode="auto">
                          <a:xfrm>
                            <a:off x="0" y="0"/>
                            <a:ext cx="2520000" cy="2180925"/>
                          </a:xfrm>
                          <a:prstGeom prst="rect">
                            <a:avLst/>
                          </a:prstGeom>
                          <a:ln>
                            <a:noFill/>
                          </a:ln>
                          <a:extLst>
                            <a:ext uri="{53640926-AAD7-44D8-BBD7-CCE9431645EC}">
                              <a14:shadowObscured xmlns:a14="http://schemas.microsoft.com/office/drawing/2010/main"/>
                            </a:ext>
                          </a:extLst>
                        </pic:spPr>
                      </pic:pic>
                    </a:graphicData>
                  </a:graphic>
                </wp:inline>
              </w:drawing>
            </w:r>
          </w:p>
        </w:tc>
      </w:tr>
      <w:tr w:rsidR="00FA6B8A" w:rsidRPr="00292059" w14:paraId="6F6D9465" w14:textId="77777777" w:rsidTr="00FA6B8A">
        <w:trPr>
          <w:jc w:val="center"/>
        </w:trPr>
        <w:tc>
          <w:tcPr>
            <w:tcW w:w="9345" w:type="dxa"/>
            <w:gridSpan w:val="2"/>
          </w:tcPr>
          <w:p w14:paraId="48D6B1BE" w14:textId="29B4927D" w:rsidR="00FA6B8A" w:rsidRPr="00292059" w:rsidRDefault="00FA6B8A" w:rsidP="00FA6B8A">
            <w:pPr>
              <w:pStyle w:val="af"/>
              <w:rPr>
                <w:i/>
                <w:noProof/>
                <w:lang w:val="ru-RU"/>
              </w:rPr>
            </w:pPr>
            <w:r w:rsidRPr="00292059">
              <w:rPr>
                <w:noProof/>
                <w:lang w:val="ru-RU"/>
              </w:rPr>
              <w:t>Рисунок 6 – Схема расположения оборудования: 1 – стационарные АМС, 2 – ТБМ и переносные АМС, 3 – гляциологические рейки</w:t>
            </w:r>
          </w:p>
        </w:tc>
      </w:tr>
      <w:tr w:rsidR="001725D2" w:rsidRPr="00292059" w14:paraId="5799FB63" w14:textId="77777777" w:rsidTr="001725D2">
        <w:tblPrEx>
          <w:jc w:val="left"/>
          <w:tblCellMar>
            <w:left w:w="57" w:type="dxa"/>
            <w:right w:w="57" w:type="dxa"/>
          </w:tblCellMar>
        </w:tblPrEx>
        <w:trPr>
          <w:trHeight w:val="2800"/>
        </w:trPr>
        <w:tc>
          <w:tcPr>
            <w:tcW w:w="4815" w:type="dxa"/>
          </w:tcPr>
          <w:p w14:paraId="018D3891" w14:textId="77777777" w:rsidR="001725D2" w:rsidRPr="00292059" w:rsidRDefault="001725D2" w:rsidP="001725D2">
            <w:pPr>
              <w:spacing w:before="0" w:after="120"/>
              <w:jc w:val="right"/>
              <w:rPr>
                <w:b/>
                <w:sz w:val="20"/>
                <w:szCs w:val="20"/>
                <w:lang w:val="ru-RU" w:eastAsia="de-DE"/>
              </w:rPr>
            </w:pPr>
            <w:r w:rsidRPr="00292059">
              <w:rPr>
                <w:b/>
                <w:i/>
                <w:sz w:val="20"/>
                <w:szCs w:val="20"/>
                <w:lang w:val="ru-RU" w:eastAsia="de-DE"/>
              </w:rPr>
              <w:t>а</w:t>
            </w:r>
            <w:r w:rsidRPr="00292059">
              <w:rPr>
                <w:b/>
                <w:noProof/>
                <w:sz w:val="20"/>
                <w:szCs w:val="20"/>
                <w:lang w:val="ru-RU"/>
              </w:rPr>
              <w:t xml:space="preserve"> </w:t>
            </w:r>
            <w:r w:rsidRPr="00292059">
              <w:rPr>
                <w:b/>
                <w:noProof/>
                <w:sz w:val="20"/>
                <w:szCs w:val="20"/>
              </w:rPr>
              <w:drawing>
                <wp:inline distT="0" distB="0" distL="0" distR="0" wp14:anchorId="0BF8D216" wp14:editId="35E2D7E1">
                  <wp:extent cx="1783533" cy="1768729"/>
                  <wp:effectExtent l="0" t="0" r="7620" b="317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bedo_track.tif"/>
                          <pic:cNvPicPr/>
                        </pic:nvPicPr>
                        <pic:blipFill rotWithShape="1">
                          <a:blip r:embed="rId25" cstate="print">
                            <a:extLst>
                              <a:ext uri="{28A0092B-C50C-407E-A947-70E740481C1C}">
                                <a14:useLocalDpi xmlns:a14="http://schemas.microsoft.com/office/drawing/2010/main"/>
                              </a:ext>
                            </a:extLst>
                          </a:blip>
                          <a:srcRect/>
                          <a:stretch/>
                        </pic:blipFill>
                        <pic:spPr bwMode="auto">
                          <a:xfrm>
                            <a:off x="0" y="0"/>
                            <a:ext cx="1785372" cy="1770553"/>
                          </a:xfrm>
                          <a:prstGeom prst="rect">
                            <a:avLst/>
                          </a:prstGeom>
                          <a:ln>
                            <a:noFill/>
                          </a:ln>
                          <a:extLst>
                            <a:ext uri="{53640926-AAD7-44D8-BBD7-CCE9431645EC}">
                              <a14:shadowObscured xmlns:a14="http://schemas.microsoft.com/office/drawing/2010/main"/>
                            </a:ext>
                          </a:extLst>
                        </pic:spPr>
                      </pic:pic>
                    </a:graphicData>
                  </a:graphic>
                </wp:inline>
              </w:drawing>
            </w:r>
            <w:r w:rsidRPr="00292059">
              <w:rPr>
                <w:b/>
                <w:noProof/>
                <w:sz w:val="20"/>
                <w:szCs w:val="20"/>
                <w:lang w:val="ru-RU"/>
              </w:rPr>
              <w:t xml:space="preserve"> </w:t>
            </w:r>
          </w:p>
        </w:tc>
        <w:tc>
          <w:tcPr>
            <w:tcW w:w="4530" w:type="dxa"/>
          </w:tcPr>
          <w:p w14:paraId="21BFD6A3" w14:textId="77777777" w:rsidR="001725D2" w:rsidRPr="00292059" w:rsidRDefault="001725D2" w:rsidP="001725D2">
            <w:pPr>
              <w:spacing w:before="0" w:after="120"/>
              <w:rPr>
                <w:b/>
                <w:sz w:val="20"/>
                <w:szCs w:val="20"/>
                <w:lang w:val="ru-RU" w:eastAsia="de-DE"/>
              </w:rPr>
            </w:pPr>
            <w:r w:rsidRPr="00292059">
              <w:rPr>
                <w:b/>
                <w:i/>
                <w:sz w:val="20"/>
                <w:szCs w:val="20"/>
                <w:lang w:val="ru-RU" w:eastAsia="de-DE"/>
              </w:rPr>
              <w:t>б</w:t>
            </w:r>
            <w:r w:rsidRPr="00292059">
              <w:rPr>
                <w:b/>
                <w:noProof/>
                <w:sz w:val="20"/>
                <w:szCs w:val="20"/>
                <w:lang w:val="ru-RU"/>
              </w:rPr>
              <w:t xml:space="preserve"> </w:t>
            </w:r>
            <w:r w:rsidRPr="00292059">
              <w:rPr>
                <w:b/>
                <w:noProof/>
                <w:sz w:val="20"/>
                <w:szCs w:val="20"/>
              </w:rPr>
              <w:drawing>
                <wp:inline distT="0" distB="0" distL="0" distR="0" wp14:anchorId="196598CB" wp14:editId="69A3508D">
                  <wp:extent cx="1424209" cy="1765426"/>
                  <wp:effectExtent l="0" t="0" r="5080" b="635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bedo_track2.tif"/>
                          <pic:cNvPicPr/>
                        </pic:nvPicPr>
                        <pic:blipFill rotWithShape="1">
                          <a:blip r:embed="rId26" cstate="print">
                            <a:extLst>
                              <a:ext uri="{28A0092B-C50C-407E-A947-70E740481C1C}">
                                <a14:useLocalDpi xmlns:a14="http://schemas.microsoft.com/office/drawing/2010/main"/>
                              </a:ext>
                            </a:extLst>
                          </a:blip>
                          <a:srcRect/>
                          <a:stretch/>
                        </pic:blipFill>
                        <pic:spPr bwMode="auto">
                          <a:xfrm>
                            <a:off x="0" y="0"/>
                            <a:ext cx="1432451" cy="1775642"/>
                          </a:xfrm>
                          <a:prstGeom prst="rect">
                            <a:avLst/>
                          </a:prstGeom>
                          <a:ln>
                            <a:noFill/>
                          </a:ln>
                          <a:extLst>
                            <a:ext uri="{53640926-AAD7-44D8-BBD7-CCE9431645EC}">
                              <a14:shadowObscured xmlns:a14="http://schemas.microsoft.com/office/drawing/2010/main"/>
                            </a:ext>
                          </a:extLst>
                        </pic:spPr>
                      </pic:pic>
                    </a:graphicData>
                  </a:graphic>
                </wp:inline>
              </w:drawing>
            </w:r>
          </w:p>
        </w:tc>
      </w:tr>
      <w:tr w:rsidR="001725D2" w:rsidRPr="00292059" w14:paraId="4F2DBB28" w14:textId="77777777" w:rsidTr="001725D2">
        <w:tblPrEx>
          <w:jc w:val="left"/>
          <w:tblCellMar>
            <w:left w:w="57" w:type="dxa"/>
            <w:right w:w="57" w:type="dxa"/>
          </w:tblCellMar>
        </w:tblPrEx>
        <w:tc>
          <w:tcPr>
            <w:tcW w:w="9345" w:type="dxa"/>
            <w:gridSpan w:val="2"/>
          </w:tcPr>
          <w:p w14:paraId="494DF7F1" w14:textId="615359A4" w:rsidR="001725D2" w:rsidRPr="00292059" w:rsidRDefault="00FA6B8A" w:rsidP="00FA6B8A">
            <w:pPr>
              <w:pStyle w:val="af"/>
              <w:rPr>
                <w:lang w:val="ru-RU"/>
              </w:rPr>
            </w:pPr>
            <w:r w:rsidRPr="00292059">
              <w:rPr>
                <w:lang w:val="ru-RU"/>
              </w:rPr>
              <w:t xml:space="preserve">Рисунок </w:t>
            </w:r>
            <w:r w:rsidR="001725D2" w:rsidRPr="00292059">
              <w:rPr>
                <w:lang w:val="ru-RU"/>
              </w:rPr>
              <w:t xml:space="preserve">7 – Точки маршрутных съемок альбедо на ледниках (а) Альдегонда и (б) Западный Грёнфьорд </w:t>
            </w:r>
          </w:p>
        </w:tc>
      </w:tr>
    </w:tbl>
    <w:p w14:paraId="6E24FE25" w14:textId="096E18A8" w:rsidR="00FA6B8A" w:rsidRPr="00292059" w:rsidRDefault="00FA6B8A" w:rsidP="00FA6B8A">
      <w:pPr>
        <w:pStyle w:val="a9"/>
        <w:rPr>
          <w:rFonts w:eastAsiaTheme="minorHAnsi"/>
          <w:lang w:eastAsia="en-US"/>
        </w:rPr>
      </w:pPr>
      <w:r w:rsidRPr="00292059">
        <w:rPr>
          <w:rFonts w:eastAsiaTheme="minorHAnsi" w:cstheme="minorBidi"/>
          <w:szCs w:val="22"/>
          <w:lang w:eastAsia="en-US"/>
        </w:rPr>
        <w:t>Данные, получаемые с ТБМ, позволили оценить радиационный баланс в точке установки и в дальнейшем с привлечением модели рельефа и инсоляции, эти результаты можно экстраполировать на всю поверхность ледника [8].</w:t>
      </w:r>
    </w:p>
    <w:p w14:paraId="2871C8DF" w14:textId="35A10E03" w:rsidR="001725D2" w:rsidRPr="00292059" w:rsidRDefault="001725D2" w:rsidP="00FA6B8A">
      <w:pPr>
        <w:pStyle w:val="a9"/>
        <w:rPr>
          <w:rFonts w:eastAsiaTheme="minorHAnsi"/>
          <w:lang w:eastAsia="en-US"/>
        </w:rPr>
      </w:pPr>
      <w:r w:rsidRPr="00292059">
        <w:rPr>
          <w:rFonts w:eastAsiaTheme="minorHAnsi"/>
          <w:lang w:eastAsia="en-US"/>
        </w:rPr>
        <w:t>В 2021 г. максимум приходящей солнечной радиации пришелся на последнюю неделю июля (22/07), а минимум на вторую неделю августа (11/08) (рис</w:t>
      </w:r>
      <w:r w:rsidR="00FA6B8A" w:rsidRPr="00292059">
        <w:rPr>
          <w:rFonts w:eastAsiaTheme="minorHAnsi"/>
          <w:lang w:eastAsia="en-US"/>
        </w:rPr>
        <w:t xml:space="preserve">унок </w:t>
      </w:r>
      <w:r w:rsidRPr="00292059">
        <w:rPr>
          <w:rFonts w:eastAsiaTheme="minorHAnsi"/>
          <w:lang w:eastAsia="en-US"/>
        </w:rPr>
        <w:t xml:space="preserve">8). Интенсивность приходящей радиации определялась количеством облачности, а также изменением угла падения солнечных лучей в течение летнего сезона. Величина отражённой солнечной радиации определяется приходящим потоком, потому моменты минимумов и </w:t>
      </w:r>
      <w:r w:rsidRPr="00292059">
        <w:rPr>
          <w:rFonts w:eastAsiaTheme="minorHAnsi"/>
          <w:lang w:eastAsia="en-US"/>
        </w:rPr>
        <w:lastRenderedPageBreak/>
        <w:t>максимумов обеих составляющих совпадают. Отношение потоков – альбедо, в точке установки ТБМ изменялось от максимальных значений в начальный период измерений (0,3) до минимальных (0,2) в конце, что обусловлено изменением типа ледниковой поверхности в процессе таяния.</w:t>
      </w:r>
    </w:p>
    <w:p w14:paraId="3033D699" w14:textId="21FE62E0" w:rsidR="001725D2" w:rsidRPr="00292059" w:rsidRDefault="001725D2" w:rsidP="00FA6B8A">
      <w:pPr>
        <w:pStyle w:val="a9"/>
        <w:rPr>
          <w:rFonts w:eastAsiaTheme="minorHAnsi"/>
          <w:i/>
          <w:lang w:eastAsia="en-US"/>
        </w:rPr>
      </w:pPr>
      <w:r w:rsidRPr="00292059">
        <w:rPr>
          <w:rFonts w:eastAsiaTheme="minorHAnsi"/>
          <w:lang w:eastAsia="en-US"/>
        </w:rPr>
        <w:t>Длинноволновое излучение рассчитывалось по данным ИК-температуры поверхности и атмосферы. Поток нисходящего длинноволнового излучения зависит от облачности и влажности воздуха, поэтому значения максимумов в конце летнего сезона, обусловлены именно влиянием облачности (рис</w:t>
      </w:r>
      <w:r w:rsidR="00FA6B8A" w:rsidRPr="00292059">
        <w:rPr>
          <w:rFonts w:eastAsiaTheme="minorHAnsi"/>
          <w:lang w:eastAsia="en-US"/>
        </w:rPr>
        <w:t xml:space="preserve">унок </w:t>
      </w:r>
      <w:r w:rsidRPr="00292059">
        <w:rPr>
          <w:rFonts w:eastAsiaTheme="minorHAnsi"/>
          <w:lang w:eastAsia="en-US"/>
        </w:rPr>
        <w:t>8).</w:t>
      </w:r>
    </w:p>
    <w:tbl>
      <w:tblPr>
        <w:tblStyle w:val="180"/>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817"/>
        <w:gridCol w:w="4817"/>
      </w:tblGrid>
      <w:tr w:rsidR="001725D2" w:rsidRPr="00292059" w14:paraId="74601FA2" w14:textId="77777777" w:rsidTr="001725D2">
        <w:trPr>
          <w:trHeight w:val="2697"/>
        </w:trPr>
        <w:tc>
          <w:tcPr>
            <w:tcW w:w="4817" w:type="dxa"/>
          </w:tcPr>
          <w:p w14:paraId="4FBC7F47" w14:textId="77777777" w:rsidR="001725D2" w:rsidRPr="00292059" w:rsidRDefault="001725D2" w:rsidP="00FA6B8A">
            <w:pPr>
              <w:spacing w:before="0" w:after="0"/>
              <w:jc w:val="right"/>
              <w:rPr>
                <w:b/>
                <w:lang w:val="ru-RU" w:eastAsia="de-DE"/>
              </w:rPr>
            </w:pPr>
            <w:r w:rsidRPr="00292059">
              <w:rPr>
                <w:b/>
                <w:i/>
                <w:lang w:val="ru-RU" w:eastAsia="de-DE"/>
              </w:rPr>
              <w:t>а</w:t>
            </w:r>
            <w:r w:rsidRPr="00292059">
              <w:rPr>
                <w:b/>
                <w:noProof/>
                <w:lang w:val="ru-RU"/>
              </w:rPr>
              <w:t xml:space="preserve"> </w:t>
            </w:r>
            <w:r w:rsidRPr="00292059">
              <w:rPr>
                <w:b/>
                <w:noProof/>
              </w:rPr>
              <w:drawing>
                <wp:inline distT="0" distB="0" distL="0" distR="0" wp14:anchorId="395622E4" wp14:editId="38854D5C">
                  <wp:extent cx="2579094" cy="1658983"/>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олнечная радиация.tiff"/>
                          <pic:cNvPicPr/>
                        </pic:nvPicPr>
                        <pic:blipFill rotWithShape="1">
                          <a:blip r:embed="rId27" cstate="print">
                            <a:extLst>
                              <a:ext uri="{28A0092B-C50C-407E-A947-70E740481C1C}">
                                <a14:useLocalDpi xmlns:a14="http://schemas.microsoft.com/office/drawing/2010/main"/>
                              </a:ext>
                            </a:extLst>
                          </a:blip>
                          <a:srcRect l="3180" t="14802" r="5943" b="13214"/>
                          <a:stretch/>
                        </pic:blipFill>
                        <pic:spPr bwMode="auto">
                          <a:xfrm>
                            <a:off x="0" y="0"/>
                            <a:ext cx="2609675" cy="1678654"/>
                          </a:xfrm>
                          <a:prstGeom prst="rect">
                            <a:avLst/>
                          </a:prstGeom>
                          <a:ln>
                            <a:noFill/>
                          </a:ln>
                          <a:extLst>
                            <a:ext uri="{53640926-AAD7-44D8-BBD7-CCE9431645EC}">
                              <a14:shadowObscured xmlns:a14="http://schemas.microsoft.com/office/drawing/2010/main"/>
                            </a:ext>
                          </a:extLst>
                        </pic:spPr>
                      </pic:pic>
                    </a:graphicData>
                  </a:graphic>
                </wp:inline>
              </w:drawing>
            </w:r>
            <w:r w:rsidRPr="00292059">
              <w:rPr>
                <w:b/>
                <w:lang w:val="ru-RU" w:eastAsia="de-DE"/>
              </w:rPr>
              <w:t xml:space="preserve"> </w:t>
            </w:r>
          </w:p>
        </w:tc>
        <w:tc>
          <w:tcPr>
            <w:tcW w:w="4817" w:type="dxa"/>
          </w:tcPr>
          <w:p w14:paraId="0D6B9C84" w14:textId="77777777" w:rsidR="001725D2" w:rsidRPr="00292059" w:rsidRDefault="001725D2" w:rsidP="00FA6B8A">
            <w:pPr>
              <w:spacing w:before="0" w:after="0"/>
              <w:rPr>
                <w:b/>
                <w:lang w:val="ru-RU" w:eastAsia="de-DE"/>
              </w:rPr>
            </w:pPr>
            <w:r w:rsidRPr="00292059">
              <w:rPr>
                <w:b/>
                <w:i/>
                <w:lang w:val="ru-RU" w:eastAsia="de-DE"/>
              </w:rPr>
              <w:t>б</w:t>
            </w:r>
            <w:r w:rsidRPr="00292059">
              <w:rPr>
                <w:b/>
                <w:lang w:val="ru-RU" w:eastAsia="de-DE"/>
              </w:rPr>
              <w:t xml:space="preserve"> </w:t>
            </w:r>
            <w:r w:rsidRPr="00292059">
              <w:rPr>
                <w:b/>
                <w:noProof/>
              </w:rPr>
              <w:drawing>
                <wp:inline distT="0" distB="0" distL="0" distR="0" wp14:anchorId="6CF595AA" wp14:editId="5070D57F">
                  <wp:extent cx="2530910" cy="1666875"/>
                  <wp:effectExtent l="0" t="0" r="3175"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к-температура.tiff"/>
                          <pic:cNvPicPr/>
                        </pic:nvPicPr>
                        <pic:blipFill rotWithShape="1">
                          <a:blip r:embed="rId28" cstate="print">
                            <a:extLst>
                              <a:ext uri="{28A0092B-C50C-407E-A947-70E740481C1C}">
                                <a14:useLocalDpi xmlns:a14="http://schemas.microsoft.com/office/drawing/2010/main"/>
                              </a:ext>
                            </a:extLst>
                          </a:blip>
                          <a:srcRect l="5829" t="14797" r="5810" b="13540"/>
                          <a:stretch/>
                        </pic:blipFill>
                        <pic:spPr bwMode="auto">
                          <a:xfrm>
                            <a:off x="0" y="0"/>
                            <a:ext cx="2583114" cy="1701257"/>
                          </a:xfrm>
                          <a:prstGeom prst="rect">
                            <a:avLst/>
                          </a:prstGeom>
                          <a:ln>
                            <a:noFill/>
                          </a:ln>
                          <a:extLst>
                            <a:ext uri="{53640926-AAD7-44D8-BBD7-CCE9431645EC}">
                              <a14:shadowObscured xmlns:a14="http://schemas.microsoft.com/office/drawing/2010/main"/>
                            </a:ext>
                          </a:extLst>
                        </pic:spPr>
                      </pic:pic>
                    </a:graphicData>
                  </a:graphic>
                </wp:inline>
              </w:drawing>
            </w:r>
          </w:p>
        </w:tc>
      </w:tr>
      <w:tr w:rsidR="001725D2" w:rsidRPr="00292059" w14:paraId="76E6B3C2" w14:textId="77777777" w:rsidTr="001725D2">
        <w:tc>
          <w:tcPr>
            <w:tcW w:w="9634" w:type="dxa"/>
            <w:gridSpan w:val="2"/>
          </w:tcPr>
          <w:p w14:paraId="26AA8616" w14:textId="5257F393" w:rsidR="001725D2" w:rsidRPr="00292059" w:rsidRDefault="00FA6B8A" w:rsidP="00FA6B8A">
            <w:pPr>
              <w:pStyle w:val="af"/>
              <w:rPr>
                <w:lang w:val="ru-RU"/>
              </w:rPr>
            </w:pPr>
            <w:r w:rsidRPr="00292059">
              <w:rPr>
                <w:lang w:val="ru-RU"/>
              </w:rPr>
              <w:t>Рисунок </w:t>
            </w:r>
            <w:r w:rsidR="001725D2" w:rsidRPr="00292059">
              <w:rPr>
                <w:lang w:val="ru-RU"/>
              </w:rPr>
              <w:t>8 – Составляющие радиационного баланса поверхности ледника Альдегонда в районе ТБМ: (а) приходящая и отраженная солнечная радиация; (б) ИК-температура поверхности и атмосферы</w:t>
            </w:r>
          </w:p>
        </w:tc>
      </w:tr>
    </w:tbl>
    <w:p w14:paraId="0B8B1B68" w14:textId="49A3E7C8" w:rsidR="001725D2" w:rsidRPr="00292059" w:rsidRDefault="001725D2" w:rsidP="00FA6B8A">
      <w:pPr>
        <w:pStyle w:val="a9"/>
        <w:rPr>
          <w:rFonts w:eastAsiaTheme="minorHAnsi"/>
          <w:lang w:eastAsia="en-US"/>
        </w:rPr>
      </w:pPr>
      <w:r w:rsidRPr="00292059">
        <w:rPr>
          <w:rFonts w:eastAsiaTheme="minorHAnsi"/>
          <w:lang w:eastAsia="en-US"/>
        </w:rPr>
        <w:t>Съемки альбедо проводились по одинаковым маршрутам, что позволило оценить временную изменчивость этого параметра (рис</w:t>
      </w:r>
      <w:r w:rsidR="00FA6B8A" w:rsidRPr="00292059">
        <w:rPr>
          <w:rFonts w:eastAsiaTheme="minorHAnsi"/>
          <w:lang w:eastAsia="en-US"/>
        </w:rPr>
        <w:t xml:space="preserve">унок </w:t>
      </w:r>
      <w:r w:rsidRPr="00292059">
        <w:rPr>
          <w:rFonts w:eastAsiaTheme="minorHAnsi"/>
          <w:lang w:eastAsia="en-US"/>
        </w:rPr>
        <w:t xml:space="preserve">9), а также осуществить привязку спутниковых изображений и внести соответствующие поправки на реальные условия. </w:t>
      </w:r>
    </w:p>
    <w:tbl>
      <w:tblPr>
        <w:tblStyle w:val="180"/>
        <w:tblpPr w:leftFromText="180" w:rightFromText="180" w:vertAnchor="text" w:horzAnchor="margin" w:tblpY="30"/>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240"/>
        <w:gridCol w:w="4394"/>
      </w:tblGrid>
      <w:tr w:rsidR="001725D2" w:rsidRPr="00292059" w14:paraId="36C6B498" w14:textId="77777777" w:rsidTr="001725D2">
        <w:tc>
          <w:tcPr>
            <w:tcW w:w="5240" w:type="dxa"/>
            <w:shd w:val="clear" w:color="auto" w:fill="auto"/>
          </w:tcPr>
          <w:p w14:paraId="72A7170E" w14:textId="77777777" w:rsidR="001725D2" w:rsidRPr="00292059" w:rsidRDefault="001725D2" w:rsidP="001725D2">
            <w:pPr>
              <w:spacing w:before="0" w:after="120"/>
              <w:jc w:val="center"/>
              <w:rPr>
                <w:b/>
                <w:sz w:val="20"/>
                <w:szCs w:val="20"/>
                <w:lang w:val="ru-RU" w:eastAsia="de-DE"/>
              </w:rPr>
            </w:pPr>
            <w:r w:rsidRPr="00292059">
              <w:rPr>
                <w:b/>
                <w:i/>
                <w:sz w:val="20"/>
                <w:szCs w:val="20"/>
                <w:lang w:val="ru-RU" w:eastAsia="de-DE"/>
              </w:rPr>
              <w:t>а</w:t>
            </w:r>
            <w:r w:rsidRPr="00292059">
              <w:rPr>
                <w:b/>
                <w:noProof/>
                <w:sz w:val="20"/>
                <w:szCs w:val="20"/>
              </w:rPr>
              <w:drawing>
                <wp:inline distT="0" distB="0" distL="0" distR="0" wp14:anchorId="33D24E40" wp14:editId="2610CECF">
                  <wp:extent cx="3108023" cy="1419225"/>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льбедо альдегонда.tiff"/>
                          <pic:cNvPicPr/>
                        </pic:nvPicPr>
                        <pic:blipFill rotWithShape="1">
                          <a:blip r:embed="rId29" cstate="print">
                            <a:extLst>
                              <a:ext uri="{28A0092B-C50C-407E-A947-70E740481C1C}">
                                <a14:useLocalDpi xmlns:a14="http://schemas.microsoft.com/office/drawing/2010/main"/>
                              </a:ext>
                            </a:extLst>
                          </a:blip>
                          <a:srcRect/>
                          <a:stretch/>
                        </pic:blipFill>
                        <pic:spPr bwMode="auto">
                          <a:xfrm>
                            <a:off x="0" y="0"/>
                            <a:ext cx="3146427" cy="1436762"/>
                          </a:xfrm>
                          <a:prstGeom prst="rect">
                            <a:avLst/>
                          </a:prstGeom>
                          <a:ln>
                            <a:noFill/>
                          </a:ln>
                          <a:extLst>
                            <a:ext uri="{53640926-AAD7-44D8-BBD7-CCE9431645EC}">
                              <a14:shadowObscured xmlns:a14="http://schemas.microsoft.com/office/drawing/2010/main"/>
                            </a:ext>
                          </a:extLst>
                        </pic:spPr>
                      </pic:pic>
                    </a:graphicData>
                  </a:graphic>
                </wp:inline>
              </w:drawing>
            </w:r>
          </w:p>
        </w:tc>
        <w:tc>
          <w:tcPr>
            <w:tcW w:w="4394" w:type="dxa"/>
            <w:shd w:val="clear" w:color="auto" w:fill="auto"/>
          </w:tcPr>
          <w:p w14:paraId="0F2C6FB9" w14:textId="77777777" w:rsidR="001725D2" w:rsidRPr="00292059" w:rsidRDefault="001725D2" w:rsidP="001725D2">
            <w:pPr>
              <w:spacing w:before="0" w:after="120"/>
              <w:jc w:val="center"/>
              <w:rPr>
                <w:b/>
                <w:sz w:val="20"/>
                <w:szCs w:val="20"/>
                <w:lang w:val="ru-RU" w:eastAsia="de-DE"/>
              </w:rPr>
            </w:pPr>
            <w:r w:rsidRPr="00292059">
              <w:rPr>
                <w:b/>
                <w:i/>
                <w:sz w:val="20"/>
                <w:szCs w:val="20"/>
                <w:lang w:val="ru-RU" w:eastAsia="de-DE"/>
              </w:rPr>
              <w:t>б</w:t>
            </w:r>
            <w:r w:rsidRPr="00292059">
              <w:rPr>
                <w:b/>
                <w:noProof/>
                <w:sz w:val="20"/>
                <w:szCs w:val="20"/>
              </w:rPr>
              <w:drawing>
                <wp:inline distT="0" distB="0" distL="0" distR="0" wp14:anchorId="6DDAA1B4" wp14:editId="777A73AB">
                  <wp:extent cx="2675255" cy="1394934"/>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льбедо западный.tiff"/>
                          <pic:cNvPicPr/>
                        </pic:nvPicPr>
                        <pic:blipFill rotWithShape="1">
                          <a:blip r:embed="rId30" cstate="print">
                            <a:extLst>
                              <a:ext uri="{28A0092B-C50C-407E-A947-70E740481C1C}">
                                <a14:useLocalDpi xmlns:a14="http://schemas.microsoft.com/office/drawing/2010/main"/>
                              </a:ext>
                            </a:extLst>
                          </a:blip>
                          <a:srcRect/>
                          <a:stretch/>
                        </pic:blipFill>
                        <pic:spPr bwMode="auto">
                          <a:xfrm>
                            <a:off x="0" y="0"/>
                            <a:ext cx="2716407" cy="1416391"/>
                          </a:xfrm>
                          <a:prstGeom prst="rect">
                            <a:avLst/>
                          </a:prstGeom>
                          <a:ln>
                            <a:noFill/>
                          </a:ln>
                          <a:extLst>
                            <a:ext uri="{53640926-AAD7-44D8-BBD7-CCE9431645EC}">
                              <a14:shadowObscured xmlns:a14="http://schemas.microsoft.com/office/drawing/2010/main"/>
                            </a:ext>
                          </a:extLst>
                        </pic:spPr>
                      </pic:pic>
                    </a:graphicData>
                  </a:graphic>
                </wp:inline>
              </w:drawing>
            </w:r>
          </w:p>
        </w:tc>
      </w:tr>
      <w:tr w:rsidR="001725D2" w:rsidRPr="00292059" w14:paraId="41410875" w14:textId="77777777" w:rsidTr="001725D2">
        <w:tc>
          <w:tcPr>
            <w:tcW w:w="9634" w:type="dxa"/>
            <w:gridSpan w:val="2"/>
            <w:shd w:val="clear" w:color="auto" w:fill="auto"/>
          </w:tcPr>
          <w:p w14:paraId="000B0164" w14:textId="47E29E2E" w:rsidR="001725D2" w:rsidRPr="00292059" w:rsidRDefault="00FA6B8A" w:rsidP="00FA6B8A">
            <w:pPr>
              <w:pStyle w:val="af"/>
              <w:rPr>
                <w:lang w:val="ru-RU"/>
              </w:rPr>
            </w:pPr>
            <w:r w:rsidRPr="00292059">
              <w:rPr>
                <w:lang w:val="ru-RU"/>
              </w:rPr>
              <w:t xml:space="preserve">Рисунок </w:t>
            </w:r>
            <w:r w:rsidR="001725D2" w:rsidRPr="00292059">
              <w:rPr>
                <w:lang w:val="ru-RU"/>
              </w:rPr>
              <w:t>9 – Маршрутные профили альбедо за период проведения полевых измерений: (а) ледник Альдегонда и (б) ледник Западный Гренфьорд</w:t>
            </w:r>
          </w:p>
        </w:tc>
      </w:tr>
    </w:tbl>
    <w:p w14:paraId="76EE5402" w14:textId="77777777" w:rsidR="001725D2" w:rsidRPr="00292059" w:rsidRDefault="001725D2" w:rsidP="00FA6B8A">
      <w:pPr>
        <w:pStyle w:val="a9"/>
        <w:rPr>
          <w:rFonts w:eastAsiaTheme="minorHAnsi"/>
          <w:lang w:eastAsia="en-US"/>
        </w:rPr>
      </w:pPr>
      <w:r w:rsidRPr="00292059">
        <w:rPr>
          <w:rFonts w:eastAsiaTheme="minorHAnsi"/>
          <w:lang w:eastAsia="en-US"/>
        </w:rPr>
        <w:t>Маршрутные съемки альбедо проводились в даты, привязанные к расписанию пролётов спутника Landsat8. По окончанию полевых работ были скачаны все спутниковые снимки, по ним были рассчитаны значения отражательной способности ледников. По результатам сравнения данных спутника и маршрутных съемок были рассчитаны поправочные коэффициенты к спутниковым снимкам, которые позволят экстраполировать значения альбедо на всю поверхность ледников Альдегонда и Западный Грёнфьорд.</w:t>
      </w:r>
    </w:p>
    <w:p w14:paraId="0B8C8CC5" w14:textId="3428F8C8" w:rsidR="001725D2" w:rsidRPr="00292059" w:rsidRDefault="001725D2" w:rsidP="00FA6B8A">
      <w:pPr>
        <w:pStyle w:val="a9"/>
        <w:rPr>
          <w:rFonts w:eastAsiaTheme="minorHAnsi"/>
          <w:lang w:eastAsia="en-US"/>
        </w:rPr>
      </w:pPr>
      <w:r w:rsidRPr="00292059">
        <w:rPr>
          <w:rFonts w:eastAsiaTheme="minorHAnsi"/>
          <w:lang w:eastAsia="en-US"/>
        </w:rPr>
        <w:t xml:space="preserve">Исследования влияния подстилающей поверхности на данные автоматических метеорологических станций, установленных в верхней и нижней частях ледника на морене </w:t>
      </w:r>
      <w:r w:rsidRPr="00292059">
        <w:rPr>
          <w:rFonts w:eastAsiaTheme="minorHAnsi"/>
          <w:lang w:eastAsia="en-US"/>
        </w:rPr>
        <w:lastRenderedPageBreak/>
        <w:t>и ригеле, выявили расхождения между данными временной АМС, установленной на леднике (на той же высоте н.у.м.), и стационарной АМС на морене. Разница составила в среднем 1,3°C. На верхней части ледника влияние ригеля не столь ощутимо. Разница в значениях температуры воздуха между временной и постоянной АМС на ригеле составила в среднем 0,3°C. На основе полученных данных рассчитаны поправочные коэффициенты к стационарным АМС для более корректного использования данных при описании микроклиматических особенностей ледника Альдегонда и моделирования. Результаты микроклиматических наблюдений, проводимых на леднике Альдег</w:t>
      </w:r>
      <w:r w:rsidR="00FA6B8A" w:rsidRPr="00292059">
        <w:rPr>
          <w:rFonts w:eastAsiaTheme="minorHAnsi"/>
          <w:lang w:eastAsia="en-US"/>
        </w:rPr>
        <w:t xml:space="preserve">онда, представлены на рисунке </w:t>
      </w:r>
      <w:r w:rsidRPr="00292059">
        <w:rPr>
          <w:rFonts w:eastAsiaTheme="minorHAnsi"/>
          <w:lang w:eastAsia="en-US"/>
        </w:rPr>
        <w:t>10.</w:t>
      </w:r>
    </w:p>
    <w:tbl>
      <w:tblPr>
        <w:tblStyle w:val="18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506"/>
      </w:tblGrid>
      <w:tr w:rsidR="00FA6B8A" w:rsidRPr="00292059" w14:paraId="60E10FC1" w14:textId="77777777" w:rsidTr="00690005">
        <w:trPr>
          <w:jc w:val="center"/>
        </w:trPr>
        <w:tc>
          <w:tcPr>
            <w:tcW w:w="8506" w:type="dxa"/>
          </w:tcPr>
          <w:p w14:paraId="1B8BE51B" w14:textId="77777777" w:rsidR="00FA6B8A" w:rsidRPr="00292059" w:rsidRDefault="00FA6B8A" w:rsidP="00690005">
            <w:pPr>
              <w:spacing w:before="0" w:after="0"/>
              <w:jc w:val="center"/>
              <w:rPr>
                <w:sz w:val="20"/>
                <w:szCs w:val="20"/>
                <w:lang w:val="ru-RU" w:eastAsia="de-DE"/>
              </w:rPr>
            </w:pPr>
            <w:r w:rsidRPr="00292059">
              <w:rPr>
                <w:noProof/>
                <w:sz w:val="20"/>
                <w:szCs w:val="20"/>
              </w:rPr>
              <w:drawing>
                <wp:inline distT="0" distB="0" distL="0" distR="0" wp14:anchorId="57A98A30" wp14:editId="1E273047">
                  <wp:extent cx="4535042" cy="360045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МС.tiff"/>
                          <pic:cNvPicPr/>
                        </pic:nvPicPr>
                        <pic:blipFill rotWithShape="1">
                          <a:blip r:embed="rId31" cstate="print">
                            <a:extLst>
                              <a:ext uri="{28A0092B-C50C-407E-A947-70E740481C1C}">
                                <a14:useLocalDpi xmlns:a14="http://schemas.microsoft.com/office/drawing/2010/main"/>
                              </a:ext>
                            </a:extLst>
                          </a:blip>
                          <a:srcRect l="5958" t="1588" r="7228" b="6594"/>
                          <a:stretch/>
                        </pic:blipFill>
                        <pic:spPr bwMode="auto">
                          <a:xfrm>
                            <a:off x="0" y="0"/>
                            <a:ext cx="4562245" cy="3622047"/>
                          </a:xfrm>
                          <a:prstGeom prst="rect">
                            <a:avLst/>
                          </a:prstGeom>
                          <a:ln>
                            <a:noFill/>
                          </a:ln>
                          <a:extLst>
                            <a:ext uri="{53640926-AAD7-44D8-BBD7-CCE9431645EC}">
                              <a14:shadowObscured xmlns:a14="http://schemas.microsoft.com/office/drawing/2010/main"/>
                            </a:ext>
                          </a:extLst>
                        </pic:spPr>
                      </pic:pic>
                    </a:graphicData>
                  </a:graphic>
                </wp:inline>
              </w:drawing>
            </w:r>
          </w:p>
        </w:tc>
      </w:tr>
      <w:tr w:rsidR="00FA6B8A" w:rsidRPr="00292059" w14:paraId="16D3D546" w14:textId="77777777" w:rsidTr="00690005">
        <w:trPr>
          <w:jc w:val="center"/>
        </w:trPr>
        <w:tc>
          <w:tcPr>
            <w:tcW w:w="8506" w:type="dxa"/>
          </w:tcPr>
          <w:p w14:paraId="35263BE0" w14:textId="77777777" w:rsidR="00FA6B8A" w:rsidRPr="00292059" w:rsidRDefault="00FA6B8A" w:rsidP="00690005">
            <w:pPr>
              <w:pStyle w:val="af"/>
              <w:rPr>
                <w:lang w:val="ru-RU"/>
              </w:rPr>
            </w:pPr>
            <w:r w:rsidRPr="00292059">
              <w:rPr>
                <w:lang w:val="ru-RU"/>
              </w:rPr>
              <w:t>Рисунок 10 – Среднесуточные данные АМС, расположенных на ригеле и морене в верхней и нижней части ледника Альдегонда</w:t>
            </w:r>
          </w:p>
        </w:tc>
      </w:tr>
    </w:tbl>
    <w:p w14:paraId="04803078" w14:textId="3ED2ACF7" w:rsidR="001725D2" w:rsidRPr="00292059" w:rsidRDefault="001725D2" w:rsidP="00FA6B8A">
      <w:pPr>
        <w:pStyle w:val="a9"/>
        <w:rPr>
          <w:rFonts w:eastAsiaTheme="minorHAnsi"/>
          <w:lang w:eastAsia="en-US"/>
        </w:rPr>
      </w:pPr>
      <w:r w:rsidRPr="00292059">
        <w:rPr>
          <w:rFonts w:eastAsiaTheme="minorHAnsi"/>
          <w:lang w:eastAsia="en-US"/>
        </w:rPr>
        <w:t xml:space="preserve">После критического контроля данные АМС будут размещены на геопортале ААНИИ, а метеоданные – на портале RiS (Research in Svalbard) в раздел проекта №1083 «Organization and </w:t>
      </w:r>
      <w:proofErr w:type="spellStart"/>
      <w:r w:rsidRPr="00292059">
        <w:rPr>
          <w:rFonts w:eastAsiaTheme="minorHAnsi"/>
          <w:lang w:eastAsia="en-US"/>
        </w:rPr>
        <w:t>conducting</w:t>
      </w:r>
      <w:proofErr w:type="spellEnd"/>
      <w:r w:rsidRPr="00292059">
        <w:rPr>
          <w:rFonts w:eastAsiaTheme="minorHAnsi"/>
          <w:lang w:eastAsia="en-US"/>
        </w:rPr>
        <w:t xml:space="preserve"> of </w:t>
      </w:r>
      <w:proofErr w:type="spellStart"/>
      <w:r w:rsidRPr="00292059">
        <w:rPr>
          <w:rFonts w:eastAsiaTheme="minorHAnsi"/>
          <w:lang w:eastAsia="en-US"/>
        </w:rPr>
        <w:t>microclimatic</w:t>
      </w:r>
      <w:proofErr w:type="spellEnd"/>
      <w:r w:rsidRPr="00292059">
        <w:rPr>
          <w:rFonts w:eastAsiaTheme="minorHAnsi"/>
          <w:lang w:eastAsia="en-US"/>
        </w:rPr>
        <w:t xml:space="preserve"> observation on the glacier of Aldegonda 2015-2021» (http://www.researchinsvalbard.no/project/8532).</w:t>
      </w:r>
      <w:r w:rsidR="00FA6B8A" w:rsidRPr="00292059">
        <w:rPr>
          <w:rFonts w:eastAsiaTheme="minorHAnsi"/>
          <w:lang w:eastAsia="en-US"/>
        </w:rPr>
        <w:t xml:space="preserve"> </w:t>
      </w:r>
      <w:r w:rsidRPr="00292059">
        <w:rPr>
          <w:rFonts w:eastAsiaTheme="minorHAnsi"/>
          <w:lang w:eastAsia="en-US"/>
        </w:rPr>
        <w:t>По результатам исследований опубликована статья</w:t>
      </w:r>
      <w:r w:rsidR="00FA6B8A" w:rsidRPr="00292059">
        <w:rPr>
          <w:rFonts w:eastAsiaTheme="minorHAnsi"/>
          <w:lang w:eastAsia="en-US"/>
        </w:rPr>
        <w:t xml:space="preserve"> [8].</w:t>
      </w:r>
    </w:p>
    <w:p w14:paraId="7DDA9781" w14:textId="193CC1D3" w:rsidR="001725D2" w:rsidRPr="00292059" w:rsidRDefault="00FA6B8A" w:rsidP="00FA6B8A">
      <w:pPr>
        <w:pStyle w:val="21"/>
        <w:rPr>
          <w:rFonts w:eastAsiaTheme="majorEastAsia"/>
          <w:lang w:eastAsia="en-US"/>
        </w:rPr>
      </w:pPr>
      <w:bookmarkStart w:id="11" w:name="_Toc91153222"/>
      <w:bookmarkEnd w:id="9"/>
      <w:bookmarkEnd w:id="10"/>
      <w:r w:rsidRPr="00292059">
        <w:rPr>
          <w:rFonts w:eastAsiaTheme="majorEastAsia"/>
          <w:lang w:eastAsia="en-US"/>
        </w:rPr>
        <w:t xml:space="preserve">1.3 </w:t>
      </w:r>
      <w:r w:rsidR="001725D2" w:rsidRPr="00292059">
        <w:rPr>
          <w:rFonts w:eastAsiaTheme="majorEastAsia"/>
          <w:lang w:eastAsia="en-US"/>
        </w:rPr>
        <w:t>Совершенствование описания процессов взаимодействия пограничного слоя атмосферы с подстилающей поверхностью</w:t>
      </w:r>
      <w:bookmarkEnd w:id="11"/>
    </w:p>
    <w:p w14:paraId="45F31DC8" w14:textId="77777777" w:rsidR="001725D2" w:rsidRPr="00292059" w:rsidRDefault="001725D2" w:rsidP="00FA6B8A">
      <w:pPr>
        <w:pStyle w:val="a9"/>
        <w:rPr>
          <w:rFonts w:eastAsiaTheme="minorHAnsi"/>
        </w:rPr>
      </w:pPr>
      <w:r w:rsidRPr="00292059">
        <w:rPr>
          <w:rFonts w:eastAsia="TimesNewRoman"/>
        </w:rPr>
        <w:t>Целью</w:t>
      </w:r>
      <w:r w:rsidRPr="00292059">
        <w:rPr>
          <w:rFonts w:eastAsiaTheme="minorHAnsi"/>
        </w:rPr>
        <w:t xml:space="preserve"> работ на Западном Шпицбергене в 2020 г. явилось продолжение начатых в      2017 г. экспериментальных и теоретических исследований физических процессов энерго- и </w:t>
      </w:r>
      <w:r w:rsidRPr="00292059">
        <w:rPr>
          <w:rFonts w:eastAsiaTheme="minorHAnsi"/>
        </w:rPr>
        <w:lastRenderedPageBreak/>
        <w:t xml:space="preserve">массообмена атмосферы с подстилающей поверхностью, определяющих промерзание/протаивание природных сред. </w:t>
      </w:r>
    </w:p>
    <w:p w14:paraId="1ACA6D7B" w14:textId="77777777" w:rsidR="001725D2" w:rsidRPr="00292059" w:rsidRDefault="001725D2" w:rsidP="00FA6B8A">
      <w:pPr>
        <w:pStyle w:val="a9"/>
        <w:rPr>
          <w:rFonts w:eastAsiaTheme="minorHAnsi"/>
        </w:rPr>
      </w:pPr>
      <w:r w:rsidRPr="00292059">
        <w:rPr>
          <w:rFonts w:eastAsiaTheme="minorHAnsi"/>
        </w:rPr>
        <w:t>В 2021 г. выполнялись следующие задачи:</w:t>
      </w:r>
    </w:p>
    <w:p w14:paraId="62D6C9C5" w14:textId="1DBCE4D0" w:rsidR="001725D2" w:rsidRPr="00292059" w:rsidRDefault="00FA6B8A" w:rsidP="00FA6B8A">
      <w:pPr>
        <w:pStyle w:val="a9"/>
      </w:pPr>
      <w:r w:rsidRPr="00292059">
        <w:t xml:space="preserve">– </w:t>
      </w:r>
      <w:r w:rsidR="001725D2" w:rsidRPr="00292059">
        <w:t>Измерения характеристик атмосферы и подстилающей поверхности градиентным метеорологическим комплексом Campbell Scientific, установленным на криосферном полигоне;</w:t>
      </w:r>
    </w:p>
    <w:p w14:paraId="65076C59" w14:textId="61F44666" w:rsidR="001725D2" w:rsidRPr="00292059" w:rsidRDefault="00FA6B8A" w:rsidP="00FA6B8A">
      <w:pPr>
        <w:pStyle w:val="a9"/>
      </w:pPr>
      <w:r w:rsidRPr="00292059">
        <w:t xml:space="preserve">– </w:t>
      </w:r>
      <w:r w:rsidR="001725D2" w:rsidRPr="00292059">
        <w:t>Изучение толщины ледяного и снежного покрова озера Линне для дальнейшей верификации модельных расчетов;</w:t>
      </w:r>
    </w:p>
    <w:p w14:paraId="68D46DBE" w14:textId="316EB7C6" w:rsidR="001725D2" w:rsidRPr="00292059" w:rsidRDefault="00FA6B8A" w:rsidP="00FA6B8A">
      <w:pPr>
        <w:pStyle w:val="a9"/>
      </w:pPr>
      <w:r w:rsidRPr="00292059">
        <w:t xml:space="preserve">– </w:t>
      </w:r>
      <w:r w:rsidR="001725D2" w:rsidRPr="00292059">
        <w:t>Обработка данных и моделирование термодинамической эволюции снежно-ледяного покрова озера Стемме (Западный Шпицберген) на основе полученных в 2018-2019 г. натурных данных.</w:t>
      </w:r>
    </w:p>
    <w:p w14:paraId="4B0AB045" w14:textId="77777777" w:rsidR="001725D2" w:rsidRPr="00292059" w:rsidRDefault="001725D2" w:rsidP="0006057D">
      <w:pPr>
        <w:pStyle w:val="a9"/>
        <w:rPr>
          <w:rFonts w:eastAsiaTheme="minorHAnsi"/>
        </w:rPr>
      </w:pPr>
      <w:r w:rsidRPr="00292059">
        <w:rPr>
          <w:rFonts w:eastAsiaTheme="minorHAnsi"/>
        </w:rPr>
        <w:t>В течение всего 2021 г. продолжались наблюдения с помощью установленного в 2017 г. в п. Баренцбург градиентного метеорологического комплекса Campbell Scientific (CS), оснащенного аппаратурой, обеспечивающей ежеминутную регистрацию атмосферного давления (P), температуры (T</w:t>
      </w:r>
      <w:r w:rsidRPr="00292059">
        <w:rPr>
          <w:rFonts w:eastAsiaTheme="minorHAnsi"/>
          <w:vertAlign w:val="subscript"/>
        </w:rPr>
        <w:t>a</w:t>
      </w:r>
      <w:r w:rsidRPr="00292059">
        <w:rPr>
          <w:rFonts w:eastAsiaTheme="minorHAnsi"/>
        </w:rPr>
        <w:t>) и относительной влажности (RH</w:t>
      </w:r>
      <w:r w:rsidRPr="00292059">
        <w:rPr>
          <w:rFonts w:eastAsiaTheme="minorHAnsi"/>
          <w:vertAlign w:val="subscript"/>
        </w:rPr>
        <w:t>а</w:t>
      </w:r>
      <w:r w:rsidRPr="00292059">
        <w:rPr>
          <w:rFonts w:eastAsiaTheme="minorHAnsi"/>
        </w:rPr>
        <w:t>) воздуха на высотах 2 и 8 м, скорости ветра (V) на высотах 2 и 10 м, составляющих радиационного баланса подстилающей поверхности (приходящей Q</w:t>
      </w:r>
      <w:r w:rsidRPr="00292059">
        <w:rPr>
          <w:rFonts w:eastAsiaTheme="minorHAnsi"/>
          <w:vertAlign w:val="subscript"/>
        </w:rPr>
        <w:t>dn</w:t>
      </w:r>
      <w:r w:rsidRPr="00292059">
        <w:rPr>
          <w:rFonts w:eastAsiaTheme="minorHAnsi"/>
        </w:rPr>
        <w:t xml:space="preserve"> и отраженной Q</w:t>
      </w:r>
      <w:r w:rsidRPr="00292059">
        <w:rPr>
          <w:rFonts w:eastAsiaTheme="minorHAnsi"/>
          <w:vertAlign w:val="subscript"/>
        </w:rPr>
        <w:t>up</w:t>
      </w:r>
      <w:r w:rsidRPr="00292059">
        <w:rPr>
          <w:rFonts w:eastAsiaTheme="minorHAnsi"/>
        </w:rPr>
        <w:t xml:space="preserve"> коротковолновой солнечной радиации, длинноволнового излучения атмосферы R</w:t>
      </w:r>
      <w:r w:rsidRPr="00292059">
        <w:rPr>
          <w:rFonts w:eastAsiaTheme="minorHAnsi"/>
          <w:vertAlign w:val="subscript"/>
        </w:rPr>
        <w:t>dn</w:t>
      </w:r>
      <w:r w:rsidRPr="00292059">
        <w:rPr>
          <w:rFonts w:eastAsiaTheme="minorHAnsi"/>
        </w:rPr>
        <w:t xml:space="preserve"> и подстилающей поверхности R</w:t>
      </w:r>
      <w:r w:rsidRPr="00292059">
        <w:rPr>
          <w:rFonts w:eastAsiaTheme="minorHAnsi"/>
          <w:vertAlign w:val="subscript"/>
        </w:rPr>
        <w:t>up</w:t>
      </w:r>
      <w:r w:rsidRPr="00292059">
        <w:rPr>
          <w:rFonts w:eastAsiaTheme="minorHAnsi"/>
        </w:rPr>
        <w:t>) и потока тепла в почве на глубине 10 см (F), высоты снежного покрова, радиационной температуры подстилающей поверхности, температуры деятельного слоя грунта до глубины 0,5 м и растительного и снежного покрова до высоты 0,5 м. Данные с метеорологического комплекса проходят стадию обработки и подготовки для дальнейшего анализа.</w:t>
      </w:r>
    </w:p>
    <w:p w14:paraId="74192FBD" w14:textId="1AF7D007" w:rsidR="001725D2" w:rsidRPr="00292059" w:rsidRDefault="001725D2" w:rsidP="0006057D">
      <w:pPr>
        <w:pStyle w:val="a9"/>
        <w:rPr>
          <w:rFonts w:eastAsiaTheme="minorHAnsi"/>
        </w:rPr>
      </w:pPr>
      <w:r w:rsidRPr="00292059">
        <w:rPr>
          <w:rFonts w:eastAsiaTheme="minorHAnsi"/>
        </w:rPr>
        <w:t>Картирование снежно-ледяной толщи оз. Линне выполнялось в апреле методом георадарной съёмки с антенной 500 МГц совместно с прямыми измерениями толщины снежно-ледяной тощи и позволила оценить мощность льда и снега на всей доступной акватории озера (рис</w:t>
      </w:r>
      <w:r w:rsidR="0006057D" w:rsidRPr="00292059">
        <w:rPr>
          <w:rFonts w:eastAsiaTheme="minorHAnsi"/>
        </w:rPr>
        <w:t xml:space="preserve">унок </w:t>
      </w:r>
      <w:r w:rsidRPr="00292059">
        <w:rPr>
          <w:rFonts w:eastAsiaTheme="minorHAnsi"/>
        </w:rPr>
        <w:t>11). Полученные значения глубин будут использованы в качестве контрольных данных при моделировании эволюции снежно-ледяного покрова пресноводных водоёмов архипелага Шпицберген.</w:t>
      </w:r>
    </w:p>
    <w:p w14:paraId="05495C5A" w14:textId="298A081D" w:rsidR="001725D2" w:rsidRPr="00292059" w:rsidRDefault="001725D2" w:rsidP="0006057D">
      <w:pPr>
        <w:pStyle w:val="a9"/>
        <w:rPr>
          <w:rFonts w:eastAsiaTheme="minorHAnsi"/>
        </w:rPr>
      </w:pPr>
      <w:r w:rsidRPr="00292059">
        <w:rPr>
          <w:rFonts w:eastAsiaTheme="minorHAnsi"/>
        </w:rPr>
        <w:t xml:space="preserve">Исследование влияния меняющихся атмосферных условий на формирование и эволюцию снежно-ледяного покрова озера Стемме было начато в 2019 г. Особое внимание при этом уделялось образованию инфильтрационного (водно-снежного или снежного) льда на его поверхности </w:t>
      </w:r>
      <w:r w:rsidR="00EF0F8B" w:rsidRPr="00292059">
        <w:rPr>
          <w:rFonts w:eastAsiaTheme="minorHAnsi"/>
        </w:rPr>
        <w:t>–</w:t>
      </w:r>
      <w:r w:rsidRPr="00292059">
        <w:rPr>
          <w:rFonts w:eastAsiaTheme="minorHAnsi"/>
        </w:rPr>
        <w:t xml:space="preserve"> достаточно распространенному, но малоизученному явлению на акватории внутренних водоёмов архипелага Шпицберген.</w:t>
      </w:r>
    </w:p>
    <w:tbl>
      <w:tblPr>
        <w:tblStyle w:val="18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407"/>
        <w:gridCol w:w="4667"/>
      </w:tblGrid>
      <w:tr w:rsidR="0006057D" w:rsidRPr="00292059" w14:paraId="40AF17DF" w14:textId="77777777" w:rsidTr="00690005">
        <w:trPr>
          <w:jc w:val="center"/>
        </w:trPr>
        <w:tc>
          <w:tcPr>
            <w:tcW w:w="4407" w:type="dxa"/>
          </w:tcPr>
          <w:p w14:paraId="1B7EAF4E" w14:textId="77777777" w:rsidR="0006057D" w:rsidRPr="00292059" w:rsidRDefault="0006057D" w:rsidP="00690005">
            <w:pPr>
              <w:spacing w:before="0"/>
              <w:jc w:val="right"/>
              <w:rPr>
                <w:szCs w:val="20"/>
                <w:lang w:val="ru-RU"/>
              </w:rPr>
            </w:pPr>
            <w:r w:rsidRPr="00292059">
              <w:rPr>
                <w:noProof/>
                <w:szCs w:val="20"/>
              </w:rPr>
              <w:lastRenderedPageBreak/>
              <w:drawing>
                <wp:inline distT="0" distB="0" distL="0" distR="0" wp14:anchorId="76A92C77" wp14:editId="531BD3FB">
                  <wp:extent cx="2160000" cy="303578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a:extLst>
                              <a:ext uri="{28A0092B-C50C-407E-A947-70E740481C1C}">
                                <a14:useLocalDpi xmlns:a14="http://schemas.microsoft.com/office/drawing/2010/main"/>
                              </a:ext>
                            </a:extLst>
                          </a:blip>
                          <a:srcRect/>
                          <a:stretch>
                            <a:fillRect/>
                          </a:stretch>
                        </pic:blipFill>
                        <pic:spPr bwMode="auto">
                          <a:xfrm>
                            <a:off x="0" y="0"/>
                            <a:ext cx="2160000" cy="3035780"/>
                          </a:xfrm>
                          <a:prstGeom prst="rect">
                            <a:avLst/>
                          </a:prstGeom>
                          <a:noFill/>
                        </pic:spPr>
                      </pic:pic>
                    </a:graphicData>
                  </a:graphic>
                </wp:inline>
              </w:drawing>
            </w:r>
          </w:p>
        </w:tc>
        <w:tc>
          <w:tcPr>
            <w:tcW w:w="4667" w:type="dxa"/>
          </w:tcPr>
          <w:p w14:paraId="6617F8C2" w14:textId="77777777" w:rsidR="0006057D" w:rsidRPr="00292059" w:rsidRDefault="0006057D" w:rsidP="00690005">
            <w:pPr>
              <w:spacing w:before="0"/>
              <w:rPr>
                <w:noProof/>
                <w:szCs w:val="20"/>
                <w:lang w:val="ru-RU"/>
              </w:rPr>
            </w:pPr>
            <w:r w:rsidRPr="00292059">
              <w:rPr>
                <w:noProof/>
                <w:szCs w:val="20"/>
              </w:rPr>
              <w:drawing>
                <wp:inline distT="0" distB="0" distL="0" distR="0" wp14:anchorId="6DA01CAC" wp14:editId="3278E02E">
                  <wp:extent cx="2160000" cy="303578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3">
                            <a:extLst>
                              <a:ext uri="{28A0092B-C50C-407E-A947-70E740481C1C}">
                                <a14:useLocalDpi xmlns:a14="http://schemas.microsoft.com/office/drawing/2010/main"/>
                              </a:ext>
                            </a:extLst>
                          </a:blip>
                          <a:srcRect/>
                          <a:stretch>
                            <a:fillRect/>
                          </a:stretch>
                        </pic:blipFill>
                        <pic:spPr bwMode="auto">
                          <a:xfrm>
                            <a:off x="0" y="0"/>
                            <a:ext cx="2160000" cy="3035780"/>
                          </a:xfrm>
                          <a:prstGeom prst="rect">
                            <a:avLst/>
                          </a:prstGeom>
                          <a:noFill/>
                        </pic:spPr>
                      </pic:pic>
                    </a:graphicData>
                  </a:graphic>
                </wp:inline>
              </w:drawing>
            </w:r>
          </w:p>
        </w:tc>
      </w:tr>
      <w:tr w:rsidR="0006057D" w:rsidRPr="00292059" w14:paraId="0C885E1C" w14:textId="77777777" w:rsidTr="00690005">
        <w:trPr>
          <w:jc w:val="center"/>
        </w:trPr>
        <w:tc>
          <w:tcPr>
            <w:tcW w:w="4407" w:type="dxa"/>
          </w:tcPr>
          <w:p w14:paraId="1833A759" w14:textId="77777777" w:rsidR="0006057D" w:rsidRPr="00292059" w:rsidRDefault="0006057D" w:rsidP="00690005">
            <w:pPr>
              <w:spacing w:before="0"/>
              <w:rPr>
                <w:szCs w:val="20"/>
                <w:lang w:val="ru-RU"/>
              </w:rPr>
            </w:pPr>
          </w:p>
        </w:tc>
        <w:tc>
          <w:tcPr>
            <w:tcW w:w="4667" w:type="dxa"/>
          </w:tcPr>
          <w:p w14:paraId="10A7B2F0" w14:textId="77777777" w:rsidR="0006057D" w:rsidRPr="00292059" w:rsidRDefault="0006057D" w:rsidP="00690005">
            <w:pPr>
              <w:spacing w:before="0"/>
              <w:rPr>
                <w:noProof/>
                <w:szCs w:val="20"/>
                <w:lang w:val="ru-RU"/>
              </w:rPr>
            </w:pPr>
          </w:p>
        </w:tc>
      </w:tr>
      <w:tr w:rsidR="0006057D" w:rsidRPr="00292059" w14:paraId="16DEA694" w14:textId="77777777" w:rsidTr="00EC6389">
        <w:trPr>
          <w:trHeight w:val="484"/>
          <w:jc w:val="center"/>
        </w:trPr>
        <w:tc>
          <w:tcPr>
            <w:tcW w:w="9074" w:type="dxa"/>
            <w:gridSpan w:val="2"/>
          </w:tcPr>
          <w:p w14:paraId="668EFF22" w14:textId="77777777" w:rsidR="0006057D" w:rsidRPr="00292059" w:rsidRDefault="0006057D" w:rsidP="00690005">
            <w:pPr>
              <w:pStyle w:val="af"/>
              <w:rPr>
                <w:lang w:val="ru-RU"/>
              </w:rPr>
            </w:pPr>
            <w:r w:rsidRPr="00292059">
              <w:rPr>
                <w:lang w:val="ru-RU"/>
              </w:rPr>
              <w:t>Рисунок 11 – Толщина снежного (вверху) и ледяного (внизу) слоёв в метрах на оз. Линне по данным георадиолокационной съёмки</w:t>
            </w:r>
          </w:p>
        </w:tc>
      </w:tr>
    </w:tbl>
    <w:p w14:paraId="6A689161" w14:textId="31D11DA5" w:rsidR="001725D2" w:rsidRPr="00292059" w:rsidRDefault="001725D2" w:rsidP="0006057D">
      <w:pPr>
        <w:pStyle w:val="a9"/>
        <w:rPr>
          <w:rFonts w:eastAsiaTheme="minorHAnsi"/>
        </w:rPr>
      </w:pPr>
      <w:r w:rsidRPr="00292059">
        <w:rPr>
          <w:rFonts w:eastAsiaTheme="minorHAnsi"/>
        </w:rPr>
        <w:t xml:space="preserve">Наличие непрерывных рядов метеонаблюдений позволяют рассчитать основные параметры зимней эволюции озёрного льда методами математического моделирования </w:t>
      </w:r>
      <w:r w:rsidR="0006057D" w:rsidRPr="00292059">
        <w:rPr>
          <w:rFonts w:eastAsiaTheme="minorHAnsi"/>
        </w:rPr>
        <w:t>[9].</w:t>
      </w:r>
      <w:r w:rsidRPr="00292059">
        <w:rPr>
          <w:rFonts w:eastAsiaTheme="minorHAnsi"/>
        </w:rPr>
        <w:t xml:space="preserve"> Для этой цели применялась квазистационарная термодинамическая модель плавающего снежно-ледяного покрова </w:t>
      </w:r>
      <w:r w:rsidR="0006057D" w:rsidRPr="00292059">
        <w:rPr>
          <w:rFonts w:eastAsiaTheme="minorHAnsi"/>
        </w:rPr>
        <w:t>[10]</w:t>
      </w:r>
      <w:r w:rsidRPr="00292059">
        <w:rPr>
          <w:rFonts w:eastAsiaTheme="minorHAnsi"/>
        </w:rPr>
        <w:t xml:space="preserve">, учитывающая возможность как конжеляционного (кристаллического), так и изостатического (инфильтрационного) льдообразования. В целях упрощения температура верхней границы системы в модели принимается равной температуре воздуха, нижней – температуре замерзания воды; уплотнением снега при пропитке водой и её капиллярным поднятием пренебрегается. Критическая, для начала процесса инфильтрации, высота снега </w:t>
      </w:r>
      <w:r w:rsidRPr="00292059">
        <w:rPr>
          <w:rFonts w:eastAsiaTheme="minorHAnsi"/>
          <w:i/>
        </w:rPr>
        <w:t>h</w:t>
      </w:r>
      <w:r w:rsidRPr="00292059">
        <w:rPr>
          <w:rFonts w:eastAsiaTheme="minorHAnsi"/>
          <w:i/>
          <w:vertAlign w:val="subscript"/>
        </w:rPr>
        <w:t>s</w:t>
      </w:r>
      <w:r w:rsidRPr="00292059">
        <w:rPr>
          <w:rFonts w:eastAsiaTheme="minorHAnsi"/>
          <w:i/>
        </w:rPr>
        <w:t>*</w:t>
      </w:r>
      <w:r w:rsidRPr="00292059">
        <w:rPr>
          <w:rFonts w:eastAsiaTheme="minorHAnsi"/>
        </w:rPr>
        <w:t xml:space="preserve"> определяется из условия </w:t>
      </w:r>
      <w:r w:rsidR="0006057D" w:rsidRPr="00292059">
        <w:rPr>
          <w:rFonts w:eastAsiaTheme="minorHAnsi"/>
        </w:rPr>
        <w:t>[11]</w:t>
      </w:r>
      <w:r w:rsidRPr="00292059">
        <w:rPr>
          <w:rFonts w:eastAsiaTheme="minorHAnsi"/>
        </w:rPr>
        <w:t>.</w:t>
      </w:r>
    </w:p>
    <w:p w14:paraId="489E2847" w14:textId="77777777" w:rsidR="001725D2" w:rsidRPr="00292059" w:rsidRDefault="001725D2" w:rsidP="001725D2">
      <w:pPr>
        <w:spacing w:before="0"/>
        <w:rPr>
          <w:rFonts w:eastAsiaTheme="minorHAnsi" w:cstheme="minorBidi"/>
          <w:szCs w:val="22"/>
          <w:lang w:eastAsia="en-US"/>
        </w:rPr>
      </w:pPr>
      <w:r w:rsidRPr="00292059">
        <w:rPr>
          <w:rFonts w:eastAsiaTheme="minorHAnsi" w:cstheme="minorBidi"/>
          <w:position w:val="-12"/>
          <w:szCs w:val="22"/>
          <w:lang w:eastAsia="en-US"/>
        </w:rPr>
        <w:object w:dxaOrig="2160" w:dyaOrig="400" w14:anchorId="4C11D489">
          <v:shape id="_x0000_i1031" type="#_x0000_t75" style="width:108.75pt;height:19.5pt" o:ole="">
            <v:imagedata r:id="rId34" o:title=""/>
          </v:shape>
          <o:OLEObject Type="Embed" ProgID="Equation.3" ShapeID="_x0000_i1031" DrawAspect="Content" ObjectID="_1702216105" r:id="rId35"/>
        </w:object>
      </w:r>
      <w:r w:rsidRPr="00292059">
        <w:rPr>
          <w:rFonts w:eastAsiaTheme="minorHAnsi" w:cstheme="minorBidi"/>
          <w:szCs w:val="22"/>
          <w:lang w:eastAsia="en-US"/>
        </w:rPr>
        <w:t>.</w:t>
      </w:r>
      <w:r w:rsidRPr="00292059">
        <w:rPr>
          <w:rFonts w:eastAsiaTheme="minorHAnsi" w:cstheme="minorBidi"/>
          <w:szCs w:val="22"/>
          <w:lang w:eastAsia="en-US"/>
        </w:rPr>
        <w:tab/>
      </w:r>
      <w:r w:rsidRPr="00292059">
        <w:rPr>
          <w:rFonts w:eastAsiaTheme="minorHAnsi" w:cstheme="minorBidi"/>
          <w:szCs w:val="22"/>
          <w:lang w:eastAsia="en-US"/>
        </w:rPr>
        <w:tab/>
      </w:r>
      <w:r w:rsidRPr="00292059">
        <w:rPr>
          <w:rFonts w:eastAsiaTheme="minorHAnsi" w:cstheme="minorBidi"/>
          <w:szCs w:val="22"/>
          <w:lang w:eastAsia="en-US"/>
        </w:rPr>
        <w:tab/>
      </w:r>
      <w:r w:rsidRPr="00292059">
        <w:rPr>
          <w:rFonts w:eastAsiaTheme="minorHAnsi" w:cstheme="minorBidi"/>
          <w:szCs w:val="22"/>
          <w:lang w:eastAsia="en-US"/>
        </w:rPr>
        <w:tab/>
      </w:r>
      <w:r w:rsidRPr="00292059">
        <w:rPr>
          <w:rFonts w:eastAsiaTheme="minorHAnsi" w:cstheme="minorBidi"/>
          <w:szCs w:val="22"/>
          <w:lang w:eastAsia="en-US"/>
        </w:rPr>
        <w:tab/>
      </w:r>
      <w:r w:rsidRPr="00292059">
        <w:rPr>
          <w:rFonts w:eastAsiaTheme="minorHAnsi" w:cstheme="minorBidi"/>
          <w:szCs w:val="22"/>
          <w:lang w:eastAsia="en-US"/>
        </w:rPr>
        <w:tab/>
      </w:r>
      <w:r w:rsidRPr="00292059">
        <w:rPr>
          <w:rFonts w:eastAsiaTheme="minorHAnsi" w:cstheme="minorBidi"/>
          <w:szCs w:val="22"/>
          <w:lang w:eastAsia="en-US"/>
        </w:rPr>
        <w:tab/>
      </w:r>
      <w:r w:rsidRPr="00292059">
        <w:rPr>
          <w:rFonts w:eastAsiaTheme="minorHAnsi" w:cstheme="minorBidi"/>
          <w:szCs w:val="22"/>
          <w:lang w:eastAsia="en-US"/>
        </w:rPr>
        <w:tab/>
        <w:t>(1)</w:t>
      </w:r>
    </w:p>
    <w:p w14:paraId="767C172A" w14:textId="77777777" w:rsidR="001725D2" w:rsidRPr="00292059" w:rsidRDefault="001725D2" w:rsidP="001725D2">
      <w:pPr>
        <w:spacing w:before="0"/>
        <w:rPr>
          <w:rFonts w:eastAsiaTheme="minorHAnsi" w:cstheme="minorBidi"/>
          <w:szCs w:val="22"/>
          <w:lang w:eastAsia="en-US"/>
        </w:rPr>
      </w:pPr>
      <w:r w:rsidRPr="00292059">
        <w:rPr>
          <w:rFonts w:eastAsiaTheme="minorHAnsi" w:cstheme="minorBidi"/>
          <w:szCs w:val="22"/>
          <w:lang w:eastAsia="en-US"/>
        </w:rPr>
        <w:t xml:space="preserve">Уравнения баланса тепла и массы имеют вид для конжеляционного </w:t>
      </w:r>
    </w:p>
    <w:p w14:paraId="11918B44" w14:textId="77777777" w:rsidR="001725D2" w:rsidRPr="00292059" w:rsidRDefault="001725D2" w:rsidP="001725D2">
      <w:pPr>
        <w:spacing w:before="0"/>
        <w:rPr>
          <w:rFonts w:ascii="PetersburgC" w:eastAsiaTheme="minorHAnsi" w:hAnsi="PetersburgC" w:cs="PetersburgC"/>
          <w:szCs w:val="22"/>
          <w:lang w:eastAsia="en-US"/>
        </w:rPr>
      </w:pPr>
      <w:r w:rsidRPr="00292059">
        <w:rPr>
          <w:rFonts w:eastAsiaTheme="minorHAnsi" w:cstheme="minorBidi"/>
          <w:position w:val="-30"/>
          <w:szCs w:val="22"/>
          <w:lang w:eastAsia="en-US"/>
        </w:rPr>
        <w:object w:dxaOrig="2560" w:dyaOrig="740" w14:anchorId="63135AAB">
          <v:shape id="_x0000_i1032" type="#_x0000_t75" style="width:127.5pt;height:37.5pt" o:ole="">
            <v:imagedata r:id="rId36" o:title=""/>
          </v:shape>
          <o:OLEObject Type="Embed" ProgID="Equation.3" ShapeID="_x0000_i1032" DrawAspect="Content" ObjectID="_1702216106" r:id="rId37"/>
        </w:object>
      </w:r>
      <w:r w:rsidRPr="00292059">
        <w:rPr>
          <w:rFonts w:eastAsiaTheme="minorHAnsi" w:cstheme="minorBidi"/>
          <w:szCs w:val="22"/>
          <w:lang w:eastAsia="en-US"/>
        </w:rPr>
        <w:t>,</w:t>
      </w:r>
      <w:r w:rsidRPr="00292059">
        <w:rPr>
          <w:rFonts w:eastAsiaTheme="minorHAnsi" w:cstheme="minorBidi"/>
          <w:szCs w:val="22"/>
          <w:lang w:eastAsia="en-US"/>
        </w:rPr>
        <w:tab/>
      </w:r>
      <w:r w:rsidRPr="00292059">
        <w:rPr>
          <w:rFonts w:eastAsiaTheme="minorHAnsi" w:cstheme="minorBidi"/>
          <w:szCs w:val="22"/>
          <w:lang w:eastAsia="en-US"/>
        </w:rPr>
        <w:tab/>
      </w:r>
      <w:r w:rsidRPr="00292059">
        <w:rPr>
          <w:rFonts w:eastAsiaTheme="minorHAnsi" w:cstheme="minorBidi"/>
          <w:szCs w:val="22"/>
          <w:lang w:eastAsia="en-US"/>
        </w:rPr>
        <w:tab/>
      </w:r>
      <w:r w:rsidRPr="00292059">
        <w:rPr>
          <w:rFonts w:eastAsiaTheme="minorHAnsi" w:cstheme="minorBidi"/>
          <w:szCs w:val="22"/>
          <w:lang w:eastAsia="en-US"/>
        </w:rPr>
        <w:tab/>
      </w:r>
      <w:r w:rsidRPr="00292059">
        <w:rPr>
          <w:rFonts w:eastAsiaTheme="minorHAnsi" w:cstheme="minorBidi"/>
          <w:szCs w:val="22"/>
          <w:lang w:eastAsia="en-US"/>
        </w:rPr>
        <w:tab/>
      </w:r>
      <w:r w:rsidRPr="00292059">
        <w:rPr>
          <w:rFonts w:eastAsiaTheme="minorHAnsi" w:cstheme="minorBidi"/>
          <w:szCs w:val="22"/>
          <w:lang w:eastAsia="en-US"/>
        </w:rPr>
        <w:tab/>
      </w:r>
      <w:r w:rsidRPr="00292059">
        <w:rPr>
          <w:rFonts w:eastAsiaTheme="minorHAnsi" w:cstheme="minorBidi"/>
          <w:szCs w:val="22"/>
          <w:lang w:eastAsia="en-US"/>
        </w:rPr>
        <w:tab/>
      </w:r>
      <w:r w:rsidRPr="00292059">
        <w:rPr>
          <w:rFonts w:eastAsiaTheme="minorHAnsi" w:cstheme="minorBidi"/>
          <w:szCs w:val="22"/>
          <w:lang w:eastAsia="en-US"/>
        </w:rPr>
        <w:tab/>
        <w:t>(2)</w:t>
      </w:r>
    </w:p>
    <w:p w14:paraId="17985D7D" w14:textId="77777777" w:rsidR="001725D2" w:rsidRPr="00292059" w:rsidRDefault="001725D2" w:rsidP="001725D2">
      <w:pPr>
        <w:spacing w:before="0"/>
        <w:rPr>
          <w:rFonts w:eastAsiaTheme="minorHAnsi" w:cstheme="minorBidi"/>
          <w:szCs w:val="22"/>
          <w:lang w:eastAsia="en-US"/>
        </w:rPr>
      </w:pPr>
      <w:r w:rsidRPr="00292059">
        <w:rPr>
          <w:rFonts w:eastAsiaTheme="minorHAnsi" w:cstheme="minorBidi"/>
          <w:szCs w:val="22"/>
          <w:lang w:eastAsia="en-US"/>
        </w:rPr>
        <w:t xml:space="preserve">и изостатического льдообразования </w:t>
      </w:r>
    </w:p>
    <w:p w14:paraId="4B473736" w14:textId="77777777" w:rsidR="001725D2" w:rsidRPr="00292059" w:rsidRDefault="001725D2" w:rsidP="001725D2">
      <w:pPr>
        <w:spacing w:before="0"/>
        <w:rPr>
          <w:rFonts w:eastAsiaTheme="minorHAnsi" w:cstheme="minorBidi"/>
          <w:szCs w:val="22"/>
          <w:lang w:eastAsia="en-US"/>
        </w:rPr>
      </w:pPr>
      <w:r w:rsidRPr="00292059">
        <w:rPr>
          <w:rFonts w:eastAsiaTheme="minorHAnsi" w:cstheme="minorBidi"/>
          <w:position w:val="-30"/>
          <w:szCs w:val="22"/>
          <w:lang w:eastAsia="en-US"/>
        </w:rPr>
        <w:object w:dxaOrig="4140" w:dyaOrig="720" w14:anchorId="788A3639">
          <v:shape id="_x0000_i1033" type="#_x0000_t75" style="width:206.25pt;height:36.75pt" o:ole="">
            <v:imagedata r:id="rId38" o:title=""/>
          </v:shape>
          <o:OLEObject Type="Embed" ProgID="Equation.3" ShapeID="_x0000_i1033" DrawAspect="Content" ObjectID="_1702216107" r:id="rId39"/>
        </w:object>
      </w:r>
      <w:r w:rsidRPr="00292059">
        <w:rPr>
          <w:rFonts w:eastAsiaTheme="minorHAnsi" w:cstheme="minorBidi"/>
          <w:szCs w:val="22"/>
          <w:lang w:eastAsia="en-US"/>
        </w:rPr>
        <w:t>,</w:t>
      </w:r>
      <w:r w:rsidRPr="00292059">
        <w:rPr>
          <w:rFonts w:eastAsiaTheme="minorHAnsi" w:cstheme="minorBidi"/>
          <w:szCs w:val="22"/>
          <w:lang w:eastAsia="en-US"/>
        </w:rPr>
        <w:tab/>
      </w:r>
      <w:r w:rsidRPr="00292059">
        <w:rPr>
          <w:rFonts w:eastAsiaTheme="minorHAnsi" w:cstheme="minorBidi"/>
          <w:szCs w:val="22"/>
          <w:lang w:eastAsia="en-US"/>
        </w:rPr>
        <w:tab/>
      </w:r>
      <w:r w:rsidRPr="00292059">
        <w:rPr>
          <w:rFonts w:eastAsiaTheme="minorHAnsi" w:cstheme="minorBidi"/>
          <w:szCs w:val="22"/>
          <w:lang w:eastAsia="en-US"/>
        </w:rPr>
        <w:tab/>
      </w:r>
      <w:r w:rsidRPr="00292059">
        <w:rPr>
          <w:rFonts w:eastAsiaTheme="minorHAnsi" w:cstheme="minorBidi"/>
          <w:szCs w:val="22"/>
          <w:lang w:eastAsia="en-US"/>
        </w:rPr>
        <w:tab/>
      </w:r>
      <w:r w:rsidRPr="00292059">
        <w:rPr>
          <w:rFonts w:eastAsiaTheme="minorHAnsi" w:cstheme="minorBidi"/>
          <w:szCs w:val="22"/>
          <w:lang w:eastAsia="en-US"/>
        </w:rPr>
        <w:tab/>
      </w:r>
      <w:r w:rsidRPr="00292059">
        <w:rPr>
          <w:rFonts w:eastAsiaTheme="minorHAnsi" w:cstheme="minorBidi"/>
          <w:szCs w:val="22"/>
          <w:lang w:eastAsia="en-US"/>
        </w:rPr>
        <w:tab/>
        <w:t>(3)</w:t>
      </w:r>
    </w:p>
    <w:p w14:paraId="061DF24E" w14:textId="77777777" w:rsidR="001725D2" w:rsidRPr="00292059" w:rsidRDefault="001725D2" w:rsidP="001725D2">
      <w:pPr>
        <w:spacing w:before="0"/>
        <w:rPr>
          <w:rFonts w:eastAsiaTheme="minorHAnsi" w:cstheme="minorBidi"/>
          <w:szCs w:val="22"/>
          <w:lang w:eastAsia="en-US"/>
        </w:rPr>
      </w:pPr>
      <w:r w:rsidRPr="00292059">
        <w:rPr>
          <w:rFonts w:eastAsiaTheme="minorHAnsi" w:cstheme="minorBidi"/>
          <w:position w:val="-30"/>
          <w:szCs w:val="22"/>
          <w:lang w:eastAsia="en-US"/>
        </w:rPr>
        <w:object w:dxaOrig="2560" w:dyaOrig="740" w14:anchorId="694F1C52">
          <v:shape id="_x0000_i1034" type="#_x0000_t75" style="width:127.5pt;height:37.5pt" o:ole="">
            <v:imagedata r:id="rId40" o:title=""/>
          </v:shape>
          <o:OLEObject Type="Embed" ProgID="Equation.3" ShapeID="_x0000_i1034" DrawAspect="Content" ObjectID="_1702216108" r:id="rId41"/>
        </w:object>
      </w:r>
      <w:r w:rsidRPr="00292059">
        <w:rPr>
          <w:rFonts w:eastAsiaTheme="minorHAnsi" w:cstheme="minorBidi"/>
          <w:szCs w:val="22"/>
          <w:lang w:eastAsia="en-US"/>
        </w:rPr>
        <w:t>,</w:t>
      </w:r>
      <w:r w:rsidRPr="00292059">
        <w:rPr>
          <w:rFonts w:eastAsiaTheme="minorHAnsi" w:cstheme="minorBidi"/>
          <w:szCs w:val="22"/>
          <w:lang w:eastAsia="en-US"/>
        </w:rPr>
        <w:tab/>
      </w:r>
      <w:r w:rsidRPr="00292059">
        <w:rPr>
          <w:rFonts w:eastAsiaTheme="minorHAnsi" w:cstheme="minorBidi"/>
          <w:szCs w:val="22"/>
          <w:lang w:eastAsia="en-US"/>
        </w:rPr>
        <w:tab/>
      </w:r>
      <w:r w:rsidRPr="00292059">
        <w:rPr>
          <w:rFonts w:eastAsiaTheme="minorHAnsi" w:cstheme="minorBidi"/>
          <w:szCs w:val="22"/>
          <w:lang w:eastAsia="en-US"/>
        </w:rPr>
        <w:tab/>
      </w:r>
      <w:r w:rsidRPr="00292059">
        <w:rPr>
          <w:rFonts w:eastAsiaTheme="minorHAnsi" w:cstheme="minorBidi"/>
          <w:szCs w:val="22"/>
          <w:lang w:eastAsia="en-US"/>
        </w:rPr>
        <w:tab/>
      </w:r>
      <w:r w:rsidRPr="00292059">
        <w:rPr>
          <w:rFonts w:eastAsiaTheme="minorHAnsi" w:cstheme="minorBidi"/>
          <w:szCs w:val="22"/>
          <w:lang w:eastAsia="en-US"/>
        </w:rPr>
        <w:tab/>
      </w:r>
      <w:r w:rsidRPr="00292059">
        <w:rPr>
          <w:rFonts w:eastAsiaTheme="minorHAnsi" w:cstheme="minorBidi"/>
          <w:szCs w:val="22"/>
          <w:lang w:eastAsia="en-US"/>
        </w:rPr>
        <w:tab/>
      </w:r>
      <w:r w:rsidRPr="00292059">
        <w:rPr>
          <w:rFonts w:eastAsiaTheme="minorHAnsi" w:cstheme="minorBidi"/>
          <w:szCs w:val="22"/>
          <w:lang w:eastAsia="en-US"/>
        </w:rPr>
        <w:tab/>
      </w:r>
      <w:r w:rsidRPr="00292059">
        <w:rPr>
          <w:rFonts w:eastAsiaTheme="minorHAnsi" w:cstheme="minorBidi"/>
          <w:szCs w:val="22"/>
          <w:lang w:eastAsia="en-US"/>
        </w:rPr>
        <w:tab/>
        <w:t>(4)</w:t>
      </w:r>
    </w:p>
    <w:p w14:paraId="58C6F024" w14:textId="77777777" w:rsidR="0006057D" w:rsidRPr="00292059" w:rsidRDefault="001725D2" w:rsidP="0006057D">
      <w:pPr>
        <w:pStyle w:val="a9"/>
        <w:ind w:firstLine="0"/>
        <w:rPr>
          <w:rFonts w:eastAsiaTheme="minorHAnsi"/>
          <w:lang w:eastAsia="en-US"/>
        </w:rPr>
      </w:pPr>
      <w:r w:rsidRPr="00292059">
        <w:rPr>
          <w:rFonts w:eastAsiaTheme="minorHAnsi"/>
          <w:lang w:eastAsia="en-US"/>
        </w:rPr>
        <w:t xml:space="preserve">где </w:t>
      </w:r>
      <w:r w:rsidRPr="00292059">
        <w:rPr>
          <w:rFonts w:eastAsiaTheme="minorHAnsi"/>
          <w:i/>
          <w:iCs/>
          <w:lang w:eastAsia="en-US"/>
        </w:rPr>
        <w:t>Т</w:t>
      </w:r>
      <w:r w:rsidRPr="00292059">
        <w:rPr>
          <w:rFonts w:eastAsiaTheme="minorHAnsi"/>
          <w:i/>
          <w:lang w:eastAsia="en-US"/>
        </w:rPr>
        <w:t xml:space="preserve"> </w:t>
      </w:r>
      <w:r w:rsidR="0006057D" w:rsidRPr="00292059">
        <w:rPr>
          <w:rFonts w:eastAsiaTheme="minorHAnsi"/>
          <w:lang w:eastAsia="en-US"/>
        </w:rPr>
        <w:t>– температура воздуха;</w:t>
      </w:r>
    </w:p>
    <w:p w14:paraId="72499E49" w14:textId="77777777" w:rsidR="0006057D" w:rsidRPr="00292059" w:rsidRDefault="001725D2" w:rsidP="0006057D">
      <w:pPr>
        <w:pStyle w:val="a9"/>
        <w:ind w:firstLine="0"/>
        <w:rPr>
          <w:rFonts w:eastAsiaTheme="minorHAnsi"/>
          <w:lang w:eastAsia="en-US"/>
        </w:rPr>
      </w:pPr>
      <w:r w:rsidRPr="00292059">
        <w:rPr>
          <w:rFonts w:eastAsiaTheme="minorHAnsi"/>
          <w:i/>
          <w:lang w:eastAsia="en-US"/>
        </w:rPr>
        <w:t>t</w:t>
      </w:r>
      <w:r w:rsidRPr="00292059">
        <w:rPr>
          <w:rFonts w:eastAsiaTheme="minorHAnsi"/>
          <w:lang w:eastAsia="en-US"/>
        </w:rPr>
        <w:t xml:space="preserve"> </w:t>
      </w:r>
      <w:r w:rsidR="0006057D" w:rsidRPr="00292059">
        <w:rPr>
          <w:rFonts w:eastAsiaTheme="minorHAnsi"/>
          <w:lang w:eastAsia="en-US"/>
        </w:rPr>
        <w:t>– время;</w:t>
      </w:r>
    </w:p>
    <w:p w14:paraId="44728516" w14:textId="77777777" w:rsidR="0006057D" w:rsidRPr="00292059" w:rsidRDefault="001725D2" w:rsidP="0006057D">
      <w:pPr>
        <w:pStyle w:val="a9"/>
        <w:ind w:firstLine="0"/>
        <w:rPr>
          <w:rFonts w:eastAsiaTheme="minorHAnsi"/>
          <w:lang w:eastAsia="en-US"/>
        </w:rPr>
      </w:pPr>
      <w:r w:rsidRPr="00292059">
        <w:rPr>
          <w:rFonts w:eastAsiaTheme="minorHAnsi"/>
          <w:i/>
          <w:lang w:eastAsia="en-US"/>
        </w:rPr>
        <w:t>L</w:t>
      </w:r>
      <w:r w:rsidRPr="00292059">
        <w:rPr>
          <w:rFonts w:eastAsiaTheme="minorHAnsi"/>
          <w:lang w:eastAsia="en-US"/>
        </w:rPr>
        <w:t xml:space="preserve"> </w:t>
      </w:r>
      <w:r w:rsidR="0006057D" w:rsidRPr="00292059">
        <w:rPr>
          <w:rFonts w:eastAsiaTheme="minorHAnsi"/>
          <w:lang w:eastAsia="en-US"/>
        </w:rPr>
        <w:t>–</w:t>
      </w:r>
      <w:r w:rsidRPr="00292059">
        <w:rPr>
          <w:rFonts w:eastAsiaTheme="minorHAnsi"/>
          <w:lang w:eastAsia="en-US"/>
        </w:rPr>
        <w:t xml:space="preserve"> скрытая теплота льдообразования;</w:t>
      </w:r>
    </w:p>
    <w:p w14:paraId="2585C672" w14:textId="77777777" w:rsidR="0006057D" w:rsidRPr="00292059" w:rsidRDefault="001725D2" w:rsidP="0006057D">
      <w:pPr>
        <w:pStyle w:val="a9"/>
        <w:ind w:firstLine="0"/>
        <w:rPr>
          <w:rFonts w:eastAsiaTheme="minorHAnsi"/>
          <w:i/>
          <w:iCs/>
          <w:lang w:eastAsia="en-US"/>
        </w:rPr>
      </w:pPr>
      <w:r w:rsidRPr="00292059">
        <w:rPr>
          <w:rFonts w:eastAsiaTheme="minorHAnsi"/>
          <w:position w:val="-12"/>
          <w:lang w:eastAsia="en-US"/>
        </w:rPr>
        <w:object w:dxaOrig="2160" w:dyaOrig="360" w14:anchorId="1AFE5A1F">
          <v:shape id="_x0000_i1035" type="#_x0000_t75" style="width:108.75pt;height:18pt" o:ole="">
            <v:imagedata r:id="rId42" o:title=""/>
          </v:shape>
          <o:OLEObject Type="Embed" ProgID="Equation.3" ShapeID="_x0000_i1035" DrawAspect="Content" ObjectID="_1702216109" r:id="rId43"/>
        </w:object>
      </w:r>
      <w:r w:rsidRPr="00292059">
        <w:rPr>
          <w:rFonts w:eastAsiaTheme="minorHAnsi"/>
          <w:lang w:eastAsia="en-US"/>
        </w:rPr>
        <w:t>;</w:t>
      </w:r>
    </w:p>
    <w:p w14:paraId="6B37B18D" w14:textId="77777777" w:rsidR="0006057D" w:rsidRPr="00292059" w:rsidRDefault="001725D2" w:rsidP="0006057D">
      <w:pPr>
        <w:pStyle w:val="a9"/>
        <w:ind w:firstLine="0"/>
        <w:rPr>
          <w:rFonts w:eastAsiaTheme="minorHAnsi"/>
          <w:lang w:eastAsia="en-US"/>
        </w:rPr>
      </w:pPr>
      <w:r w:rsidRPr="00292059">
        <w:rPr>
          <w:rFonts w:eastAsiaTheme="minorHAnsi"/>
          <w:i/>
          <w:iCs/>
          <w:lang w:eastAsia="en-US"/>
        </w:rPr>
        <w:sym w:font="Symbol" w:char="F072"/>
      </w:r>
      <w:r w:rsidRPr="00292059">
        <w:rPr>
          <w:rFonts w:eastAsiaTheme="minorHAnsi"/>
          <w:i/>
          <w:iCs/>
          <w:vertAlign w:val="subscript"/>
          <w:lang w:eastAsia="en-US"/>
        </w:rPr>
        <w:t>s</w:t>
      </w:r>
      <w:r w:rsidRPr="00292059">
        <w:rPr>
          <w:rFonts w:eastAsiaTheme="minorHAnsi"/>
          <w:iCs/>
          <w:lang w:eastAsia="en-US"/>
        </w:rPr>
        <w:t xml:space="preserve">, </w:t>
      </w:r>
      <w:r w:rsidRPr="00292059">
        <w:rPr>
          <w:rFonts w:eastAsiaTheme="minorHAnsi"/>
          <w:i/>
          <w:iCs/>
          <w:lang w:eastAsia="en-US"/>
        </w:rPr>
        <w:sym w:font="Symbol" w:char="F072"/>
      </w:r>
      <w:r w:rsidRPr="00292059">
        <w:rPr>
          <w:rFonts w:eastAsiaTheme="minorHAnsi"/>
          <w:i/>
          <w:iCs/>
          <w:vertAlign w:val="subscript"/>
          <w:lang w:eastAsia="en-US"/>
        </w:rPr>
        <w:t>I</w:t>
      </w:r>
      <w:r w:rsidRPr="00292059">
        <w:rPr>
          <w:rFonts w:eastAsiaTheme="minorHAnsi"/>
          <w:iCs/>
          <w:vertAlign w:val="subscript"/>
          <w:lang w:eastAsia="en-US"/>
        </w:rPr>
        <w:t xml:space="preserve">, </w:t>
      </w:r>
      <w:r w:rsidRPr="00292059">
        <w:rPr>
          <w:rFonts w:eastAsiaTheme="minorHAnsi"/>
          <w:i/>
          <w:iCs/>
          <w:lang w:eastAsia="en-US"/>
        </w:rPr>
        <w:sym w:font="Symbol" w:char="F072"/>
      </w:r>
      <w:r w:rsidRPr="00292059">
        <w:rPr>
          <w:rFonts w:eastAsiaTheme="minorHAnsi"/>
          <w:i/>
          <w:iCs/>
          <w:vertAlign w:val="subscript"/>
          <w:lang w:eastAsia="en-US"/>
        </w:rPr>
        <w:t>w</w:t>
      </w:r>
      <w:r w:rsidRPr="00292059">
        <w:rPr>
          <w:rFonts w:eastAsiaTheme="minorHAnsi"/>
          <w:lang w:eastAsia="en-US"/>
        </w:rPr>
        <w:t xml:space="preserve"> и </w:t>
      </w:r>
      <w:proofErr w:type="spellStart"/>
      <w:r w:rsidRPr="00292059">
        <w:rPr>
          <w:rFonts w:eastAsiaTheme="minorHAnsi"/>
          <w:i/>
          <w:iCs/>
          <w:lang w:eastAsia="en-US"/>
        </w:rPr>
        <w:t>k</w:t>
      </w:r>
      <w:r w:rsidRPr="00292059">
        <w:rPr>
          <w:rFonts w:eastAsiaTheme="minorHAnsi"/>
          <w:i/>
          <w:iCs/>
          <w:vertAlign w:val="subscript"/>
          <w:lang w:eastAsia="en-US"/>
        </w:rPr>
        <w:t>s</w:t>
      </w:r>
      <w:proofErr w:type="spellEnd"/>
      <w:r w:rsidRPr="00292059">
        <w:rPr>
          <w:rFonts w:eastAsiaTheme="minorHAnsi"/>
          <w:lang w:eastAsia="en-US"/>
        </w:rPr>
        <w:t xml:space="preserve">, </w:t>
      </w:r>
      <w:proofErr w:type="spellStart"/>
      <w:r w:rsidRPr="00292059">
        <w:rPr>
          <w:rFonts w:eastAsiaTheme="minorHAnsi"/>
          <w:i/>
          <w:iCs/>
          <w:lang w:eastAsia="en-US"/>
        </w:rPr>
        <w:t>k</w:t>
      </w:r>
      <w:r w:rsidRPr="00292059">
        <w:rPr>
          <w:rFonts w:eastAsiaTheme="minorHAnsi"/>
          <w:i/>
          <w:iCs/>
          <w:vertAlign w:val="subscript"/>
          <w:lang w:eastAsia="en-US"/>
        </w:rPr>
        <w:t>i</w:t>
      </w:r>
      <w:proofErr w:type="spellEnd"/>
      <w:r w:rsidRPr="00292059">
        <w:rPr>
          <w:rFonts w:eastAsiaTheme="minorHAnsi"/>
          <w:lang w:eastAsia="en-US"/>
        </w:rPr>
        <w:t xml:space="preserve">, </w:t>
      </w:r>
      <w:proofErr w:type="spellStart"/>
      <w:r w:rsidRPr="00292059">
        <w:rPr>
          <w:rFonts w:eastAsiaTheme="minorHAnsi"/>
          <w:i/>
          <w:iCs/>
          <w:lang w:eastAsia="en-US"/>
        </w:rPr>
        <w:t>k</w:t>
      </w:r>
      <w:r w:rsidRPr="00292059">
        <w:rPr>
          <w:rFonts w:eastAsiaTheme="minorHAnsi"/>
          <w:i/>
          <w:iCs/>
          <w:vertAlign w:val="subscript"/>
          <w:lang w:eastAsia="en-US"/>
        </w:rPr>
        <w:t>w</w:t>
      </w:r>
      <w:proofErr w:type="spellEnd"/>
      <w:r w:rsidRPr="00292059">
        <w:rPr>
          <w:rFonts w:eastAsiaTheme="minorHAnsi"/>
          <w:lang w:eastAsia="en-US"/>
        </w:rPr>
        <w:t xml:space="preserve"> – плотности и теплопроводности снега, льда и воды, соответственно;</w:t>
      </w:r>
    </w:p>
    <w:p w14:paraId="45E54C17" w14:textId="06399C8E" w:rsidR="001725D2" w:rsidRPr="00292059" w:rsidRDefault="001725D2" w:rsidP="0006057D">
      <w:pPr>
        <w:pStyle w:val="a9"/>
        <w:ind w:firstLine="0"/>
        <w:rPr>
          <w:rFonts w:eastAsiaTheme="minorHAnsi"/>
        </w:rPr>
      </w:pPr>
      <w:r w:rsidRPr="00292059">
        <w:rPr>
          <w:rFonts w:eastAsiaTheme="minorHAnsi"/>
          <w:position w:val="-12"/>
          <w:lang w:eastAsia="en-US"/>
        </w:rPr>
        <w:object w:dxaOrig="1340" w:dyaOrig="400" w14:anchorId="2AD4130E">
          <v:shape id="_x0000_i1036" type="#_x0000_t75" style="width:67.5pt;height:19.5pt" o:ole="">
            <v:imagedata r:id="rId44" o:title=""/>
          </v:shape>
          <o:OLEObject Type="Embed" ProgID="Equation.3" ShapeID="_x0000_i1036" DrawAspect="Content" ObjectID="_1702216110" r:id="rId45"/>
        </w:object>
      </w:r>
      <w:r w:rsidRPr="00292059">
        <w:rPr>
          <w:rFonts w:eastAsiaTheme="minorHAnsi"/>
          <w:lang w:eastAsia="en-US"/>
        </w:rPr>
        <w:t xml:space="preserve"> </w:t>
      </w:r>
      <w:r w:rsidR="0006057D" w:rsidRPr="00292059">
        <w:rPr>
          <w:rFonts w:eastAsiaTheme="minorHAnsi"/>
          <w:lang w:eastAsia="en-US"/>
        </w:rPr>
        <w:t>–</w:t>
      </w:r>
      <w:r w:rsidRPr="00292059">
        <w:rPr>
          <w:rFonts w:eastAsiaTheme="minorHAnsi"/>
          <w:lang w:eastAsia="en-US"/>
        </w:rPr>
        <w:t xml:space="preserve"> мощность ледяного покрова,</w:t>
      </w:r>
      <w:r w:rsidRPr="00292059">
        <w:rPr>
          <w:rFonts w:eastAsiaTheme="minorHAnsi"/>
          <w:i/>
          <w:lang w:eastAsia="en-US"/>
        </w:rPr>
        <w:t xml:space="preserve"> </w:t>
      </w:r>
      <w:proofErr w:type="spellStart"/>
      <w:r w:rsidRPr="00292059">
        <w:rPr>
          <w:rFonts w:eastAsiaTheme="minorHAnsi"/>
          <w:i/>
          <w:lang w:eastAsia="en-US"/>
        </w:rPr>
        <w:t>h</w:t>
      </w:r>
      <w:r w:rsidRPr="00292059">
        <w:rPr>
          <w:rFonts w:eastAsiaTheme="minorHAnsi"/>
          <w:i/>
          <w:vertAlign w:val="subscript"/>
          <w:lang w:eastAsia="en-US"/>
        </w:rPr>
        <w:t>i</w:t>
      </w:r>
      <w:proofErr w:type="spellEnd"/>
      <w:r w:rsidRPr="00292059">
        <w:rPr>
          <w:rFonts w:eastAsiaTheme="minorHAnsi"/>
          <w:lang w:eastAsia="en-US"/>
        </w:rPr>
        <w:t xml:space="preserve"> и </w:t>
      </w:r>
      <w:r w:rsidRPr="00292059">
        <w:rPr>
          <w:rFonts w:eastAsiaTheme="minorHAnsi"/>
          <w:i/>
          <w:lang w:eastAsia="en-US"/>
        </w:rPr>
        <w:t>h</w:t>
      </w:r>
      <w:r w:rsidRPr="00292059">
        <w:rPr>
          <w:rFonts w:eastAsiaTheme="minorHAnsi"/>
          <w:i/>
          <w:vertAlign w:val="subscript"/>
          <w:lang w:eastAsia="en-US"/>
        </w:rPr>
        <w:t>si</w:t>
      </w:r>
      <w:r w:rsidRPr="00292059">
        <w:rPr>
          <w:rFonts w:eastAsiaTheme="minorHAnsi"/>
          <w:lang w:eastAsia="en-US"/>
        </w:rPr>
        <w:t xml:space="preserve"> – толщины кристаллического и инфильтрационного (снежного) льда, соответственно.</w:t>
      </w:r>
    </w:p>
    <w:p w14:paraId="08A4D936" w14:textId="64902543" w:rsidR="001725D2" w:rsidRPr="00292059" w:rsidRDefault="001725D2" w:rsidP="0006057D">
      <w:pPr>
        <w:pStyle w:val="a9"/>
        <w:rPr>
          <w:rFonts w:eastAsiaTheme="minorHAnsi"/>
          <w:lang w:eastAsia="en-US"/>
        </w:rPr>
      </w:pPr>
      <w:r w:rsidRPr="00292059">
        <w:rPr>
          <w:rFonts w:eastAsiaTheme="minorHAnsi"/>
          <w:lang w:eastAsia="en-US"/>
        </w:rPr>
        <w:t>Расчёты по модели (</w:t>
      </w:r>
      <w:proofErr w:type="gramStart"/>
      <w:r w:rsidRPr="00292059">
        <w:rPr>
          <w:rFonts w:eastAsiaTheme="minorHAnsi"/>
          <w:lang w:eastAsia="en-US"/>
        </w:rPr>
        <w:t>1)-(</w:t>
      </w:r>
      <w:proofErr w:type="gramEnd"/>
      <w:r w:rsidRPr="00292059">
        <w:rPr>
          <w:rFonts w:eastAsiaTheme="minorHAnsi"/>
          <w:lang w:eastAsia="en-US"/>
        </w:rPr>
        <w:t xml:space="preserve">4) проводились для зимних периодов 2019-2020 и 2020-2021 гг., начало которых определялось по устойчивому переходу среднесуточной температуры воздуха через 0ºС, окончание – по началу таяния снежно-ледяного покрова. В качестве атмосферного форсинга использовались осредненные по суткам величины температуры воздуха. Необходимая метеорологическая высота снега </w:t>
      </w:r>
      <w:r w:rsidRPr="00292059">
        <w:rPr>
          <w:rFonts w:eastAsiaTheme="minorHAnsi"/>
          <w:position w:val="-12"/>
          <w:lang w:eastAsia="en-US"/>
        </w:rPr>
        <w:object w:dxaOrig="1440" w:dyaOrig="400" w14:anchorId="24EBD7FB">
          <v:shape id="_x0000_i1037" type="#_x0000_t75" style="width:1in;height:19.5pt" o:ole="">
            <v:imagedata r:id="rId46" o:title=""/>
          </v:shape>
          <o:OLEObject Type="Embed" ProgID="Equation.3" ShapeID="_x0000_i1037" DrawAspect="Content" ObjectID="_1702216111" r:id="rId47"/>
        </w:object>
      </w:r>
      <w:r w:rsidRPr="00292059">
        <w:rPr>
          <w:rFonts w:eastAsiaTheme="minorHAnsi"/>
          <w:lang w:eastAsia="en-US"/>
        </w:rPr>
        <w:t xml:space="preserve"> рассчитывалась путём суммирования высоты твёрдых осадков на каждые сутки с коэффициентами потерь и снеготаяния в период оттепелей по данным измерений на озере и стандартных наблюдений метеостанции Баренцбург (http://rp5.ru/archive.php?wmo_id=20107) по алгоритму </w:t>
      </w:r>
      <w:r w:rsidR="0006057D" w:rsidRPr="00292059">
        <w:rPr>
          <w:rFonts w:eastAsiaTheme="minorHAnsi"/>
          <w:lang w:eastAsia="en-US"/>
        </w:rPr>
        <w:t>[12]</w:t>
      </w:r>
      <w:r w:rsidRPr="00292059">
        <w:rPr>
          <w:rFonts w:eastAsiaTheme="minorHAnsi"/>
          <w:lang w:eastAsia="en-US"/>
        </w:rPr>
        <w:t xml:space="preserve">. Динамика плотности и коэффициент теплопроводности снега рассчитывались по упрощённым эмпирическим зависимостям </w:t>
      </w:r>
      <w:r w:rsidRPr="00292059">
        <w:rPr>
          <w:rFonts w:eastAsiaTheme="minorHAnsi"/>
          <w:position w:val="-12"/>
          <w:lang w:eastAsia="en-US"/>
        </w:rPr>
        <w:object w:dxaOrig="2340" w:dyaOrig="360" w14:anchorId="06C96E23">
          <v:shape id="_x0000_i1038" type="#_x0000_t75" style="width:116.25pt;height:18pt" o:ole="">
            <v:imagedata r:id="rId48" o:title=""/>
          </v:shape>
          <o:OLEObject Type="Embed" ProgID="Equation.3" ShapeID="_x0000_i1038" DrawAspect="Content" ObjectID="_1702216112" r:id="rId49"/>
        </w:object>
      </w:r>
      <w:r w:rsidRPr="00292059">
        <w:rPr>
          <w:rFonts w:eastAsiaTheme="minorHAnsi"/>
          <w:lang w:eastAsia="en-US"/>
        </w:rPr>
        <w:t xml:space="preserve"> </w:t>
      </w:r>
      <w:r w:rsidR="0006057D" w:rsidRPr="00292059">
        <w:rPr>
          <w:rFonts w:eastAsiaTheme="minorHAnsi"/>
          <w:lang w:eastAsia="en-US"/>
        </w:rPr>
        <w:t>[13]</w:t>
      </w:r>
      <w:r w:rsidRPr="00292059">
        <w:rPr>
          <w:rFonts w:eastAsiaTheme="minorHAnsi"/>
          <w:lang w:eastAsia="en-US"/>
        </w:rPr>
        <w:t xml:space="preserve"> и </w:t>
      </w:r>
      <w:r w:rsidRPr="00292059">
        <w:rPr>
          <w:rFonts w:eastAsiaTheme="minorHAnsi"/>
          <w:position w:val="-12"/>
          <w:lang w:eastAsia="en-US"/>
        </w:rPr>
        <w:object w:dxaOrig="1180" w:dyaOrig="380" w14:anchorId="7892DFCC">
          <v:shape id="_x0000_i1039" type="#_x0000_t75" style="width:59.25pt;height:18.75pt" o:ole="">
            <v:imagedata r:id="rId50" o:title=""/>
          </v:shape>
          <o:OLEObject Type="Embed" ProgID="Equation.3" ShapeID="_x0000_i1039" DrawAspect="Content" ObjectID="_1702216113" r:id="rId51"/>
        </w:object>
      </w:r>
      <w:r w:rsidRPr="00292059">
        <w:rPr>
          <w:rFonts w:eastAsiaTheme="minorHAnsi"/>
          <w:lang w:eastAsia="en-US"/>
        </w:rPr>
        <w:t xml:space="preserve"> </w:t>
      </w:r>
      <w:r w:rsidR="0006057D" w:rsidRPr="00292059">
        <w:rPr>
          <w:rFonts w:eastAsiaTheme="minorHAnsi"/>
          <w:lang w:eastAsia="en-US"/>
        </w:rPr>
        <w:t>[14]</w:t>
      </w:r>
      <w:r w:rsidRPr="00292059">
        <w:rPr>
          <w:rFonts w:eastAsiaTheme="minorHAnsi"/>
          <w:lang w:eastAsia="en-US"/>
        </w:rPr>
        <w:t>. Коэффициент теплопроводности и теплота плавления льда полагались постоянными и равными 2,22 Вт/(м</w:t>
      </w:r>
      <w:r w:rsidRPr="00292059">
        <w:rPr>
          <w:rFonts w:eastAsiaTheme="minorHAnsi"/>
          <w:lang w:eastAsia="en-US"/>
        </w:rPr>
        <w:sym w:font="Symbol" w:char="F0B0"/>
      </w:r>
      <w:r w:rsidRPr="00292059">
        <w:rPr>
          <w:rFonts w:eastAsiaTheme="minorHAnsi"/>
          <w:lang w:eastAsia="en-US"/>
        </w:rPr>
        <w:t>С) и 3,33</w:t>
      </w:r>
      <w:r w:rsidRPr="00292059">
        <w:rPr>
          <w:rFonts w:eastAsiaTheme="minorHAnsi"/>
          <w:lang w:eastAsia="en-US"/>
        </w:rPr>
        <w:sym w:font="Symbol" w:char="F0D7"/>
      </w:r>
      <w:r w:rsidRPr="00292059">
        <w:rPr>
          <w:rFonts w:eastAsiaTheme="minorHAnsi"/>
          <w:lang w:eastAsia="en-US"/>
        </w:rPr>
        <w:t>10</w:t>
      </w:r>
      <w:r w:rsidRPr="00292059">
        <w:rPr>
          <w:rFonts w:eastAsiaTheme="minorHAnsi"/>
          <w:vertAlign w:val="superscript"/>
          <w:lang w:eastAsia="en-US"/>
        </w:rPr>
        <w:t>5</w:t>
      </w:r>
      <w:r w:rsidRPr="00292059">
        <w:rPr>
          <w:rFonts w:eastAsiaTheme="minorHAnsi"/>
          <w:lang w:eastAsia="en-US"/>
        </w:rPr>
        <w:t xml:space="preserve"> Дж/кг, соответственно. </w:t>
      </w:r>
    </w:p>
    <w:p w14:paraId="372DB1B4" w14:textId="77777777" w:rsidR="001725D2" w:rsidRPr="00292059" w:rsidRDefault="001725D2" w:rsidP="0006057D">
      <w:pPr>
        <w:pStyle w:val="a9"/>
        <w:rPr>
          <w:rFonts w:eastAsiaTheme="minorHAnsi"/>
          <w:lang w:eastAsia="en-US"/>
        </w:rPr>
      </w:pPr>
      <w:r w:rsidRPr="00292059">
        <w:rPr>
          <w:rFonts w:eastAsiaTheme="minorHAnsi"/>
          <w:lang w:eastAsia="en-US"/>
        </w:rPr>
        <w:t>Вычисления показали, что при снежном льдообразовании динамика толщин системы, определяемая условиями статического равновесия, зависит от толщины и плотности снега и льда, темпы нарастания которого сверху и снизу определяются термическим сопротивлением снежного покрова. Таким образом, в системе функционирует обратная связь между процессом теплопереноса, обеспечивающая прирост ледяного покрова снизу и сверху и уменьшение высоты снега за счёт перехода его части в лёд, и скоростью снегонакопления, регулирующая интенсивность изостатического льдообразования и чувствительная к изменениям теплофизическим свойств составляющих её слоёв.</w:t>
      </w:r>
    </w:p>
    <w:p w14:paraId="6F070BFF" w14:textId="6A33E88B" w:rsidR="001725D2" w:rsidRPr="00292059" w:rsidRDefault="001725D2" w:rsidP="0006057D">
      <w:pPr>
        <w:pStyle w:val="a9"/>
        <w:rPr>
          <w:rFonts w:eastAsiaTheme="minorHAnsi"/>
          <w:i/>
          <w:vertAlign w:val="subscript"/>
          <w:lang w:eastAsia="en-US"/>
        </w:rPr>
      </w:pPr>
      <w:r w:rsidRPr="00292059">
        <w:rPr>
          <w:rFonts w:eastAsiaTheme="minorHAnsi"/>
          <w:lang w:eastAsia="en-US"/>
        </w:rPr>
        <w:t xml:space="preserve">Наряду с плотностью снега, важную роль в сроках начала затопления льда, определяемых условием равенства нулю разности метеорологической и критической высоты снега </w:t>
      </w:r>
      <w:r w:rsidRPr="00292059">
        <w:rPr>
          <w:rFonts w:eastAsiaTheme="minorHAnsi"/>
          <w:lang w:eastAsia="en-US"/>
        </w:rPr>
        <w:sym w:font="Symbol" w:char="F044"/>
      </w:r>
      <w:r w:rsidRPr="00292059">
        <w:rPr>
          <w:rFonts w:eastAsiaTheme="minorHAnsi"/>
          <w:i/>
          <w:lang w:eastAsia="en-US"/>
        </w:rPr>
        <w:t>h</w:t>
      </w:r>
      <w:r w:rsidRPr="00292059">
        <w:rPr>
          <w:rFonts w:eastAsiaTheme="minorHAnsi"/>
          <w:i/>
          <w:vertAlign w:val="subscript"/>
          <w:lang w:eastAsia="en-US"/>
        </w:rPr>
        <w:t>s</w:t>
      </w:r>
      <w:r w:rsidRPr="00292059">
        <w:rPr>
          <w:rFonts w:eastAsiaTheme="minorHAnsi"/>
          <w:lang w:eastAsia="en-US"/>
        </w:rPr>
        <w:t>, играет плотность льда, обусловленная текстурой ледяного покрова. При её изменениях от 840 до 920 кг/м</w:t>
      </w:r>
      <w:r w:rsidRPr="00292059">
        <w:rPr>
          <w:rFonts w:eastAsiaTheme="minorHAnsi"/>
          <w:vertAlign w:val="superscript"/>
          <w:lang w:eastAsia="en-US"/>
        </w:rPr>
        <w:t>3</w:t>
      </w:r>
      <w:r w:rsidRPr="00292059">
        <w:rPr>
          <w:rFonts w:eastAsiaTheme="minorHAnsi"/>
          <w:lang w:eastAsia="en-US"/>
        </w:rPr>
        <w:t xml:space="preserve"> </w:t>
      </w:r>
      <w:r w:rsidR="0006057D" w:rsidRPr="00292059">
        <w:rPr>
          <w:rFonts w:eastAsiaTheme="minorHAnsi"/>
          <w:lang w:eastAsia="en-US"/>
        </w:rPr>
        <w:t>[15]</w:t>
      </w:r>
      <w:r w:rsidRPr="00292059">
        <w:rPr>
          <w:rFonts w:eastAsiaTheme="minorHAnsi"/>
          <w:lang w:eastAsia="en-US"/>
        </w:rPr>
        <w:t xml:space="preserve"> рост снежного льда за счёт уменьшения грузоподъёмности более плотного ледяного покрова для метеоусловий зимы 2019-2020 гг. начинается на 65 сут. раньше, на 95, а не 160 сут. с начала конжеляционного льдообразова</w:t>
      </w:r>
      <w:r w:rsidR="0006057D" w:rsidRPr="00292059">
        <w:rPr>
          <w:rFonts w:eastAsiaTheme="minorHAnsi"/>
          <w:lang w:eastAsia="en-US"/>
        </w:rPr>
        <w:t xml:space="preserve">ния (рисунок </w:t>
      </w:r>
      <w:r w:rsidRPr="00292059">
        <w:rPr>
          <w:rFonts w:eastAsiaTheme="minorHAnsi"/>
          <w:lang w:eastAsia="en-US"/>
        </w:rPr>
        <w:t>12а). При средней плотности льда 880 кг/м</w:t>
      </w:r>
      <w:r w:rsidRPr="00292059">
        <w:rPr>
          <w:rFonts w:eastAsiaTheme="minorHAnsi"/>
          <w:vertAlign w:val="superscript"/>
          <w:lang w:eastAsia="en-US"/>
        </w:rPr>
        <w:t>3</w:t>
      </w:r>
      <w:r w:rsidRPr="00292059">
        <w:rPr>
          <w:rFonts w:eastAsiaTheme="minorHAnsi"/>
          <w:lang w:eastAsia="en-US"/>
        </w:rPr>
        <w:t xml:space="preserve"> погружение льда началось с резким увеличением высоты снега на 140 сут. (рис</w:t>
      </w:r>
      <w:r w:rsidR="0006057D" w:rsidRPr="00292059">
        <w:rPr>
          <w:rFonts w:eastAsiaTheme="minorHAnsi"/>
          <w:lang w:eastAsia="en-US"/>
        </w:rPr>
        <w:t>унок 1</w:t>
      </w:r>
      <w:r w:rsidRPr="00292059">
        <w:rPr>
          <w:rFonts w:eastAsiaTheme="minorHAnsi"/>
          <w:lang w:eastAsia="en-US"/>
        </w:rPr>
        <w:t xml:space="preserve">2б). С этого момента из-за постоянного равенства нулю температуры </w:t>
      </w:r>
      <w:r w:rsidRPr="00292059">
        <w:rPr>
          <w:rFonts w:eastAsiaTheme="minorHAnsi"/>
          <w:iCs/>
          <w:lang w:eastAsia="en-US"/>
        </w:rPr>
        <w:t>нижней поверхности</w:t>
      </w:r>
      <w:r w:rsidRPr="00292059">
        <w:rPr>
          <w:rFonts w:eastAsiaTheme="minorHAnsi"/>
          <w:lang w:eastAsia="en-US"/>
        </w:rPr>
        <w:t xml:space="preserve"> </w:t>
      </w:r>
      <w:r w:rsidRPr="00292059">
        <w:rPr>
          <w:rFonts w:eastAsiaTheme="minorHAnsi"/>
          <w:iCs/>
          <w:lang w:eastAsia="en-US"/>
        </w:rPr>
        <w:t xml:space="preserve">кристаллического </w:t>
      </w:r>
      <w:r w:rsidRPr="00292059">
        <w:rPr>
          <w:rFonts w:eastAsiaTheme="minorHAnsi"/>
          <w:iCs/>
          <w:lang w:eastAsia="en-US"/>
        </w:rPr>
        <w:lastRenderedPageBreak/>
        <w:t xml:space="preserve">льда, изменение температуры </w:t>
      </w:r>
      <w:r w:rsidRPr="00292059">
        <w:rPr>
          <w:rFonts w:eastAsiaTheme="minorHAnsi"/>
          <w:lang w:eastAsia="en-US"/>
        </w:rPr>
        <w:t>верхней от нуля до некоторой отрицательной величины при непрерывном снегонакоплении,</w:t>
      </w:r>
      <w:r w:rsidRPr="00292059">
        <w:rPr>
          <w:rFonts w:eastAsiaTheme="minorHAnsi"/>
          <w:iCs/>
          <w:lang w:eastAsia="en-US"/>
        </w:rPr>
        <w:t xml:space="preserve"> обеспечивал непрерывный рост всех слоёв системы </w:t>
      </w:r>
      <w:r w:rsidRPr="00292059">
        <w:rPr>
          <w:rFonts w:eastAsiaTheme="minorHAnsi"/>
          <w:lang w:eastAsia="en-US"/>
        </w:rPr>
        <w:t>(рис</w:t>
      </w:r>
      <w:r w:rsidR="0006057D" w:rsidRPr="00292059">
        <w:rPr>
          <w:rFonts w:eastAsiaTheme="minorHAnsi"/>
          <w:lang w:eastAsia="en-US"/>
        </w:rPr>
        <w:t xml:space="preserve">унок </w:t>
      </w:r>
      <w:r w:rsidRPr="00292059">
        <w:rPr>
          <w:rFonts w:eastAsiaTheme="minorHAnsi"/>
          <w:lang w:eastAsia="en-US"/>
        </w:rPr>
        <w:t>12в)</w:t>
      </w:r>
      <w:r w:rsidRPr="00292059">
        <w:rPr>
          <w:rFonts w:eastAsiaTheme="minorHAnsi"/>
          <w:iCs/>
          <w:lang w:eastAsia="en-US"/>
        </w:rPr>
        <w:t xml:space="preserve">. </w:t>
      </w:r>
      <w:r w:rsidRPr="00292059">
        <w:rPr>
          <w:rFonts w:eastAsiaTheme="minorHAnsi"/>
          <w:lang w:eastAsia="en-US"/>
        </w:rPr>
        <w:t>Расчёты показали, что приращение льда на обеих границах происходило примерно одинаково, хотя сверху несколько медленнее, за исключением короткого периода между 165 и 174 сут., обусловленного скачкообразным увеличением высоты снега (рис</w:t>
      </w:r>
      <w:r w:rsidR="0006057D" w:rsidRPr="00292059">
        <w:rPr>
          <w:rFonts w:eastAsiaTheme="minorHAnsi"/>
          <w:lang w:eastAsia="en-US"/>
        </w:rPr>
        <w:t xml:space="preserve">унок </w:t>
      </w:r>
      <w:r w:rsidRPr="00292059">
        <w:rPr>
          <w:rFonts w:eastAsiaTheme="minorHAnsi"/>
          <w:lang w:eastAsia="en-US"/>
        </w:rPr>
        <w:t>12г).</w:t>
      </w:r>
    </w:p>
    <w:tbl>
      <w:tblPr>
        <w:tblStyle w:val="180"/>
        <w:tblpPr w:leftFromText="180" w:rightFromText="180" w:vertAnchor="text" w:horzAnchor="margin" w:tblpY="6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07"/>
        <w:gridCol w:w="4647"/>
      </w:tblGrid>
      <w:tr w:rsidR="001725D2" w:rsidRPr="00292059" w14:paraId="6CA35E14" w14:textId="77777777" w:rsidTr="001725D2">
        <w:tc>
          <w:tcPr>
            <w:tcW w:w="4879" w:type="dxa"/>
          </w:tcPr>
          <w:p w14:paraId="7C642C05" w14:textId="77777777" w:rsidR="001725D2" w:rsidRPr="00292059" w:rsidRDefault="001725D2" w:rsidP="001725D2">
            <w:pPr>
              <w:spacing w:before="0"/>
              <w:jc w:val="right"/>
              <w:rPr>
                <w:szCs w:val="20"/>
                <w:lang w:val="ru-RU" w:eastAsia="de-DE"/>
              </w:rPr>
            </w:pPr>
            <w:r w:rsidRPr="00292059">
              <w:rPr>
                <w:noProof/>
              </w:rPr>
              <w:drawing>
                <wp:inline distT="0" distB="0" distL="0" distR="0" wp14:anchorId="6E97BAC7" wp14:editId="3CF26D4A">
                  <wp:extent cx="2778049" cy="1908000"/>
                  <wp:effectExtent l="0" t="0" r="3810" b="0"/>
                  <wp:docPr id="50" name="Рисунок 50" descr="Слайд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Слайд5"/>
                          <pic:cNvPicPr>
                            <a:picLocks noChangeAspect="1" noChangeArrowheads="1"/>
                          </pic:cNvPicPr>
                        </pic:nvPicPr>
                        <pic:blipFill rotWithShape="1">
                          <a:blip r:embed="rId52" cstate="print">
                            <a:extLst>
                              <a:ext uri="{28A0092B-C50C-407E-A947-70E740481C1C}">
                                <a14:useLocalDpi xmlns:a14="http://schemas.microsoft.com/office/drawing/2010/main"/>
                              </a:ext>
                            </a:extLst>
                          </a:blip>
                          <a:srcRect/>
                          <a:stretch/>
                        </pic:blipFill>
                        <pic:spPr bwMode="auto">
                          <a:xfrm>
                            <a:off x="0" y="0"/>
                            <a:ext cx="2778049" cy="190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60" w:type="dxa"/>
          </w:tcPr>
          <w:p w14:paraId="29F9BBB8" w14:textId="77777777" w:rsidR="001725D2" w:rsidRPr="00292059" w:rsidRDefault="001725D2" w:rsidP="001725D2">
            <w:pPr>
              <w:spacing w:before="0"/>
              <w:rPr>
                <w:szCs w:val="20"/>
                <w:lang w:val="ru-RU" w:eastAsia="de-DE"/>
              </w:rPr>
            </w:pPr>
            <w:r w:rsidRPr="00292059">
              <w:rPr>
                <w:noProof/>
              </w:rPr>
              <w:drawing>
                <wp:inline distT="0" distB="0" distL="0" distR="0" wp14:anchorId="72700359" wp14:editId="636D0A69">
                  <wp:extent cx="2732254" cy="1908000"/>
                  <wp:effectExtent l="0" t="0" r="0" b="0"/>
                  <wp:docPr id="51" name="Рисунок 51" descr="Слайд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Слайд6"/>
                          <pic:cNvPicPr>
                            <a:picLocks noChangeAspect="1" noChangeArrowheads="1"/>
                          </pic:cNvPicPr>
                        </pic:nvPicPr>
                        <pic:blipFill rotWithShape="1">
                          <a:blip r:embed="rId53" cstate="print">
                            <a:extLst>
                              <a:ext uri="{28A0092B-C50C-407E-A947-70E740481C1C}">
                                <a14:useLocalDpi xmlns:a14="http://schemas.microsoft.com/office/drawing/2010/main"/>
                              </a:ext>
                            </a:extLst>
                          </a:blip>
                          <a:srcRect/>
                          <a:stretch/>
                        </pic:blipFill>
                        <pic:spPr bwMode="auto">
                          <a:xfrm>
                            <a:off x="0" y="0"/>
                            <a:ext cx="2732254" cy="1908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725D2" w:rsidRPr="00292059" w14:paraId="43CB8440" w14:textId="77777777" w:rsidTr="001725D2">
        <w:tc>
          <w:tcPr>
            <w:tcW w:w="4879" w:type="dxa"/>
          </w:tcPr>
          <w:p w14:paraId="525D161B" w14:textId="77777777" w:rsidR="001725D2" w:rsidRPr="00292059" w:rsidRDefault="001725D2" w:rsidP="001725D2">
            <w:pPr>
              <w:spacing w:before="0"/>
              <w:jc w:val="right"/>
              <w:rPr>
                <w:szCs w:val="20"/>
                <w:lang w:val="ru-RU" w:eastAsia="de-DE"/>
              </w:rPr>
            </w:pPr>
            <w:r w:rsidRPr="00292059">
              <w:rPr>
                <w:noProof/>
              </w:rPr>
              <w:drawing>
                <wp:inline distT="0" distB="0" distL="0" distR="0" wp14:anchorId="25A2D250" wp14:editId="29DCE1AE">
                  <wp:extent cx="2896344" cy="1908000"/>
                  <wp:effectExtent l="0" t="0" r="0" b="0"/>
                  <wp:docPr id="52" name="Рисунок 52" descr="Слайд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Слайд7"/>
                          <pic:cNvPicPr>
                            <a:picLocks noChangeAspect="1" noChangeArrowheads="1"/>
                          </pic:cNvPicPr>
                        </pic:nvPicPr>
                        <pic:blipFill rotWithShape="1">
                          <a:blip r:embed="rId54" cstate="print">
                            <a:extLst>
                              <a:ext uri="{28A0092B-C50C-407E-A947-70E740481C1C}">
                                <a14:useLocalDpi xmlns:a14="http://schemas.microsoft.com/office/drawing/2010/main"/>
                              </a:ext>
                            </a:extLst>
                          </a:blip>
                          <a:srcRect/>
                          <a:stretch/>
                        </pic:blipFill>
                        <pic:spPr bwMode="auto">
                          <a:xfrm>
                            <a:off x="0" y="0"/>
                            <a:ext cx="2896344" cy="190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60" w:type="dxa"/>
          </w:tcPr>
          <w:p w14:paraId="5825F8ED" w14:textId="77777777" w:rsidR="001725D2" w:rsidRPr="00292059" w:rsidRDefault="001725D2" w:rsidP="001725D2">
            <w:pPr>
              <w:spacing w:before="0"/>
              <w:rPr>
                <w:szCs w:val="20"/>
                <w:lang w:val="ru-RU" w:eastAsia="de-DE"/>
              </w:rPr>
            </w:pPr>
            <w:r w:rsidRPr="00292059">
              <w:rPr>
                <w:noProof/>
              </w:rPr>
              <w:drawing>
                <wp:inline distT="0" distB="0" distL="0" distR="0" wp14:anchorId="122AB77B" wp14:editId="7EE10895">
                  <wp:extent cx="2854368" cy="1908000"/>
                  <wp:effectExtent l="0" t="0" r="3175" b="0"/>
                  <wp:docPr id="53" name="Рисунок 53" descr="Слайд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Слайд8"/>
                          <pic:cNvPicPr>
                            <a:picLocks noChangeAspect="1" noChangeArrowheads="1"/>
                          </pic:cNvPicPr>
                        </pic:nvPicPr>
                        <pic:blipFill rotWithShape="1">
                          <a:blip r:embed="rId55" cstate="print">
                            <a:extLst>
                              <a:ext uri="{28A0092B-C50C-407E-A947-70E740481C1C}">
                                <a14:useLocalDpi xmlns:a14="http://schemas.microsoft.com/office/drawing/2010/main"/>
                              </a:ext>
                            </a:extLst>
                          </a:blip>
                          <a:srcRect/>
                          <a:stretch/>
                        </pic:blipFill>
                        <pic:spPr bwMode="auto">
                          <a:xfrm>
                            <a:off x="0" y="0"/>
                            <a:ext cx="2854368" cy="1908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725D2" w:rsidRPr="00292059" w14:paraId="3B3F576E" w14:textId="77777777" w:rsidTr="001725D2">
        <w:tc>
          <w:tcPr>
            <w:tcW w:w="9639" w:type="dxa"/>
            <w:gridSpan w:val="2"/>
          </w:tcPr>
          <w:p w14:paraId="719D5128" w14:textId="5F0957C1" w:rsidR="001725D2" w:rsidRPr="00292059" w:rsidRDefault="0006057D" w:rsidP="0006057D">
            <w:pPr>
              <w:pStyle w:val="af"/>
              <w:rPr>
                <w:lang w:val="ru-RU"/>
              </w:rPr>
            </w:pPr>
            <w:r w:rsidRPr="00292059">
              <w:rPr>
                <w:lang w:val="ru-RU"/>
              </w:rPr>
              <w:t xml:space="preserve">Рисунок </w:t>
            </w:r>
            <w:r w:rsidR="001725D2" w:rsidRPr="00292059">
              <w:rPr>
                <w:lang w:val="ru-RU"/>
              </w:rPr>
              <w:t>12 – Модельные оценки изменения разности толщин снега для плотностей льда 920 (1), 880 (2) и 840 (3) кг/м</w:t>
            </w:r>
            <w:r w:rsidR="001725D2" w:rsidRPr="00292059">
              <w:rPr>
                <w:vertAlign w:val="superscript"/>
                <w:lang w:val="ru-RU"/>
              </w:rPr>
              <w:t>3</w:t>
            </w:r>
            <w:r w:rsidR="001725D2" w:rsidRPr="00292059">
              <w:rPr>
                <w:lang w:val="ru-RU"/>
              </w:rPr>
              <w:t xml:space="preserve"> (а), толщин снега (1) и льда (2) до начала изостатического льдообразования (б), толщины снежного льда (1), высоты снега на льду (2) и на берегу (3), мощности кристаллического льда (4) и ледяного покрова (5) (в) и разности приращения льда на нижней и верхней границах (г) для атмосферных условий зимы 2019-2020 гг. и плотности льда 880 кг/м</w:t>
            </w:r>
            <w:r w:rsidR="001725D2" w:rsidRPr="00292059">
              <w:rPr>
                <w:vertAlign w:val="superscript"/>
                <w:lang w:val="ru-RU"/>
              </w:rPr>
              <w:t>3</w:t>
            </w:r>
            <w:r w:rsidR="001725D2" w:rsidRPr="00292059">
              <w:rPr>
                <w:lang w:val="ru-RU"/>
              </w:rPr>
              <w:t>. «0» на оси абсцисс соответствует началу льдообразования (10 октября 2019 г.)</w:t>
            </w:r>
          </w:p>
        </w:tc>
      </w:tr>
    </w:tbl>
    <w:p w14:paraId="0809E005" w14:textId="77777777" w:rsidR="001725D2" w:rsidRPr="00292059" w:rsidRDefault="001725D2" w:rsidP="0006057D">
      <w:pPr>
        <w:pStyle w:val="a9"/>
        <w:rPr>
          <w:rFonts w:eastAsiaTheme="minorHAnsi"/>
          <w:lang w:eastAsia="en-US"/>
        </w:rPr>
      </w:pPr>
      <w:r w:rsidRPr="00292059">
        <w:rPr>
          <w:rFonts w:eastAsiaTheme="minorHAnsi"/>
          <w:lang w:eastAsia="en-US"/>
        </w:rPr>
        <w:t xml:space="preserve">Согласно </w:t>
      </w:r>
      <w:proofErr w:type="gramStart"/>
      <w:r w:rsidRPr="00292059">
        <w:rPr>
          <w:rFonts w:eastAsiaTheme="minorHAnsi"/>
          <w:lang w:eastAsia="en-US"/>
        </w:rPr>
        <w:t>результатам расчётов</w:t>
      </w:r>
      <w:proofErr w:type="gramEnd"/>
      <w:r w:rsidRPr="00292059">
        <w:rPr>
          <w:rFonts w:eastAsiaTheme="minorHAnsi"/>
          <w:lang w:eastAsia="en-US"/>
        </w:rPr>
        <w:t xml:space="preserve"> для двух последних зим, мощности снежного льда и снега близки друг к другу и достигают первых десятков сантиметров при толщине кристаллического льда порядка одного метра. Следует, однако, учитывать, что замерзание озёр является сложным процессом, характер которого может существенно различаться в зависимости от гидрологических и погодных условий от года к году не только по количественным, но и по качественным показателям. Это неминуемо приведёт к межгодовой изменчивости темпов нарастания и основных характеристик снежно-ледяного покрова.</w:t>
      </w:r>
    </w:p>
    <w:p w14:paraId="7DE3D71C" w14:textId="5533FD01" w:rsidR="001725D2" w:rsidRPr="00292059" w:rsidRDefault="005909C8" w:rsidP="0006057D">
      <w:pPr>
        <w:pStyle w:val="a9"/>
        <w:rPr>
          <w:rFonts w:eastAsiaTheme="minorHAnsi"/>
          <w:lang w:eastAsia="en-US"/>
        </w:rPr>
      </w:pPr>
      <w:r w:rsidRPr="00292059">
        <w:rPr>
          <w:rFonts w:eastAsiaTheme="minorHAnsi"/>
          <w:lang w:eastAsia="en-US"/>
        </w:rPr>
        <w:lastRenderedPageBreak/>
        <w:t>Оценки роста льда с использованием геометрии водоёма показывают, что в условиях интенсивного льдообразования и постоянного понижения уровня, обусловленного непрерывным водозабором на нужды пос. Баренцбург и незамёрзшими ручьями [16], примерно к середине апреля, часть дна акватории с глубиной менее 2 м оказывается под лежащим на дне снежно-ледяным покровом. На этих участках, составляющих около половины её площади, происходит сезонное промерзание верхних слоёв донных отложений, по мере нарастания озёрного льда</w:t>
      </w:r>
      <w:r w:rsidR="00173B14" w:rsidRPr="00292059">
        <w:rPr>
          <w:rFonts w:eastAsiaTheme="minorHAnsi"/>
          <w:lang w:eastAsia="en-US"/>
        </w:rPr>
        <w:t>,</w:t>
      </w:r>
      <w:r w:rsidRPr="00292059">
        <w:rPr>
          <w:rFonts w:eastAsiaTheme="minorHAnsi"/>
          <w:lang w:eastAsia="en-US"/>
        </w:rPr>
        <w:t xml:space="preserve"> </w:t>
      </w:r>
      <w:proofErr w:type="spellStart"/>
      <w:r w:rsidRPr="00292059">
        <w:rPr>
          <w:rFonts w:eastAsiaTheme="minorHAnsi"/>
          <w:lang w:eastAsia="en-US"/>
        </w:rPr>
        <w:t>концентрически</w:t>
      </w:r>
      <w:proofErr w:type="spellEnd"/>
      <w:r w:rsidRPr="00292059">
        <w:rPr>
          <w:rFonts w:eastAsiaTheme="minorHAnsi"/>
          <w:lang w:eastAsia="en-US"/>
        </w:rPr>
        <w:t xml:space="preserve"> распространяющееся от берегов к центру (или их переход в </w:t>
      </w:r>
      <w:proofErr w:type="spellStart"/>
      <w:r w:rsidRPr="00292059">
        <w:rPr>
          <w:rFonts w:eastAsiaTheme="minorHAnsi"/>
          <w:lang w:eastAsia="en-US"/>
        </w:rPr>
        <w:t>многолетнемёрзлое</w:t>
      </w:r>
      <w:proofErr w:type="spellEnd"/>
      <w:r w:rsidRPr="00292059">
        <w:rPr>
          <w:rFonts w:eastAsiaTheme="minorHAnsi"/>
          <w:lang w:eastAsia="en-US"/>
        </w:rPr>
        <w:t xml:space="preserve"> состояние)</w:t>
      </w:r>
      <w:r w:rsidR="00173B14" w:rsidRPr="00292059">
        <w:rPr>
          <w:rFonts w:eastAsiaTheme="minorHAnsi"/>
          <w:lang w:eastAsia="en-US"/>
        </w:rPr>
        <w:t>,</w:t>
      </w:r>
      <w:r w:rsidRPr="00292059">
        <w:rPr>
          <w:rFonts w:eastAsiaTheme="minorHAnsi"/>
          <w:lang w:eastAsia="en-US"/>
        </w:rPr>
        <w:t xml:space="preserve"> при круглогодичном талом состоянии в глубоководной части водоёма. По-видимому, в зависимости от мощности и температуры </w:t>
      </w:r>
      <w:proofErr w:type="spellStart"/>
      <w:r w:rsidRPr="00292059">
        <w:rPr>
          <w:rFonts w:eastAsiaTheme="minorHAnsi"/>
          <w:lang w:eastAsia="en-US"/>
        </w:rPr>
        <w:t>мног</w:t>
      </w:r>
      <w:r w:rsidR="00173B14" w:rsidRPr="00292059">
        <w:rPr>
          <w:rFonts w:eastAsiaTheme="minorHAnsi"/>
          <w:lang w:eastAsia="en-US"/>
        </w:rPr>
        <w:t>о</w:t>
      </w:r>
      <w:r w:rsidRPr="00292059">
        <w:rPr>
          <w:rFonts w:eastAsiaTheme="minorHAnsi"/>
          <w:lang w:eastAsia="en-US"/>
        </w:rPr>
        <w:t>летнемёрзлой</w:t>
      </w:r>
      <w:proofErr w:type="spellEnd"/>
      <w:r w:rsidRPr="00292059">
        <w:rPr>
          <w:rFonts w:eastAsiaTheme="minorHAnsi"/>
          <w:lang w:eastAsia="en-US"/>
        </w:rPr>
        <w:t xml:space="preserve"> толщи на территории, окружающей водоём, здесь располагается субаквальный талик, существование которого подтверждается направленным вверх потоком тепла. При этом происхождение озера, обязанное разгрузке подземных вод, не исключает возможности повышения подземного питания, связанного с возникновением криогенного напора, характерного для водоёмов криолитозоны [10], частично восполняющего расход.</w:t>
      </w:r>
    </w:p>
    <w:p w14:paraId="14FC66C1" w14:textId="77777777" w:rsidR="0006057D" w:rsidRPr="00292059" w:rsidRDefault="001725D2" w:rsidP="0006057D">
      <w:pPr>
        <w:pStyle w:val="a9"/>
        <w:rPr>
          <w:rFonts w:eastAsiaTheme="minorHAnsi"/>
          <w:shd w:val="clear" w:color="auto" w:fill="FFFFFF"/>
          <w:lang w:eastAsia="en-US"/>
        </w:rPr>
      </w:pPr>
      <w:r w:rsidRPr="00292059">
        <w:rPr>
          <w:rFonts w:eastAsiaTheme="minorHAnsi"/>
          <w:lang w:eastAsia="en-US"/>
        </w:rPr>
        <w:t xml:space="preserve">Полученные оценки соответствуют данным радиолокационных измерений, выполненным сотрудниками сезонного состава РАЭ-Ш под руководством А.Л. Борисика, хотя и несколько занижают толщину снежного льда и завышают мощность снега и кристаллического льда. Основной причиной расхождений, помимо радиационного прогрева и внутреннего таяния ледяного покрова, является, прежде всего, принятое допущение о равенстве плотностей снега и шуги. Другой причиной, по-видимому, стало </w:t>
      </w:r>
      <w:r w:rsidRPr="00292059">
        <w:rPr>
          <w:rFonts w:eastAsiaTheme="minorHAnsi"/>
          <w:shd w:val="clear" w:color="auto" w:fill="FFFFFF"/>
          <w:lang w:eastAsia="en-US"/>
        </w:rPr>
        <w:t>занижение плотности снега (190 кг/м</w:t>
      </w:r>
      <w:r w:rsidRPr="00292059">
        <w:rPr>
          <w:rFonts w:eastAsiaTheme="minorHAnsi"/>
          <w:shd w:val="clear" w:color="auto" w:fill="FFFFFF"/>
          <w:vertAlign w:val="superscript"/>
          <w:lang w:eastAsia="en-US"/>
        </w:rPr>
        <w:t>3</w:t>
      </w:r>
      <w:r w:rsidRPr="00292059">
        <w:rPr>
          <w:rFonts w:eastAsiaTheme="minorHAnsi"/>
          <w:shd w:val="clear" w:color="auto" w:fill="FFFFFF"/>
          <w:lang w:eastAsia="en-US"/>
        </w:rPr>
        <w:t xml:space="preserve"> в начале льдообразования и 237 кг/м</w:t>
      </w:r>
      <w:r w:rsidRPr="00292059">
        <w:rPr>
          <w:rFonts w:eastAsiaTheme="minorHAnsi"/>
          <w:shd w:val="clear" w:color="auto" w:fill="FFFFFF"/>
          <w:vertAlign w:val="superscript"/>
          <w:lang w:eastAsia="en-US"/>
        </w:rPr>
        <w:t>3</w:t>
      </w:r>
      <w:r w:rsidRPr="00292059">
        <w:rPr>
          <w:rFonts w:eastAsiaTheme="minorHAnsi"/>
          <w:shd w:val="clear" w:color="auto" w:fill="FFFFFF"/>
          <w:lang w:eastAsia="en-US"/>
        </w:rPr>
        <w:t xml:space="preserve"> в конце) формулой </w:t>
      </w:r>
      <w:r w:rsidR="0006057D" w:rsidRPr="00292059">
        <w:rPr>
          <w:rFonts w:eastAsiaTheme="minorHAnsi"/>
          <w:lang w:eastAsia="en-US"/>
        </w:rPr>
        <w:t>[13]</w:t>
      </w:r>
      <w:r w:rsidRPr="00292059">
        <w:rPr>
          <w:rFonts w:eastAsiaTheme="minorHAnsi"/>
          <w:lang w:eastAsia="en-US"/>
        </w:rPr>
        <w:t>,</w:t>
      </w:r>
      <w:r w:rsidRPr="00292059">
        <w:rPr>
          <w:rFonts w:eastAsiaTheme="minorHAnsi"/>
          <w:shd w:val="clear" w:color="auto" w:fill="FFFFFF"/>
          <w:lang w:eastAsia="en-US"/>
        </w:rPr>
        <w:t xml:space="preserve"> </w:t>
      </w:r>
      <w:r w:rsidRPr="00292059">
        <w:rPr>
          <w:rFonts w:eastAsiaTheme="minorHAnsi"/>
          <w:lang w:eastAsia="en-US"/>
        </w:rPr>
        <w:t>рассматриваемого, с вычислительной точки зрения, как однослойная среда.</w:t>
      </w:r>
    </w:p>
    <w:p w14:paraId="28C04F53" w14:textId="0FE39550" w:rsidR="001725D2" w:rsidRPr="00292059" w:rsidRDefault="001725D2" w:rsidP="0006057D">
      <w:pPr>
        <w:pStyle w:val="a9"/>
        <w:rPr>
          <w:rFonts w:eastAsiaTheme="minorHAnsi"/>
          <w:szCs w:val="22"/>
        </w:rPr>
      </w:pPr>
      <w:r w:rsidRPr="00292059">
        <w:rPr>
          <w:rFonts w:eastAsiaTheme="minorHAnsi"/>
          <w:lang w:eastAsia="en-US"/>
        </w:rPr>
        <w:t xml:space="preserve">В действительности, влияние внешних воздействий (ветра, оттепели, выпадения жидких и твёрдых осадков) и процессов метаморфизма формирует </w:t>
      </w:r>
      <w:r w:rsidRPr="00292059">
        <w:rPr>
          <w:rFonts w:eastAsia="Newton-Regular"/>
          <w:lang w:eastAsia="en-US"/>
        </w:rPr>
        <w:t>плоскопараллельную</w:t>
      </w:r>
      <w:r w:rsidRPr="00292059">
        <w:rPr>
          <w:rFonts w:eastAsiaTheme="minorHAnsi"/>
          <w:lang w:eastAsia="en-US"/>
        </w:rPr>
        <w:t xml:space="preserve"> структуру снежного покрова</w:t>
      </w:r>
      <w:r w:rsidRPr="00292059">
        <w:rPr>
          <w:rFonts w:eastAsia="Newton-Regular"/>
          <w:lang w:eastAsia="en-US"/>
        </w:rPr>
        <w:t xml:space="preserve"> </w:t>
      </w:r>
      <w:r w:rsidRPr="00292059">
        <w:rPr>
          <w:rFonts w:eastAsiaTheme="minorHAnsi"/>
          <w:lang w:eastAsia="en-US"/>
        </w:rPr>
        <w:t xml:space="preserve">с различными физическими свойствами отдельных прослоек. </w:t>
      </w:r>
      <w:r w:rsidRPr="00292059">
        <w:rPr>
          <w:rFonts w:eastAsiaTheme="minorHAnsi"/>
          <w:shd w:val="clear" w:color="auto" w:fill="FFFFFF"/>
          <w:lang w:eastAsia="en-US"/>
        </w:rPr>
        <w:t xml:space="preserve">На плотность </w:t>
      </w:r>
      <w:r w:rsidRPr="00292059">
        <w:rPr>
          <w:rFonts w:eastAsiaTheme="minorHAnsi"/>
          <w:lang w:eastAsia="en-US"/>
        </w:rPr>
        <w:t>снега</w:t>
      </w:r>
      <w:r w:rsidRPr="00292059">
        <w:rPr>
          <w:rFonts w:eastAsiaTheme="minorHAnsi"/>
          <w:shd w:val="clear" w:color="auto" w:fill="FFFFFF"/>
          <w:lang w:eastAsia="en-US"/>
        </w:rPr>
        <w:t xml:space="preserve"> на озере сильнее влияет ветер</w:t>
      </w:r>
      <w:r w:rsidRPr="00292059">
        <w:rPr>
          <w:rFonts w:eastAsia="HiddenHorzOCR"/>
          <w:lang w:eastAsia="en-US"/>
        </w:rPr>
        <w:t xml:space="preserve"> и из-за большей температуры на границе со льдом, чем с грунтом, он проходит ускоренную перекристаллизацию в глубинную изморозь </w:t>
      </w:r>
      <w:r w:rsidR="0006057D" w:rsidRPr="00292059">
        <w:rPr>
          <w:rFonts w:eastAsia="HiddenHorzOCR"/>
          <w:lang w:eastAsia="en-US"/>
        </w:rPr>
        <w:t>[1</w:t>
      </w:r>
      <w:r w:rsidR="005909C8" w:rsidRPr="00292059">
        <w:rPr>
          <w:rFonts w:eastAsia="HiddenHorzOCR"/>
          <w:lang w:eastAsia="en-US"/>
        </w:rPr>
        <w:t>7</w:t>
      </w:r>
      <w:r w:rsidR="0006057D" w:rsidRPr="00292059">
        <w:rPr>
          <w:rFonts w:eastAsia="HiddenHorzOCR"/>
          <w:lang w:eastAsia="en-US"/>
        </w:rPr>
        <w:t>]</w:t>
      </w:r>
      <w:r w:rsidRPr="00292059">
        <w:rPr>
          <w:rFonts w:eastAsia="HiddenHorzOCR"/>
          <w:iCs/>
          <w:lang w:eastAsia="en-US"/>
        </w:rPr>
        <w:t>.</w:t>
      </w:r>
      <w:r w:rsidRPr="00292059">
        <w:rPr>
          <w:rFonts w:eastAsia="HiddenHorzOCR"/>
          <w:i/>
          <w:iCs/>
          <w:lang w:eastAsia="en-US"/>
        </w:rPr>
        <w:t xml:space="preserve"> </w:t>
      </w:r>
      <w:r w:rsidRPr="00292059">
        <w:rPr>
          <w:rFonts w:eastAsia="HiddenHorzOCR"/>
          <w:iCs/>
          <w:lang w:eastAsia="en-US"/>
        </w:rPr>
        <w:t>Поэтому</w:t>
      </w:r>
      <w:r w:rsidRPr="00292059">
        <w:rPr>
          <w:rFonts w:eastAsia="HiddenHorzOCR"/>
          <w:lang w:eastAsia="en-US"/>
        </w:rPr>
        <w:t xml:space="preserve"> снежный покров арктических озёр, за исключением вдольбереговой зоны акватории, обычно имеет меньшую высоту, водный эквивалент и большую плотность по сравнению со снежным покровом суши,</w:t>
      </w:r>
      <w:r w:rsidRPr="00292059">
        <w:rPr>
          <w:rFonts w:eastAsiaTheme="minorHAnsi"/>
          <w:shd w:val="clear" w:color="auto" w:fill="FFFFFF"/>
          <w:lang w:eastAsia="en-US"/>
        </w:rPr>
        <w:t xml:space="preserve"> а его теплоизоляционная способность составляет около половины наземного </w:t>
      </w:r>
      <w:r w:rsidR="0006057D" w:rsidRPr="00292059">
        <w:rPr>
          <w:rFonts w:eastAsiaTheme="minorHAnsi"/>
          <w:shd w:val="clear" w:color="auto" w:fill="FFFFFF"/>
          <w:lang w:eastAsia="en-US"/>
        </w:rPr>
        <w:t>[1</w:t>
      </w:r>
      <w:r w:rsidR="005909C8" w:rsidRPr="00292059">
        <w:rPr>
          <w:rFonts w:eastAsiaTheme="minorHAnsi"/>
          <w:shd w:val="clear" w:color="auto" w:fill="FFFFFF"/>
          <w:lang w:eastAsia="en-US"/>
        </w:rPr>
        <w:t>8</w:t>
      </w:r>
      <w:r w:rsidR="0006057D" w:rsidRPr="00292059">
        <w:rPr>
          <w:rFonts w:eastAsiaTheme="minorHAnsi"/>
          <w:shd w:val="clear" w:color="auto" w:fill="FFFFFF"/>
          <w:lang w:eastAsia="en-US"/>
        </w:rPr>
        <w:t>]</w:t>
      </w:r>
      <w:r w:rsidRPr="00292059">
        <w:rPr>
          <w:rFonts w:eastAsia="HiddenHorzOCR"/>
          <w:lang w:eastAsia="en-US"/>
        </w:rPr>
        <w:t xml:space="preserve">. </w:t>
      </w:r>
      <w:r w:rsidRPr="00292059">
        <w:rPr>
          <w:rFonts w:eastAsiaTheme="minorHAnsi"/>
          <w:lang w:eastAsia="en-US"/>
        </w:rPr>
        <w:t>На плотность льда и снега могут влиять не поддающийся учёту тип осадков в период оттепелей,</w:t>
      </w:r>
      <w:r w:rsidRPr="00292059">
        <w:rPr>
          <w:rFonts w:eastAsiaTheme="minorHAnsi"/>
          <w:shd w:val="clear" w:color="auto" w:fill="FFFFFF"/>
          <w:lang w:eastAsia="en-US"/>
        </w:rPr>
        <w:t xml:space="preserve"> выпадение снега в воду до начала льдообразования, его скопления в сугробах на берегу и т.д</w:t>
      </w:r>
      <w:r w:rsidRPr="00292059">
        <w:rPr>
          <w:rFonts w:eastAsiaTheme="minorHAnsi"/>
          <w:lang w:eastAsia="en-US"/>
        </w:rPr>
        <w:t xml:space="preserve">. Эти </w:t>
      </w:r>
      <w:r w:rsidRPr="00292059">
        <w:rPr>
          <w:rFonts w:eastAsiaTheme="minorHAnsi"/>
          <w:shd w:val="clear" w:color="auto" w:fill="FFFFFF"/>
          <w:lang w:eastAsia="en-US"/>
        </w:rPr>
        <w:t>эффекты</w:t>
      </w:r>
      <w:r w:rsidRPr="00292059">
        <w:rPr>
          <w:rFonts w:eastAsiaTheme="minorHAnsi"/>
          <w:lang w:eastAsia="en-US"/>
        </w:rPr>
        <w:t xml:space="preserve"> делают невозможным моделирование процесса снежного льдообразования в рамках чисто </w:t>
      </w:r>
      <w:r w:rsidRPr="00292059">
        <w:rPr>
          <w:rFonts w:eastAsiaTheme="minorHAnsi"/>
          <w:lang w:eastAsia="en-US"/>
        </w:rPr>
        <w:lastRenderedPageBreak/>
        <w:t>тепловых задач и, следовательно, лучшее согласование его измеренных и рассчитанных характеристик.</w:t>
      </w:r>
    </w:p>
    <w:p w14:paraId="74AFEA42" w14:textId="77777777" w:rsidR="001725D2" w:rsidRPr="00292059" w:rsidRDefault="001725D2" w:rsidP="0006057D">
      <w:pPr>
        <w:pStyle w:val="a9"/>
        <w:rPr>
          <w:rFonts w:eastAsiaTheme="minorHAnsi"/>
        </w:rPr>
      </w:pPr>
      <w:r w:rsidRPr="00292059">
        <w:rPr>
          <w:rFonts w:eastAsiaTheme="minorHAnsi"/>
        </w:rPr>
        <w:t xml:space="preserve">В целом, результаты моделирования показали, что формирование и эволюция ледяного покрова оз. Стемме происходит в результате совместного действия механизмов конжеляционного и изостатического льдообразования при наличии выраженного уровенного режима водоёма. В условиях интенсивного выпадения зимних осадков последнее может вносить существенный вклад в тепловой и массовый баланс снежно-ледяного покрова озёра и его донных отложений, который должен учитываться при его моделировании. </w:t>
      </w:r>
    </w:p>
    <w:p w14:paraId="1BBACE47" w14:textId="77777777" w:rsidR="001725D2" w:rsidRPr="00292059" w:rsidRDefault="001725D2" w:rsidP="0006057D">
      <w:pPr>
        <w:pStyle w:val="a9"/>
        <w:rPr>
          <w:rFonts w:eastAsiaTheme="minorHAnsi"/>
        </w:rPr>
      </w:pPr>
      <w:r w:rsidRPr="00292059">
        <w:rPr>
          <w:rFonts w:eastAsiaTheme="minorHAnsi"/>
        </w:rPr>
        <w:t>Несмотря на упрощённую постановку задачи, термодинамическая модель (</w:t>
      </w:r>
      <w:proofErr w:type="gramStart"/>
      <w:r w:rsidRPr="00292059">
        <w:rPr>
          <w:rFonts w:eastAsiaTheme="minorHAnsi"/>
        </w:rPr>
        <w:t>1)-(</w:t>
      </w:r>
      <w:proofErr w:type="gramEnd"/>
      <w:r w:rsidRPr="00292059">
        <w:rPr>
          <w:rFonts w:eastAsiaTheme="minorHAnsi"/>
        </w:rPr>
        <w:t>4) удовлетворительно воспроизводит зимнюю эволюцию ледяного покрова оз. Стемме на качественном уровне. Её усовершенствование связано с использованием новых параметризаций теплофизических характеристик снега и снежного льда, учитывающих специфику фенологических процессов. Модифицированная модель будет использоваться для изучения расчётов льдообразования на других пресноводных водоёмах побережья и островов арктических архипелагов.</w:t>
      </w:r>
    </w:p>
    <w:p w14:paraId="68884DA3" w14:textId="577D9EF9" w:rsidR="001725D2" w:rsidRDefault="001725D2" w:rsidP="0006057D">
      <w:pPr>
        <w:pStyle w:val="a9"/>
        <w:rPr>
          <w:rFonts w:eastAsiaTheme="minorHAnsi"/>
        </w:rPr>
      </w:pPr>
      <w:r w:rsidRPr="00292059">
        <w:rPr>
          <w:rFonts w:eastAsiaTheme="minorHAnsi"/>
        </w:rPr>
        <w:t>По результатам исследований опубликована статья</w:t>
      </w:r>
      <w:r w:rsidR="0006057D" w:rsidRPr="00292059">
        <w:rPr>
          <w:rFonts w:eastAsiaTheme="minorHAnsi"/>
        </w:rPr>
        <w:t xml:space="preserve"> [1</w:t>
      </w:r>
      <w:r w:rsidR="005909C8" w:rsidRPr="00292059">
        <w:rPr>
          <w:rFonts w:eastAsiaTheme="minorHAnsi"/>
        </w:rPr>
        <w:t>9</w:t>
      </w:r>
      <w:r w:rsidR="0006057D" w:rsidRPr="00292059">
        <w:rPr>
          <w:rFonts w:eastAsiaTheme="minorHAnsi"/>
        </w:rPr>
        <w:t>].</w:t>
      </w:r>
    </w:p>
    <w:p w14:paraId="09489D90" w14:textId="77777777" w:rsidR="005F4ADA" w:rsidRPr="00292059" w:rsidRDefault="005F4ADA" w:rsidP="0006057D">
      <w:pPr>
        <w:pStyle w:val="a9"/>
        <w:rPr>
          <w:rFonts w:eastAsiaTheme="minorHAnsi"/>
        </w:rPr>
      </w:pPr>
    </w:p>
    <w:p w14:paraId="553DB32F" w14:textId="0751437F" w:rsidR="001725D2" w:rsidRPr="00292059" w:rsidRDefault="00613BC8" w:rsidP="005909C8">
      <w:pPr>
        <w:pStyle w:val="a8"/>
        <w:rPr>
          <w:rFonts w:eastAsiaTheme="majorEastAsia"/>
          <w:lang w:eastAsia="en-US"/>
        </w:rPr>
      </w:pPr>
      <w:bookmarkStart w:id="12" w:name="_Toc87521768"/>
      <w:bookmarkStart w:id="13" w:name="_Toc91153223"/>
      <w:r w:rsidRPr="00292059">
        <w:rPr>
          <w:rFonts w:eastAsiaTheme="majorEastAsia"/>
          <w:lang w:eastAsia="en-US"/>
        </w:rPr>
        <w:t>2</w:t>
      </w:r>
      <w:r w:rsidR="001725D2" w:rsidRPr="00292059">
        <w:rPr>
          <w:rFonts w:eastAsiaTheme="majorEastAsia"/>
          <w:lang w:eastAsia="en-US"/>
        </w:rPr>
        <w:t xml:space="preserve"> Комплексный мониторинг гидрологического цикла и состояния водных объектов архипелага Шпицберген</w:t>
      </w:r>
      <w:bookmarkEnd w:id="12"/>
      <w:bookmarkEnd w:id="13"/>
    </w:p>
    <w:p w14:paraId="3B1004B7" w14:textId="77777777" w:rsidR="001725D2" w:rsidRPr="00292059" w:rsidRDefault="001725D2" w:rsidP="005909C8">
      <w:pPr>
        <w:pStyle w:val="a9"/>
        <w:rPr>
          <w:rFonts w:eastAsiaTheme="minorHAnsi"/>
          <w:lang w:eastAsia="en-US"/>
        </w:rPr>
      </w:pPr>
      <w:r w:rsidRPr="00292059">
        <w:rPr>
          <w:rFonts w:eastAsiaTheme="minorHAnsi"/>
          <w:lang w:eastAsia="en-US"/>
        </w:rPr>
        <w:t>Гидрологические исследования водных объектов о-ва Западный Шпицберген, проводились в период с 17.04.2021 по 27.09.2021 и продолжили экспедиционные наблюдения ААНИИ, начатые в 2001 году.</w:t>
      </w:r>
    </w:p>
    <w:p w14:paraId="7091B6DF" w14:textId="77777777" w:rsidR="001725D2" w:rsidRPr="00292059" w:rsidRDefault="001725D2" w:rsidP="005909C8">
      <w:pPr>
        <w:pStyle w:val="a9"/>
        <w:rPr>
          <w:rFonts w:eastAsiaTheme="minorHAnsi"/>
          <w:lang w:eastAsia="en-US"/>
        </w:rPr>
      </w:pPr>
      <w:r w:rsidRPr="00292059">
        <w:rPr>
          <w:rFonts w:eastAsiaTheme="minorHAnsi"/>
          <w:lang w:eastAsia="en-US"/>
        </w:rPr>
        <w:t>Полевые работы выполнялись группой в составе руководителя отряда Ромашовой К.В. и ведущего инженера Василевича И.И. Химический анализ проб выполнялся сотрудником химико-аналитической лаборатории РАЭ-Ш Кириловой А.А.</w:t>
      </w:r>
    </w:p>
    <w:p w14:paraId="0C75A53A" w14:textId="030FC36B" w:rsidR="001725D2" w:rsidRPr="00292059" w:rsidRDefault="001725D2" w:rsidP="005909C8">
      <w:pPr>
        <w:pStyle w:val="a9"/>
        <w:rPr>
          <w:rFonts w:eastAsiaTheme="minorHAnsi"/>
          <w:lang w:eastAsia="en-US"/>
        </w:rPr>
      </w:pPr>
      <w:r w:rsidRPr="00292059">
        <w:rPr>
          <w:rFonts w:eastAsiaTheme="minorHAnsi"/>
          <w:lang w:eastAsia="en-US"/>
        </w:rPr>
        <w:t>Районами работ являлись бассейны рек вблизи п. Баренцбург: Грен, Гренфьорд, Бретьерна, Альдегонда, Брюде, Конгресс и Васстак, а также ледники: Восточный и Западный Гренфьорд, Альдегонда и озера: Конгресс, Стемме, Бретьерна (</w:t>
      </w:r>
      <w:r w:rsidR="0006057D" w:rsidRPr="00292059">
        <w:rPr>
          <w:rFonts w:eastAsiaTheme="minorHAnsi"/>
          <w:lang w:eastAsia="en-US"/>
        </w:rPr>
        <w:t>рисунок</w:t>
      </w:r>
      <w:r w:rsidRPr="00292059">
        <w:rPr>
          <w:rFonts w:eastAsiaTheme="minorHAnsi"/>
          <w:lang w:eastAsia="en-US"/>
        </w:rPr>
        <w:t xml:space="preserve"> </w:t>
      </w:r>
      <w:r w:rsidR="005909C8" w:rsidRPr="00292059">
        <w:rPr>
          <w:rFonts w:eastAsiaTheme="minorHAnsi"/>
          <w:lang w:eastAsia="en-US"/>
        </w:rPr>
        <w:t>13</w:t>
      </w:r>
      <w:r w:rsidRPr="00292059">
        <w:rPr>
          <w:rFonts w:eastAsiaTheme="minorHAnsi"/>
          <w:lang w:eastAsia="en-US"/>
        </w:rPr>
        <w:t>).</w:t>
      </w:r>
    </w:p>
    <w:tbl>
      <w:tblPr>
        <w:tblStyle w:val="18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506"/>
      </w:tblGrid>
      <w:tr w:rsidR="005909C8" w:rsidRPr="00292059" w14:paraId="411B0B61" w14:textId="77777777" w:rsidTr="005909C8">
        <w:trPr>
          <w:jc w:val="center"/>
        </w:trPr>
        <w:tc>
          <w:tcPr>
            <w:tcW w:w="8506" w:type="dxa"/>
          </w:tcPr>
          <w:p w14:paraId="574304C6" w14:textId="77777777" w:rsidR="005909C8" w:rsidRPr="00292059" w:rsidRDefault="005909C8" w:rsidP="00690005">
            <w:pPr>
              <w:jc w:val="center"/>
              <w:rPr>
                <w:sz w:val="20"/>
                <w:szCs w:val="20"/>
                <w:lang w:val="ru-RU"/>
              </w:rPr>
            </w:pPr>
            <w:r w:rsidRPr="00292059">
              <w:rPr>
                <w:rFonts w:ascii="Calibri" w:eastAsia="Calibri" w:hAnsi="Calibri"/>
                <w:bCs/>
                <w:noProof/>
                <w:sz w:val="22"/>
                <w:szCs w:val="22"/>
              </w:rPr>
              <w:lastRenderedPageBreak/>
              <w:drawing>
                <wp:inline distT="0" distB="0" distL="0" distR="0" wp14:anchorId="4F42A419" wp14:editId="3AE045AD">
                  <wp:extent cx="4320000" cy="3362858"/>
                  <wp:effectExtent l="0" t="0" r="4445" b="952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6" cstate="print">
                            <a:extLst>
                              <a:ext uri="{28A0092B-C50C-407E-A947-70E740481C1C}">
                                <a14:useLocalDpi xmlns:a14="http://schemas.microsoft.com/office/drawing/2010/main"/>
                              </a:ext>
                            </a:extLst>
                          </a:blip>
                          <a:srcRect/>
                          <a:stretch/>
                        </pic:blipFill>
                        <pic:spPr bwMode="auto">
                          <a:xfrm>
                            <a:off x="0" y="0"/>
                            <a:ext cx="4320000" cy="336285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909C8" w:rsidRPr="00292059" w14:paraId="4C074DDB" w14:textId="77777777" w:rsidTr="005909C8">
        <w:trPr>
          <w:jc w:val="center"/>
        </w:trPr>
        <w:tc>
          <w:tcPr>
            <w:tcW w:w="8506" w:type="dxa"/>
          </w:tcPr>
          <w:p w14:paraId="45904DD9" w14:textId="77777777" w:rsidR="005909C8" w:rsidRPr="00292059" w:rsidRDefault="005909C8" w:rsidP="005909C8">
            <w:pPr>
              <w:pStyle w:val="af"/>
              <w:rPr>
                <w:lang w:val="ru-RU"/>
              </w:rPr>
            </w:pPr>
            <w:r w:rsidRPr="00292059">
              <w:rPr>
                <w:lang w:val="ru-RU"/>
              </w:rPr>
              <w:t>Рисунок 13 – Объекты исследований в 2021 г. 1 – р. Альдегонда, 2 – р. Бретьерна</w:t>
            </w:r>
          </w:p>
        </w:tc>
      </w:tr>
    </w:tbl>
    <w:p w14:paraId="18505327" w14:textId="77777777" w:rsidR="001725D2" w:rsidRPr="00292059" w:rsidRDefault="001725D2" w:rsidP="005909C8">
      <w:pPr>
        <w:pStyle w:val="a9"/>
        <w:rPr>
          <w:rFonts w:eastAsiaTheme="minorHAnsi"/>
          <w:lang w:eastAsia="en-US"/>
        </w:rPr>
      </w:pPr>
      <w:r w:rsidRPr="00292059">
        <w:rPr>
          <w:rFonts w:eastAsiaTheme="minorHAnsi"/>
          <w:lang w:eastAsia="en-US"/>
        </w:rPr>
        <w:t>Исследования осуществлялись в три этапа:</w:t>
      </w:r>
    </w:p>
    <w:p w14:paraId="5C92B1AB" w14:textId="4BB36B5D" w:rsidR="001725D2" w:rsidRPr="00292059" w:rsidRDefault="001725D2" w:rsidP="005909C8">
      <w:pPr>
        <w:pStyle w:val="a9"/>
        <w:rPr>
          <w:rFonts w:eastAsiaTheme="minorHAnsi"/>
          <w:lang w:eastAsia="en-US"/>
        </w:rPr>
      </w:pPr>
      <w:r w:rsidRPr="00292059">
        <w:rPr>
          <w:rFonts w:eastAsiaTheme="minorHAnsi"/>
          <w:lang w:eastAsia="en-US"/>
        </w:rPr>
        <w:t xml:space="preserve">– Весенний. Основными целями весенней части гидрологических работ являлись: получение новых данных о распределении снегозапасов на водосборах исследуемых рек и химическом составе снега в рамках </w:t>
      </w:r>
      <w:r w:rsidR="00173B14" w:rsidRPr="00292059">
        <w:rPr>
          <w:rFonts w:eastAsiaTheme="minorHAnsi"/>
          <w:lang w:eastAsia="en-US"/>
        </w:rPr>
        <w:t>изучения изменений гидрометеоро</w:t>
      </w:r>
      <w:r w:rsidRPr="00292059">
        <w:rPr>
          <w:rFonts w:eastAsiaTheme="minorHAnsi"/>
          <w:lang w:eastAsia="en-US"/>
        </w:rPr>
        <w:t>логического режима и состояния природной среды архипелага Шпицберген, исследования характера структуры и текстуры залегания снежно-ледяного покрова на водосборах.</w:t>
      </w:r>
    </w:p>
    <w:p w14:paraId="02B6D74C" w14:textId="77777777" w:rsidR="001725D2" w:rsidRPr="00292059" w:rsidRDefault="001725D2" w:rsidP="005909C8">
      <w:pPr>
        <w:pStyle w:val="a9"/>
        <w:rPr>
          <w:rFonts w:eastAsiaTheme="minorHAnsi"/>
          <w:lang w:eastAsia="en-US"/>
        </w:rPr>
      </w:pPr>
      <w:r w:rsidRPr="00292059">
        <w:rPr>
          <w:rFonts w:eastAsiaTheme="minorHAnsi"/>
          <w:lang w:eastAsia="en-US"/>
        </w:rPr>
        <w:t xml:space="preserve">– Переходный (весенне-летний) этап включал наблюдения за интенсивностью снеготаяния, испарением с поверхности снега, мониторинг состояния пресноводных объектов в период схода основной массы снегонакоплений, а также подготовку оборудования к летнему этапу. </w:t>
      </w:r>
    </w:p>
    <w:p w14:paraId="3B6E40D9" w14:textId="77777777" w:rsidR="001725D2" w:rsidRPr="00292059" w:rsidRDefault="001725D2" w:rsidP="005909C8">
      <w:pPr>
        <w:pStyle w:val="a9"/>
        <w:rPr>
          <w:rFonts w:eastAsiaTheme="minorHAnsi"/>
          <w:lang w:eastAsia="en-US"/>
        </w:rPr>
      </w:pPr>
      <w:r w:rsidRPr="00292059">
        <w:rPr>
          <w:rFonts w:eastAsiaTheme="minorHAnsi"/>
          <w:lang w:eastAsia="en-US"/>
        </w:rPr>
        <w:t>– Летний. Целью летнего этапа гидрологических экспедиционных исследований являлся комплексный мониторинг гидрологического цикла и состояния водных объектов, проведение специализированных лимнологических наблюдений, включая наблюдения гидрохимических характеристик и элементов водного баланса речных водосборов архипелага Шпицберген.</w:t>
      </w:r>
    </w:p>
    <w:p w14:paraId="0FBA8E31" w14:textId="359447E4" w:rsidR="001725D2" w:rsidRPr="00292059" w:rsidRDefault="005909C8" w:rsidP="005909C8">
      <w:pPr>
        <w:pStyle w:val="21"/>
        <w:rPr>
          <w:rFonts w:eastAsiaTheme="majorEastAsia"/>
          <w:lang w:eastAsia="en-US"/>
        </w:rPr>
      </w:pPr>
      <w:bookmarkStart w:id="14" w:name="_Toc528346634"/>
      <w:bookmarkStart w:id="15" w:name="_Toc91153224"/>
      <w:r w:rsidRPr="00292059">
        <w:rPr>
          <w:rFonts w:eastAsiaTheme="majorEastAsia"/>
          <w:lang w:eastAsia="en-US"/>
        </w:rPr>
        <w:t xml:space="preserve">2.2 </w:t>
      </w:r>
      <w:r w:rsidR="001725D2" w:rsidRPr="00292059">
        <w:rPr>
          <w:rFonts w:eastAsiaTheme="majorEastAsia"/>
          <w:lang w:eastAsia="en-US"/>
        </w:rPr>
        <w:t>Особенности снегонакопления на водосборах рек и ледниках залива Грёнфьорд</w:t>
      </w:r>
      <w:bookmarkEnd w:id="14"/>
      <w:bookmarkEnd w:id="15"/>
    </w:p>
    <w:p w14:paraId="02EDB19D" w14:textId="21159E5B" w:rsidR="001725D2" w:rsidRPr="00292059" w:rsidRDefault="001725D2" w:rsidP="005909C8">
      <w:pPr>
        <w:pStyle w:val="a9"/>
        <w:rPr>
          <w:rFonts w:eastAsiaTheme="minorHAnsi"/>
        </w:rPr>
      </w:pPr>
      <w:r w:rsidRPr="00292059">
        <w:rPr>
          <w:rFonts w:eastAsiaTheme="minorHAnsi"/>
        </w:rPr>
        <w:t xml:space="preserve">Производство снегомерных работ и гидролого-гидрохимических наблюдений на озерах о. Западный Шпицберген, а также обработка полученных полевых материалов производилась в соответствии с общепринятыми методиками </w:t>
      </w:r>
      <w:r w:rsidR="005909C8" w:rsidRPr="00292059">
        <w:rPr>
          <w:rFonts w:eastAsiaTheme="minorHAnsi"/>
        </w:rPr>
        <w:t>[20-23]</w:t>
      </w:r>
      <w:r w:rsidRPr="00292059">
        <w:rPr>
          <w:rFonts w:eastAsiaTheme="minorHAnsi"/>
        </w:rPr>
        <w:t xml:space="preserve">. Однако, с учетом </w:t>
      </w:r>
      <w:r w:rsidRPr="00292059">
        <w:rPr>
          <w:rFonts w:eastAsiaTheme="minorHAnsi"/>
        </w:rPr>
        <w:lastRenderedPageBreak/>
        <w:t xml:space="preserve">протяженности маршрутов снегомерных съемок, размера, рельефа и других особенностей исследуемых объектов, а также сокращения состава гидрологической группы вследствие пандемии коронавируса, такие регулируемые методиками параметры, как расстояния между точками измерения высоты снежного покрова и точками производства шурфа, были увеличены. Максимальное расстояние между точками измерения высоты снежного покрова не превышало 500 м (против 100 м в стандартных методиках), расстояние между шурфами могло достигать 4 км (против 1 км в стандартных методиках). Часть измерений высоты снежного покрова дублировалась при помощи георадара «Пикор-Лед» в режиме непрерывной записи профиля в движении со снегохода с записью GPS координат, маршрут профиля измерения прибором в большинстве случаев совпадал со снегомерным профилем каждого отдельного исследуемого объекта. </w:t>
      </w:r>
    </w:p>
    <w:p w14:paraId="73C39645" w14:textId="79FC299E" w:rsidR="001725D2" w:rsidRPr="00292059" w:rsidRDefault="001725D2" w:rsidP="005909C8">
      <w:pPr>
        <w:pStyle w:val="a9"/>
        <w:rPr>
          <w:rFonts w:eastAsiaTheme="minorHAnsi"/>
        </w:rPr>
      </w:pPr>
      <w:r w:rsidRPr="00292059">
        <w:rPr>
          <w:rFonts w:eastAsiaTheme="minorHAnsi"/>
        </w:rPr>
        <w:t>По итогам весенних гидрологических работ рассчитан запас воды в снежном покрове на водосборах рек залива Гренфьорд, который напрямую зависит от количества осадков и оттепелей в зимний период. По данным метеостанции «Баренцбург» сумма осадков за зимний период была ниже средней за последние 20 лет на 40 мм. В среднем влагозапас в снежном покрове ледников оказался больше предыдущего года на 50 мм, величина запаса влаги в снежном покрове в долинах рек сопоставима с аналог</w:t>
      </w:r>
      <w:r w:rsidR="005909C8" w:rsidRPr="00292059">
        <w:rPr>
          <w:rFonts w:eastAsiaTheme="minorHAnsi"/>
        </w:rPr>
        <w:t>ичной величиной в 2019 г. (таблица 2</w:t>
      </w:r>
      <w:r w:rsidRPr="00292059">
        <w:rPr>
          <w:rFonts w:eastAsiaTheme="minorHAnsi"/>
        </w:rPr>
        <w:t>).</w:t>
      </w:r>
    </w:p>
    <w:tbl>
      <w:tblPr>
        <w:tblW w:w="498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2899"/>
        <w:gridCol w:w="957"/>
        <w:gridCol w:w="959"/>
        <w:gridCol w:w="821"/>
        <w:gridCol w:w="1916"/>
        <w:gridCol w:w="1638"/>
        <w:gridCol w:w="138"/>
      </w:tblGrid>
      <w:tr w:rsidR="001725D2" w:rsidRPr="00292059" w14:paraId="1B523D32" w14:textId="77777777" w:rsidTr="001725D2">
        <w:trPr>
          <w:gridAfter w:val="1"/>
          <w:wAfter w:w="74" w:type="pct"/>
          <w:trHeight w:val="458"/>
        </w:trPr>
        <w:tc>
          <w:tcPr>
            <w:tcW w:w="4926" w:type="pct"/>
            <w:gridSpan w:val="6"/>
            <w:tcBorders>
              <w:top w:val="nil"/>
              <w:left w:val="nil"/>
              <w:bottom w:val="single" w:sz="4" w:space="0" w:color="auto"/>
              <w:right w:val="nil"/>
            </w:tcBorders>
            <w:shd w:val="clear" w:color="auto" w:fill="auto"/>
            <w:noWrap/>
            <w:vAlign w:val="center"/>
          </w:tcPr>
          <w:p w14:paraId="3168C4CA" w14:textId="17CBCB63" w:rsidR="001725D2" w:rsidRPr="00292059" w:rsidRDefault="005909C8" w:rsidP="005909C8">
            <w:pPr>
              <w:rPr>
                <w:rFonts w:eastAsiaTheme="minorHAnsi"/>
                <w:color w:val="000000"/>
                <w:lang w:eastAsia="en-US"/>
              </w:rPr>
            </w:pPr>
            <w:bookmarkStart w:id="16" w:name="_Toc528346635"/>
            <w:r w:rsidRPr="00292059">
              <w:rPr>
                <w:rFonts w:eastAsiaTheme="minorHAnsi"/>
              </w:rPr>
              <w:t>Таблица 2</w:t>
            </w:r>
            <w:r w:rsidR="001725D2" w:rsidRPr="00292059">
              <w:rPr>
                <w:rFonts w:eastAsiaTheme="minorHAnsi"/>
              </w:rPr>
              <w:t xml:space="preserve"> – Результаты снегомерной съемки 2021 г.</w:t>
            </w:r>
          </w:p>
        </w:tc>
      </w:tr>
      <w:tr w:rsidR="001725D2" w:rsidRPr="00292059" w14:paraId="01FE0649" w14:textId="77777777" w:rsidTr="001725D2">
        <w:trPr>
          <w:trHeight w:val="283"/>
        </w:trPr>
        <w:tc>
          <w:tcPr>
            <w:tcW w:w="1554" w:type="pct"/>
            <w:vMerge w:val="restart"/>
            <w:shd w:val="clear" w:color="auto" w:fill="auto"/>
            <w:noWrap/>
            <w:vAlign w:val="center"/>
            <w:hideMark/>
          </w:tcPr>
          <w:p w14:paraId="3D026967" w14:textId="77777777" w:rsidR="001725D2" w:rsidRPr="00292059" w:rsidRDefault="001725D2" w:rsidP="005909C8">
            <w:pPr>
              <w:pStyle w:val="af4"/>
            </w:pPr>
            <w:r w:rsidRPr="00292059">
              <w:t>Объект</w:t>
            </w:r>
          </w:p>
        </w:tc>
        <w:tc>
          <w:tcPr>
            <w:tcW w:w="1467" w:type="pct"/>
            <w:gridSpan w:val="3"/>
            <w:shd w:val="clear" w:color="auto" w:fill="auto"/>
            <w:noWrap/>
            <w:vAlign w:val="center"/>
          </w:tcPr>
          <w:p w14:paraId="20925DC6" w14:textId="77777777" w:rsidR="001725D2" w:rsidRPr="00292059" w:rsidRDefault="001725D2" w:rsidP="005909C8">
            <w:pPr>
              <w:pStyle w:val="af4"/>
              <w:rPr>
                <w:color w:val="000000"/>
              </w:rPr>
            </w:pPr>
            <w:r w:rsidRPr="00292059">
              <w:rPr>
                <w:color w:val="000000"/>
              </w:rPr>
              <w:t>Высота снега, см</w:t>
            </w:r>
          </w:p>
        </w:tc>
        <w:tc>
          <w:tcPr>
            <w:tcW w:w="1027" w:type="pct"/>
            <w:vMerge w:val="restart"/>
            <w:shd w:val="clear" w:color="auto" w:fill="auto"/>
            <w:noWrap/>
            <w:vAlign w:val="center"/>
            <w:hideMark/>
          </w:tcPr>
          <w:p w14:paraId="2A24481A" w14:textId="77777777" w:rsidR="001725D2" w:rsidRPr="00292059" w:rsidRDefault="001725D2" w:rsidP="005909C8">
            <w:pPr>
              <w:pStyle w:val="af4"/>
              <w:rPr>
                <w:color w:val="000000"/>
              </w:rPr>
            </w:pPr>
            <w:r w:rsidRPr="00292059">
              <w:rPr>
                <w:color w:val="000000"/>
              </w:rPr>
              <w:t>Средняя плотность снега, г/см</w:t>
            </w:r>
            <w:r w:rsidRPr="00292059">
              <w:rPr>
                <w:color w:val="000000"/>
                <w:vertAlign w:val="superscript"/>
              </w:rPr>
              <w:t>3</w:t>
            </w:r>
          </w:p>
        </w:tc>
        <w:tc>
          <w:tcPr>
            <w:tcW w:w="952" w:type="pct"/>
            <w:gridSpan w:val="2"/>
            <w:vMerge w:val="restart"/>
            <w:shd w:val="clear" w:color="auto" w:fill="auto"/>
            <w:noWrap/>
            <w:vAlign w:val="center"/>
            <w:hideMark/>
          </w:tcPr>
          <w:p w14:paraId="4CEED8BF" w14:textId="77777777" w:rsidR="001725D2" w:rsidRPr="00292059" w:rsidRDefault="001725D2" w:rsidP="005909C8">
            <w:pPr>
              <w:pStyle w:val="af4"/>
              <w:rPr>
                <w:color w:val="000000"/>
              </w:rPr>
            </w:pPr>
            <w:r w:rsidRPr="00292059">
              <w:rPr>
                <w:color w:val="000000"/>
              </w:rPr>
              <w:t>Запас воды в снеге, мм в. э.</w:t>
            </w:r>
          </w:p>
        </w:tc>
      </w:tr>
      <w:tr w:rsidR="001725D2" w:rsidRPr="00292059" w14:paraId="4C448506" w14:textId="77777777" w:rsidTr="001725D2">
        <w:trPr>
          <w:trHeight w:val="70"/>
        </w:trPr>
        <w:tc>
          <w:tcPr>
            <w:tcW w:w="1554" w:type="pct"/>
            <w:vMerge/>
            <w:shd w:val="clear" w:color="auto" w:fill="auto"/>
            <w:noWrap/>
            <w:vAlign w:val="bottom"/>
          </w:tcPr>
          <w:p w14:paraId="0943CB68" w14:textId="77777777" w:rsidR="001725D2" w:rsidRPr="00292059" w:rsidRDefault="001725D2" w:rsidP="005909C8">
            <w:pPr>
              <w:pStyle w:val="af4"/>
            </w:pPr>
          </w:p>
        </w:tc>
        <w:tc>
          <w:tcPr>
            <w:tcW w:w="513" w:type="pct"/>
            <w:shd w:val="clear" w:color="auto" w:fill="auto"/>
            <w:noWrap/>
            <w:vAlign w:val="center"/>
          </w:tcPr>
          <w:p w14:paraId="08DF00B2" w14:textId="77777777" w:rsidR="001725D2" w:rsidRPr="00292059" w:rsidRDefault="001725D2" w:rsidP="005909C8">
            <w:pPr>
              <w:pStyle w:val="af4"/>
              <w:rPr>
                <w:color w:val="000000"/>
              </w:rPr>
            </w:pPr>
            <w:r w:rsidRPr="00292059">
              <w:rPr>
                <w:color w:val="000000"/>
              </w:rPr>
              <w:t>мин</w:t>
            </w:r>
          </w:p>
        </w:tc>
        <w:tc>
          <w:tcPr>
            <w:tcW w:w="514" w:type="pct"/>
            <w:shd w:val="clear" w:color="auto" w:fill="auto"/>
            <w:vAlign w:val="center"/>
          </w:tcPr>
          <w:p w14:paraId="6E2A61B4" w14:textId="77777777" w:rsidR="001725D2" w:rsidRPr="00292059" w:rsidRDefault="001725D2" w:rsidP="005909C8">
            <w:pPr>
              <w:pStyle w:val="af4"/>
              <w:rPr>
                <w:color w:val="000000"/>
              </w:rPr>
            </w:pPr>
            <w:r w:rsidRPr="00292059">
              <w:rPr>
                <w:color w:val="000000"/>
              </w:rPr>
              <w:t>макс</w:t>
            </w:r>
          </w:p>
        </w:tc>
        <w:tc>
          <w:tcPr>
            <w:tcW w:w="440" w:type="pct"/>
            <w:shd w:val="clear" w:color="auto" w:fill="auto"/>
            <w:vAlign w:val="center"/>
          </w:tcPr>
          <w:p w14:paraId="6AF3180C" w14:textId="77777777" w:rsidR="001725D2" w:rsidRPr="00292059" w:rsidRDefault="001725D2" w:rsidP="005909C8">
            <w:pPr>
              <w:pStyle w:val="af4"/>
              <w:rPr>
                <w:color w:val="000000"/>
              </w:rPr>
            </w:pPr>
            <w:r w:rsidRPr="00292059">
              <w:rPr>
                <w:color w:val="000000"/>
              </w:rPr>
              <w:t>ср</w:t>
            </w:r>
          </w:p>
        </w:tc>
        <w:tc>
          <w:tcPr>
            <w:tcW w:w="1027" w:type="pct"/>
            <w:vMerge/>
            <w:shd w:val="clear" w:color="auto" w:fill="auto"/>
            <w:noWrap/>
            <w:vAlign w:val="bottom"/>
          </w:tcPr>
          <w:p w14:paraId="0AEE7F9F" w14:textId="77777777" w:rsidR="001725D2" w:rsidRPr="00292059" w:rsidRDefault="001725D2" w:rsidP="005909C8">
            <w:pPr>
              <w:pStyle w:val="af4"/>
              <w:rPr>
                <w:color w:val="000000"/>
              </w:rPr>
            </w:pPr>
          </w:p>
        </w:tc>
        <w:tc>
          <w:tcPr>
            <w:tcW w:w="952" w:type="pct"/>
            <w:gridSpan w:val="2"/>
            <w:vMerge/>
            <w:shd w:val="clear" w:color="auto" w:fill="auto"/>
            <w:noWrap/>
            <w:vAlign w:val="bottom"/>
          </w:tcPr>
          <w:p w14:paraId="7AA2A297" w14:textId="77777777" w:rsidR="001725D2" w:rsidRPr="00292059" w:rsidRDefault="001725D2" w:rsidP="005909C8">
            <w:pPr>
              <w:pStyle w:val="af4"/>
              <w:rPr>
                <w:color w:val="000000"/>
              </w:rPr>
            </w:pPr>
          </w:p>
        </w:tc>
      </w:tr>
      <w:tr w:rsidR="001725D2" w:rsidRPr="00292059" w14:paraId="386E6C26" w14:textId="77777777" w:rsidTr="001725D2">
        <w:trPr>
          <w:trHeight w:val="70"/>
        </w:trPr>
        <w:tc>
          <w:tcPr>
            <w:tcW w:w="1554" w:type="pct"/>
            <w:shd w:val="clear" w:color="auto" w:fill="auto"/>
            <w:noWrap/>
            <w:vAlign w:val="bottom"/>
            <w:hideMark/>
          </w:tcPr>
          <w:p w14:paraId="7BB00EEB" w14:textId="77777777" w:rsidR="001725D2" w:rsidRPr="00292059" w:rsidRDefault="001725D2" w:rsidP="005909C8">
            <w:pPr>
              <w:pStyle w:val="af4"/>
              <w:rPr>
                <w:color w:val="000000"/>
              </w:rPr>
            </w:pPr>
            <w:r w:rsidRPr="00292059">
              <w:rPr>
                <w:color w:val="000000"/>
              </w:rPr>
              <w:t>Ледник Альдегонда</w:t>
            </w:r>
          </w:p>
        </w:tc>
        <w:tc>
          <w:tcPr>
            <w:tcW w:w="513" w:type="pct"/>
            <w:shd w:val="clear" w:color="auto" w:fill="auto"/>
            <w:noWrap/>
            <w:vAlign w:val="bottom"/>
            <w:hideMark/>
          </w:tcPr>
          <w:p w14:paraId="2C39421C" w14:textId="77777777" w:rsidR="001725D2" w:rsidRPr="00292059" w:rsidRDefault="001725D2" w:rsidP="005909C8">
            <w:pPr>
              <w:pStyle w:val="af4"/>
              <w:rPr>
                <w:color w:val="000000"/>
              </w:rPr>
            </w:pPr>
            <w:r w:rsidRPr="00292059">
              <w:rPr>
                <w:color w:val="000000"/>
              </w:rPr>
              <w:t>89</w:t>
            </w:r>
          </w:p>
        </w:tc>
        <w:tc>
          <w:tcPr>
            <w:tcW w:w="514" w:type="pct"/>
            <w:shd w:val="clear" w:color="auto" w:fill="auto"/>
            <w:noWrap/>
            <w:vAlign w:val="bottom"/>
            <w:hideMark/>
          </w:tcPr>
          <w:p w14:paraId="2BAA0603" w14:textId="77777777" w:rsidR="001725D2" w:rsidRPr="00292059" w:rsidRDefault="001725D2" w:rsidP="005909C8">
            <w:pPr>
              <w:pStyle w:val="af4"/>
              <w:rPr>
                <w:color w:val="000000"/>
              </w:rPr>
            </w:pPr>
            <w:r w:rsidRPr="00292059">
              <w:rPr>
                <w:color w:val="000000"/>
              </w:rPr>
              <w:t>255</w:t>
            </w:r>
          </w:p>
        </w:tc>
        <w:tc>
          <w:tcPr>
            <w:tcW w:w="440" w:type="pct"/>
            <w:shd w:val="clear" w:color="auto" w:fill="auto"/>
            <w:noWrap/>
            <w:vAlign w:val="bottom"/>
            <w:hideMark/>
          </w:tcPr>
          <w:p w14:paraId="34B572C3" w14:textId="77777777" w:rsidR="001725D2" w:rsidRPr="00292059" w:rsidRDefault="001725D2" w:rsidP="005909C8">
            <w:pPr>
              <w:pStyle w:val="af4"/>
              <w:rPr>
                <w:color w:val="000000"/>
              </w:rPr>
            </w:pPr>
            <w:r w:rsidRPr="00292059">
              <w:rPr>
                <w:color w:val="000000"/>
              </w:rPr>
              <w:t>159</w:t>
            </w:r>
          </w:p>
        </w:tc>
        <w:tc>
          <w:tcPr>
            <w:tcW w:w="1027" w:type="pct"/>
            <w:shd w:val="clear" w:color="auto" w:fill="auto"/>
            <w:noWrap/>
            <w:vAlign w:val="bottom"/>
            <w:hideMark/>
          </w:tcPr>
          <w:p w14:paraId="30007C3B" w14:textId="77777777" w:rsidR="001725D2" w:rsidRPr="00292059" w:rsidRDefault="001725D2" w:rsidP="005909C8">
            <w:pPr>
              <w:pStyle w:val="af4"/>
              <w:rPr>
                <w:color w:val="000000"/>
              </w:rPr>
            </w:pPr>
            <w:r w:rsidRPr="00292059">
              <w:rPr>
                <w:color w:val="000000"/>
              </w:rPr>
              <w:t>0,38</w:t>
            </w:r>
          </w:p>
        </w:tc>
        <w:tc>
          <w:tcPr>
            <w:tcW w:w="952" w:type="pct"/>
            <w:gridSpan w:val="2"/>
            <w:shd w:val="clear" w:color="auto" w:fill="auto"/>
            <w:noWrap/>
            <w:vAlign w:val="bottom"/>
            <w:hideMark/>
          </w:tcPr>
          <w:p w14:paraId="1DAAB1A9" w14:textId="77777777" w:rsidR="001725D2" w:rsidRPr="00292059" w:rsidRDefault="001725D2" w:rsidP="005909C8">
            <w:pPr>
              <w:pStyle w:val="af4"/>
              <w:rPr>
                <w:color w:val="000000"/>
              </w:rPr>
            </w:pPr>
            <w:r w:rsidRPr="00292059">
              <w:rPr>
                <w:color w:val="000000"/>
              </w:rPr>
              <w:t>616</w:t>
            </w:r>
          </w:p>
        </w:tc>
      </w:tr>
      <w:tr w:rsidR="001725D2" w:rsidRPr="00292059" w14:paraId="33D69228" w14:textId="77777777" w:rsidTr="001725D2">
        <w:trPr>
          <w:trHeight w:val="154"/>
        </w:trPr>
        <w:tc>
          <w:tcPr>
            <w:tcW w:w="1554" w:type="pct"/>
            <w:shd w:val="clear" w:color="auto" w:fill="auto"/>
            <w:noWrap/>
            <w:vAlign w:val="bottom"/>
            <w:hideMark/>
          </w:tcPr>
          <w:p w14:paraId="7F37B9C7" w14:textId="77777777" w:rsidR="001725D2" w:rsidRPr="00292059" w:rsidRDefault="001725D2" w:rsidP="005909C8">
            <w:pPr>
              <w:pStyle w:val="af4"/>
              <w:rPr>
                <w:color w:val="000000"/>
              </w:rPr>
            </w:pPr>
            <w:r w:rsidRPr="00292059">
              <w:rPr>
                <w:color w:val="000000"/>
              </w:rPr>
              <w:t>Морена л.Альдегонда</w:t>
            </w:r>
          </w:p>
        </w:tc>
        <w:tc>
          <w:tcPr>
            <w:tcW w:w="513" w:type="pct"/>
            <w:shd w:val="clear" w:color="auto" w:fill="auto"/>
            <w:noWrap/>
            <w:vAlign w:val="bottom"/>
            <w:hideMark/>
          </w:tcPr>
          <w:p w14:paraId="17DF0E8B" w14:textId="77777777" w:rsidR="001725D2" w:rsidRPr="00292059" w:rsidRDefault="001725D2" w:rsidP="005909C8">
            <w:pPr>
              <w:pStyle w:val="af4"/>
              <w:rPr>
                <w:color w:val="000000"/>
              </w:rPr>
            </w:pPr>
            <w:r w:rsidRPr="00292059">
              <w:rPr>
                <w:color w:val="000000"/>
              </w:rPr>
              <w:t>24</w:t>
            </w:r>
          </w:p>
        </w:tc>
        <w:tc>
          <w:tcPr>
            <w:tcW w:w="514" w:type="pct"/>
            <w:shd w:val="clear" w:color="auto" w:fill="auto"/>
            <w:noWrap/>
            <w:vAlign w:val="bottom"/>
            <w:hideMark/>
          </w:tcPr>
          <w:p w14:paraId="633D98BA" w14:textId="77777777" w:rsidR="001725D2" w:rsidRPr="00292059" w:rsidRDefault="001725D2" w:rsidP="005909C8">
            <w:pPr>
              <w:pStyle w:val="af4"/>
              <w:rPr>
                <w:color w:val="000000"/>
              </w:rPr>
            </w:pPr>
            <w:r w:rsidRPr="00292059">
              <w:rPr>
                <w:color w:val="000000"/>
              </w:rPr>
              <w:t>231</w:t>
            </w:r>
          </w:p>
        </w:tc>
        <w:tc>
          <w:tcPr>
            <w:tcW w:w="440" w:type="pct"/>
            <w:shd w:val="clear" w:color="auto" w:fill="auto"/>
            <w:noWrap/>
            <w:vAlign w:val="bottom"/>
            <w:hideMark/>
          </w:tcPr>
          <w:p w14:paraId="4D18F42E" w14:textId="77777777" w:rsidR="001725D2" w:rsidRPr="00292059" w:rsidRDefault="001725D2" w:rsidP="005909C8">
            <w:pPr>
              <w:pStyle w:val="af4"/>
              <w:rPr>
                <w:color w:val="000000"/>
              </w:rPr>
            </w:pPr>
            <w:r w:rsidRPr="00292059">
              <w:rPr>
                <w:color w:val="000000"/>
              </w:rPr>
              <w:t>139</w:t>
            </w:r>
          </w:p>
        </w:tc>
        <w:tc>
          <w:tcPr>
            <w:tcW w:w="1027" w:type="pct"/>
            <w:shd w:val="clear" w:color="auto" w:fill="auto"/>
            <w:noWrap/>
            <w:vAlign w:val="bottom"/>
            <w:hideMark/>
          </w:tcPr>
          <w:p w14:paraId="515C7608" w14:textId="77777777" w:rsidR="001725D2" w:rsidRPr="00292059" w:rsidRDefault="001725D2" w:rsidP="005909C8">
            <w:pPr>
              <w:pStyle w:val="af4"/>
              <w:rPr>
                <w:color w:val="000000"/>
              </w:rPr>
            </w:pPr>
            <w:r w:rsidRPr="00292059">
              <w:rPr>
                <w:color w:val="000000"/>
              </w:rPr>
              <w:t>0,36</w:t>
            </w:r>
          </w:p>
        </w:tc>
        <w:tc>
          <w:tcPr>
            <w:tcW w:w="952" w:type="pct"/>
            <w:gridSpan w:val="2"/>
            <w:shd w:val="clear" w:color="auto" w:fill="auto"/>
            <w:noWrap/>
            <w:vAlign w:val="bottom"/>
            <w:hideMark/>
          </w:tcPr>
          <w:p w14:paraId="6328EB45" w14:textId="77777777" w:rsidR="001725D2" w:rsidRPr="00292059" w:rsidRDefault="001725D2" w:rsidP="005909C8">
            <w:pPr>
              <w:pStyle w:val="af4"/>
              <w:rPr>
                <w:color w:val="000000"/>
              </w:rPr>
            </w:pPr>
            <w:r w:rsidRPr="00292059">
              <w:rPr>
                <w:color w:val="000000"/>
              </w:rPr>
              <w:t>496</w:t>
            </w:r>
          </w:p>
        </w:tc>
      </w:tr>
      <w:tr w:rsidR="001725D2" w:rsidRPr="00292059" w14:paraId="38C8D722" w14:textId="77777777" w:rsidTr="001725D2">
        <w:trPr>
          <w:trHeight w:val="70"/>
        </w:trPr>
        <w:tc>
          <w:tcPr>
            <w:tcW w:w="1554" w:type="pct"/>
            <w:shd w:val="clear" w:color="auto" w:fill="auto"/>
            <w:noWrap/>
            <w:vAlign w:val="bottom"/>
            <w:hideMark/>
          </w:tcPr>
          <w:p w14:paraId="49B1C513" w14:textId="77777777" w:rsidR="001725D2" w:rsidRPr="00292059" w:rsidRDefault="001725D2" w:rsidP="005909C8">
            <w:pPr>
              <w:pStyle w:val="af4"/>
              <w:rPr>
                <w:color w:val="000000"/>
              </w:rPr>
            </w:pPr>
            <w:r w:rsidRPr="00292059">
              <w:rPr>
                <w:color w:val="000000"/>
              </w:rPr>
              <w:t>Ледник Восточный Гренфьорд</w:t>
            </w:r>
          </w:p>
        </w:tc>
        <w:tc>
          <w:tcPr>
            <w:tcW w:w="513" w:type="pct"/>
            <w:shd w:val="clear" w:color="auto" w:fill="auto"/>
            <w:noWrap/>
            <w:vAlign w:val="bottom"/>
            <w:hideMark/>
          </w:tcPr>
          <w:p w14:paraId="43E23AC0" w14:textId="77777777" w:rsidR="001725D2" w:rsidRPr="00292059" w:rsidRDefault="001725D2" w:rsidP="005909C8">
            <w:pPr>
              <w:pStyle w:val="af4"/>
              <w:rPr>
                <w:color w:val="000000"/>
              </w:rPr>
            </w:pPr>
            <w:r w:rsidRPr="00292059">
              <w:rPr>
                <w:color w:val="000000"/>
              </w:rPr>
              <w:t>67</w:t>
            </w:r>
          </w:p>
        </w:tc>
        <w:tc>
          <w:tcPr>
            <w:tcW w:w="514" w:type="pct"/>
            <w:shd w:val="clear" w:color="auto" w:fill="auto"/>
            <w:noWrap/>
            <w:vAlign w:val="bottom"/>
            <w:hideMark/>
          </w:tcPr>
          <w:p w14:paraId="58F4B137" w14:textId="77777777" w:rsidR="001725D2" w:rsidRPr="00292059" w:rsidRDefault="001725D2" w:rsidP="005909C8">
            <w:pPr>
              <w:pStyle w:val="af4"/>
              <w:rPr>
                <w:color w:val="000000"/>
              </w:rPr>
            </w:pPr>
            <w:r w:rsidRPr="00292059">
              <w:rPr>
                <w:color w:val="000000"/>
              </w:rPr>
              <w:t>250</w:t>
            </w:r>
          </w:p>
        </w:tc>
        <w:tc>
          <w:tcPr>
            <w:tcW w:w="440" w:type="pct"/>
            <w:shd w:val="clear" w:color="auto" w:fill="auto"/>
            <w:noWrap/>
            <w:vAlign w:val="bottom"/>
            <w:hideMark/>
          </w:tcPr>
          <w:p w14:paraId="3E3F602D" w14:textId="77777777" w:rsidR="001725D2" w:rsidRPr="00292059" w:rsidRDefault="001725D2" w:rsidP="005909C8">
            <w:pPr>
              <w:pStyle w:val="af4"/>
              <w:rPr>
                <w:color w:val="000000"/>
              </w:rPr>
            </w:pPr>
            <w:r w:rsidRPr="00292059">
              <w:rPr>
                <w:color w:val="000000"/>
              </w:rPr>
              <w:t>140</w:t>
            </w:r>
          </w:p>
        </w:tc>
        <w:tc>
          <w:tcPr>
            <w:tcW w:w="1027" w:type="pct"/>
            <w:shd w:val="clear" w:color="auto" w:fill="auto"/>
            <w:noWrap/>
            <w:vAlign w:val="bottom"/>
            <w:hideMark/>
          </w:tcPr>
          <w:p w14:paraId="205965FB" w14:textId="77777777" w:rsidR="001725D2" w:rsidRPr="00292059" w:rsidRDefault="001725D2" w:rsidP="005909C8">
            <w:pPr>
              <w:pStyle w:val="af4"/>
              <w:rPr>
                <w:color w:val="000000"/>
              </w:rPr>
            </w:pPr>
            <w:r w:rsidRPr="00292059">
              <w:rPr>
                <w:color w:val="000000"/>
              </w:rPr>
              <w:t>0,40</w:t>
            </w:r>
          </w:p>
        </w:tc>
        <w:tc>
          <w:tcPr>
            <w:tcW w:w="952" w:type="pct"/>
            <w:gridSpan w:val="2"/>
            <w:shd w:val="clear" w:color="auto" w:fill="auto"/>
            <w:noWrap/>
            <w:vAlign w:val="bottom"/>
            <w:hideMark/>
          </w:tcPr>
          <w:p w14:paraId="20AA1A8A" w14:textId="77777777" w:rsidR="001725D2" w:rsidRPr="00292059" w:rsidRDefault="001725D2" w:rsidP="005909C8">
            <w:pPr>
              <w:pStyle w:val="af4"/>
              <w:rPr>
                <w:color w:val="000000"/>
              </w:rPr>
            </w:pPr>
            <w:r w:rsidRPr="00292059">
              <w:rPr>
                <w:color w:val="000000"/>
              </w:rPr>
              <w:t>558</w:t>
            </w:r>
          </w:p>
        </w:tc>
      </w:tr>
      <w:tr w:rsidR="001725D2" w:rsidRPr="00292059" w14:paraId="0D976C98" w14:textId="77777777" w:rsidTr="001725D2">
        <w:trPr>
          <w:trHeight w:val="70"/>
        </w:trPr>
        <w:tc>
          <w:tcPr>
            <w:tcW w:w="1554" w:type="pct"/>
            <w:shd w:val="clear" w:color="auto" w:fill="auto"/>
            <w:noWrap/>
            <w:vAlign w:val="bottom"/>
            <w:hideMark/>
          </w:tcPr>
          <w:p w14:paraId="0BF1F345" w14:textId="77777777" w:rsidR="001725D2" w:rsidRPr="00292059" w:rsidRDefault="001725D2" w:rsidP="005909C8">
            <w:pPr>
              <w:pStyle w:val="af4"/>
              <w:rPr>
                <w:color w:val="000000"/>
              </w:rPr>
            </w:pPr>
            <w:r w:rsidRPr="00292059">
              <w:rPr>
                <w:color w:val="000000"/>
              </w:rPr>
              <w:t>Ледник Западный Гренфьорд</w:t>
            </w:r>
          </w:p>
        </w:tc>
        <w:tc>
          <w:tcPr>
            <w:tcW w:w="513" w:type="pct"/>
            <w:shd w:val="clear" w:color="auto" w:fill="auto"/>
            <w:noWrap/>
            <w:vAlign w:val="bottom"/>
            <w:hideMark/>
          </w:tcPr>
          <w:p w14:paraId="5C0E4F38" w14:textId="77777777" w:rsidR="001725D2" w:rsidRPr="00292059" w:rsidRDefault="001725D2" w:rsidP="005909C8">
            <w:pPr>
              <w:pStyle w:val="af4"/>
              <w:rPr>
                <w:color w:val="000000"/>
              </w:rPr>
            </w:pPr>
            <w:r w:rsidRPr="00292059">
              <w:rPr>
                <w:color w:val="000000"/>
              </w:rPr>
              <w:t>88</w:t>
            </w:r>
          </w:p>
        </w:tc>
        <w:tc>
          <w:tcPr>
            <w:tcW w:w="514" w:type="pct"/>
            <w:shd w:val="clear" w:color="auto" w:fill="auto"/>
            <w:noWrap/>
            <w:vAlign w:val="bottom"/>
            <w:hideMark/>
          </w:tcPr>
          <w:p w14:paraId="2C01F72E" w14:textId="77777777" w:rsidR="001725D2" w:rsidRPr="00292059" w:rsidRDefault="001725D2" w:rsidP="005909C8">
            <w:pPr>
              <w:pStyle w:val="af4"/>
              <w:rPr>
                <w:color w:val="000000"/>
              </w:rPr>
            </w:pPr>
            <w:r w:rsidRPr="00292059">
              <w:rPr>
                <w:color w:val="000000"/>
              </w:rPr>
              <w:t>251</w:t>
            </w:r>
          </w:p>
        </w:tc>
        <w:tc>
          <w:tcPr>
            <w:tcW w:w="440" w:type="pct"/>
            <w:shd w:val="clear" w:color="auto" w:fill="auto"/>
            <w:noWrap/>
            <w:vAlign w:val="bottom"/>
            <w:hideMark/>
          </w:tcPr>
          <w:p w14:paraId="62745F66" w14:textId="77777777" w:rsidR="001725D2" w:rsidRPr="00292059" w:rsidRDefault="001725D2" w:rsidP="005909C8">
            <w:pPr>
              <w:pStyle w:val="af4"/>
              <w:rPr>
                <w:color w:val="000000"/>
              </w:rPr>
            </w:pPr>
            <w:r w:rsidRPr="00292059">
              <w:rPr>
                <w:color w:val="000000"/>
              </w:rPr>
              <w:t>155</w:t>
            </w:r>
          </w:p>
        </w:tc>
        <w:tc>
          <w:tcPr>
            <w:tcW w:w="1027" w:type="pct"/>
            <w:shd w:val="clear" w:color="auto" w:fill="auto"/>
            <w:noWrap/>
            <w:vAlign w:val="bottom"/>
            <w:hideMark/>
          </w:tcPr>
          <w:p w14:paraId="257CB508" w14:textId="77777777" w:rsidR="001725D2" w:rsidRPr="00292059" w:rsidRDefault="001725D2" w:rsidP="005909C8">
            <w:pPr>
              <w:pStyle w:val="af4"/>
              <w:rPr>
                <w:color w:val="000000"/>
              </w:rPr>
            </w:pPr>
            <w:r w:rsidRPr="00292059">
              <w:rPr>
                <w:color w:val="000000"/>
              </w:rPr>
              <w:t>0,40</w:t>
            </w:r>
          </w:p>
        </w:tc>
        <w:tc>
          <w:tcPr>
            <w:tcW w:w="952" w:type="pct"/>
            <w:gridSpan w:val="2"/>
            <w:shd w:val="clear" w:color="auto" w:fill="auto"/>
            <w:noWrap/>
            <w:vAlign w:val="bottom"/>
            <w:hideMark/>
          </w:tcPr>
          <w:p w14:paraId="3C39B9BD" w14:textId="77777777" w:rsidR="001725D2" w:rsidRPr="00292059" w:rsidRDefault="001725D2" w:rsidP="005909C8">
            <w:pPr>
              <w:pStyle w:val="af4"/>
              <w:rPr>
                <w:color w:val="000000"/>
              </w:rPr>
            </w:pPr>
            <w:r w:rsidRPr="00292059">
              <w:rPr>
                <w:color w:val="000000"/>
              </w:rPr>
              <w:t>620</w:t>
            </w:r>
          </w:p>
        </w:tc>
      </w:tr>
      <w:tr w:rsidR="001725D2" w:rsidRPr="00292059" w14:paraId="5381A586" w14:textId="77777777" w:rsidTr="001725D2">
        <w:trPr>
          <w:trHeight w:val="70"/>
        </w:trPr>
        <w:tc>
          <w:tcPr>
            <w:tcW w:w="1554" w:type="pct"/>
            <w:shd w:val="clear" w:color="auto" w:fill="auto"/>
            <w:noWrap/>
            <w:vAlign w:val="bottom"/>
            <w:hideMark/>
          </w:tcPr>
          <w:p w14:paraId="052DAA09" w14:textId="77777777" w:rsidR="001725D2" w:rsidRPr="00292059" w:rsidRDefault="001725D2" w:rsidP="005909C8">
            <w:pPr>
              <w:pStyle w:val="af4"/>
              <w:rPr>
                <w:color w:val="000000"/>
              </w:rPr>
            </w:pPr>
            <w:r w:rsidRPr="00292059">
              <w:rPr>
                <w:color w:val="000000"/>
              </w:rPr>
              <w:t>Долина р. Конгресс</w:t>
            </w:r>
          </w:p>
        </w:tc>
        <w:tc>
          <w:tcPr>
            <w:tcW w:w="513" w:type="pct"/>
            <w:shd w:val="clear" w:color="auto" w:fill="auto"/>
            <w:noWrap/>
            <w:vAlign w:val="bottom"/>
            <w:hideMark/>
          </w:tcPr>
          <w:p w14:paraId="43E0D231" w14:textId="77777777" w:rsidR="001725D2" w:rsidRPr="00292059" w:rsidRDefault="001725D2" w:rsidP="005909C8">
            <w:pPr>
              <w:pStyle w:val="af4"/>
              <w:rPr>
                <w:color w:val="000000"/>
              </w:rPr>
            </w:pPr>
            <w:r w:rsidRPr="00292059">
              <w:rPr>
                <w:color w:val="000000"/>
              </w:rPr>
              <w:t>27</w:t>
            </w:r>
          </w:p>
        </w:tc>
        <w:tc>
          <w:tcPr>
            <w:tcW w:w="514" w:type="pct"/>
            <w:shd w:val="clear" w:color="auto" w:fill="auto"/>
            <w:noWrap/>
            <w:vAlign w:val="bottom"/>
            <w:hideMark/>
          </w:tcPr>
          <w:p w14:paraId="22EC811D" w14:textId="77777777" w:rsidR="001725D2" w:rsidRPr="00292059" w:rsidRDefault="001725D2" w:rsidP="005909C8">
            <w:pPr>
              <w:pStyle w:val="af4"/>
              <w:rPr>
                <w:color w:val="000000"/>
              </w:rPr>
            </w:pPr>
            <w:r w:rsidRPr="00292059">
              <w:rPr>
                <w:color w:val="000000"/>
              </w:rPr>
              <w:t>217</w:t>
            </w:r>
          </w:p>
        </w:tc>
        <w:tc>
          <w:tcPr>
            <w:tcW w:w="440" w:type="pct"/>
            <w:shd w:val="clear" w:color="auto" w:fill="auto"/>
            <w:noWrap/>
            <w:vAlign w:val="bottom"/>
            <w:hideMark/>
          </w:tcPr>
          <w:p w14:paraId="6621EACF" w14:textId="77777777" w:rsidR="001725D2" w:rsidRPr="00292059" w:rsidRDefault="001725D2" w:rsidP="005909C8">
            <w:pPr>
              <w:pStyle w:val="af4"/>
              <w:rPr>
                <w:color w:val="000000"/>
              </w:rPr>
            </w:pPr>
            <w:r w:rsidRPr="00292059">
              <w:rPr>
                <w:color w:val="000000"/>
              </w:rPr>
              <w:t>84</w:t>
            </w:r>
          </w:p>
        </w:tc>
        <w:tc>
          <w:tcPr>
            <w:tcW w:w="1027" w:type="pct"/>
            <w:shd w:val="clear" w:color="auto" w:fill="auto"/>
            <w:noWrap/>
            <w:vAlign w:val="bottom"/>
            <w:hideMark/>
          </w:tcPr>
          <w:p w14:paraId="3E39E6A9" w14:textId="77777777" w:rsidR="001725D2" w:rsidRPr="00292059" w:rsidRDefault="001725D2" w:rsidP="005909C8">
            <w:pPr>
              <w:pStyle w:val="af4"/>
              <w:rPr>
                <w:color w:val="000000"/>
              </w:rPr>
            </w:pPr>
            <w:r w:rsidRPr="00292059">
              <w:rPr>
                <w:color w:val="000000"/>
              </w:rPr>
              <w:t>0,34</w:t>
            </w:r>
          </w:p>
        </w:tc>
        <w:tc>
          <w:tcPr>
            <w:tcW w:w="952" w:type="pct"/>
            <w:gridSpan w:val="2"/>
            <w:shd w:val="clear" w:color="auto" w:fill="auto"/>
            <w:noWrap/>
            <w:vAlign w:val="bottom"/>
            <w:hideMark/>
          </w:tcPr>
          <w:p w14:paraId="4E52A49B" w14:textId="77777777" w:rsidR="001725D2" w:rsidRPr="00292059" w:rsidRDefault="001725D2" w:rsidP="005909C8">
            <w:pPr>
              <w:pStyle w:val="af4"/>
              <w:rPr>
                <w:color w:val="000000"/>
              </w:rPr>
            </w:pPr>
            <w:r w:rsidRPr="00292059">
              <w:rPr>
                <w:color w:val="000000"/>
              </w:rPr>
              <w:t>293</w:t>
            </w:r>
          </w:p>
        </w:tc>
      </w:tr>
      <w:tr w:rsidR="001725D2" w:rsidRPr="00292059" w14:paraId="1C520E5E" w14:textId="77777777" w:rsidTr="001725D2">
        <w:trPr>
          <w:trHeight w:val="114"/>
        </w:trPr>
        <w:tc>
          <w:tcPr>
            <w:tcW w:w="1554" w:type="pct"/>
            <w:shd w:val="clear" w:color="auto" w:fill="auto"/>
            <w:noWrap/>
            <w:vAlign w:val="bottom"/>
            <w:hideMark/>
          </w:tcPr>
          <w:p w14:paraId="2FB7F001" w14:textId="77777777" w:rsidR="001725D2" w:rsidRPr="00292059" w:rsidRDefault="001725D2" w:rsidP="005909C8">
            <w:pPr>
              <w:pStyle w:val="af4"/>
              <w:rPr>
                <w:color w:val="000000"/>
              </w:rPr>
            </w:pPr>
            <w:r w:rsidRPr="00292059">
              <w:rPr>
                <w:color w:val="000000"/>
              </w:rPr>
              <w:t>Долина р. Брюде</w:t>
            </w:r>
          </w:p>
        </w:tc>
        <w:tc>
          <w:tcPr>
            <w:tcW w:w="513" w:type="pct"/>
            <w:shd w:val="clear" w:color="auto" w:fill="auto"/>
            <w:noWrap/>
            <w:vAlign w:val="bottom"/>
            <w:hideMark/>
          </w:tcPr>
          <w:p w14:paraId="3E7F2689" w14:textId="77777777" w:rsidR="001725D2" w:rsidRPr="00292059" w:rsidRDefault="001725D2" w:rsidP="005909C8">
            <w:pPr>
              <w:pStyle w:val="af4"/>
              <w:rPr>
                <w:color w:val="000000"/>
              </w:rPr>
            </w:pPr>
            <w:r w:rsidRPr="00292059">
              <w:rPr>
                <w:color w:val="000000"/>
              </w:rPr>
              <w:t>37</w:t>
            </w:r>
          </w:p>
        </w:tc>
        <w:tc>
          <w:tcPr>
            <w:tcW w:w="514" w:type="pct"/>
            <w:shd w:val="clear" w:color="auto" w:fill="auto"/>
            <w:noWrap/>
            <w:vAlign w:val="bottom"/>
            <w:hideMark/>
          </w:tcPr>
          <w:p w14:paraId="2EF63D3F" w14:textId="77777777" w:rsidR="001725D2" w:rsidRPr="00292059" w:rsidRDefault="001725D2" w:rsidP="005909C8">
            <w:pPr>
              <w:pStyle w:val="af4"/>
              <w:rPr>
                <w:color w:val="000000"/>
              </w:rPr>
            </w:pPr>
            <w:r w:rsidRPr="00292059">
              <w:rPr>
                <w:color w:val="000000"/>
              </w:rPr>
              <w:t>164</w:t>
            </w:r>
          </w:p>
        </w:tc>
        <w:tc>
          <w:tcPr>
            <w:tcW w:w="440" w:type="pct"/>
            <w:shd w:val="clear" w:color="auto" w:fill="auto"/>
            <w:noWrap/>
            <w:vAlign w:val="bottom"/>
            <w:hideMark/>
          </w:tcPr>
          <w:p w14:paraId="37986DCF" w14:textId="77777777" w:rsidR="001725D2" w:rsidRPr="00292059" w:rsidRDefault="001725D2" w:rsidP="005909C8">
            <w:pPr>
              <w:pStyle w:val="af4"/>
              <w:rPr>
                <w:color w:val="000000"/>
              </w:rPr>
            </w:pPr>
            <w:r w:rsidRPr="00292059">
              <w:rPr>
                <w:color w:val="000000"/>
              </w:rPr>
              <w:t>92</w:t>
            </w:r>
          </w:p>
        </w:tc>
        <w:tc>
          <w:tcPr>
            <w:tcW w:w="1027" w:type="pct"/>
            <w:shd w:val="clear" w:color="auto" w:fill="auto"/>
            <w:noWrap/>
            <w:vAlign w:val="bottom"/>
            <w:hideMark/>
          </w:tcPr>
          <w:p w14:paraId="6DB96275" w14:textId="77777777" w:rsidR="001725D2" w:rsidRPr="00292059" w:rsidRDefault="001725D2" w:rsidP="005909C8">
            <w:pPr>
              <w:pStyle w:val="af4"/>
              <w:rPr>
                <w:color w:val="000000"/>
              </w:rPr>
            </w:pPr>
            <w:r w:rsidRPr="00292059">
              <w:rPr>
                <w:color w:val="000000"/>
              </w:rPr>
              <w:t>0,30</w:t>
            </w:r>
          </w:p>
        </w:tc>
        <w:tc>
          <w:tcPr>
            <w:tcW w:w="952" w:type="pct"/>
            <w:gridSpan w:val="2"/>
            <w:shd w:val="clear" w:color="auto" w:fill="auto"/>
            <w:noWrap/>
            <w:vAlign w:val="bottom"/>
            <w:hideMark/>
          </w:tcPr>
          <w:p w14:paraId="7C030E8C" w14:textId="77777777" w:rsidR="001725D2" w:rsidRPr="00292059" w:rsidRDefault="001725D2" w:rsidP="005909C8">
            <w:pPr>
              <w:pStyle w:val="af4"/>
              <w:rPr>
                <w:color w:val="000000"/>
              </w:rPr>
            </w:pPr>
            <w:r w:rsidRPr="00292059">
              <w:rPr>
                <w:color w:val="000000"/>
              </w:rPr>
              <w:t>281</w:t>
            </w:r>
          </w:p>
        </w:tc>
      </w:tr>
      <w:tr w:rsidR="001725D2" w:rsidRPr="00292059" w14:paraId="04D009A6" w14:textId="77777777" w:rsidTr="001725D2">
        <w:trPr>
          <w:trHeight w:val="104"/>
        </w:trPr>
        <w:tc>
          <w:tcPr>
            <w:tcW w:w="1554" w:type="pct"/>
            <w:shd w:val="clear" w:color="auto" w:fill="auto"/>
            <w:noWrap/>
            <w:vAlign w:val="bottom"/>
            <w:hideMark/>
          </w:tcPr>
          <w:p w14:paraId="12FDE938" w14:textId="77777777" w:rsidR="001725D2" w:rsidRPr="00292059" w:rsidRDefault="001725D2" w:rsidP="005909C8">
            <w:pPr>
              <w:pStyle w:val="af4"/>
              <w:rPr>
                <w:color w:val="000000"/>
              </w:rPr>
            </w:pPr>
            <w:r w:rsidRPr="00292059">
              <w:rPr>
                <w:color w:val="000000"/>
              </w:rPr>
              <w:t>Долина р. Грен</w:t>
            </w:r>
          </w:p>
        </w:tc>
        <w:tc>
          <w:tcPr>
            <w:tcW w:w="513" w:type="pct"/>
            <w:shd w:val="clear" w:color="auto" w:fill="auto"/>
            <w:noWrap/>
            <w:vAlign w:val="bottom"/>
            <w:hideMark/>
          </w:tcPr>
          <w:p w14:paraId="31E8BE3F" w14:textId="77777777" w:rsidR="001725D2" w:rsidRPr="00292059" w:rsidRDefault="001725D2" w:rsidP="005909C8">
            <w:pPr>
              <w:pStyle w:val="af4"/>
              <w:rPr>
                <w:color w:val="000000"/>
              </w:rPr>
            </w:pPr>
            <w:r w:rsidRPr="00292059">
              <w:rPr>
                <w:color w:val="000000"/>
              </w:rPr>
              <w:t>26</w:t>
            </w:r>
          </w:p>
        </w:tc>
        <w:tc>
          <w:tcPr>
            <w:tcW w:w="514" w:type="pct"/>
            <w:shd w:val="clear" w:color="auto" w:fill="auto"/>
            <w:noWrap/>
            <w:vAlign w:val="bottom"/>
            <w:hideMark/>
          </w:tcPr>
          <w:p w14:paraId="48D73381" w14:textId="77777777" w:rsidR="001725D2" w:rsidRPr="00292059" w:rsidRDefault="001725D2" w:rsidP="005909C8">
            <w:pPr>
              <w:pStyle w:val="af4"/>
              <w:rPr>
                <w:color w:val="000000"/>
              </w:rPr>
            </w:pPr>
            <w:r w:rsidRPr="00292059">
              <w:rPr>
                <w:color w:val="000000"/>
              </w:rPr>
              <w:t>142</w:t>
            </w:r>
          </w:p>
        </w:tc>
        <w:tc>
          <w:tcPr>
            <w:tcW w:w="440" w:type="pct"/>
            <w:shd w:val="clear" w:color="auto" w:fill="auto"/>
            <w:noWrap/>
            <w:vAlign w:val="bottom"/>
            <w:hideMark/>
          </w:tcPr>
          <w:p w14:paraId="02DFB3AF" w14:textId="77777777" w:rsidR="001725D2" w:rsidRPr="00292059" w:rsidRDefault="001725D2" w:rsidP="005909C8">
            <w:pPr>
              <w:pStyle w:val="af4"/>
              <w:rPr>
                <w:color w:val="000000"/>
              </w:rPr>
            </w:pPr>
            <w:r w:rsidRPr="00292059">
              <w:rPr>
                <w:color w:val="000000"/>
              </w:rPr>
              <w:t>81</w:t>
            </w:r>
          </w:p>
        </w:tc>
        <w:tc>
          <w:tcPr>
            <w:tcW w:w="1027" w:type="pct"/>
            <w:shd w:val="clear" w:color="auto" w:fill="auto"/>
            <w:noWrap/>
            <w:vAlign w:val="bottom"/>
            <w:hideMark/>
          </w:tcPr>
          <w:p w14:paraId="5AFCEF8E" w14:textId="77777777" w:rsidR="001725D2" w:rsidRPr="00292059" w:rsidRDefault="001725D2" w:rsidP="005909C8">
            <w:pPr>
              <w:pStyle w:val="af4"/>
              <w:rPr>
                <w:color w:val="000000"/>
              </w:rPr>
            </w:pPr>
            <w:r w:rsidRPr="00292059">
              <w:rPr>
                <w:color w:val="000000"/>
              </w:rPr>
              <w:t>0,32</w:t>
            </w:r>
          </w:p>
        </w:tc>
        <w:tc>
          <w:tcPr>
            <w:tcW w:w="952" w:type="pct"/>
            <w:gridSpan w:val="2"/>
            <w:shd w:val="clear" w:color="auto" w:fill="auto"/>
            <w:noWrap/>
            <w:vAlign w:val="bottom"/>
            <w:hideMark/>
          </w:tcPr>
          <w:p w14:paraId="347EF028" w14:textId="77777777" w:rsidR="001725D2" w:rsidRPr="00292059" w:rsidRDefault="001725D2" w:rsidP="005909C8">
            <w:pPr>
              <w:pStyle w:val="af4"/>
              <w:rPr>
                <w:color w:val="000000"/>
              </w:rPr>
            </w:pPr>
            <w:r w:rsidRPr="00292059">
              <w:rPr>
                <w:color w:val="000000"/>
              </w:rPr>
              <w:t>312</w:t>
            </w:r>
          </w:p>
        </w:tc>
      </w:tr>
      <w:tr w:rsidR="001725D2" w:rsidRPr="00292059" w14:paraId="5420A9E4" w14:textId="77777777" w:rsidTr="001725D2">
        <w:trPr>
          <w:trHeight w:val="94"/>
        </w:trPr>
        <w:tc>
          <w:tcPr>
            <w:tcW w:w="1554" w:type="pct"/>
            <w:shd w:val="clear" w:color="auto" w:fill="auto"/>
            <w:noWrap/>
            <w:vAlign w:val="bottom"/>
            <w:hideMark/>
          </w:tcPr>
          <w:p w14:paraId="3C0ED3FC" w14:textId="77777777" w:rsidR="001725D2" w:rsidRPr="00292059" w:rsidRDefault="001725D2" w:rsidP="005909C8">
            <w:pPr>
              <w:pStyle w:val="af4"/>
              <w:rPr>
                <w:color w:val="000000"/>
              </w:rPr>
            </w:pPr>
            <w:r w:rsidRPr="00292059">
              <w:rPr>
                <w:color w:val="000000"/>
              </w:rPr>
              <w:t>Долина р. Гренфьорд</w:t>
            </w:r>
          </w:p>
        </w:tc>
        <w:tc>
          <w:tcPr>
            <w:tcW w:w="513" w:type="pct"/>
            <w:shd w:val="clear" w:color="auto" w:fill="auto"/>
            <w:noWrap/>
            <w:vAlign w:val="bottom"/>
            <w:hideMark/>
          </w:tcPr>
          <w:p w14:paraId="1FE74A9B" w14:textId="77777777" w:rsidR="001725D2" w:rsidRPr="00292059" w:rsidRDefault="001725D2" w:rsidP="005909C8">
            <w:pPr>
              <w:pStyle w:val="af4"/>
              <w:rPr>
                <w:color w:val="000000"/>
              </w:rPr>
            </w:pPr>
            <w:r w:rsidRPr="00292059">
              <w:rPr>
                <w:color w:val="000000"/>
              </w:rPr>
              <w:t>42</w:t>
            </w:r>
          </w:p>
        </w:tc>
        <w:tc>
          <w:tcPr>
            <w:tcW w:w="514" w:type="pct"/>
            <w:shd w:val="clear" w:color="auto" w:fill="auto"/>
            <w:noWrap/>
            <w:vAlign w:val="bottom"/>
            <w:hideMark/>
          </w:tcPr>
          <w:p w14:paraId="0725F0E8" w14:textId="77777777" w:rsidR="001725D2" w:rsidRPr="00292059" w:rsidRDefault="001725D2" w:rsidP="005909C8">
            <w:pPr>
              <w:pStyle w:val="af4"/>
              <w:rPr>
                <w:color w:val="000000"/>
              </w:rPr>
            </w:pPr>
            <w:r w:rsidRPr="00292059">
              <w:rPr>
                <w:color w:val="000000"/>
              </w:rPr>
              <w:t>250</w:t>
            </w:r>
          </w:p>
        </w:tc>
        <w:tc>
          <w:tcPr>
            <w:tcW w:w="440" w:type="pct"/>
            <w:shd w:val="clear" w:color="auto" w:fill="auto"/>
            <w:noWrap/>
            <w:vAlign w:val="bottom"/>
            <w:hideMark/>
          </w:tcPr>
          <w:p w14:paraId="5597AA87" w14:textId="77777777" w:rsidR="001725D2" w:rsidRPr="00292059" w:rsidRDefault="001725D2" w:rsidP="005909C8">
            <w:pPr>
              <w:pStyle w:val="af4"/>
              <w:rPr>
                <w:color w:val="000000"/>
              </w:rPr>
            </w:pPr>
            <w:r w:rsidRPr="00292059">
              <w:rPr>
                <w:color w:val="000000"/>
              </w:rPr>
              <w:t>108</w:t>
            </w:r>
          </w:p>
        </w:tc>
        <w:tc>
          <w:tcPr>
            <w:tcW w:w="1027" w:type="pct"/>
            <w:shd w:val="clear" w:color="auto" w:fill="auto"/>
            <w:noWrap/>
            <w:vAlign w:val="bottom"/>
            <w:hideMark/>
          </w:tcPr>
          <w:p w14:paraId="3675EA5D" w14:textId="77777777" w:rsidR="001725D2" w:rsidRPr="00292059" w:rsidRDefault="001725D2" w:rsidP="005909C8">
            <w:pPr>
              <w:pStyle w:val="af4"/>
              <w:rPr>
                <w:color w:val="000000"/>
              </w:rPr>
            </w:pPr>
            <w:r w:rsidRPr="00292059">
              <w:rPr>
                <w:color w:val="000000"/>
              </w:rPr>
              <w:t>0,37</w:t>
            </w:r>
          </w:p>
        </w:tc>
        <w:tc>
          <w:tcPr>
            <w:tcW w:w="952" w:type="pct"/>
            <w:gridSpan w:val="2"/>
            <w:shd w:val="clear" w:color="auto" w:fill="auto"/>
            <w:noWrap/>
            <w:vAlign w:val="bottom"/>
            <w:hideMark/>
          </w:tcPr>
          <w:p w14:paraId="64ACCC26" w14:textId="77777777" w:rsidR="001725D2" w:rsidRPr="00292059" w:rsidRDefault="001725D2" w:rsidP="005909C8">
            <w:pPr>
              <w:pStyle w:val="af4"/>
              <w:rPr>
                <w:color w:val="000000"/>
              </w:rPr>
            </w:pPr>
            <w:r w:rsidRPr="00292059">
              <w:rPr>
                <w:color w:val="000000"/>
              </w:rPr>
              <w:t>411</w:t>
            </w:r>
          </w:p>
        </w:tc>
      </w:tr>
      <w:tr w:rsidR="001725D2" w:rsidRPr="00292059" w14:paraId="5FB01CA2" w14:textId="77777777" w:rsidTr="001725D2">
        <w:trPr>
          <w:trHeight w:val="70"/>
        </w:trPr>
        <w:tc>
          <w:tcPr>
            <w:tcW w:w="1554" w:type="pct"/>
            <w:shd w:val="clear" w:color="auto" w:fill="auto"/>
            <w:noWrap/>
            <w:vAlign w:val="bottom"/>
          </w:tcPr>
          <w:p w14:paraId="042272BD" w14:textId="77777777" w:rsidR="001725D2" w:rsidRPr="00292059" w:rsidRDefault="001725D2" w:rsidP="005909C8">
            <w:pPr>
              <w:pStyle w:val="af4"/>
              <w:rPr>
                <w:color w:val="000000"/>
              </w:rPr>
            </w:pPr>
            <w:r w:rsidRPr="00292059">
              <w:rPr>
                <w:color w:val="000000"/>
              </w:rPr>
              <w:t>Долина р. Васстак</w:t>
            </w:r>
          </w:p>
        </w:tc>
        <w:tc>
          <w:tcPr>
            <w:tcW w:w="513" w:type="pct"/>
            <w:shd w:val="clear" w:color="auto" w:fill="auto"/>
            <w:noWrap/>
            <w:vAlign w:val="bottom"/>
          </w:tcPr>
          <w:p w14:paraId="38986725" w14:textId="77777777" w:rsidR="001725D2" w:rsidRPr="00292059" w:rsidRDefault="001725D2" w:rsidP="005909C8">
            <w:pPr>
              <w:pStyle w:val="af4"/>
              <w:rPr>
                <w:color w:val="000000"/>
              </w:rPr>
            </w:pPr>
            <w:r w:rsidRPr="00292059">
              <w:rPr>
                <w:color w:val="000000"/>
              </w:rPr>
              <w:t>29</w:t>
            </w:r>
          </w:p>
        </w:tc>
        <w:tc>
          <w:tcPr>
            <w:tcW w:w="514" w:type="pct"/>
            <w:shd w:val="clear" w:color="auto" w:fill="auto"/>
            <w:noWrap/>
            <w:vAlign w:val="bottom"/>
          </w:tcPr>
          <w:p w14:paraId="49B9CFE8" w14:textId="77777777" w:rsidR="001725D2" w:rsidRPr="00292059" w:rsidRDefault="001725D2" w:rsidP="005909C8">
            <w:pPr>
              <w:pStyle w:val="af4"/>
              <w:rPr>
                <w:color w:val="000000"/>
              </w:rPr>
            </w:pPr>
            <w:r w:rsidRPr="00292059">
              <w:rPr>
                <w:color w:val="000000"/>
              </w:rPr>
              <w:t>250</w:t>
            </w:r>
          </w:p>
        </w:tc>
        <w:tc>
          <w:tcPr>
            <w:tcW w:w="440" w:type="pct"/>
            <w:shd w:val="clear" w:color="auto" w:fill="auto"/>
            <w:noWrap/>
            <w:vAlign w:val="bottom"/>
          </w:tcPr>
          <w:p w14:paraId="7869CC79" w14:textId="77777777" w:rsidR="001725D2" w:rsidRPr="00292059" w:rsidRDefault="001725D2" w:rsidP="005909C8">
            <w:pPr>
              <w:pStyle w:val="af4"/>
              <w:rPr>
                <w:color w:val="000000"/>
              </w:rPr>
            </w:pPr>
            <w:r w:rsidRPr="00292059">
              <w:rPr>
                <w:color w:val="000000"/>
              </w:rPr>
              <w:t>102</w:t>
            </w:r>
          </w:p>
        </w:tc>
        <w:tc>
          <w:tcPr>
            <w:tcW w:w="1027" w:type="pct"/>
            <w:shd w:val="clear" w:color="auto" w:fill="auto"/>
            <w:noWrap/>
            <w:vAlign w:val="bottom"/>
          </w:tcPr>
          <w:p w14:paraId="0DD62BF5" w14:textId="77777777" w:rsidR="001725D2" w:rsidRPr="00292059" w:rsidRDefault="001725D2" w:rsidP="005909C8">
            <w:pPr>
              <w:pStyle w:val="af4"/>
              <w:rPr>
                <w:color w:val="000000"/>
              </w:rPr>
            </w:pPr>
            <w:r w:rsidRPr="00292059">
              <w:rPr>
                <w:color w:val="000000"/>
              </w:rPr>
              <w:t>0,28</w:t>
            </w:r>
          </w:p>
        </w:tc>
        <w:tc>
          <w:tcPr>
            <w:tcW w:w="952" w:type="pct"/>
            <w:gridSpan w:val="2"/>
            <w:shd w:val="clear" w:color="auto" w:fill="auto"/>
            <w:noWrap/>
            <w:vAlign w:val="bottom"/>
          </w:tcPr>
          <w:p w14:paraId="6C60FBFD" w14:textId="77777777" w:rsidR="001725D2" w:rsidRPr="00292059" w:rsidRDefault="001725D2" w:rsidP="005909C8">
            <w:pPr>
              <w:pStyle w:val="af4"/>
              <w:rPr>
                <w:color w:val="000000"/>
              </w:rPr>
            </w:pPr>
            <w:r w:rsidRPr="00292059">
              <w:rPr>
                <w:color w:val="000000"/>
              </w:rPr>
              <w:t>289</w:t>
            </w:r>
          </w:p>
        </w:tc>
      </w:tr>
    </w:tbl>
    <w:p w14:paraId="02475948" w14:textId="537CA1EF" w:rsidR="001725D2" w:rsidRPr="00292059" w:rsidRDefault="001725D2" w:rsidP="00613BC8">
      <w:pPr>
        <w:pStyle w:val="a9"/>
        <w:spacing w:before="120"/>
        <w:rPr>
          <w:rFonts w:eastAsiaTheme="minorHAnsi"/>
        </w:rPr>
      </w:pPr>
      <w:r w:rsidRPr="00292059">
        <w:rPr>
          <w:rFonts w:eastAsiaTheme="minorHAnsi"/>
        </w:rPr>
        <w:t xml:space="preserve">Параллельно стандартным методикам выполнения снегомерной съемки произведено исследование снежного покрова в шурфах, которое позволяет определить вертикальное распределение плотности снежного покрова на водосборе, а также среднюю плотность разных видов снежного покрова на разных видах водосборов. Полученные результаты не значительно отличаются от результатов интегрального определения плотности, особенно при работах на ледниках. Однако на моренах и в долинах рек, где снег преимущественно </w:t>
      </w:r>
      <w:r w:rsidRPr="00292059">
        <w:rPr>
          <w:rFonts w:eastAsiaTheme="minorHAnsi"/>
        </w:rPr>
        <w:lastRenderedPageBreak/>
        <w:t xml:space="preserve">рыхлый расхождения значительно увеличиваются. Хотя метод послойного определение плотности снежного покрова не требуется дополнительных инструментов и физических усилий, он требует в 4-5 раз больше время, затраченного на интегральное определение плотности, и не рационален при рутинных </w:t>
      </w:r>
      <w:r w:rsidR="00613BC8" w:rsidRPr="00292059">
        <w:rPr>
          <w:rFonts w:eastAsiaTheme="minorHAnsi"/>
        </w:rPr>
        <w:t>измерениях</w:t>
      </w:r>
      <w:r w:rsidRPr="00292059">
        <w:rPr>
          <w:rFonts w:eastAsiaTheme="minorHAnsi"/>
        </w:rPr>
        <w:t>.</w:t>
      </w:r>
    </w:p>
    <w:p w14:paraId="0638DE40" w14:textId="6EC9A91C" w:rsidR="001725D2" w:rsidRPr="00292059" w:rsidRDefault="001725D2" w:rsidP="00613BC8">
      <w:pPr>
        <w:pStyle w:val="a9"/>
        <w:rPr>
          <w:rFonts w:eastAsiaTheme="minorHAnsi"/>
        </w:rPr>
      </w:pPr>
      <w:r w:rsidRPr="00292059">
        <w:rPr>
          <w:rFonts w:eastAsiaTheme="minorHAnsi"/>
        </w:rPr>
        <w:t xml:space="preserve">Часть измерений высоты снежного покрова дублировалась при помощи георадара «Пикор-Лед», позволяющего получать меньшими усилиями больший объем данных о высоте и стратификации снежного покрова на водосборах рек. Несмотря на первый опыт применения в горных долинах и ледниках и трудности GPS-привязки, методика выполнения измерений была отработана до уровня устойчивого получения достоверных результатов. При использовании георадара необходимо учитывать особенности приема GPS-сигнала. Опыт коллег из Института географии РАН </w:t>
      </w:r>
      <w:r w:rsidR="00613BC8" w:rsidRPr="00292059">
        <w:rPr>
          <w:rFonts w:eastAsiaTheme="minorHAnsi"/>
        </w:rPr>
        <w:t>[24]</w:t>
      </w:r>
      <w:r w:rsidRPr="00292059">
        <w:rPr>
          <w:rFonts w:eastAsiaTheme="minorHAnsi"/>
        </w:rPr>
        <w:t xml:space="preserve"> показывает также возможность определения плотности снежного покрова с использованием георадара, однако с невысокой точностью. Внедрение георадиолокационной методики в снегомерные работы является перспективной методологической задачей для работ будущих экспедиций.</w:t>
      </w:r>
    </w:p>
    <w:p w14:paraId="4EB2EE7B" w14:textId="77777777" w:rsidR="001725D2" w:rsidRPr="00292059" w:rsidRDefault="001725D2" w:rsidP="00613BC8">
      <w:pPr>
        <w:pStyle w:val="a9"/>
        <w:rPr>
          <w:rFonts w:eastAsiaTheme="minorHAnsi"/>
        </w:rPr>
      </w:pPr>
      <w:r w:rsidRPr="00292059">
        <w:rPr>
          <w:rFonts w:eastAsiaTheme="minorHAnsi"/>
        </w:rPr>
        <w:t>Химический анализ состава снежного покрова не выявил каких-либо отклонений от средних показателей с 2016 г. Основу минерализации снежного покрова по исследуемым объектам составляют ионы хлора и натрия, отражающие морское влияние.</w:t>
      </w:r>
    </w:p>
    <w:p w14:paraId="4173BC1E" w14:textId="77777777" w:rsidR="001725D2" w:rsidRPr="00292059" w:rsidRDefault="001725D2" w:rsidP="00613BC8">
      <w:pPr>
        <w:pStyle w:val="a9"/>
        <w:rPr>
          <w:rFonts w:eastAsiaTheme="minorHAnsi"/>
          <w:i/>
        </w:rPr>
      </w:pPr>
      <w:r w:rsidRPr="00292059">
        <w:rPr>
          <w:rFonts w:eastAsiaTheme="minorHAnsi"/>
        </w:rPr>
        <w:t>В 2021 году начаты экспериментальные наблюдения за испарением с поверхности снежного покрова и снеготаянием. Испарение с поверхности снежного покрова составило в среднем 0,5 мм/сут. Рассчитано также снеготаяние посредством прямого измерения и расчета. Разработан протокол проведения наблюдений в условиях Шпицбергена, сформулированы рекомендации для проведения наблюдений в будущем.</w:t>
      </w:r>
    </w:p>
    <w:p w14:paraId="1004947B" w14:textId="2BBFF543" w:rsidR="001725D2" w:rsidRPr="00292059" w:rsidRDefault="00613BC8" w:rsidP="00613BC8">
      <w:pPr>
        <w:pStyle w:val="21"/>
        <w:rPr>
          <w:rFonts w:eastAsiaTheme="majorEastAsia"/>
          <w:lang w:eastAsia="en-US"/>
        </w:rPr>
      </w:pPr>
      <w:bookmarkStart w:id="17" w:name="_Toc91153225"/>
      <w:r w:rsidRPr="00292059">
        <w:rPr>
          <w:rFonts w:eastAsiaTheme="majorEastAsia"/>
          <w:lang w:eastAsia="en-US"/>
        </w:rPr>
        <w:t xml:space="preserve">2.2 </w:t>
      </w:r>
      <w:r w:rsidR="001725D2" w:rsidRPr="00292059">
        <w:rPr>
          <w:rFonts w:eastAsiaTheme="majorEastAsia"/>
          <w:lang w:eastAsia="en-US"/>
        </w:rPr>
        <w:t>Особенности речного режима на водосборе залива Грёнфьорд</w:t>
      </w:r>
      <w:bookmarkEnd w:id="17"/>
    </w:p>
    <w:bookmarkEnd w:id="16"/>
    <w:p w14:paraId="1AC0F466" w14:textId="57406646" w:rsidR="001725D2" w:rsidRPr="00292059" w:rsidRDefault="001725D2" w:rsidP="00613BC8">
      <w:pPr>
        <w:pStyle w:val="a9"/>
        <w:rPr>
          <w:rFonts w:eastAsiaTheme="minorHAnsi"/>
          <w:lang w:eastAsia="en-US"/>
        </w:rPr>
      </w:pPr>
      <w:r w:rsidRPr="00292059">
        <w:rPr>
          <w:rFonts w:eastAsiaTheme="minorHAnsi"/>
          <w:lang w:eastAsia="en-US"/>
        </w:rPr>
        <w:t xml:space="preserve">Наблюдения за речным стоком во время выполнения летнего этапа гидрологических работ осуществлялись с момента вскрытия рек и завершились с окончанием сезона навигации. Проведение исследований и обработка полученных полевых материалов производились в соответствии с </w:t>
      </w:r>
      <w:r w:rsidR="00613BC8" w:rsidRPr="00292059">
        <w:rPr>
          <w:rFonts w:eastAsiaTheme="minorHAnsi"/>
          <w:lang w:eastAsia="en-US"/>
        </w:rPr>
        <w:t>[25]</w:t>
      </w:r>
      <w:r w:rsidRPr="00292059">
        <w:rPr>
          <w:rFonts w:eastAsiaTheme="minorHAnsi"/>
          <w:lang w:eastAsia="en-US"/>
        </w:rPr>
        <w:t xml:space="preserve">. Отбор и анализ проб воды – в соответствии с </w:t>
      </w:r>
      <w:r w:rsidR="00613BC8" w:rsidRPr="00292059">
        <w:rPr>
          <w:rFonts w:eastAsiaTheme="minorHAnsi"/>
          <w:lang w:eastAsia="en-US"/>
        </w:rPr>
        <w:t>[26-28]</w:t>
      </w:r>
      <w:r w:rsidRPr="00292059">
        <w:rPr>
          <w:rFonts w:eastAsiaTheme="minorHAnsi"/>
          <w:lang w:eastAsia="en-US"/>
        </w:rPr>
        <w:t>.</w:t>
      </w:r>
    </w:p>
    <w:p w14:paraId="776CABFE" w14:textId="77777777" w:rsidR="001725D2" w:rsidRPr="00292059" w:rsidRDefault="001725D2" w:rsidP="00613BC8">
      <w:pPr>
        <w:pStyle w:val="a9"/>
        <w:rPr>
          <w:rFonts w:eastAsiaTheme="minorHAnsi"/>
          <w:lang w:eastAsia="en-US"/>
        </w:rPr>
      </w:pPr>
      <w:r w:rsidRPr="00292059">
        <w:rPr>
          <w:rFonts w:eastAsiaTheme="minorHAnsi"/>
          <w:lang w:eastAsia="en-US"/>
        </w:rPr>
        <w:t>На гидрологических постах всех исследуемых рек выполнен монтаж и привязка рабочих реперов к высотной системе ГТ «Арктикуголь» с использованием GNSS-приемников, получены их высотные отметки. Выполнены сезонные нивелировки уровнемерных свай.</w:t>
      </w:r>
    </w:p>
    <w:p w14:paraId="1F0F1F4B" w14:textId="5F93DB54" w:rsidR="001725D2" w:rsidRPr="00292059" w:rsidRDefault="001725D2" w:rsidP="00613BC8">
      <w:pPr>
        <w:pStyle w:val="a9"/>
        <w:rPr>
          <w:rFonts w:eastAsiaTheme="minorHAnsi"/>
          <w:bCs/>
          <w:lang w:eastAsia="en-US"/>
        </w:rPr>
      </w:pPr>
      <w:r w:rsidRPr="00292059">
        <w:rPr>
          <w:rFonts w:eastAsiaTheme="minorHAnsi"/>
          <w:lang w:eastAsia="en-US"/>
        </w:rPr>
        <w:t xml:space="preserve">Измерения расходов воды и взвешенных наносов реках: Грен, Гренфьорд, Бретьерна, Альдегонда, Брюде, Конгресс и Васстак производились вблизи намеченных в предыдущие годы гидрометрических створов. Применялся сокращенный способ измерения </w:t>
      </w:r>
      <w:r w:rsidRPr="00292059">
        <w:rPr>
          <w:rFonts w:eastAsiaTheme="minorHAnsi"/>
          <w:lang w:eastAsia="en-US"/>
        </w:rPr>
        <w:lastRenderedPageBreak/>
        <w:t xml:space="preserve">расходов воды методом скорость–площадь. В таблице </w:t>
      </w:r>
      <w:r w:rsidR="00613BC8" w:rsidRPr="00292059">
        <w:rPr>
          <w:rFonts w:eastAsiaTheme="minorHAnsi"/>
          <w:lang w:eastAsia="en-US"/>
        </w:rPr>
        <w:t>3</w:t>
      </w:r>
      <w:r w:rsidRPr="00292059">
        <w:rPr>
          <w:rFonts w:eastAsiaTheme="minorHAnsi"/>
          <w:lang w:eastAsia="en-US"/>
        </w:rPr>
        <w:t xml:space="preserve"> представлены максимальные и минимальные измеренные расходы воды в 2021 году</w:t>
      </w:r>
      <w:r w:rsidRPr="00292059">
        <w:rPr>
          <w:rFonts w:eastAsiaTheme="minorHAnsi"/>
          <w:bCs/>
          <w:lang w:eastAsia="en-US"/>
        </w:rPr>
        <w:t>.</w:t>
      </w:r>
      <w:r w:rsidRPr="00292059">
        <w:rPr>
          <w:rFonts w:eastAsiaTheme="minorHAnsi"/>
          <w:lang w:eastAsia="en-US"/>
        </w:rPr>
        <w:t xml:space="preserve"> </w:t>
      </w:r>
    </w:p>
    <w:tbl>
      <w:tblPr>
        <w:tblW w:w="5005"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1163"/>
        <w:gridCol w:w="601"/>
        <w:gridCol w:w="496"/>
        <w:gridCol w:w="887"/>
        <w:gridCol w:w="706"/>
        <w:gridCol w:w="914"/>
        <w:gridCol w:w="565"/>
        <w:gridCol w:w="565"/>
        <w:gridCol w:w="638"/>
        <w:gridCol w:w="637"/>
        <w:gridCol w:w="639"/>
        <w:gridCol w:w="686"/>
        <w:gridCol w:w="866"/>
      </w:tblGrid>
      <w:tr w:rsidR="001725D2" w:rsidRPr="00292059" w14:paraId="316D6D27" w14:textId="77777777" w:rsidTr="001725D2">
        <w:trPr>
          <w:trHeight w:val="227"/>
          <w:tblHeader/>
        </w:trPr>
        <w:tc>
          <w:tcPr>
            <w:tcW w:w="5000" w:type="pct"/>
            <w:gridSpan w:val="13"/>
            <w:tcBorders>
              <w:top w:val="nil"/>
              <w:left w:val="nil"/>
              <w:bottom w:val="single" w:sz="4" w:space="0" w:color="auto"/>
              <w:right w:val="nil"/>
            </w:tcBorders>
            <w:shd w:val="clear" w:color="auto" w:fill="auto"/>
            <w:vAlign w:val="center"/>
          </w:tcPr>
          <w:p w14:paraId="22304901" w14:textId="0627E88A" w:rsidR="001725D2" w:rsidRPr="00292059" w:rsidRDefault="00613BC8" w:rsidP="00613BC8">
            <w:pPr>
              <w:rPr>
                <w:rFonts w:eastAsia="Calibri"/>
                <w:szCs w:val="20"/>
              </w:rPr>
            </w:pPr>
            <w:r w:rsidRPr="00292059">
              <w:rPr>
                <w:rFonts w:eastAsiaTheme="minorHAnsi"/>
              </w:rPr>
              <w:t>Таблица 3</w:t>
            </w:r>
            <w:r w:rsidR="001725D2" w:rsidRPr="00292059">
              <w:rPr>
                <w:rFonts w:eastAsiaTheme="minorHAnsi"/>
              </w:rPr>
              <w:t xml:space="preserve"> – Максимальные и минимальные измеренные расходы воды рек залива Гренфьорд в 2021 г.</w:t>
            </w:r>
          </w:p>
        </w:tc>
      </w:tr>
      <w:tr w:rsidR="001725D2" w:rsidRPr="00292059" w14:paraId="49718E86" w14:textId="77777777" w:rsidTr="001725D2">
        <w:trPr>
          <w:trHeight w:val="227"/>
          <w:tblHeader/>
        </w:trPr>
        <w:tc>
          <w:tcPr>
            <w:tcW w:w="557" w:type="pct"/>
            <w:vMerge w:val="restart"/>
            <w:tcBorders>
              <w:top w:val="single" w:sz="4" w:space="0" w:color="auto"/>
            </w:tcBorders>
            <w:shd w:val="clear" w:color="auto" w:fill="auto"/>
            <w:vAlign w:val="center"/>
            <w:hideMark/>
          </w:tcPr>
          <w:p w14:paraId="4E013713" w14:textId="77777777" w:rsidR="001725D2" w:rsidRPr="00292059" w:rsidRDefault="001725D2" w:rsidP="00613BC8">
            <w:pPr>
              <w:pStyle w:val="af4"/>
            </w:pPr>
            <w:r w:rsidRPr="00292059">
              <w:t>Река</w:t>
            </w:r>
          </w:p>
        </w:tc>
        <w:tc>
          <w:tcPr>
            <w:tcW w:w="319" w:type="pct"/>
            <w:vMerge w:val="restart"/>
            <w:tcBorders>
              <w:top w:val="single" w:sz="4" w:space="0" w:color="auto"/>
            </w:tcBorders>
          </w:tcPr>
          <w:p w14:paraId="1FAABFCD" w14:textId="77777777" w:rsidR="001725D2" w:rsidRPr="00292059" w:rsidRDefault="001725D2" w:rsidP="00613BC8">
            <w:pPr>
              <w:pStyle w:val="af4"/>
            </w:pPr>
            <w:r w:rsidRPr="00292059">
              <w:t>Дата изме-рения</w:t>
            </w:r>
          </w:p>
        </w:tc>
        <w:tc>
          <w:tcPr>
            <w:tcW w:w="288" w:type="pct"/>
            <w:vMerge w:val="restart"/>
            <w:tcBorders>
              <w:top w:val="single" w:sz="4" w:space="0" w:color="auto"/>
            </w:tcBorders>
            <w:shd w:val="clear" w:color="auto" w:fill="auto"/>
            <w:vAlign w:val="center"/>
            <w:hideMark/>
          </w:tcPr>
          <w:p w14:paraId="748CE486" w14:textId="77777777" w:rsidR="001725D2" w:rsidRPr="00292059" w:rsidRDefault="001725D2" w:rsidP="00613BC8">
            <w:pPr>
              <w:pStyle w:val="af4"/>
            </w:pPr>
            <w:r w:rsidRPr="00292059">
              <w:t>pH</w:t>
            </w:r>
          </w:p>
        </w:tc>
        <w:tc>
          <w:tcPr>
            <w:tcW w:w="421" w:type="pct"/>
            <w:vMerge w:val="restart"/>
            <w:tcBorders>
              <w:top w:val="single" w:sz="4" w:space="0" w:color="auto"/>
            </w:tcBorders>
            <w:shd w:val="clear" w:color="auto" w:fill="auto"/>
            <w:vAlign w:val="center"/>
            <w:hideMark/>
          </w:tcPr>
          <w:p w14:paraId="5C27ECB4" w14:textId="77777777" w:rsidR="001725D2" w:rsidRPr="00292059" w:rsidRDefault="001725D2" w:rsidP="00613BC8">
            <w:pPr>
              <w:pStyle w:val="af4"/>
            </w:pPr>
            <w:r w:rsidRPr="00292059">
              <w:t>УЭП, мкСм/см</w:t>
            </w:r>
          </w:p>
        </w:tc>
        <w:tc>
          <w:tcPr>
            <w:tcW w:w="405" w:type="pct"/>
            <w:vMerge w:val="restart"/>
            <w:tcBorders>
              <w:top w:val="single" w:sz="4" w:space="0" w:color="auto"/>
            </w:tcBorders>
            <w:shd w:val="clear" w:color="auto" w:fill="auto"/>
            <w:vAlign w:val="center"/>
            <w:hideMark/>
          </w:tcPr>
          <w:p w14:paraId="02B09155" w14:textId="77777777" w:rsidR="001725D2" w:rsidRPr="00292059" w:rsidRDefault="001725D2" w:rsidP="00613BC8">
            <w:pPr>
              <w:pStyle w:val="af4"/>
            </w:pPr>
            <w:r w:rsidRPr="00292059">
              <w:t>Расход воды (м</w:t>
            </w:r>
            <w:r w:rsidRPr="00292059">
              <w:rPr>
                <w:vertAlign w:val="superscript"/>
              </w:rPr>
              <w:t>3</w:t>
            </w:r>
            <w:r w:rsidRPr="00292059">
              <w:t>/с)</w:t>
            </w:r>
          </w:p>
        </w:tc>
        <w:tc>
          <w:tcPr>
            <w:tcW w:w="441" w:type="pct"/>
            <w:vMerge w:val="restart"/>
            <w:tcBorders>
              <w:top w:val="single" w:sz="4" w:space="0" w:color="auto"/>
            </w:tcBorders>
            <w:shd w:val="clear" w:color="auto" w:fill="auto"/>
            <w:vAlign w:val="center"/>
            <w:hideMark/>
          </w:tcPr>
          <w:p w14:paraId="4AC4187C" w14:textId="77777777" w:rsidR="001725D2" w:rsidRPr="00292059" w:rsidRDefault="001725D2" w:rsidP="00613BC8">
            <w:pPr>
              <w:pStyle w:val="af4"/>
            </w:pPr>
            <w:r w:rsidRPr="00292059">
              <w:t>Площадь водн. сечения (м</w:t>
            </w:r>
            <w:r w:rsidRPr="00292059">
              <w:rPr>
                <w:vertAlign w:val="superscript"/>
              </w:rPr>
              <w:t>2</w:t>
            </w:r>
            <w:r w:rsidRPr="00292059">
              <w:t>)</w:t>
            </w:r>
          </w:p>
        </w:tc>
        <w:tc>
          <w:tcPr>
            <w:tcW w:w="658" w:type="pct"/>
            <w:gridSpan w:val="2"/>
            <w:tcBorders>
              <w:top w:val="single" w:sz="4" w:space="0" w:color="auto"/>
            </w:tcBorders>
            <w:shd w:val="clear" w:color="auto" w:fill="auto"/>
            <w:vAlign w:val="center"/>
            <w:hideMark/>
          </w:tcPr>
          <w:p w14:paraId="5FEC2623" w14:textId="77777777" w:rsidR="001725D2" w:rsidRPr="00292059" w:rsidRDefault="001725D2" w:rsidP="00613BC8">
            <w:pPr>
              <w:pStyle w:val="af4"/>
            </w:pPr>
            <w:r w:rsidRPr="00292059">
              <w:t>Скорость течения (м/с)</w:t>
            </w:r>
          </w:p>
        </w:tc>
        <w:tc>
          <w:tcPr>
            <w:tcW w:w="368" w:type="pct"/>
            <w:vMerge w:val="restart"/>
            <w:tcBorders>
              <w:top w:val="single" w:sz="4" w:space="0" w:color="auto"/>
            </w:tcBorders>
            <w:shd w:val="clear" w:color="auto" w:fill="auto"/>
            <w:vAlign w:val="center"/>
            <w:hideMark/>
          </w:tcPr>
          <w:p w14:paraId="017FFC70" w14:textId="77777777" w:rsidR="001725D2" w:rsidRPr="00292059" w:rsidRDefault="001725D2" w:rsidP="00613BC8">
            <w:pPr>
              <w:pStyle w:val="af4"/>
            </w:pPr>
            <w:r w:rsidRPr="00292059">
              <w:t>Шир. реки (м)</w:t>
            </w:r>
          </w:p>
        </w:tc>
        <w:tc>
          <w:tcPr>
            <w:tcW w:w="735" w:type="pct"/>
            <w:gridSpan w:val="2"/>
            <w:tcBorders>
              <w:top w:val="single" w:sz="4" w:space="0" w:color="auto"/>
            </w:tcBorders>
            <w:shd w:val="clear" w:color="auto" w:fill="auto"/>
            <w:noWrap/>
            <w:vAlign w:val="center"/>
            <w:hideMark/>
          </w:tcPr>
          <w:p w14:paraId="2604017F" w14:textId="77777777" w:rsidR="001725D2" w:rsidRPr="00292059" w:rsidRDefault="001725D2" w:rsidP="00613BC8">
            <w:pPr>
              <w:pStyle w:val="af4"/>
            </w:pPr>
            <w:r w:rsidRPr="00292059">
              <w:t>Глубина (м)</w:t>
            </w:r>
          </w:p>
        </w:tc>
        <w:tc>
          <w:tcPr>
            <w:tcW w:w="368" w:type="pct"/>
            <w:vMerge w:val="restart"/>
            <w:tcBorders>
              <w:top w:val="single" w:sz="4" w:space="0" w:color="auto"/>
            </w:tcBorders>
            <w:shd w:val="clear" w:color="auto" w:fill="auto"/>
            <w:vAlign w:val="center"/>
            <w:hideMark/>
          </w:tcPr>
          <w:p w14:paraId="02BA3072" w14:textId="77777777" w:rsidR="001725D2" w:rsidRPr="00292059" w:rsidRDefault="001725D2" w:rsidP="00613BC8">
            <w:pPr>
              <w:pStyle w:val="af4"/>
            </w:pPr>
            <w:r w:rsidRPr="00292059">
              <w:t>Мутн., г/м</w:t>
            </w:r>
            <w:r w:rsidRPr="00292059">
              <w:rPr>
                <w:vertAlign w:val="superscript"/>
              </w:rPr>
              <w:t>3</w:t>
            </w:r>
          </w:p>
        </w:tc>
        <w:tc>
          <w:tcPr>
            <w:tcW w:w="441" w:type="pct"/>
            <w:vMerge w:val="restart"/>
            <w:tcBorders>
              <w:top w:val="single" w:sz="4" w:space="0" w:color="auto"/>
            </w:tcBorders>
            <w:shd w:val="clear" w:color="auto" w:fill="auto"/>
            <w:vAlign w:val="center"/>
            <w:hideMark/>
          </w:tcPr>
          <w:p w14:paraId="3BE13315" w14:textId="77777777" w:rsidR="001725D2" w:rsidRPr="00292059" w:rsidRDefault="001725D2" w:rsidP="00613BC8">
            <w:pPr>
              <w:pStyle w:val="af4"/>
            </w:pPr>
            <w:r w:rsidRPr="00292059">
              <w:t>Расход взвеш. наносов, кг/с</w:t>
            </w:r>
          </w:p>
        </w:tc>
      </w:tr>
      <w:tr w:rsidR="001725D2" w:rsidRPr="00292059" w14:paraId="5A09E4A9" w14:textId="77777777" w:rsidTr="001725D2">
        <w:trPr>
          <w:trHeight w:val="146"/>
        </w:trPr>
        <w:tc>
          <w:tcPr>
            <w:tcW w:w="557" w:type="pct"/>
            <w:vMerge/>
            <w:shd w:val="clear" w:color="auto" w:fill="auto"/>
            <w:vAlign w:val="center"/>
            <w:hideMark/>
          </w:tcPr>
          <w:p w14:paraId="24759455" w14:textId="77777777" w:rsidR="001725D2" w:rsidRPr="00292059" w:rsidRDefault="001725D2" w:rsidP="00613BC8">
            <w:pPr>
              <w:pStyle w:val="af4"/>
            </w:pPr>
          </w:p>
        </w:tc>
        <w:tc>
          <w:tcPr>
            <w:tcW w:w="319" w:type="pct"/>
            <w:vMerge/>
          </w:tcPr>
          <w:p w14:paraId="4DC838B3" w14:textId="77777777" w:rsidR="001725D2" w:rsidRPr="00292059" w:rsidRDefault="001725D2" w:rsidP="00613BC8">
            <w:pPr>
              <w:pStyle w:val="af4"/>
            </w:pPr>
          </w:p>
        </w:tc>
        <w:tc>
          <w:tcPr>
            <w:tcW w:w="288" w:type="pct"/>
            <w:vMerge/>
            <w:shd w:val="clear" w:color="auto" w:fill="auto"/>
            <w:vAlign w:val="center"/>
            <w:hideMark/>
          </w:tcPr>
          <w:p w14:paraId="1534113C" w14:textId="77777777" w:rsidR="001725D2" w:rsidRPr="00292059" w:rsidRDefault="001725D2" w:rsidP="00613BC8">
            <w:pPr>
              <w:pStyle w:val="af4"/>
            </w:pPr>
          </w:p>
        </w:tc>
        <w:tc>
          <w:tcPr>
            <w:tcW w:w="421" w:type="pct"/>
            <w:vMerge/>
            <w:shd w:val="clear" w:color="auto" w:fill="auto"/>
            <w:vAlign w:val="center"/>
            <w:hideMark/>
          </w:tcPr>
          <w:p w14:paraId="0985D4FC" w14:textId="77777777" w:rsidR="001725D2" w:rsidRPr="00292059" w:rsidRDefault="001725D2" w:rsidP="00613BC8">
            <w:pPr>
              <w:pStyle w:val="af4"/>
            </w:pPr>
          </w:p>
        </w:tc>
        <w:tc>
          <w:tcPr>
            <w:tcW w:w="405" w:type="pct"/>
            <w:vMerge/>
            <w:shd w:val="clear" w:color="auto" w:fill="auto"/>
            <w:vAlign w:val="center"/>
            <w:hideMark/>
          </w:tcPr>
          <w:p w14:paraId="6E488523" w14:textId="77777777" w:rsidR="001725D2" w:rsidRPr="00292059" w:rsidRDefault="001725D2" w:rsidP="00613BC8">
            <w:pPr>
              <w:pStyle w:val="af4"/>
            </w:pPr>
          </w:p>
        </w:tc>
        <w:tc>
          <w:tcPr>
            <w:tcW w:w="441" w:type="pct"/>
            <w:vMerge/>
            <w:shd w:val="clear" w:color="auto" w:fill="auto"/>
            <w:vAlign w:val="center"/>
            <w:hideMark/>
          </w:tcPr>
          <w:p w14:paraId="6F287564" w14:textId="77777777" w:rsidR="001725D2" w:rsidRPr="00292059" w:rsidRDefault="001725D2" w:rsidP="00613BC8">
            <w:pPr>
              <w:pStyle w:val="af4"/>
            </w:pPr>
          </w:p>
        </w:tc>
        <w:tc>
          <w:tcPr>
            <w:tcW w:w="329" w:type="pct"/>
            <w:shd w:val="clear" w:color="auto" w:fill="auto"/>
            <w:vAlign w:val="center"/>
            <w:hideMark/>
          </w:tcPr>
          <w:p w14:paraId="7E2C69E5" w14:textId="77777777" w:rsidR="001725D2" w:rsidRPr="00292059" w:rsidRDefault="001725D2" w:rsidP="00613BC8">
            <w:pPr>
              <w:pStyle w:val="af4"/>
            </w:pPr>
            <w:r w:rsidRPr="00292059">
              <w:t>ср</w:t>
            </w:r>
          </w:p>
        </w:tc>
        <w:tc>
          <w:tcPr>
            <w:tcW w:w="329" w:type="pct"/>
            <w:shd w:val="clear" w:color="auto" w:fill="auto"/>
            <w:vAlign w:val="center"/>
            <w:hideMark/>
          </w:tcPr>
          <w:p w14:paraId="08E77E0A" w14:textId="77777777" w:rsidR="001725D2" w:rsidRPr="00292059" w:rsidRDefault="001725D2" w:rsidP="00613BC8">
            <w:pPr>
              <w:pStyle w:val="af4"/>
            </w:pPr>
            <w:r w:rsidRPr="00292059">
              <w:t>макс</w:t>
            </w:r>
          </w:p>
        </w:tc>
        <w:tc>
          <w:tcPr>
            <w:tcW w:w="368" w:type="pct"/>
            <w:vMerge/>
            <w:shd w:val="clear" w:color="auto" w:fill="auto"/>
            <w:vAlign w:val="center"/>
            <w:hideMark/>
          </w:tcPr>
          <w:p w14:paraId="33DB053F" w14:textId="77777777" w:rsidR="001725D2" w:rsidRPr="00292059" w:rsidRDefault="001725D2" w:rsidP="00613BC8">
            <w:pPr>
              <w:pStyle w:val="af4"/>
            </w:pPr>
          </w:p>
        </w:tc>
        <w:tc>
          <w:tcPr>
            <w:tcW w:w="367" w:type="pct"/>
            <w:shd w:val="clear" w:color="auto" w:fill="auto"/>
            <w:vAlign w:val="center"/>
            <w:hideMark/>
          </w:tcPr>
          <w:p w14:paraId="746523E4" w14:textId="77777777" w:rsidR="001725D2" w:rsidRPr="00292059" w:rsidRDefault="001725D2" w:rsidP="00613BC8">
            <w:pPr>
              <w:pStyle w:val="af4"/>
            </w:pPr>
            <w:r w:rsidRPr="00292059">
              <w:t>ср</w:t>
            </w:r>
          </w:p>
        </w:tc>
        <w:tc>
          <w:tcPr>
            <w:tcW w:w="368" w:type="pct"/>
            <w:shd w:val="clear" w:color="auto" w:fill="auto"/>
            <w:vAlign w:val="center"/>
            <w:hideMark/>
          </w:tcPr>
          <w:p w14:paraId="671ED225" w14:textId="77777777" w:rsidR="001725D2" w:rsidRPr="00292059" w:rsidRDefault="001725D2" w:rsidP="00613BC8">
            <w:pPr>
              <w:pStyle w:val="af4"/>
            </w:pPr>
            <w:r w:rsidRPr="00292059">
              <w:t>макс</w:t>
            </w:r>
          </w:p>
        </w:tc>
        <w:tc>
          <w:tcPr>
            <w:tcW w:w="368" w:type="pct"/>
            <w:vMerge/>
            <w:shd w:val="clear" w:color="auto" w:fill="auto"/>
            <w:vAlign w:val="center"/>
            <w:hideMark/>
          </w:tcPr>
          <w:p w14:paraId="2470BA12" w14:textId="77777777" w:rsidR="001725D2" w:rsidRPr="00292059" w:rsidRDefault="001725D2" w:rsidP="00613BC8">
            <w:pPr>
              <w:pStyle w:val="af4"/>
            </w:pPr>
          </w:p>
        </w:tc>
        <w:tc>
          <w:tcPr>
            <w:tcW w:w="441" w:type="pct"/>
            <w:vMerge/>
            <w:shd w:val="clear" w:color="auto" w:fill="auto"/>
            <w:vAlign w:val="center"/>
            <w:hideMark/>
          </w:tcPr>
          <w:p w14:paraId="139F1C35" w14:textId="77777777" w:rsidR="001725D2" w:rsidRPr="00292059" w:rsidRDefault="001725D2" w:rsidP="00613BC8">
            <w:pPr>
              <w:pStyle w:val="af4"/>
            </w:pPr>
          </w:p>
        </w:tc>
      </w:tr>
      <w:tr w:rsidR="001725D2" w:rsidRPr="00292059" w14:paraId="7129B511" w14:textId="77777777" w:rsidTr="001725D2">
        <w:trPr>
          <w:trHeight w:val="227"/>
        </w:trPr>
        <w:tc>
          <w:tcPr>
            <w:tcW w:w="557" w:type="pct"/>
            <w:vMerge w:val="restart"/>
            <w:shd w:val="clear" w:color="auto" w:fill="auto"/>
            <w:noWrap/>
            <w:vAlign w:val="center"/>
          </w:tcPr>
          <w:p w14:paraId="48960534" w14:textId="77777777" w:rsidR="001725D2" w:rsidRPr="00292059" w:rsidRDefault="001725D2" w:rsidP="00613BC8">
            <w:pPr>
              <w:pStyle w:val="af4"/>
            </w:pPr>
            <w:r w:rsidRPr="00292059">
              <w:t>Грен</w:t>
            </w:r>
          </w:p>
        </w:tc>
        <w:tc>
          <w:tcPr>
            <w:tcW w:w="319" w:type="pct"/>
            <w:vAlign w:val="center"/>
          </w:tcPr>
          <w:p w14:paraId="3E52859D" w14:textId="77777777" w:rsidR="001725D2" w:rsidRPr="00292059" w:rsidRDefault="001725D2" w:rsidP="00613BC8">
            <w:pPr>
              <w:pStyle w:val="af4"/>
            </w:pPr>
            <w:r w:rsidRPr="00292059">
              <w:t>11.09</w:t>
            </w:r>
          </w:p>
        </w:tc>
        <w:tc>
          <w:tcPr>
            <w:tcW w:w="288" w:type="pct"/>
            <w:shd w:val="clear" w:color="auto" w:fill="auto"/>
            <w:noWrap/>
            <w:vAlign w:val="center"/>
          </w:tcPr>
          <w:p w14:paraId="7EDCBD2F" w14:textId="77777777" w:rsidR="001725D2" w:rsidRPr="00292059" w:rsidRDefault="001725D2" w:rsidP="00613BC8">
            <w:pPr>
              <w:pStyle w:val="af4"/>
            </w:pPr>
            <w:r w:rsidRPr="00292059">
              <w:t>7,68</w:t>
            </w:r>
          </w:p>
        </w:tc>
        <w:tc>
          <w:tcPr>
            <w:tcW w:w="421" w:type="pct"/>
            <w:shd w:val="clear" w:color="auto" w:fill="auto"/>
            <w:noWrap/>
            <w:vAlign w:val="center"/>
          </w:tcPr>
          <w:p w14:paraId="7552BC84" w14:textId="77777777" w:rsidR="001725D2" w:rsidRPr="00292059" w:rsidRDefault="001725D2" w:rsidP="00613BC8">
            <w:pPr>
              <w:pStyle w:val="af4"/>
            </w:pPr>
            <w:r w:rsidRPr="00292059">
              <w:t>820</w:t>
            </w:r>
          </w:p>
        </w:tc>
        <w:tc>
          <w:tcPr>
            <w:tcW w:w="405" w:type="pct"/>
            <w:shd w:val="clear" w:color="auto" w:fill="auto"/>
            <w:noWrap/>
            <w:vAlign w:val="center"/>
          </w:tcPr>
          <w:p w14:paraId="02170B51" w14:textId="77777777" w:rsidR="001725D2" w:rsidRPr="00292059" w:rsidRDefault="001725D2" w:rsidP="00613BC8">
            <w:pPr>
              <w:pStyle w:val="af4"/>
            </w:pPr>
            <w:r w:rsidRPr="00292059">
              <w:t>0,52</w:t>
            </w:r>
          </w:p>
        </w:tc>
        <w:tc>
          <w:tcPr>
            <w:tcW w:w="441" w:type="pct"/>
            <w:shd w:val="clear" w:color="auto" w:fill="auto"/>
            <w:noWrap/>
            <w:vAlign w:val="center"/>
          </w:tcPr>
          <w:p w14:paraId="4919E38A" w14:textId="77777777" w:rsidR="001725D2" w:rsidRPr="00292059" w:rsidRDefault="001725D2" w:rsidP="00613BC8">
            <w:pPr>
              <w:pStyle w:val="af4"/>
            </w:pPr>
            <w:r w:rsidRPr="00292059">
              <w:t>1,80</w:t>
            </w:r>
          </w:p>
        </w:tc>
        <w:tc>
          <w:tcPr>
            <w:tcW w:w="329" w:type="pct"/>
            <w:shd w:val="clear" w:color="auto" w:fill="auto"/>
            <w:noWrap/>
            <w:vAlign w:val="center"/>
          </w:tcPr>
          <w:p w14:paraId="013AF90F" w14:textId="77777777" w:rsidR="001725D2" w:rsidRPr="00292059" w:rsidRDefault="001725D2" w:rsidP="00613BC8">
            <w:pPr>
              <w:pStyle w:val="af4"/>
            </w:pPr>
            <w:r w:rsidRPr="00292059">
              <w:t>0,289</w:t>
            </w:r>
          </w:p>
        </w:tc>
        <w:tc>
          <w:tcPr>
            <w:tcW w:w="329" w:type="pct"/>
            <w:shd w:val="clear" w:color="auto" w:fill="auto"/>
            <w:noWrap/>
            <w:vAlign w:val="center"/>
          </w:tcPr>
          <w:p w14:paraId="4E716959" w14:textId="77777777" w:rsidR="001725D2" w:rsidRPr="00292059" w:rsidRDefault="001725D2" w:rsidP="00613BC8">
            <w:pPr>
              <w:pStyle w:val="af4"/>
            </w:pPr>
            <w:r w:rsidRPr="00292059">
              <w:t>0,479</w:t>
            </w:r>
          </w:p>
        </w:tc>
        <w:tc>
          <w:tcPr>
            <w:tcW w:w="368" w:type="pct"/>
            <w:shd w:val="clear" w:color="auto" w:fill="auto"/>
            <w:noWrap/>
            <w:vAlign w:val="center"/>
          </w:tcPr>
          <w:p w14:paraId="6FE35E50" w14:textId="77777777" w:rsidR="001725D2" w:rsidRPr="00292059" w:rsidRDefault="001725D2" w:rsidP="00613BC8">
            <w:pPr>
              <w:pStyle w:val="af4"/>
            </w:pPr>
            <w:r w:rsidRPr="00292059">
              <w:t>18,3</w:t>
            </w:r>
          </w:p>
        </w:tc>
        <w:tc>
          <w:tcPr>
            <w:tcW w:w="367" w:type="pct"/>
            <w:shd w:val="clear" w:color="auto" w:fill="auto"/>
            <w:noWrap/>
            <w:vAlign w:val="center"/>
          </w:tcPr>
          <w:p w14:paraId="00A60659" w14:textId="77777777" w:rsidR="001725D2" w:rsidRPr="00292059" w:rsidRDefault="001725D2" w:rsidP="00613BC8">
            <w:pPr>
              <w:pStyle w:val="af4"/>
            </w:pPr>
            <w:r w:rsidRPr="00292059">
              <w:t>0,10</w:t>
            </w:r>
          </w:p>
        </w:tc>
        <w:tc>
          <w:tcPr>
            <w:tcW w:w="368" w:type="pct"/>
            <w:shd w:val="clear" w:color="auto" w:fill="auto"/>
            <w:noWrap/>
            <w:vAlign w:val="center"/>
          </w:tcPr>
          <w:p w14:paraId="7C4E2B5E" w14:textId="77777777" w:rsidR="001725D2" w:rsidRPr="00292059" w:rsidRDefault="001725D2" w:rsidP="00613BC8">
            <w:pPr>
              <w:pStyle w:val="af4"/>
            </w:pPr>
            <w:r w:rsidRPr="00292059">
              <w:t>0,20</w:t>
            </w:r>
          </w:p>
        </w:tc>
        <w:tc>
          <w:tcPr>
            <w:tcW w:w="368" w:type="pct"/>
            <w:shd w:val="clear" w:color="auto" w:fill="auto"/>
            <w:noWrap/>
            <w:vAlign w:val="center"/>
          </w:tcPr>
          <w:p w14:paraId="5DE2A757" w14:textId="77777777" w:rsidR="001725D2" w:rsidRPr="00292059" w:rsidRDefault="001725D2" w:rsidP="00613BC8">
            <w:pPr>
              <w:pStyle w:val="af4"/>
            </w:pPr>
            <w:r w:rsidRPr="00292059">
              <w:t>67</w:t>
            </w:r>
          </w:p>
        </w:tc>
        <w:tc>
          <w:tcPr>
            <w:tcW w:w="441" w:type="pct"/>
            <w:shd w:val="clear" w:color="auto" w:fill="auto"/>
            <w:noWrap/>
            <w:vAlign w:val="center"/>
          </w:tcPr>
          <w:p w14:paraId="5B3A9317" w14:textId="77777777" w:rsidR="001725D2" w:rsidRPr="00292059" w:rsidRDefault="001725D2" w:rsidP="00613BC8">
            <w:pPr>
              <w:pStyle w:val="af4"/>
            </w:pPr>
            <w:r w:rsidRPr="00292059">
              <w:t>0,04</w:t>
            </w:r>
          </w:p>
        </w:tc>
      </w:tr>
      <w:tr w:rsidR="001725D2" w:rsidRPr="00292059" w14:paraId="4F2BD98C" w14:textId="77777777" w:rsidTr="001725D2">
        <w:trPr>
          <w:trHeight w:val="70"/>
        </w:trPr>
        <w:tc>
          <w:tcPr>
            <w:tcW w:w="557" w:type="pct"/>
            <w:vMerge/>
            <w:shd w:val="clear" w:color="auto" w:fill="auto"/>
            <w:noWrap/>
            <w:vAlign w:val="center"/>
          </w:tcPr>
          <w:p w14:paraId="6814339A" w14:textId="77777777" w:rsidR="001725D2" w:rsidRPr="00292059" w:rsidRDefault="001725D2" w:rsidP="00613BC8">
            <w:pPr>
              <w:pStyle w:val="af4"/>
            </w:pPr>
          </w:p>
        </w:tc>
        <w:tc>
          <w:tcPr>
            <w:tcW w:w="319" w:type="pct"/>
            <w:vAlign w:val="center"/>
          </w:tcPr>
          <w:p w14:paraId="6A0C8079" w14:textId="77777777" w:rsidR="001725D2" w:rsidRPr="00292059" w:rsidRDefault="001725D2" w:rsidP="00613BC8">
            <w:pPr>
              <w:pStyle w:val="af4"/>
            </w:pPr>
            <w:r w:rsidRPr="00292059">
              <w:t>21.06</w:t>
            </w:r>
          </w:p>
        </w:tc>
        <w:tc>
          <w:tcPr>
            <w:tcW w:w="288" w:type="pct"/>
            <w:shd w:val="clear" w:color="auto" w:fill="auto"/>
            <w:noWrap/>
            <w:vAlign w:val="center"/>
            <w:hideMark/>
          </w:tcPr>
          <w:p w14:paraId="7CA98083" w14:textId="77777777" w:rsidR="001725D2" w:rsidRPr="00292059" w:rsidRDefault="001725D2" w:rsidP="00613BC8">
            <w:pPr>
              <w:pStyle w:val="af4"/>
            </w:pPr>
            <w:r w:rsidRPr="00292059">
              <w:t>6,83</w:t>
            </w:r>
          </w:p>
        </w:tc>
        <w:tc>
          <w:tcPr>
            <w:tcW w:w="421" w:type="pct"/>
            <w:shd w:val="clear" w:color="auto" w:fill="auto"/>
            <w:noWrap/>
            <w:vAlign w:val="center"/>
            <w:hideMark/>
          </w:tcPr>
          <w:p w14:paraId="0DB42AA3" w14:textId="77777777" w:rsidR="001725D2" w:rsidRPr="00292059" w:rsidRDefault="001725D2" w:rsidP="00613BC8">
            <w:pPr>
              <w:pStyle w:val="af4"/>
            </w:pPr>
            <w:r w:rsidRPr="00292059">
              <w:t>160,4</w:t>
            </w:r>
          </w:p>
        </w:tc>
        <w:tc>
          <w:tcPr>
            <w:tcW w:w="405" w:type="pct"/>
            <w:shd w:val="clear" w:color="auto" w:fill="auto"/>
            <w:noWrap/>
            <w:vAlign w:val="center"/>
            <w:hideMark/>
          </w:tcPr>
          <w:p w14:paraId="53D46B3B" w14:textId="77777777" w:rsidR="001725D2" w:rsidRPr="00292059" w:rsidRDefault="001725D2" w:rsidP="00613BC8">
            <w:pPr>
              <w:pStyle w:val="af4"/>
            </w:pPr>
            <w:r w:rsidRPr="00292059">
              <w:t>10,9</w:t>
            </w:r>
          </w:p>
        </w:tc>
        <w:tc>
          <w:tcPr>
            <w:tcW w:w="441" w:type="pct"/>
            <w:shd w:val="clear" w:color="auto" w:fill="auto"/>
            <w:noWrap/>
            <w:vAlign w:val="center"/>
            <w:hideMark/>
          </w:tcPr>
          <w:p w14:paraId="1722A33B" w14:textId="77777777" w:rsidR="001725D2" w:rsidRPr="00292059" w:rsidRDefault="001725D2" w:rsidP="00613BC8">
            <w:pPr>
              <w:pStyle w:val="af4"/>
            </w:pPr>
            <w:r w:rsidRPr="00292059">
              <w:t>13,3</w:t>
            </w:r>
          </w:p>
        </w:tc>
        <w:tc>
          <w:tcPr>
            <w:tcW w:w="329" w:type="pct"/>
            <w:shd w:val="clear" w:color="auto" w:fill="auto"/>
            <w:noWrap/>
            <w:vAlign w:val="center"/>
            <w:hideMark/>
          </w:tcPr>
          <w:p w14:paraId="26DCDE62" w14:textId="77777777" w:rsidR="001725D2" w:rsidRPr="00292059" w:rsidRDefault="001725D2" w:rsidP="00613BC8">
            <w:pPr>
              <w:pStyle w:val="af4"/>
            </w:pPr>
            <w:r w:rsidRPr="00292059">
              <w:t>0,820</w:t>
            </w:r>
          </w:p>
        </w:tc>
        <w:tc>
          <w:tcPr>
            <w:tcW w:w="329" w:type="pct"/>
            <w:shd w:val="clear" w:color="auto" w:fill="auto"/>
            <w:noWrap/>
            <w:vAlign w:val="center"/>
            <w:hideMark/>
          </w:tcPr>
          <w:p w14:paraId="024C282D" w14:textId="77777777" w:rsidR="001725D2" w:rsidRPr="00292059" w:rsidRDefault="001725D2" w:rsidP="00613BC8">
            <w:pPr>
              <w:pStyle w:val="af4"/>
            </w:pPr>
            <w:r w:rsidRPr="00292059">
              <w:t>1,186</w:t>
            </w:r>
          </w:p>
        </w:tc>
        <w:tc>
          <w:tcPr>
            <w:tcW w:w="368" w:type="pct"/>
            <w:shd w:val="clear" w:color="auto" w:fill="auto"/>
            <w:noWrap/>
            <w:vAlign w:val="center"/>
            <w:hideMark/>
          </w:tcPr>
          <w:p w14:paraId="3EAE0045" w14:textId="77777777" w:rsidR="001725D2" w:rsidRPr="00292059" w:rsidRDefault="001725D2" w:rsidP="00613BC8">
            <w:pPr>
              <w:pStyle w:val="af4"/>
            </w:pPr>
            <w:r w:rsidRPr="00292059">
              <w:t>46,2</w:t>
            </w:r>
          </w:p>
        </w:tc>
        <w:tc>
          <w:tcPr>
            <w:tcW w:w="367" w:type="pct"/>
            <w:shd w:val="clear" w:color="auto" w:fill="auto"/>
            <w:noWrap/>
            <w:vAlign w:val="center"/>
            <w:hideMark/>
          </w:tcPr>
          <w:p w14:paraId="344D1A35" w14:textId="77777777" w:rsidR="001725D2" w:rsidRPr="00292059" w:rsidRDefault="001725D2" w:rsidP="00613BC8">
            <w:pPr>
              <w:pStyle w:val="af4"/>
            </w:pPr>
            <w:r w:rsidRPr="00292059">
              <w:t>0,29</w:t>
            </w:r>
          </w:p>
        </w:tc>
        <w:tc>
          <w:tcPr>
            <w:tcW w:w="368" w:type="pct"/>
            <w:shd w:val="clear" w:color="auto" w:fill="auto"/>
            <w:noWrap/>
            <w:vAlign w:val="center"/>
            <w:hideMark/>
          </w:tcPr>
          <w:p w14:paraId="0CF32425" w14:textId="77777777" w:rsidR="001725D2" w:rsidRPr="00292059" w:rsidRDefault="001725D2" w:rsidP="00613BC8">
            <w:pPr>
              <w:pStyle w:val="af4"/>
            </w:pPr>
            <w:r w:rsidRPr="00292059">
              <w:t>0,63</w:t>
            </w:r>
          </w:p>
        </w:tc>
        <w:tc>
          <w:tcPr>
            <w:tcW w:w="368" w:type="pct"/>
            <w:shd w:val="clear" w:color="auto" w:fill="auto"/>
            <w:noWrap/>
            <w:vAlign w:val="center"/>
            <w:hideMark/>
          </w:tcPr>
          <w:p w14:paraId="66BE5E74" w14:textId="77777777" w:rsidR="001725D2" w:rsidRPr="00292059" w:rsidRDefault="001725D2" w:rsidP="00613BC8">
            <w:pPr>
              <w:pStyle w:val="af4"/>
            </w:pPr>
            <w:r w:rsidRPr="00292059">
              <w:t>698</w:t>
            </w:r>
          </w:p>
        </w:tc>
        <w:tc>
          <w:tcPr>
            <w:tcW w:w="441" w:type="pct"/>
            <w:shd w:val="clear" w:color="auto" w:fill="auto"/>
            <w:noWrap/>
            <w:vAlign w:val="center"/>
            <w:hideMark/>
          </w:tcPr>
          <w:p w14:paraId="303A7F21" w14:textId="77777777" w:rsidR="001725D2" w:rsidRPr="00292059" w:rsidRDefault="001725D2" w:rsidP="00613BC8">
            <w:pPr>
              <w:pStyle w:val="af4"/>
            </w:pPr>
            <w:r w:rsidRPr="00292059">
              <w:t>7,60</w:t>
            </w:r>
          </w:p>
        </w:tc>
      </w:tr>
      <w:tr w:rsidR="001725D2" w:rsidRPr="00292059" w14:paraId="6EFFB424" w14:textId="77777777" w:rsidTr="001725D2">
        <w:trPr>
          <w:trHeight w:val="227"/>
        </w:trPr>
        <w:tc>
          <w:tcPr>
            <w:tcW w:w="557" w:type="pct"/>
            <w:vMerge w:val="restart"/>
            <w:shd w:val="clear" w:color="auto" w:fill="auto"/>
            <w:noWrap/>
            <w:vAlign w:val="center"/>
          </w:tcPr>
          <w:p w14:paraId="6045B16A" w14:textId="77777777" w:rsidR="001725D2" w:rsidRPr="00292059" w:rsidRDefault="001725D2" w:rsidP="00613BC8">
            <w:pPr>
              <w:pStyle w:val="af4"/>
              <w:rPr>
                <w:color w:val="000000"/>
              </w:rPr>
            </w:pPr>
            <w:r w:rsidRPr="00292059">
              <w:rPr>
                <w:color w:val="000000"/>
              </w:rPr>
              <w:t>Гренфьорд</w:t>
            </w:r>
          </w:p>
        </w:tc>
        <w:tc>
          <w:tcPr>
            <w:tcW w:w="319" w:type="pct"/>
            <w:vAlign w:val="center"/>
          </w:tcPr>
          <w:p w14:paraId="6CB41C60" w14:textId="77777777" w:rsidR="001725D2" w:rsidRPr="00292059" w:rsidRDefault="001725D2" w:rsidP="00613BC8">
            <w:pPr>
              <w:pStyle w:val="af4"/>
              <w:rPr>
                <w:color w:val="000000"/>
              </w:rPr>
            </w:pPr>
            <w:r w:rsidRPr="00292059">
              <w:rPr>
                <w:color w:val="000000"/>
              </w:rPr>
              <w:t>13.09</w:t>
            </w:r>
          </w:p>
        </w:tc>
        <w:tc>
          <w:tcPr>
            <w:tcW w:w="288" w:type="pct"/>
            <w:shd w:val="clear" w:color="auto" w:fill="auto"/>
            <w:noWrap/>
            <w:vAlign w:val="center"/>
          </w:tcPr>
          <w:p w14:paraId="54B18C27" w14:textId="77777777" w:rsidR="001725D2" w:rsidRPr="00292059" w:rsidRDefault="001725D2" w:rsidP="00613BC8">
            <w:pPr>
              <w:pStyle w:val="af4"/>
              <w:rPr>
                <w:color w:val="000000"/>
              </w:rPr>
            </w:pPr>
            <w:r w:rsidRPr="00292059">
              <w:rPr>
                <w:color w:val="000000"/>
              </w:rPr>
              <w:t>7,81 </w:t>
            </w:r>
          </w:p>
        </w:tc>
        <w:tc>
          <w:tcPr>
            <w:tcW w:w="421" w:type="pct"/>
            <w:shd w:val="clear" w:color="auto" w:fill="auto"/>
            <w:noWrap/>
            <w:vAlign w:val="center"/>
          </w:tcPr>
          <w:p w14:paraId="3A5AA8FB" w14:textId="77777777" w:rsidR="001725D2" w:rsidRPr="00292059" w:rsidRDefault="001725D2" w:rsidP="00613BC8">
            <w:pPr>
              <w:pStyle w:val="af4"/>
              <w:rPr>
                <w:color w:val="000000"/>
              </w:rPr>
            </w:pPr>
            <w:r w:rsidRPr="00292059">
              <w:rPr>
                <w:color w:val="000000"/>
              </w:rPr>
              <w:t>576 </w:t>
            </w:r>
          </w:p>
        </w:tc>
        <w:tc>
          <w:tcPr>
            <w:tcW w:w="405" w:type="pct"/>
            <w:shd w:val="clear" w:color="auto" w:fill="auto"/>
            <w:noWrap/>
            <w:vAlign w:val="center"/>
          </w:tcPr>
          <w:p w14:paraId="431185D7" w14:textId="77777777" w:rsidR="001725D2" w:rsidRPr="00292059" w:rsidRDefault="001725D2" w:rsidP="00613BC8">
            <w:pPr>
              <w:pStyle w:val="af4"/>
              <w:rPr>
                <w:color w:val="000000"/>
              </w:rPr>
            </w:pPr>
            <w:r w:rsidRPr="00292059">
              <w:rPr>
                <w:color w:val="000000"/>
              </w:rPr>
              <w:t>0,43</w:t>
            </w:r>
          </w:p>
        </w:tc>
        <w:tc>
          <w:tcPr>
            <w:tcW w:w="441" w:type="pct"/>
            <w:shd w:val="clear" w:color="auto" w:fill="auto"/>
            <w:noWrap/>
            <w:vAlign w:val="center"/>
          </w:tcPr>
          <w:p w14:paraId="12486F16" w14:textId="77777777" w:rsidR="001725D2" w:rsidRPr="00292059" w:rsidRDefault="001725D2" w:rsidP="00613BC8">
            <w:pPr>
              <w:pStyle w:val="af4"/>
              <w:rPr>
                <w:color w:val="000000"/>
              </w:rPr>
            </w:pPr>
            <w:r w:rsidRPr="00292059">
              <w:rPr>
                <w:color w:val="000000"/>
              </w:rPr>
              <w:t>0,99</w:t>
            </w:r>
          </w:p>
        </w:tc>
        <w:tc>
          <w:tcPr>
            <w:tcW w:w="329" w:type="pct"/>
            <w:shd w:val="clear" w:color="auto" w:fill="auto"/>
            <w:noWrap/>
            <w:vAlign w:val="center"/>
          </w:tcPr>
          <w:p w14:paraId="7FDA5AA2" w14:textId="77777777" w:rsidR="001725D2" w:rsidRPr="00292059" w:rsidRDefault="001725D2" w:rsidP="00613BC8">
            <w:pPr>
              <w:pStyle w:val="af4"/>
              <w:rPr>
                <w:color w:val="000000"/>
              </w:rPr>
            </w:pPr>
            <w:r w:rsidRPr="00292059">
              <w:rPr>
                <w:color w:val="000000"/>
              </w:rPr>
              <w:t>0,434</w:t>
            </w:r>
          </w:p>
        </w:tc>
        <w:tc>
          <w:tcPr>
            <w:tcW w:w="329" w:type="pct"/>
            <w:shd w:val="clear" w:color="auto" w:fill="auto"/>
            <w:noWrap/>
            <w:vAlign w:val="center"/>
          </w:tcPr>
          <w:p w14:paraId="76D3E92B" w14:textId="77777777" w:rsidR="001725D2" w:rsidRPr="00292059" w:rsidRDefault="001725D2" w:rsidP="00613BC8">
            <w:pPr>
              <w:pStyle w:val="af4"/>
              <w:rPr>
                <w:color w:val="000000"/>
              </w:rPr>
            </w:pPr>
            <w:r w:rsidRPr="00292059">
              <w:rPr>
                <w:color w:val="000000"/>
              </w:rPr>
              <w:t>0,557</w:t>
            </w:r>
          </w:p>
        </w:tc>
        <w:tc>
          <w:tcPr>
            <w:tcW w:w="368" w:type="pct"/>
            <w:shd w:val="clear" w:color="auto" w:fill="auto"/>
            <w:noWrap/>
            <w:vAlign w:val="center"/>
          </w:tcPr>
          <w:p w14:paraId="3AA4FB40" w14:textId="77777777" w:rsidR="001725D2" w:rsidRPr="00292059" w:rsidRDefault="001725D2" w:rsidP="00613BC8">
            <w:pPr>
              <w:pStyle w:val="af4"/>
              <w:rPr>
                <w:color w:val="000000"/>
              </w:rPr>
            </w:pPr>
            <w:r w:rsidRPr="00292059">
              <w:rPr>
                <w:color w:val="000000"/>
              </w:rPr>
              <w:t>8,3</w:t>
            </w:r>
          </w:p>
        </w:tc>
        <w:tc>
          <w:tcPr>
            <w:tcW w:w="367" w:type="pct"/>
            <w:shd w:val="clear" w:color="auto" w:fill="auto"/>
            <w:noWrap/>
            <w:vAlign w:val="center"/>
          </w:tcPr>
          <w:p w14:paraId="66479DFD" w14:textId="77777777" w:rsidR="001725D2" w:rsidRPr="00292059" w:rsidRDefault="001725D2" w:rsidP="00613BC8">
            <w:pPr>
              <w:pStyle w:val="af4"/>
              <w:rPr>
                <w:color w:val="000000"/>
              </w:rPr>
            </w:pPr>
            <w:r w:rsidRPr="00292059">
              <w:rPr>
                <w:color w:val="000000"/>
              </w:rPr>
              <w:t>0,12</w:t>
            </w:r>
          </w:p>
        </w:tc>
        <w:tc>
          <w:tcPr>
            <w:tcW w:w="368" w:type="pct"/>
            <w:shd w:val="clear" w:color="auto" w:fill="auto"/>
            <w:noWrap/>
            <w:vAlign w:val="center"/>
          </w:tcPr>
          <w:p w14:paraId="6484E7A6" w14:textId="77777777" w:rsidR="001725D2" w:rsidRPr="00292059" w:rsidRDefault="001725D2" w:rsidP="00613BC8">
            <w:pPr>
              <w:pStyle w:val="af4"/>
              <w:rPr>
                <w:color w:val="000000"/>
              </w:rPr>
            </w:pPr>
            <w:r w:rsidRPr="00292059">
              <w:rPr>
                <w:color w:val="000000"/>
              </w:rPr>
              <w:t>0,18</w:t>
            </w:r>
          </w:p>
        </w:tc>
        <w:tc>
          <w:tcPr>
            <w:tcW w:w="368" w:type="pct"/>
            <w:shd w:val="clear" w:color="auto" w:fill="auto"/>
            <w:noWrap/>
            <w:vAlign w:val="center"/>
          </w:tcPr>
          <w:p w14:paraId="59B7A4FE" w14:textId="77777777" w:rsidR="001725D2" w:rsidRPr="00292059" w:rsidRDefault="001725D2" w:rsidP="00613BC8">
            <w:pPr>
              <w:pStyle w:val="af4"/>
              <w:rPr>
                <w:color w:val="000000"/>
              </w:rPr>
            </w:pPr>
            <w:r w:rsidRPr="00292059">
              <w:rPr>
                <w:color w:val="000000"/>
              </w:rPr>
              <w:t>0,38</w:t>
            </w:r>
          </w:p>
        </w:tc>
        <w:tc>
          <w:tcPr>
            <w:tcW w:w="441" w:type="pct"/>
            <w:shd w:val="clear" w:color="auto" w:fill="auto"/>
            <w:noWrap/>
            <w:vAlign w:val="center"/>
          </w:tcPr>
          <w:p w14:paraId="75418E5E" w14:textId="77777777" w:rsidR="001725D2" w:rsidRPr="00292059" w:rsidRDefault="001725D2" w:rsidP="00613BC8">
            <w:pPr>
              <w:pStyle w:val="af4"/>
              <w:rPr>
                <w:color w:val="000000"/>
              </w:rPr>
            </w:pPr>
            <w:r w:rsidRPr="00292059">
              <w:rPr>
                <w:color w:val="000000"/>
              </w:rPr>
              <w:t>0,0002</w:t>
            </w:r>
          </w:p>
        </w:tc>
      </w:tr>
      <w:tr w:rsidR="001725D2" w:rsidRPr="00292059" w14:paraId="570031A4" w14:textId="77777777" w:rsidTr="001725D2">
        <w:trPr>
          <w:trHeight w:val="227"/>
        </w:trPr>
        <w:tc>
          <w:tcPr>
            <w:tcW w:w="557" w:type="pct"/>
            <w:vMerge/>
            <w:shd w:val="clear" w:color="auto" w:fill="auto"/>
            <w:noWrap/>
            <w:vAlign w:val="center"/>
          </w:tcPr>
          <w:p w14:paraId="62AEBCFE" w14:textId="77777777" w:rsidR="001725D2" w:rsidRPr="00292059" w:rsidRDefault="001725D2" w:rsidP="00613BC8">
            <w:pPr>
              <w:pStyle w:val="af4"/>
              <w:rPr>
                <w:color w:val="000000"/>
              </w:rPr>
            </w:pPr>
          </w:p>
        </w:tc>
        <w:tc>
          <w:tcPr>
            <w:tcW w:w="319" w:type="pct"/>
            <w:vAlign w:val="center"/>
          </w:tcPr>
          <w:p w14:paraId="6495361C" w14:textId="77777777" w:rsidR="001725D2" w:rsidRPr="00292059" w:rsidRDefault="001725D2" w:rsidP="00613BC8">
            <w:pPr>
              <w:pStyle w:val="af4"/>
              <w:rPr>
                <w:color w:val="000000"/>
              </w:rPr>
            </w:pPr>
            <w:r w:rsidRPr="00292059">
              <w:rPr>
                <w:color w:val="000000"/>
              </w:rPr>
              <w:t>23.09</w:t>
            </w:r>
          </w:p>
        </w:tc>
        <w:tc>
          <w:tcPr>
            <w:tcW w:w="288" w:type="pct"/>
            <w:shd w:val="clear" w:color="auto" w:fill="auto"/>
            <w:noWrap/>
            <w:vAlign w:val="center"/>
          </w:tcPr>
          <w:p w14:paraId="4B49C835" w14:textId="77777777" w:rsidR="001725D2" w:rsidRPr="00292059" w:rsidRDefault="001725D2" w:rsidP="00613BC8">
            <w:pPr>
              <w:pStyle w:val="af4"/>
              <w:rPr>
                <w:color w:val="000000"/>
              </w:rPr>
            </w:pPr>
            <w:r w:rsidRPr="00292059">
              <w:rPr>
                <w:color w:val="000000"/>
              </w:rPr>
              <w:t>7,35</w:t>
            </w:r>
          </w:p>
        </w:tc>
        <w:tc>
          <w:tcPr>
            <w:tcW w:w="421" w:type="pct"/>
            <w:shd w:val="clear" w:color="auto" w:fill="auto"/>
            <w:noWrap/>
            <w:vAlign w:val="center"/>
          </w:tcPr>
          <w:p w14:paraId="689272A4" w14:textId="77777777" w:rsidR="001725D2" w:rsidRPr="00292059" w:rsidRDefault="001725D2" w:rsidP="00613BC8">
            <w:pPr>
              <w:pStyle w:val="af4"/>
              <w:rPr>
                <w:color w:val="000000"/>
              </w:rPr>
            </w:pPr>
            <w:r w:rsidRPr="00292059">
              <w:rPr>
                <w:color w:val="000000"/>
              </w:rPr>
              <w:t>401</w:t>
            </w:r>
          </w:p>
        </w:tc>
        <w:tc>
          <w:tcPr>
            <w:tcW w:w="405" w:type="pct"/>
            <w:shd w:val="clear" w:color="auto" w:fill="auto"/>
            <w:noWrap/>
            <w:vAlign w:val="center"/>
          </w:tcPr>
          <w:p w14:paraId="5544F22A" w14:textId="77777777" w:rsidR="001725D2" w:rsidRPr="00292059" w:rsidRDefault="001725D2" w:rsidP="00613BC8">
            <w:pPr>
              <w:pStyle w:val="af4"/>
              <w:rPr>
                <w:color w:val="000000"/>
              </w:rPr>
            </w:pPr>
            <w:r w:rsidRPr="00292059">
              <w:rPr>
                <w:color w:val="000000"/>
              </w:rPr>
              <w:t>9,37</w:t>
            </w:r>
          </w:p>
        </w:tc>
        <w:tc>
          <w:tcPr>
            <w:tcW w:w="441" w:type="pct"/>
            <w:shd w:val="clear" w:color="auto" w:fill="auto"/>
            <w:noWrap/>
            <w:vAlign w:val="center"/>
          </w:tcPr>
          <w:p w14:paraId="510B275F" w14:textId="77777777" w:rsidR="001725D2" w:rsidRPr="00292059" w:rsidRDefault="001725D2" w:rsidP="00613BC8">
            <w:pPr>
              <w:pStyle w:val="af4"/>
              <w:rPr>
                <w:color w:val="000000"/>
              </w:rPr>
            </w:pPr>
            <w:r w:rsidRPr="00292059">
              <w:rPr>
                <w:color w:val="000000"/>
              </w:rPr>
              <w:t>7,86</w:t>
            </w:r>
          </w:p>
        </w:tc>
        <w:tc>
          <w:tcPr>
            <w:tcW w:w="329" w:type="pct"/>
            <w:shd w:val="clear" w:color="auto" w:fill="auto"/>
            <w:noWrap/>
            <w:vAlign w:val="center"/>
          </w:tcPr>
          <w:p w14:paraId="33F259DA" w14:textId="77777777" w:rsidR="001725D2" w:rsidRPr="00292059" w:rsidRDefault="001725D2" w:rsidP="00613BC8">
            <w:pPr>
              <w:pStyle w:val="af4"/>
              <w:rPr>
                <w:color w:val="000000"/>
              </w:rPr>
            </w:pPr>
            <w:r w:rsidRPr="00292059">
              <w:rPr>
                <w:color w:val="000000"/>
              </w:rPr>
              <w:t>1,192</w:t>
            </w:r>
          </w:p>
        </w:tc>
        <w:tc>
          <w:tcPr>
            <w:tcW w:w="329" w:type="pct"/>
            <w:shd w:val="clear" w:color="auto" w:fill="auto"/>
            <w:noWrap/>
            <w:vAlign w:val="center"/>
          </w:tcPr>
          <w:p w14:paraId="736DE113" w14:textId="77777777" w:rsidR="001725D2" w:rsidRPr="00292059" w:rsidRDefault="001725D2" w:rsidP="00613BC8">
            <w:pPr>
              <w:pStyle w:val="af4"/>
              <w:rPr>
                <w:color w:val="000000"/>
              </w:rPr>
            </w:pPr>
            <w:r w:rsidRPr="00292059">
              <w:rPr>
                <w:color w:val="000000"/>
              </w:rPr>
              <w:t>1,572</w:t>
            </w:r>
          </w:p>
        </w:tc>
        <w:tc>
          <w:tcPr>
            <w:tcW w:w="368" w:type="pct"/>
            <w:shd w:val="clear" w:color="auto" w:fill="auto"/>
            <w:noWrap/>
            <w:vAlign w:val="center"/>
          </w:tcPr>
          <w:p w14:paraId="596090C9" w14:textId="77777777" w:rsidR="001725D2" w:rsidRPr="00292059" w:rsidRDefault="001725D2" w:rsidP="00613BC8">
            <w:pPr>
              <w:pStyle w:val="af4"/>
              <w:rPr>
                <w:color w:val="000000"/>
              </w:rPr>
            </w:pPr>
            <w:r w:rsidRPr="00292059">
              <w:rPr>
                <w:color w:val="000000"/>
              </w:rPr>
              <w:t>22,8</w:t>
            </w:r>
          </w:p>
        </w:tc>
        <w:tc>
          <w:tcPr>
            <w:tcW w:w="367" w:type="pct"/>
            <w:shd w:val="clear" w:color="auto" w:fill="auto"/>
            <w:noWrap/>
            <w:vAlign w:val="center"/>
          </w:tcPr>
          <w:p w14:paraId="689F44A9" w14:textId="77777777" w:rsidR="001725D2" w:rsidRPr="00292059" w:rsidRDefault="001725D2" w:rsidP="00613BC8">
            <w:pPr>
              <w:pStyle w:val="af4"/>
              <w:rPr>
                <w:color w:val="000000"/>
              </w:rPr>
            </w:pPr>
            <w:r w:rsidRPr="00292059">
              <w:rPr>
                <w:color w:val="000000"/>
              </w:rPr>
              <w:t>0,34</w:t>
            </w:r>
          </w:p>
        </w:tc>
        <w:tc>
          <w:tcPr>
            <w:tcW w:w="368" w:type="pct"/>
            <w:shd w:val="clear" w:color="auto" w:fill="auto"/>
            <w:noWrap/>
            <w:vAlign w:val="center"/>
          </w:tcPr>
          <w:p w14:paraId="4119F8D6" w14:textId="77777777" w:rsidR="001725D2" w:rsidRPr="00292059" w:rsidRDefault="001725D2" w:rsidP="00613BC8">
            <w:pPr>
              <w:pStyle w:val="af4"/>
              <w:rPr>
                <w:color w:val="000000"/>
              </w:rPr>
            </w:pPr>
            <w:r w:rsidRPr="00292059">
              <w:rPr>
                <w:color w:val="000000"/>
              </w:rPr>
              <w:t>0,51</w:t>
            </w:r>
          </w:p>
        </w:tc>
        <w:tc>
          <w:tcPr>
            <w:tcW w:w="368" w:type="pct"/>
            <w:shd w:val="clear" w:color="auto" w:fill="auto"/>
            <w:noWrap/>
            <w:vAlign w:val="center"/>
          </w:tcPr>
          <w:p w14:paraId="1C6C03BC" w14:textId="77777777" w:rsidR="001725D2" w:rsidRPr="00292059" w:rsidRDefault="001725D2" w:rsidP="00613BC8">
            <w:pPr>
              <w:pStyle w:val="af4"/>
              <w:rPr>
                <w:color w:val="000000"/>
              </w:rPr>
            </w:pPr>
            <w:r w:rsidRPr="00292059">
              <w:rPr>
                <w:color w:val="000000"/>
              </w:rPr>
              <w:t>985</w:t>
            </w:r>
          </w:p>
        </w:tc>
        <w:tc>
          <w:tcPr>
            <w:tcW w:w="441" w:type="pct"/>
            <w:shd w:val="clear" w:color="auto" w:fill="auto"/>
            <w:noWrap/>
            <w:vAlign w:val="center"/>
          </w:tcPr>
          <w:p w14:paraId="76D7FC8A" w14:textId="77777777" w:rsidR="001725D2" w:rsidRPr="00292059" w:rsidRDefault="001725D2" w:rsidP="00613BC8">
            <w:pPr>
              <w:pStyle w:val="af4"/>
              <w:rPr>
                <w:color w:val="000000"/>
              </w:rPr>
            </w:pPr>
            <w:r w:rsidRPr="00292059">
              <w:rPr>
                <w:color w:val="000000"/>
              </w:rPr>
              <w:t>9,23</w:t>
            </w:r>
          </w:p>
        </w:tc>
      </w:tr>
      <w:tr w:rsidR="001725D2" w:rsidRPr="00292059" w14:paraId="46EBD5ED" w14:textId="77777777" w:rsidTr="001725D2">
        <w:trPr>
          <w:trHeight w:val="70"/>
        </w:trPr>
        <w:tc>
          <w:tcPr>
            <w:tcW w:w="557" w:type="pct"/>
            <w:vMerge w:val="restart"/>
            <w:shd w:val="clear" w:color="auto" w:fill="auto"/>
            <w:noWrap/>
            <w:vAlign w:val="center"/>
          </w:tcPr>
          <w:p w14:paraId="3D7D55FE" w14:textId="77777777" w:rsidR="001725D2" w:rsidRPr="00292059" w:rsidRDefault="001725D2" w:rsidP="00613BC8">
            <w:pPr>
              <w:pStyle w:val="af4"/>
              <w:rPr>
                <w:color w:val="000000"/>
              </w:rPr>
            </w:pPr>
            <w:r w:rsidRPr="00292059">
              <w:rPr>
                <w:color w:val="000000"/>
              </w:rPr>
              <w:t>Бретьерна</w:t>
            </w:r>
          </w:p>
        </w:tc>
        <w:tc>
          <w:tcPr>
            <w:tcW w:w="319" w:type="pct"/>
            <w:vAlign w:val="center"/>
          </w:tcPr>
          <w:p w14:paraId="0C58BCF4" w14:textId="77777777" w:rsidR="001725D2" w:rsidRPr="00292059" w:rsidRDefault="001725D2" w:rsidP="00613BC8">
            <w:pPr>
              <w:pStyle w:val="af4"/>
              <w:rPr>
                <w:color w:val="000000"/>
              </w:rPr>
            </w:pPr>
            <w:r w:rsidRPr="00292059">
              <w:rPr>
                <w:color w:val="000000"/>
              </w:rPr>
              <w:t>13.09</w:t>
            </w:r>
          </w:p>
        </w:tc>
        <w:tc>
          <w:tcPr>
            <w:tcW w:w="288" w:type="pct"/>
            <w:shd w:val="clear" w:color="auto" w:fill="auto"/>
            <w:noWrap/>
          </w:tcPr>
          <w:p w14:paraId="4355A1A6" w14:textId="77777777" w:rsidR="001725D2" w:rsidRPr="00292059" w:rsidRDefault="001725D2" w:rsidP="00613BC8">
            <w:pPr>
              <w:pStyle w:val="af4"/>
              <w:rPr>
                <w:color w:val="000000"/>
              </w:rPr>
            </w:pPr>
            <w:r w:rsidRPr="00292059">
              <w:rPr>
                <w:color w:val="000000"/>
              </w:rPr>
              <w:t>8,03</w:t>
            </w:r>
          </w:p>
        </w:tc>
        <w:tc>
          <w:tcPr>
            <w:tcW w:w="421" w:type="pct"/>
            <w:shd w:val="clear" w:color="auto" w:fill="auto"/>
            <w:noWrap/>
          </w:tcPr>
          <w:p w14:paraId="4727424F" w14:textId="77777777" w:rsidR="001725D2" w:rsidRPr="00292059" w:rsidRDefault="001725D2" w:rsidP="00613BC8">
            <w:pPr>
              <w:pStyle w:val="af4"/>
              <w:rPr>
                <w:color w:val="000000"/>
              </w:rPr>
            </w:pPr>
            <w:r w:rsidRPr="00292059">
              <w:rPr>
                <w:color w:val="000000"/>
              </w:rPr>
              <w:t>136,2</w:t>
            </w:r>
          </w:p>
        </w:tc>
        <w:tc>
          <w:tcPr>
            <w:tcW w:w="405" w:type="pct"/>
            <w:shd w:val="clear" w:color="auto" w:fill="auto"/>
            <w:noWrap/>
          </w:tcPr>
          <w:p w14:paraId="4827A4D8" w14:textId="77777777" w:rsidR="001725D2" w:rsidRPr="00292059" w:rsidRDefault="001725D2" w:rsidP="00613BC8">
            <w:pPr>
              <w:pStyle w:val="af4"/>
              <w:rPr>
                <w:color w:val="000000"/>
              </w:rPr>
            </w:pPr>
            <w:r w:rsidRPr="00292059">
              <w:rPr>
                <w:color w:val="000000"/>
              </w:rPr>
              <w:t>0,75</w:t>
            </w:r>
          </w:p>
        </w:tc>
        <w:tc>
          <w:tcPr>
            <w:tcW w:w="441" w:type="pct"/>
            <w:shd w:val="clear" w:color="auto" w:fill="auto"/>
            <w:noWrap/>
          </w:tcPr>
          <w:p w14:paraId="33EBCBA2" w14:textId="77777777" w:rsidR="001725D2" w:rsidRPr="00292059" w:rsidRDefault="001725D2" w:rsidP="00613BC8">
            <w:pPr>
              <w:pStyle w:val="af4"/>
              <w:rPr>
                <w:color w:val="000000"/>
              </w:rPr>
            </w:pPr>
            <w:r w:rsidRPr="00292059">
              <w:rPr>
                <w:color w:val="000000"/>
              </w:rPr>
              <w:t>1,94</w:t>
            </w:r>
          </w:p>
        </w:tc>
        <w:tc>
          <w:tcPr>
            <w:tcW w:w="329" w:type="pct"/>
            <w:shd w:val="clear" w:color="auto" w:fill="auto"/>
            <w:noWrap/>
          </w:tcPr>
          <w:p w14:paraId="77EFE588" w14:textId="77777777" w:rsidR="001725D2" w:rsidRPr="00292059" w:rsidRDefault="001725D2" w:rsidP="00613BC8">
            <w:pPr>
              <w:pStyle w:val="af4"/>
              <w:rPr>
                <w:color w:val="000000"/>
              </w:rPr>
            </w:pPr>
            <w:r w:rsidRPr="00292059">
              <w:rPr>
                <w:color w:val="000000"/>
              </w:rPr>
              <w:t>0,39</w:t>
            </w:r>
          </w:p>
        </w:tc>
        <w:tc>
          <w:tcPr>
            <w:tcW w:w="329" w:type="pct"/>
            <w:shd w:val="clear" w:color="auto" w:fill="auto"/>
            <w:noWrap/>
          </w:tcPr>
          <w:p w14:paraId="494590E3" w14:textId="77777777" w:rsidR="001725D2" w:rsidRPr="00292059" w:rsidRDefault="001725D2" w:rsidP="00613BC8">
            <w:pPr>
              <w:pStyle w:val="af4"/>
              <w:rPr>
                <w:color w:val="000000"/>
              </w:rPr>
            </w:pPr>
            <w:r w:rsidRPr="00292059">
              <w:rPr>
                <w:color w:val="000000"/>
              </w:rPr>
              <w:t>0,739</w:t>
            </w:r>
          </w:p>
        </w:tc>
        <w:tc>
          <w:tcPr>
            <w:tcW w:w="368" w:type="pct"/>
            <w:shd w:val="clear" w:color="auto" w:fill="auto"/>
            <w:noWrap/>
          </w:tcPr>
          <w:p w14:paraId="0CD41F52" w14:textId="77777777" w:rsidR="001725D2" w:rsidRPr="00292059" w:rsidRDefault="001725D2" w:rsidP="00613BC8">
            <w:pPr>
              <w:pStyle w:val="af4"/>
              <w:rPr>
                <w:color w:val="000000"/>
              </w:rPr>
            </w:pPr>
            <w:r w:rsidRPr="00292059">
              <w:rPr>
                <w:color w:val="000000"/>
              </w:rPr>
              <w:t>9,9</w:t>
            </w:r>
          </w:p>
        </w:tc>
        <w:tc>
          <w:tcPr>
            <w:tcW w:w="367" w:type="pct"/>
            <w:shd w:val="clear" w:color="auto" w:fill="auto"/>
            <w:noWrap/>
          </w:tcPr>
          <w:p w14:paraId="40C251E0" w14:textId="77777777" w:rsidR="001725D2" w:rsidRPr="00292059" w:rsidRDefault="001725D2" w:rsidP="00613BC8">
            <w:pPr>
              <w:pStyle w:val="af4"/>
              <w:rPr>
                <w:color w:val="000000"/>
              </w:rPr>
            </w:pPr>
            <w:r w:rsidRPr="00292059">
              <w:rPr>
                <w:color w:val="000000"/>
              </w:rPr>
              <w:t>0,20</w:t>
            </w:r>
          </w:p>
        </w:tc>
        <w:tc>
          <w:tcPr>
            <w:tcW w:w="368" w:type="pct"/>
            <w:shd w:val="clear" w:color="auto" w:fill="auto"/>
            <w:noWrap/>
          </w:tcPr>
          <w:p w14:paraId="79CBC3FB" w14:textId="77777777" w:rsidR="001725D2" w:rsidRPr="00292059" w:rsidRDefault="001725D2" w:rsidP="00613BC8">
            <w:pPr>
              <w:pStyle w:val="af4"/>
              <w:rPr>
                <w:color w:val="000000"/>
              </w:rPr>
            </w:pPr>
            <w:r w:rsidRPr="00292059">
              <w:rPr>
                <w:color w:val="000000"/>
              </w:rPr>
              <w:t>0,43</w:t>
            </w:r>
          </w:p>
        </w:tc>
        <w:tc>
          <w:tcPr>
            <w:tcW w:w="368" w:type="pct"/>
            <w:shd w:val="clear" w:color="auto" w:fill="auto"/>
            <w:noWrap/>
          </w:tcPr>
          <w:p w14:paraId="192A6A93" w14:textId="77777777" w:rsidR="001725D2" w:rsidRPr="00292059" w:rsidRDefault="001725D2" w:rsidP="00613BC8">
            <w:pPr>
              <w:pStyle w:val="af4"/>
              <w:rPr>
                <w:color w:val="000000"/>
              </w:rPr>
            </w:pPr>
            <w:r w:rsidRPr="00292059">
              <w:rPr>
                <w:color w:val="000000"/>
              </w:rPr>
              <w:t>0</w:t>
            </w:r>
          </w:p>
        </w:tc>
        <w:tc>
          <w:tcPr>
            <w:tcW w:w="441" w:type="pct"/>
            <w:shd w:val="clear" w:color="auto" w:fill="auto"/>
            <w:noWrap/>
          </w:tcPr>
          <w:p w14:paraId="0B473C95" w14:textId="77777777" w:rsidR="001725D2" w:rsidRPr="00292059" w:rsidRDefault="001725D2" w:rsidP="00613BC8">
            <w:pPr>
              <w:pStyle w:val="af4"/>
              <w:rPr>
                <w:color w:val="000000"/>
              </w:rPr>
            </w:pPr>
            <w:r w:rsidRPr="00292059">
              <w:rPr>
                <w:color w:val="000000"/>
              </w:rPr>
              <w:t>0,00</w:t>
            </w:r>
          </w:p>
        </w:tc>
      </w:tr>
      <w:tr w:rsidR="001725D2" w:rsidRPr="00292059" w14:paraId="78DA202B" w14:textId="77777777" w:rsidTr="001725D2">
        <w:trPr>
          <w:trHeight w:val="70"/>
        </w:trPr>
        <w:tc>
          <w:tcPr>
            <w:tcW w:w="557" w:type="pct"/>
            <w:vMerge/>
            <w:shd w:val="clear" w:color="auto" w:fill="auto"/>
            <w:noWrap/>
            <w:vAlign w:val="center"/>
          </w:tcPr>
          <w:p w14:paraId="607ACEF8" w14:textId="77777777" w:rsidR="001725D2" w:rsidRPr="00292059" w:rsidRDefault="001725D2" w:rsidP="00613BC8">
            <w:pPr>
              <w:pStyle w:val="af4"/>
              <w:rPr>
                <w:color w:val="000000"/>
              </w:rPr>
            </w:pPr>
          </w:p>
        </w:tc>
        <w:tc>
          <w:tcPr>
            <w:tcW w:w="319" w:type="pct"/>
            <w:vAlign w:val="center"/>
          </w:tcPr>
          <w:p w14:paraId="6262F32F" w14:textId="77777777" w:rsidR="001725D2" w:rsidRPr="00292059" w:rsidRDefault="001725D2" w:rsidP="00613BC8">
            <w:pPr>
              <w:pStyle w:val="af4"/>
              <w:rPr>
                <w:color w:val="000000"/>
              </w:rPr>
            </w:pPr>
            <w:r w:rsidRPr="00292059">
              <w:rPr>
                <w:color w:val="000000"/>
              </w:rPr>
              <w:t>23.09</w:t>
            </w:r>
          </w:p>
        </w:tc>
        <w:tc>
          <w:tcPr>
            <w:tcW w:w="288" w:type="pct"/>
            <w:shd w:val="clear" w:color="auto" w:fill="auto"/>
            <w:noWrap/>
          </w:tcPr>
          <w:p w14:paraId="09182BEB" w14:textId="77777777" w:rsidR="001725D2" w:rsidRPr="00292059" w:rsidRDefault="001725D2" w:rsidP="00613BC8">
            <w:pPr>
              <w:pStyle w:val="af4"/>
              <w:rPr>
                <w:color w:val="000000"/>
              </w:rPr>
            </w:pPr>
            <w:r w:rsidRPr="00292059">
              <w:rPr>
                <w:color w:val="000000"/>
              </w:rPr>
              <w:t>7,53</w:t>
            </w:r>
          </w:p>
        </w:tc>
        <w:tc>
          <w:tcPr>
            <w:tcW w:w="421" w:type="pct"/>
            <w:shd w:val="clear" w:color="auto" w:fill="auto"/>
            <w:noWrap/>
          </w:tcPr>
          <w:p w14:paraId="7F5981AD" w14:textId="77777777" w:rsidR="001725D2" w:rsidRPr="00292059" w:rsidRDefault="001725D2" w:rsidP="00613BC8">
            <w:pPr>
              <w:pStyle w:val="af4"/>
              <w:rPr>
                <w:color w:val="000000"/>
              </w:rPr>
            </w:pPr>
            <w:r w:rsidRPr="00292059">
              <w:rPr>
                <w:color w:val="000000"/>
              </w:rPr>
              <w:t>106</w:t>
            </w:r>
          </w:p>
        </w:tc>
        <w:tc>
          <w:tcPr>
            <w:tcW w:w="405" w:type="pct"/>
            <w:shd w:val="clear" w:color="auto" w:fill="auto"/>
            <w:noWrap/>
          </w:tcPr>
          <w:p w14:paraId="27D0C99A" w14:textId="77777777" w:rsidR="001725D2" w:rsidRPr="00292059" w:rsidRDefault="001725D2" w:rsidP="00613BC8">
            <w:pPr>
              <w:pStyle w:val="af4"/>
              <w:rPr>
                <w:color w:val="000000"/>
              </w:rPr>
            </w:pPr>
            <w:r w:rsidRPr="00292059">
              <w:rPr>
                <w:color w:val="000000"/>
              </w:rPr>
              <w:t>12,4</w:t>
            </w:r>
          </w:p>
        </w:tc>
        <w:tc>
          <w:tcPr>
            <w:tcW w:w="441" w:type="pct"/>
            <w:shd w:val="clear" w:color="auto" w:fill="auto"/>
            <w:noWrap/>
          </w:tcPr>
          <w:p w14:paraId="0FD2E740" w14:textId="77777777" w:rsidR="001725D2" w:rsidRPr="00292059" w:rsidRDefault="001725D2" w:rsidP="00613BC8">
            <w:pPr>
              <w:pStyle w:val="af4"/>
              <w:rPr>
                <w:color w:val="000000"/>
              </w:rPr>
            </w:pPr>
            <w:r w:rsidRPr="00292059">
              <w:rPr>
                <w:color w:val="000000"/>
              </w:rPr>
              <w:t>12</w:t>
            </w:r>
          </w:p>
        </w:tc>
        <w:tc>
          <w:tcPr>
            <w:tcW w:w="329" w:type="pct"/>
            <w:shd w:val="clear" w:color="auto" w:fill="auto"/>
            <w:noWrap/>
          </w:tcPr>
          <w:p w14:paraId="28FE2E9C" w14:textId="77777777" w:rsidR="001725D2" w:rsidRPr="00292059" w:rsidRDefault="001725D2" w:rsidP="00613BC8">
            <w:pPr>
              <w:pStyle w:val="af4"/>
              <w:rPr>
                <w:color w:val="000000"/>
              </w:rPr>
            </w:pPr>
            <w:r w:rsidRPr="00292059">
              <w:rPr>
                <w:color w:val="000000"/>
              </w:rPr>
              <w:t>1,03</w:t>
            </w:r>
          </w:p>
        </w:tc>
        <w:tc>
          <w:tcPr>
            <w:tcW w:w="329" w:type="pct"/>
            <w:shd w:val="clear" w:color="auto" w:fill="auto"/>
            <w:noWrap/>
          </w:tcPr>
          <w:p w14:paraId="3A4EDE87" w14:textId="77777777" w:rsidR="001725D2" w:rsidRPr="00292059" w:rsidRDefault="001725D2" w:rsidP="00613BC8">
            <w:pPr>
              <w:pStyle w:val="af4"/>
              <w:rPr>
                <w:color w:val="000000"/>
              </w:rPr>
            </w:pPr>
            <w:r w:rsidRPr="00292059">
              <w:rPr>
                <w:color w:val="000000"/>
              </w:rPr>
              <w:t>1,315</w:t>
            </w:r>
          </w:p>
        </w:tc>
        <w:tc>
          <w:tcPr>
            <w:tcW w:w="368" w:type="pct"/>
            <w:shd w:val="clear" w:color="auto" w:fill="auto"/>
            <w:noWrap/>
          </w:tcPr>
          <w:p w14:paraId="7EBBC24C" w14:textId="77777777" w:rsidR="001725D2" w:rsidRPr="00292059" w:rsidRDefault="001725D2" w:rsidP="00613BC8">
            <w:pPr>
              <w:pStyle w:val="af4"/>
              <w:rPr>
                <w:color w:val="000000"/>
              </w:rPr>
            </w:pPr>
            <w:r w:rsidRPr="00292059">
              <w:rPr>
                <w:color w:val="000000"/>
              </w:rPr>
              <w:t>28,5</w:t>
            </w:r>
          </w:p>
        </w:tc>
        <w:tc>
          <w:tcPr>
            <w:tcW w:w="367" w:type="pct"/>
            <w:shd w:val="clear" w:color="auto" w:fill="auto"/>
            <w:noWrap/>
          </w:tcPr>
          <w:p w14:paraId="0419D4F9" w14:textId="77777777" w:rsidR="001725D2" w:rsidRPr="00292059" w:rsidRDefault="001725D2" w:rsidP="00613BC8">
            <w:pPr>
              <w:pStyle w:val="af4"/>
              <w:rPr>
                <w:color w:val="000000"/>
              </w:rPr>
            </w:pPr>
            <w:r w:rsidRPr="00292059">
              <w:rPr>
                <w:color w:val="000000"/>
              </w:rPr>
              <w:t>0,42</w:t>
            </w:r>
          </w:p>
        </w:tc>
        <w:tc>
          <w:tcPr>
            <w:tcW w:w="368" w:type="pct"/>
            <w:shd w:val="clear" w:color="auto" w:fill="auto"/>
            <w:noWrap/>
          </w:tcPr>
          <w:p w14:paraId="6E0C1591" w14:textId="77777777" w:rsidR="001725D2" w:rsidRPr="00292059" w:rsidRDefault="001725D2" w:rsidP="00613BC8">
            <w:pPr>
              <w:pStyle w:val="af4"/>
              <w:rPr>
                <w:color w:val="000000"/>
              </w:rPr>
            </w:pPr>
            <w:r w:rsidRPr="00292059">
              <w:rPr>
                <w:color w:val="000000"/>
              </w:rPr>
              <w:t>0,85</w:t>
            </w:r>
          </w:p>
        </w:tc>
        <w:tc>
          <w:tcPr>
            <w:tcW w:w="368" w:type="pct"/>
            <w:shd w:val="clear" w:color="auto" w:fill="auto"/>
            <w:noWrap/>
          </w:tcPr>
          <w:p w14:paraId="60A455F5" w14:textId="77777777" w:rsidR="001725D2" w:rsidRPr="00292059" w:rsidRDefault="001725D2" w:rsidP="00613BC8">
            <w:pPr>
              <w:pStyle w:val="af4"/>
              <w:rPr>
                <w:color w:val="000000"/>
              </w:rPr>
            </w:pPr>
            <w:r w:rsidRPr="00292059">
              <w:rPr>
                <w:color w:val="000000"/>
              </w:rPr>
              <w:t>80</w:t>
            </w:r>
          </w:p>
        </w:tc>
        <w:tc>
          <w:tcPr>
            <w:tcW w:w="441" w:type="pct"/>
            <w:shd w:val="clear" w:color="auto" w:fill="auto"/>
            <w:noWrap/>
          </w:tcPr>
          <w:p w14:paraId="1B8282A1" w14:textId="77777777" w:rsidR="001725D2" w:rsidRPr="00292059" w:rsidRDefault="001725D2" w:rsidP="00613BC8">
            <w:pPr>
              <w:pStyle w:val="af4"/>
              <w:rPr>
                <w:color w:val="000000"/>
              </w:rPr>
            </w:pPr>
            <w:r w:rsidRPr="00292059">
              <w:rPr>
                <w:color w:val="000000"/>
              </w:rPr>
              <w:t>0,99</w:t>
            </w:r>
          </w:p>
        </w:tc>
      </w:tr>
      <w:tr w:rsidR="001725D2" w:rsidRPr="00292059" w14:paraId="7E04F388" w14:textId="77777777" w:rsidTr="001725D2">
        <w:trPr>
          <w:trHeight w:val="227"/>
        </w:trPr>
        <w:tc>
          <w:tcPr>
            <w:tcW w:w="557" w:type="pct"/>
            <w:vMerge w:val="restart"/>
            <w:shd w:val="clear" w:color="auto" w:fill="auto"/>
            <w:noWrap/>
            <w:vAlign w:val="center"/>
          </w:tcPr>
          <w:p w14:paraId="63110EF9" w14:textId="77777777" w:rsidR="001725D2" w:rsidRPr="00292059" w:rsidRDefault="001725D2" w:rsidP="00613BC8">
            <w:pPr>
              <w:pStyle w:val="af4"/>
              <w:rPr>
                <w:color w:val="000000"/>
              </w:rPr>
            </w:pPr>
            <w:r w:rsidRPr="00292059">
              <w:rPr>
                <w:color w:val="000000"/>
              </w:rPr>
              <w:t>Альдегонда</w:t>
            </w:r>
          </w:p>
        </w:tc>
        <w:tc>
          <w:tcPr>
            <w:tcW w:w="319" w:type="pct"/>
            <w:vAlign w:val="center"/>
          </w:tcPr>
          <w:p w14:paraId="20786251" w14:textId="77777777" w:rsidR="001725D2" w:rsidRPr="00292059" w:rsidRDefault="001725D2" w:rsidP="00613BC8">
            <w:pPr>
              <w:pStyle w:val="af4"/>
              <w:rPr>
                <w:color w:val="000000"/>
              </w:rPr>
            </w:pPr>
            <w:r w:rsidRPr="00292059">
              <w:rPr>
                <w:color w:val="000000"/>
              </w:rPr>
              <w:t>13.09</w:t>
            </w:r>
          </w:p>
        </w:tc>
        <w:tc>
          <w:tcPr>
            <w:tcW w:w="288" w:type="pct"/>
            <w:shd w:val="clear" w:color="auto" w:fill="auto"/>
            <w:noWrap/>
            <w:vAlign w:val="center"/>
          </w:tcPr>
          <w:p w14:paraId="45607A91" w14:textId="77777777" w:rsidR="001725D2" w:rsidRPr="00292059" w:rsidRDefault="001725D2" w:rsidP="00613BC8">
            <w:pPr>
              <w:pStyle w:val="af4"/>
              <w:rPr>
                <w:color w:val="000000"/>
              </w:rPr>
            </w:pPr>
            <w:r w:rsidRPr="00292059">
              <w:rPr>
                <w:color w:val="000000"/>
              </w:rPr>
              <w:t>7,83</w:t>
            </w:r>
          </w:p>
        </w:tc>
        <w:tc>
          <w:tcPr>
            <w:tcW w:w="421" w:type="pct"/>
            <w:shd w:val="clear" w:color="auto" w:fill="auto"/>
            <w:noWrap/>
            <w:vAlign w:val="center"/>
          </w:tcPr>
          <w:p w14:paraId="214AEEE9" w14:textId="77777777" w:rsidR="001725D2" w:rsidRPr="00292059" w:rsidRDefault="001725D2" w:rsidP="00613BC8">
            <w:pPr>
              <w:pStyle w:val="af4"/>
              <w:rPr>
                <w:color w:val="000000"/>
              </w:rPr>
            </w:pPr>
            <w:r w:rsidRPr="00292059">
              <w:rPr>
                <w:color w:val="000000"/>
              </w:rPr>
              <w:t>458</w:t>
            </w:r>
          </w:p>
        </w:tc>
        <w:tc>
          <w:tcPr>
            <w:tcW w:w="405" w:type="pct"/>
            <w:shd w:val="clear" w:color="auto" w:fill="auto"/>
            <w:noWrap/>
            <w:vAlign w:val="center"/>
          </w:tcPr>
          <w:p w14:paraId="52BC1924" w14:textId="77777777" w:rsidR="001725D2" w:rsidRPr="00292059" w:rsidRDefault="001725D2" w:rsidP="00613BC8">
            <w:pPr>
              <w:pStyle w:val="af4"/>
              <w:rPr>
                <w:color w:val="000000"/>
              </w:rPr>
            </w:pPr>
            <w:r w:rsidRPr="00292059">
              <w:rPr>
                <w:color w:val="000000"/>
              </w:rPr>
              <w:t>0,14</w:t>
            </w:r>
          </w:p>
        </w:tc>
        <w:tc>
          <w:tcPr>
            <w:tcW w:w="441" w:type="pct"/>
            <w:shd w:val="clear" w:color="auto" w:fill="auto"/>
            <w:noWrap/>
            <w:vAlign w:val="center"/>
          </w:tcPr>
          <w:p w14:paraId="151D5246" w14:textId="77777777" w:rsidR="001725D2" w:rsidRPr="00292059" w:rsidRDefault="001725D2" w:rsidP="00613BC8">
            <w:pPr>
              <w:pStyle w:val="af4"/>
              <w:rPr>
                <w:color w:val="000000"/>
              </w:rPr>
            </w:pPr>
            <w:r w:rsidRPr="00292059">
              <w:rPr>
                <w:color w:val="000000"/>
              </w:rPr>
              <w:t>0,49</w:t>
            </w:r>
          </w:p>
        </w:tc>
        <w:tc>
          <w:tcPr>
            <w:tcW w:w="329" w:type="pct"/>
            <w:shd w:val="clear" w:color="auto" w:fill="auto"/>
            <w:noWrap/>
            <w:vAlign w:val="center"/>
          </w:tcPr>
          <w:p w14:paraId="20E9F2E4" w14:textId="77777777" w:rsidR="001725D2" w:rsidRPr="00292059" w:rsidRDefault="001725D2" w:rsidP="00613BC8">
            <w:pPr>
              <w:pStyle w:val="af4"/>
              <w:rPr>
                <w:color w:val="000000"/>
              </w:rPr>
            </w:pPr>
            <w:r w:rsidRPr="00292059">
              <w:rPr>
                <w:color w:val="000000"/>
              </w:rPr>
              <w:t>0,29</w:t>
            </w:r>
          </w:p>
        </w:tc>
        <w:tc>
          <w:tcPr>
            <w:tcW w:w="329" w:type="pct"/>
            <w:shd w:val="clear" w:color="auto" w:fill="auto"/>
            <w:noWrap/>
            <w:vAlign w:val="center"/>
          </w:tcPr>
          <w:p w14:paraId="4A17D5CA" w14:textId="77777777" w:rsidR="001725D2" w:rsidRPr="00292059" w:rsidRDefault="001725D2" w:rsidP="00613BC8">
            <w:pPr>
              <w:pStyle w:val="af4"/>
              <w:rPr>
                <w:color w:val="000000"/>
              </w:rPr>
            </w:pPr>
            <w:r w:rsidRPr="00292059">
              <w:rPr>
                <w:color w:val="000000"/>
              </w:rPr>
              <w:t>0,382</w:t>
            </w:r>
          </w:p>
        </w:tc>
        <w:tc>
          <w:tcPr>
            <w:tcW w:w="368" w:type="pct"/>
            <w:shd w:val="clear" w:color="auto" w:fill="auto"/>
            <w:noWrap/>
            <w:vAlign w:val="center"/>
          </w:tcPr>
          <w:p w14:paraId="0F7192BB" w14:textId="77777777" w:rsidR="001725D2" w:rsidRPr="00292059" w:rsidRDefault="001725D2" w:rsidP="00613BC8">
            <w:pPr>
              <w:pStyle w:val="af4"/>
              <w:rPr>
                <w:color w:val="000000"/>
              </w:rPr>
            </w:pPr>
            <w:r w:rsidRPr="00292059">
              <w:rPr>
                <w:color w:val="000000"/>
              </w:rPr>
              <w:t>5,1</w:t>
            </w:r>
          </w:p>
        </w:tc>
        <w:tc>
          <w:tcPr>
            <w:tcW w:w="367" w:type="pct"/>
            <w:shd w:val="clear" w:color="auto" w:fill="auto"/>
            <w:noWrap/>
            <w:vAlign w:val="center"/>
          </w:tcPr>
          <w:p w14:paraId="1316DC70" w14:textId="77777777" w:rsidR="001725D2" w:rsidRPr="00292059" w:rsidRDefault="001725D2" w:rsidP="00613BC8">
            <w:pPr>
              <w:pStyle w:val="af4"/>
              <w:rPr>
                <w:color w:val="000000"/>
              </w:rPr>
            </w:pPr>
            <w:r w:rsidRPr="00292059">
              <w:rPr>
                <w:color w:val="000000"/>
              </w:rPr>
              <w:t>0,10</w:t>
            </w:r>
          </w:p>
        </w:tc>
        <w:tc>
          <w:tcPr>
            <w:tcW w:w="368" w:type="pct"/>
            <w:shd w:val="clear" w:color="auto" w:fill="auto"/>
            <w:noWrap/>
            <w:vAlign w:val="center"/>
          </w:tcPr>
          <w:p w14:paraId="6F13799E" w14:textId="77777777" w:rsidR="001725D2" w:rsidRPr="00292059" w:rsidRDefault="001725D2" w:rsidP="00613BC8">
            <w:pPr>
              <w:pStyle w:val="af4"/>
              <w:rPr>
                <w:color w:val="000000"/>
              </w:rPr>
            </w:pPr>
            <w:r w:rsidRPr="00292059">
              <w:rPr>
                <w:color w:val="000000"/>
              </w:rPr>
              <w:t>0,14</w:t>
            </w:r>
          </w:p>
        </w:tc>
        <w:tc>
          <w:tcPr>
            <w:tcW w:w="368" w:type="pct"/>
            <w:shd w:val="clear" w:color="auto" w:fill="auto"/>
            <w:noWrap/>
            <w:vAlign w:val="center"/>
          </w:tcPr>
          <w:p w14:paraId="592DA6CC" w14:textId="77777777" w:rsidR="001725D2" w:rsidRPr="00292059" w:rsidRDefault="001725D2" w:rsidP="00613BC8">
            <w:pPr>
              <w:pStyle w:val="af4"/>
              <w:rPr>
                <w:color w:val="000000"/>
              </w:rPr>
            </w:pPr>
            <w:r w:rsidRPr="00292059">
              <w:rPr>
                <w:color w:val="000000"/>
              </w:rPr>
              <w:t>0,18</w:t>
            </w:r>
          </w:p>
        </w:tc>
        <w:tc>
          <w:tcPr>
            <w:tcW w:w="441" w:type="pct"/>
            <w:shd w:val="clear" w:color="auto" w:fill="auto"/>
            <w:noWrap/>
            <w:vAlign w:val="center"/>
          </w:tcPr>
          <w:p w14:paraId="4764B873" w14:textId="77777777" w:rsidR="001725D2" w:rsidRPr="00292059" w:rsidRDefault="001725D2" w:rsidP="00613BC8">
            <w:pPr>
              <w:pStyle w:val="af4"/>
              <w:rPr>
                <w:color w:val="000000"/>
              </w:rPr>
            </w:pPr>
            <w:r w:rsidRPr="00292059">
              <w:rPr>
                <w:color w:val="000000"/>
              </w:rPr>
              <w:t>0,00</w:t>
            </w:r>
          </w:p>
        </w:tc>
      </w:tr>
      <w:tr w:rsidR="001725D2" w:rsidRPr="00292059" w14:paraId="14298B9B" w14:textId="77777777" w:rsidTr="001725D2">
        <w:trPr>
          <w:trHeight w:val="227"/>
        </w:trPr>
        <w:tc>
          <w:tcPr>
            <w:tcW w:w="557" w:type="pct"/>
            <w:vMerge/>
            <w:shd w:val="clear" w:color="auto" w:fill="auto"/>
            <w:noWrap/>
            <w:vAlign w:val="center"/>
          </w:tcPr>
          <w:p w14:paraId="1EFFADDB" w14:textId="77777777" w:rsidR="001725D2" w:rsidRPr="00292059" w:rsidRDefault="001725D2" w:rsidP="00613BC8">
            <w:pPr>
              <w:pStyle w:val="af4"/>
              <w:rPr>
                <w:color w:val="000000"/>
              </w:rPr>
            </w:pPr>
          </w:p>
        </w:tc>
        <w:tc>
          <w:tcPr>
            <w:tcW w:w="319" w:type="pct"/>
            <w:vAlign w:val="center"/>
          </w:tcPr>
          <w:p w14:paraId="51BD715D" w14:textId="77777777" w:rsidR="001725D2" w:rsidRPr="00292059" w:rsidRDefault="001725D2" w:rsidP="00613BC8">
            <w:pPr>
              <w:pStyle w:val="af4"/>
              <w:rPr>
                <w:color w:val="000000"/>
              </w:rPr>
            </w:pPr>
            <w:r w:rsidRPr="00292059">
              <w:rPr>
                <w:color w:val="000000"/>
              </w:rPr>
              <w:t>19.07</w:t>
            </w:r>
          </w:p>
        </w:tc>
        <w:tc>
          <w:tcPr>
            <w:tcW w:w="288" w:type="pct"/>
            <w:shd w:val="clear" w:color="auto" w:fill="auto"/>
            <w:noWrap/>
            <w:vAlign w:val="center"/>
          </w:tcPr>
          <w:p w14:paraId="6BB2EF93" w14:textId="77777777" w:rsidR="001725D2" w:rsidRPr="00292059" w:rsidRDefault="001725D2" w:rsidP="00613BC8">
            <w:pPr>
              <w:pStyle w:val="af4"/>
              <w:rPr>
                <w:color w:val="000000"/>
              </w:rPr>
            </w:pPr>
            <w:r w:rsidRPr="00292059">
              <w:rPr>
                <w:color w:val="000000"/>
              </w:rPr>
              <w:t>-</w:t>
            </w:r>
          </w:p>
        </w:tc>
        <w:tc>
          <w:tcPr>
            <w:tcW w:w="421" w:type="pct"/>
            <w:shd w:val="clear" w:color="auto" w:fill="auto"/>
            <w:noWrap/>
            <w:vAlign w:val="center"/>
          </w:tcPr>
          <w:p w14:paraId="4A9DBEBB" w14:textId="77777777" w:rsidR="001725D2" w:rsidRPr="00292059" w:rsidRDefault="001725D2" w:rsidP="00613BC8">
            <w:pPr>
              <w:pStyle w:val="af4"/>
              <w:rPr>
                <w:color w:val="000000"/>
              </w:rPr>
            </w:pPr>
            <w:r w:rsidRPr="00292059">
              <w:rPr>
                <w:color w:val="000000"/>
              </w:rPr>
              <w:t>-</w:t>
            </w:r>
          </w:p>
        </w:tc>
        <w:tc>
          <w:tcPr>
            <w:tcW w:w="405" w:type="pct"/>
            <w:shd w:val="clear" w:color="auto" w:fill="auto"/>
            <w:noWrap/>
            <w:vAlign w:val="center"/>
          </w:tcPr>
          <w:p w14:paraId="20AAEE2B" w14:textId="77777777" w:rsidR="001725D2" w:rsidRPr="00292059" w:rsidRDefault="001725D2" w:rsidP="00613BC8">
            <w:pPr>
              <w:pStyle w:val="af4"/>
              <w:rPr>
                <w:color w:val="000000"/>
              </w:rPr>
            </w:pPr>
            <w:r w:rsidRPr="00292059">
              <w:rPr>
                <w:color w:val="000000"/>
              </w:rPr>
              <w:t>2,95</w:t>
            </w:r>
          </w:p>
        </w:tc>
        <w:tc>
          <w:tcPr>
            <w:tcW w:w="441" w:type="pct"/>
            <w:shd w:val="clear" w:color="auto" w:fill="auto"/>
            <w:noWrap/>
            <w:vAlign w:val="center"/>
          </w:tcPr>
          <w:p w14:paraId="587FA01E" w14:textId="77777777" w:rsidR="001725D2" w:rsidRPr="00292059" w:rsidRDefault="001725D2" w:rsidP="00613BC8">
            <w:pPr>
              <w:pStyle w:val="af4"/>
              <w:rPr>
                <w:color w:val="000000"/>
              </w:rPr>
            </w:pPr>
            <w:r w:rsidRPr="00292059">
              <w:rPr>
                <w:color w:val="000000"/>
              </w:rPr>
              <w:t>2,47</w:t>
            </w:r>
          </w:p>
        </w:tc>
        <w:tc>
          <w:tcPr>
            <w:tcW w:w="329" w:type="pct"/>
            <w:shd w:val="clear" w:color="auto" w:fill="auto"/>
            <w:noWrap/>
            <w:vAlign w:val="center"/>
          </w:tcPr>
          <w:p w14:paraId="332E7717" w14:textId="77777777" w:rsidR="001725D2" w:rsidRPr="00292059" w:rsidRDefault="001725D2" w:rsidP="00613BC8">
            <w:pPr>
              <w:pStyle w:val="af4"/>
              <w:rPr>
                <w:color w:val="000000"/>
              </w:rPr>
            </w:pPr>
            <w:r w:rsidRPr="00292059">
              <w:rPr>
                <w:color w:val="000000"/>
              </w:rPr>
              <w:t>1,19</w:t>
            </w:r>
          </w:p>
        </w:tc>
        <w:tc>
          <w:tcPr>
            <w:tcW w:w="329" w:type="pct"/>
            <w:shd w:val="clear" w:color="auto" w:fill="auto"/>
            <w:noWrap/>
            <w:vAlign w:val="center"/>
          </w:tcPr>
          <w:p w14:paraId="189B7F2E" w14:textId="77777777" w:rsidR="001725D2" w:rsidRPr="00292059" w:rsidRDefault="001725D2" w:rsidP="00613BC8">
            <w:pPr>
              <w:pStyle w:val="af4"/>
              <w:rPr>
                <w:color w:val="000000"/>
              </w:rPr>
            </w:pPr>
            <w:r w:rsidRPr="00292059">
              <w:rPr>
                <w:color w:val="000000"/>
              </w:rPr>
              <w:t>1,573</w:t>
            </w:r>
          </w:p>
        </w:tc>
        <w:tc>
          <w:tcPr>
            <w:tcW w:w="368" w:type="pct"/>
            <w:shd w:val="clear" w:color="auto" w:fill="auto"/>
            <w:noWrap/>
            <w:vAlign w:val="center"/>
          </w:tcPr>
          <w:p w14:paraId="206AC8AD" w14:textId="77777777" w:rsidR="001725D2" w:rsidRPr="00292059" w:rsidRDefault="001725D2" w:rsidP="00613BC8">
            <w:pPr>
              <w:pStyle w:val="af4"/>
              <w:rPr>
                <w:color w:val="000000"/>
              </w:rPr>
            </w:pPr>
            <w:r w:rsidRPr="00292059">
              <w:rPr>
                <w:color w:val="000000"/>
              </w:rPr>
              <w:t>7,2</w:t>
            </w:r>
          </w:p>
        </w:tc>
        <w:tc>
          <w:tcPr>
            <w:tcW w:w="367" w:type="pct"/>
            <w:shd w:val="clear" w:color="auto" w:fill="auto"/>
            <w:noWrap/>
            <w:vAlign w:val="center"/>
          </w:tcPr>
          <w:p w14:paraId="3BA15AD5" w14:textId="77777777" w:rsidR="001725D2" w:rsidRPr="00292059" w:rsidRDefault="001725D2" w:rsidP="00613BC8">
            <w:pPr>
              <w:pStyle w:val="af4"/>
              <w:rPr>
                <w:color w:val="000000"/>
              </w:rPr>
            </w:pPr>
            <w:r w:rsidRPr="00292059">
              <w:rPr>
                <w:color w:val="000000"/>
              </w:rPr>
              <w:t>0,34</w:t>
            </w:r>
          </w:p>
        </w:tc>
        <w:tc>
          <w:tcPr>
            <w:tcW w:w="368" w:type="pct"/>
            <w:shd w:val="clear" w:color="auto" w:fill="auto"/>
            <w:noWrap/>
            <w:vAlign w:val="center"/>
          </w:tcPr>
          <w:p w14:paraId="382669E2" w14:textId="77777777" w:rsidR="001725D2" w:rsidRPr="00292059" w:rsidRDefault="001725D2" w:rsidP="00613BC8">
            <w:pPr>
              <w:pStyle w:val="af4"/>
              <w:rPr>
                <w:color w:val="000000"/>
              </w:rPr>
            </w:pPr>
            <w:r w:rsidRPr="00292059">
              <w:rPr>
                <w:color w:val="000000"/>
              </w:rPr>
              <w:t>0,50</w:t>
            </w:r>
          </w:p>
        </w:tc>
        <w:tc>
          <w:tcPr>
            <w:tcW w:w="368" w:type="pct"/>
            <w:shd w:val="clear" w:color="auto" w:fill="auto"/>
            <w:noWrap/>
            <w:vAlign w:val="center"/>
          </w:tcPr>
          <w:p w14:paraId="34B8C809" w14:textId="77777777" w:rsidR="001725D2" w:rsidRPr="00292059" w:rsidRDefault="001725D2" w:rsidP="00613BC8">
            <w:pPr>
              <w:pStyle w:val="af4"/>
              <w:rPr>
                <w:color w:val="000000"/>
              </w:rPr>
            </w:pPr>
            <w:r w:rsidRPr="00292059">
              <w:rPr>
                <w:color w:val="000000"/>
              </w:rPr>
              <w:t>-</w:t>
            </w:r>
          </w:p>
        </w:tc>
        <w:tc>
          <w:tcPr>
            <w:tcW w:w="441" w:type="pct"/>
            <w:shd w:val="clear" w:color="auto" w:fill="auto"/>
            <w:noWrap/>
            <w:vAlign w:val="center"/>
          </w:tcPr>
          <w:p w14:paraId="2FDEDF4E" w14:textId="77777777" w:rsidR="001725D2" w:rsidRPr="00292059" w:rsidRDefault="001725D2" w:rsidP="00613BC8">
            <w:pPr>
              <w:pStyle w:val="af4"/>
              <w:rPr>
                <w:color w:val="000000"/>
              </w:rPr>
            </w:pPr>
            <w:r w:rsidRPr="00292059">
              <w:rPr>
                <w:color w:val="000000"/>
              </w:rPr>
              <w:t>-</w:t>
            </w:r>
          </w:p>
        </w:tc>
      </w:tr>
      <w:tr w:rsidR="001725D2" w:rsidRPr="00292059" w14:paraId="731A089C" w14:textId="77777777" w:rsidTr="001725D2">
        <w:trPr>
          <w:trHeight w:val="227"/>
        </w:trPr>
        <w:tc>
          <w:tcPr>
            <w:tcW w:w="557" w:type="pct"/>
            <w:vMerge w:val="restart"/>
            <w:shd w:val="clear" w:color="auto" w:fill="auto"/>
            <w:noWrap/>
            <w:vAlign w:val="center"/>
          </w:tcPr>
          <w:p w14:paraId="18DD6BBD" w14:textId="77777777" w:rsidR="001725D2" w:rsidRPr="00292059" w:rsidRDefault="001725D2" w:rsidP="00613BC8">
            <w:pPr>
              <w:pStyle w:val="af4"/>
              <w:rPr>
                <w:color w:val="000000"/>
              </w:rPr>
            </w:pPr>
            <w:r w:rsidRPr="00292059">
              <w:rPr>
                <w:color w:val="000000"/>
              </w:rPr>
              <w:t>Брюде</w:t>
            </w:r>
          </w:p>
        </w:tc>
        <w:tc>
          <w:tcPr>
            <w:tcW w:w="319" w:type="pct"/>
            <w:vAlign w:val="center"/>
          </w:tcPr>
          <w:p w14:paraId="017AEE82" w14:textId="77777777" w:rsidR="001725D2" w:rsidRPr="00292059" w:rsidRDefault="001725D2" w:rsidP="00613BC8">
            <w:pPr>
              <w:pStyle w:val="af4"/>
              <w:rPr>
                <w:color w:val="000000"/>
              </w:rPr>
            </w:pPr>
            <w:r w:rsidRPr="00292059">
              <w:rPr>
                <w:color w:val="000000"/>
              </w:rPr>
              <w:t>25.09</w:t>
            </w:r>
          </w:p>
        </w:tc>
        <w:tc>
          <w:tcPr>
            <w:tcW w:w="288" w:type="pct"/>
            <w:shd w:val="clear" w:color="auto" w:fill="auto"/>
            <w:noWrap/>
            <w:vAlign w:val="center"/>
          </w:tcPr>
          <w:p w14:paraId="641C9138" w14:textId="77777777" w:rsidR="001725D2" w:rsidRPr="00292059" w:rsidRDefault="001725D2" w:rsidP="00613BC8">
            <w:pPr>
              <w:pStyle w:val="af4"/>
              <w:rPr>
                <w:color w:val="000000"/>
              </w:rPr>
            </w:pPr>
            <w:r w:rsidRPr="00292059">
              <w:rPr>
                <w:color w:val="000000"/>
              </w:rPr>
              <w:t>7,94</w:t>
            </w:r>
          </w:p>
        </w:tc>
        <w:tc>
          <w:tcPr>
            <w:tcW w:w="421" w:type="pct"/>
            <w:shd w:val="clear" w:color="auto" w:fill="auto"/>
            <w:noWrap/>
            <w:vAlign w:val="center"/>
          </w:tcPr>
          <w:p w14:paraId="36FC00B0" w14:textId="77777777" w:rsidR="001725D2" w:rsidRPr="00292059" w:rsidRDefault="001725D2" w:rsidP="00613BC8">
            <w:pPr>
              <w:pStyle w:val="af4"/>
              <w:rPr>
                <w:color w:val="000000"/>
              </w:rPr>
            </w:pPr>
            <w:r w:rsidRPr="00292059">
              <w:rPr>
                <w:color w:val="000000"/>
              </w:rPr>
              <w:t>252</w:t>
            </w:r>
          </w:p>
        </w:tc>
        <w:tc>
          <w:tcPr>
            <w:tcW w:w="405" w:type="pct"/>
            <w:shd w:val="clear" w:color="auto" w:fill="auto"/>
            <w:noWrap/>
            <w:vAlign w:val="center"/>
          </w:tcPr>
          <w:p w14:paraId="7CB34217" w14:textId="77777777" w:rsidR="001725D2" w:rsidRPr="00292059" w:rsidRDefault="001725D2" w:rsidP="00613BC8">
            <w:pPr>
              <w:pStyle w:val="af4"/>
              <w:rPr>
                <w:color w:val="000000"/>
              </w:rPr>
            </w:pPr>
            <w:r w:rsidRPr="00292059">
              <w:rPr>
                <w:color w:val="000000"/>
              </w:rPr>
              <w:t>0,104</w:t>
            </w:r>
          </w:p>
        </w:tc>
        <w:tc>
          <w:tcPr>
            <w:tcW w:w="441" w:type="pct"/>
            <w:shd w:val="clear" w:color="auto" w:fill="auto"/>
            <w:noWrap/>
            <w:vAlign w:val="center"/>
          </w:tcPr>
          <w:p w14:paraId="03FB6A9D" w14:textId="77777777" w:rsidR="001725D2" w:rsidRPr="00292059" w:rsidRDefault="001725D2" w:rsidP="00613BC8">
            <w:pPr>
              <w:pStyle w:val="af4"/>
              <w:rPr>
                <w:color w:val="000000"/>
              </w:rPr>
            </w:pPr>
            <w:r w:rsidRPr="00292059">
              <w:rPr>
                <w:color w:val="000000"/>
              </w:rPr>
              <w:t>0,52</w:t>
            </w:r>
          </w:p>
        </w:tc>
        <w:tc>
          <w:tcPr>
            <w:tcW w:w="329" w:type="pct"/>
            <w:shd w:val="clear" w:color="auto" w:fill="auto"/>
            <w:noWrap/>
            <w:vAlign w:val="center"/>
          </w:tcPr>
          <w:p w14:paraId="5F35BF0F" w14:textId="77777777" w:rsidR="001725D2" w:rsidRPr="00292059" w:rsidRDefault="001725D2" w:rsidP="00613BC8">
            <w:pPr>
              <w:pStyle w:val="af4"/>
              <w:rPr>
                <w:color w:val="000000"/>
              </w:rPr>
            </w:pPr>
            <w:r w:rsidRPr="00292059">
              <w:rPr>
                <w:color w:val="000000"/>
              </w:rPr>
              <w:t>0,20</w:t>
            </w:r>
          </w:p>
        </w:tc>
        <w:tc>
          <w:tcPr>
            <w:tcW w:w="329" w:type="pct"/>
            <w:shd w:val="clear" w:color="auto" w:fill="auto"/>
            <w:noWrap/>
            <w:vAlign w:val="center"/>
          </w:tcPr>
          <w:p w14:paraId="2BEF7ADE" w14:textId="77777777" w:rsidR="001725D2" w:rsidRPr="00292059" w:rsidRDefault="001725D2" w:rsidP="00613BC8">
            <w:pPr>
              <w:pStyle w:val="af4"/>
              <w:rPr>
                <w:color w:val="000000"/>
              </w:rPr>
            </w:pPr>
            <w:r w:rsidRPr="00292059">
              <w:rPr>
                <w:color w:val="000000"/>
              </w:rPr>
              <w:t>0,348</w:t>
            </w:r>
          </w:p>
        </w:tc>
        <w:tc>
          <w:tcPr>
            <w:tcW w:w="368" w:type="pct"/>
            <w:shd w:val="clear" w:color="auto" w:fill="auto"/>
            <w:noWrap/>
            <w:vAlign w:val="center"/>
          </w:tcPr>
          <w:p w14:paraId="1D495704" w14:textId="77777777" w:rsidR="001725D2" w:rsidRPr="00292059" w:rsidRDefault="001725D2" w:rsidP="00613BC8">
            <w:pPr>
              <w:pStyle w:val="af4"/>
              <w:rPr>
                <w:color w:val="000000"/>
              </w:rPr>
            </w:pPr>
            <w:r w:rsidRPr="00292059">
              <w:rPr>
                <w:color w:val="000000"/>
              </w:rPr>
              <w:t>6,4</w:t>
            </w:r>
          </w:p>
        </w:tc>
        <w:tc>
          <w:tcPr>
            <w:tcW w:w="367" w:type="pct"/>
            <w:shd w:val="clear" w:color="auto" w:fill="auto"/>
            <w:noWrap/>
            <w:vAlign w:val="center"/>
          </w:tcPr>
          <w:p w14:paraId="219BE90E" w14:textId="77777777" w:rsidR="001725D2" w:rsidRPr="00292059" w:rsidRDefault="001725D2" w:rsidP="00613BC8">
            <w:pPr>
              <w:pStyle w:val="af4"/>
              <w:rPr>
                <w:color w:val="000000"/>
              </w:rPr>
            </w:pPr>
            <w:r w:rsidRPr="00292059">
              <w:rPr>
                <w:color w:val="000000"/>
              </w:rPr>
              <w:t>0,08</w:t>
            </w:r>
          </w:p>
        </w:tc>
        <w:tc>
          <w:tcPr>
            <w:tcW w:w="368" w:type="pct"/>
            <w:shd w:val="clear" w:color="auto" w:fill="auto"/>
            <w:noWrap/>
            <w:vAlign w:val="center"/>
          </w:tcPr>
          <w:p w14:paraId="75488531" w14:textId="77777777" w:rsidR="001725D2" w:rsidRPr="00292059" w:rsidRDefault="001725D2" w:rsidP="00613BC8">
            <w:pPr>
              <w:pStyle w:val="af4"/>
              <w:rPr>
                <w:color w:val="000000"/>
              </w:rPr>
            </w:pPr>
            <w:r w:rsidRPr="00292059">
              <w:rPr>
                <w:color w:val="000000"/>
              </w:rPr>
              <w:t>0,15</w:t>
            </w:r>
          </w:p>
        </w:tc>
        <w:tc>
          <w:tcPr>
            <w:tcW w:w="368" w:type="pct"/>
            <w:shd w:val="clear" w:color="auto" w:fill="auto"/>
            <w:noWrap/>
            <w:vAlign w:val="center"/>
          </w:tcPr>
          <w:p w14:paraId="7A2A9119" w14:textId="77777777" w:rsidR="001725D2" w:rsidRPr="00292059" w:rsidRDefault="001725D2" w:rsidP="00613BC8">
            <w:pPr>
              <w:pStyle w:val="af4"/>
              <w:rPr>
                <w:color w:val="000000"/>
              </w:rPr>
            </w:pPr>
            <w:r w:rsidRPr="00292059">
              <w:rPr>
                <w:color w:val="000000"/>
              </w:rPr>
              <w:t>0</w:t>
            </w:r>
          </w:p>
        </w:tc>
        <w:tc>
          <w:tcPr>
            <w:tcW w:w="441" w:type="pct"/>
            <w:shd w:val="clear" w:color="auto" w:fill="auto"/>
            <w:noWrap/>
            <w:vAlign w:val="center"/>
          </w:tcPr>
          <w:p w14:paraId="4E0D664A" w14:textId="77777777" w:rsidR="001725D2" w:rsidRPr="00292059" w:rsidRDefault="001725D2" w:rsidP="00613BC8">
            <w:pPr>
              <w:pStyle w:val="af4"/>
              <w:rPr>
                <w:color w:val="000000"/>
              </w:rPr>
            </w:pPr>
            <w:r w:rsidRPr="00292059">
              <w:rPr>
                <w:color w:val="000000"/>
              </w:rPr>
              <w:t>0,00</w:t>
            </w:r>
          </w:p>
        </w:tc>
      </w:tr>
      <w:tr w:rsidR="001725D2" w:rsidRPr="00292059" w14:paraId="2C14F87F" w14:textId="77777777" w:rsidTr="001725D2">
        <w:trPr>
          <w:trHeight w:val="227"/>
        </w:trPr>
        <w:tc>
          <w:tcPr>
            <w:tcW w:w="557" w:type="pct"/>
            <w:vMerge/>
            <w:shd w:val="clear" w:color="auto" w:fill="auto"/>
            <w:noWrap/>
            <w:vAlign w:val="center"/>
          </w:tcPr>
          <w:p w14:paraId="48C93FCF" w14:textId="77777777" w:rsidR="001725D2" w:rsidRPr="00292059" w:rsidRDefault="001725D2" w:rsidP="00613BC8">
            <w:pPr>
              <w:pStyle w:val="af4"/>
              <w:rPr>
                <w:color w:val="000000"/>
              </w:rPr>
            </w:pPr>
          </w:p>
        </w:tc>
        <w:tc>
          <w:tcPr>
            <w:tcW w:w="319" w:type="pct"/>
            <w:vAlign w:val="center"/>
          </w:tcPr>
          <w:p w14:paraId="6BA1BAD8" w14:textId="77777777" w:rsidR="001725D2" w:rsidRPr="00292059" w:rsidRDefault="001725D2" w:rsidP="00613BC8">
            <w:pPr>
              <w:pStyle w:val="af4"/>
              <w:rPr>
                <w:color w:val="000000"/>
              </w:rPr>
            </w:pPr>
            <w:r w:rsidRPr="00292059">
              <w:rPr>
                <w:color w:val="000000"/>
              </w:rPr>
              <w:t>23.06</w:t>
            </w:r>
          </w:p>
        </w:tc>
        <w:tc>
          <w:tcPr>
            <w:tcW w:w="288" w:type="pct"/>
            <w:shd w:val="clear" w:color="auto" w:fill="auto"/>
            <w:noWrap/>
            <w:vAlign w:val="center"/>
          </w:tcPr>
          <w:p w14:paraId="3689D7B9" w14:textId="77777777" w:rsidR="001725D2" w:rsidRPr="00292059" w:rsidRDefault="001725D2" w:rsidP="00613BC8">
            <w:pPr>
              <w:pStyle w:val="af4"/>
              <w:rPr>
                <w:color w:val="000000"/>
              </w:rPr>
            </w:pPr>
            <w:r w:rsidRPr="00292059">
              <w:rPr>
                <w:color w:val="000000"/>
              </w:rPr>
              <w:t>6,51</w:t>
            </w:r>
          </w:p>
        </w:tc>
        <w:tc>
          <w:tcPr>
            <w:tcW w:w="421" w:type="pct"/>
            <w:shd w:val="clear" w:color="auto" w:fill="auto"/>
            <w:noWrap/>
            <w:vAlign w:val="center"/>
          </w:tcPr>
          <w:p w14:paraId="6125935F" w14:textId="77777777" w:rsidR="001725D2" w:rsidRPr="00292059" w:rsidRDefault="001725D2" w:rsidP="00613BC8">
            <w:pPr>
              <w:pStyle w:val="af4"/>
              <w:rPr>
                <w:color w:val="000000"/>
              </w:rPr>
            </w:pPr>
            <w:r w:rsidRPr="00292059">
              <w:rPr>
                <w:color w:val="000000"/>
              </w:rPr>
              <w:t>104,6</w:t>
            </w:r>
          </w:p>
        </w:tc>
        <w:tc>
          <w:tcPr>
            <w:tcW w:w="405" w:type="pct"/>
            <w:shd w:val="clear" w:color="auto" w:fill="auto"/>
            <w:noWrap/>
            <w:vAlign w:val="center"/>
          </w:tcPr>
          <w:p w14:paraId="79938211" w14:textId="77777777" w:rsidR="001725D2" w:rsidRPr="00292059" w:rsidRDefault="001725D2" w:rsidP="00613BC8">
            <w:pPr>
              <w:pStyle w:val="af4"/>
              <w:rPr>
                <w:color w:val="000000"/>
              </w:rPr>
            </w:pPr>
            <w:r w:rsidRPr="00292059">
              <w:rPr>
                <w:color w:val="000000"/>
              </w:rPr>
              <w:t>2,33</w:t>
            </w:r>
          </w:p>
        </w:tc>
        <w:tc>
          <w:tcPr>
            <w:tcW w:w="441" w:type="pct"/>
            <w:shd w:val="clear" w:color="auto" w:fill="auto"/>
            <w:noWrap/>
            <w:vAlign w:val="center"/>
          </w:tcPr>
          <w:p w14:paraId="2AF1CF39" w14:textId="77777777" w:rsidR="001725D2" w:rsidRPr="00292059" w:rsidRDefault="001725D2" w:rsidP="00613BC8">
            <w:pPr>
              <w:pStyle w:val="af4"/>
              <w:rPr>
                <w:color w:val="000000"/>
              </w:rPr>
            </w:pPr>
            <w:r w:rsidRPr="00292059">
              <w:rPr>
                <w:color w:val="000000"/>
              </w:rPr>
              <w:t>2,56</w:t>
            </w:r>
          </w:p>
        </w:tc>
        <w:tc>
          <w:tcPr>
            <w:tcW w:w="329" w:type="pct"/>
            <w:shd w:val="clear" w:color="auto" w:fill="auto"/>
            <w:noWrap/>
            <w:vAlign w:val="center"/>
          </w:tcPr>
          <w:p w14:paraId="19A779BA" w14:textId="77777777" w:rsidR="001725D2" w:rsidRPr="00292059" w:rsidRDefault="001725D2" w:rsidP="00613BC8">
            <w:pPr>
              <w:pStyle w:val="af4"/>
              <w:rPr>
                <w:color w:val="000000"/>
              </w:rPr>
            </w:pPr>
            <w:r w:rsidRPr="00292059">
              <w:rPr>
                <w:color w:val="000000"/>
              </w:rPr>
              <w:t>0,91</w:t>
            </w:r>
          </w:p>
        </w:tc>
        <w:tc>
          <w:tcPr>
            <w:tcW w:w="329" w:type="pct"/>
            <w:shd w:val="clear" w:color="auto" w:fill="auto"/>
            <w:noWrap/>
            <w:vAlign w:val="center"/>
          </w:tcPr>
          <w:p w14:paraId="48F59B01" w14:textId="77777777" w:rsidR="001725D2" w:rsidRPr="00292059" w:rsidRDefault="001725D2" w:rsidP="00613BC8">
            <w:pPr>
              <w:pStyle w:val="af4"/>
              <w:rPr>
                <w:color w:val="000000"/>
              </w:rPr>
            </w:pPr>
            <w:r w:rsidRPr="00292059">
              <w:rPr>
                <w:color w:val="000000"/>
              </w:rPr>
              <w:t>1,461</w:t>
            </w:r>
          </w:p>
        </w:tc>
        <w:tc>
          <w:tcPr>
            <w:tcW w:w="368" w:type="pct"/>
            <w:shd w:val="clear" w:color="auto" w:fill="auto"/>
            <w:noWrap/>
            <w:vAlign w:val="center"/>
          </w:tcPr>
          <w:p w14:paraId="11484551" w14:textId="77777777" w:rsidR="001725D2" w:rsidRPr="00292059" w:rsidRDefault="001725D2" w:rsidP="00613BC8">
            <w:pPr>
              <w:pStyle w:val="af4"/>
              <w:rPr>
                <w:color w:val="000000"/>
              </w:rPr>
            </w:pPr>
            <w:r w:rsidRPr="00292059">
              <w:rPr>
                <w:color w:val="000000"/>
              </w:rPr>
              <w:t>7</w:t>
            </w:r>
          </w:p>
        </w:tc>
        <w:tc>
          <w:tcPr>
            <w:tcW w:w="367" w:type="pct"/>
            <w:shd w:val="clear" w:color="auto" w:fill="auto"/>
            <w:noWrap/>
            <w:vAlign w:val="center"/>
          </w:tcPr>
          <w:p w14:paraId="1C97E0A3" w14:textId="77777777" w:rsidR="001725D2" w:rsidRPr="00292059" w:rsidRDefault="001725D2" w:rsidP="00613BC8">
            <w:pPr>
              <w:pStyle w:val="af4"/>
              <w:rPr>
                <w:color w:val="000000"/>
              </w:rPr>
            </w:pPr>
            <w:r w:rsidRPr="00292059">
              <w:rPr>
                <w:color w:val="000000"/>
              </w:rPr>
              <w:t>0,37</w:t>
            </w:r>
          </w:p>
        </w:tc>
        <w:tc>
          <w:tcPr>
            <w:tcW w:w="368" w:type="pct"/>
            <w:shd w:val="clear" w:color="auto" w:fill="auto"/>
            <w:noWrap/>
            <w:vAlign w:val="center"/>
          </w:tcPr>
          <w:p w14:paraId="09918723" w14:textId="77777777" w:rsidR="001725D2" w:rsidRPr="00292059" w:rsidRDefault="001725D2" w:rsidP="00613BC8">
            <w:pPr>
              <w:pStyle w:val="af4"/>
              <w:rPr>
                <w:color w:val="000000"/>
              </w:rPr>
            </w:pPr>
            <w:r w:rsidRPr="00292059">
              <w:rPr>
                <w:color w:val="000000"/>
              </w:rPr>
              <w:t>0,52</w:t>
            </w:r>
          </w:p>
        </w:tc>
        <w:tc>
          <w:tcPr>
            <w:tcW w:w="368" w:type="pct"/>
            <w:shd w:val="clear" w:color="auto" w:fill="auto"/>
            <w:noWrap/>
            <w:vAlign w:val="center"/>
          </w:tcPr>
          <w:p w14:paraId="2EFA0CDA" w14:textId="77777777" w:rsidR="001725D2" w:rsidRPr="00292059" w:rsidRDefault="001725D2" w:rsidP="00613BC8">
            <w:pPr>
              <w:pStyle w:val="af4"/>
              <w:rPr>
                <w:color w:val="000000"/>
              </w:rPr>
            </w:pPr>
            <w:r w:rsidRPr="00292059">
              <w:rPr>
                <w:color w:val="000000"/>
              </w:rPr>
              <w:t>34</w:t>
            </w:r>
          </w:p>
        </w:tc>
        <w:tc>
          <w:tcPr>
            <w:tcW w:w="441" w:type="pct"/>
            <w:shd w:val="clear" w:color="auto" w:fill="auto"/>
            <w:noWrap/>
            <w:vAlign w:val="center"/>
          </w:tcPr>
          <w:p w14:paraId="49CBD771" w14:textId="77777777" w:rsidR="001725D2" w:rsidRPr="00292059" w:rsidRDefault="001725D2" w:rsidP="00613BC8">
            <w:pPr>
              <w:pStyle w:val="af4"/>
              <w:rPr>
                <w:color w:val="000000"/>
              </w:rPr>
            </w:pPr>
            <w:r w:rsidRPr="00292059">
              <w:rPr>
                <w:color w:val="000000"/>
              </w:rPr>
              <w:t>0,08</w:t>
            </w:r>
          </w:p>
        </w:tc>
      </w:tr>
      <w:tr w:rsidR="001725D2" w:rsidRPr="00292059" w14:paraId="3A67F120" w14:textId="77777777" w:rsidTr="001725D2">
        <w:trPr>
          <w:trHeight w:val="227"/>
        </w:trPr>
        <w:tc>
          <w:tcPr>
            <w:tcW w:w="557" w:type="pct"/>
            <w:vMerge w:val="restart"/>
            <w:shd w:val="clear" w:color="auto" w:fill="auto"/>
            <w:noWrap/>
            <w:vAlign w:val="center"/>
          </w:tcPr>
          <w:p w14:paraId="3B8DEFF0" w14:textId="77777777" w:rsidR="001725D2" w:rsidRPr="00292059" w:rsidRDefault="001725D2" w:rsidP="00613BC8">
            <w:pPr>
              <w:pStyle w:val="af4"/>
              <w:rPr>
                <w:color w:val="000000"/>
              </w:rPr>
            </w:pPr>
            <w:r w:rsidRPr="00292059">
              <w:rPr>
                <w:color w:val="000000"/>
              </w:rPr>
              <w:t>Конгресс</w:t>
            </w:r>
          </w:p>
        </w:tc>
        <w:tc>
          <w:tcPr>
            <w:tcW w:w="319" w:type="pct"/>
            <w:vAlign w:val="center"/>
          </w:tcPr>
          <w:p w14:paraId="4F3A8ED2" w14:textId="77777777" w:rsidR="001725D2" w:rsidRPr="00292059" w:rsidRDefault="001725D2" w:rsidP="00613BC8">
            <w:pPr>
              <w:pStyle w:val="af4"/>
              <w:rPr>
                <w:color w:val="000000"/>
              </w:rPr>
            </w:pPr>
            <w:r w:rsidRPr="00292059">
              <w:rPr>
                <w:color w:val="000000"/>
              </w:rPr>
              <w:t>09.06</w:t>
            </w:r>
          </w:p>
        </w:tc>
        <w:tc>
          <w:tcPr>
            <w:tcW w:w="288" w:type="pct"/>
            <w:shd w:val="clear" w:color="auto" w:fill="auto"/>
            <w:noWrap/>
            <w:vAlign w:val="center"/>
          </w:tcPr>
          <w:p w14:paraId="1485F6D1" w14:textId="77777777" w:rsidR="001725D2" w:rsidRPr="00292059" w:rsidRDefault="001725D2" w:rsidP="00613BC8">
            <w:pPr>
              <w:pStyle w:val="af4"/>
              <w:rPr>
                <w:color w:val="000000"/>
              </w:rPr>
            </w:pPr>
            <w:r w:rsidRPr="00292059">
              <w:rPr>
                <w:color w:val="000000"/>
              </w:rPr>
              <w:t>6,34</w:t>
            </w:r>
          </w:p>
        </w:tc>
        <w:tc>
          <w:tcPr>
            <w:tcW w:w="421" w:type="pct"/>
            <w:shd w:val="clear" w:color="auto" w:fill="auto"/>
            <w:noWrap/>
            <w:vAlign w:val="center"/>
          </w:tcPr>
          <w:p w14:paraId="725A724F" w14:textId="77777777" w:rsidR="001725D2" w:rsidRPr="00292059" w:rsidRDefault="001725D2" w:rsidP="00613BC8">
            <w:pPr>
              <w:pStyle w:val="af4"/>
              <w:rPr>
                <w:color w:val="000000"/>
              </w:rPr>
            </w:pPr>
            <w:r w:rsidRPr="00292059">
              <w:rPr>
                <w:color w:val="000000"/>
              </w:rPr>
              <w:t>654</w:t>
            </w:r>
          </w:p>
        </w:tc>
        <w:tc>
          <w:tcPr>
            <w:tcW w:w="405" w:type="pct"/>
            <w:shd w:val="clear" w:color="auto" w:fill="auto"/>
            <w:noWrap/>
          </w:tcPr>
          <w:p w14:paraId="12E03E5B" w14:textId="77777777" w:rsidR="001725D2" w:rsidRPr="00292059" w:rsidRDefault="001725D2" w:rsidP="00613BC8">
            <w:pPr>
              <w:pStyle w:val="af4"/>
              <w:rPr>
                <w:color w:val="000000"/>
              </w:rPr>
            </w:pPr>
            <w:r w:rsidRPr="00292059">
              <w:rPr>
                <w:color w:val="000000"/>
              </w:rPr>
              <w:t>0,32</w:t>
            </w:r>
          </w:p>
        </w:tc>
        <w:tc>
          <w:tcPr>
            <w:tcW w:w="441" w:type="pct"/>
            <w:shd w:val="clear" w:color="auto" w:fill="auto"/>
            <w:noWrap/>
          </w:tcPr>
          <w:p w14:paraId="3FC4F410" w14:textId="77777777" w:rsidR="001725D2" w:rsidRPr="00292059" w:rsidRDefault="001725D2" w:rsidP="00613BC8">
            <w:pPr>
              <w:pStyle w:val="af4"/>
              <w:rPr>
                <w:color w:val="000000"/>
              </w:rPr>
            </w:pPr>
            <w:r w:rsidRPr="00292059">
              <w:rPr>
                <w:color w:val="000000"/>
              </w:rPr>
              <w:t>0,53</w:t>
            </w:r>
          </w:p>
        </w:tc>
        <w:tc>
          <w:tcPr>
            <w:tcW w:w="329" w:type="pct"/>
            <w:shd w:val="clear" w:color="auto" w:fill="auto"/>
            <w:noWrap/>
          </w:tcPr>
          <w:p w14:paraId="01D3DCD6" w14:textId="77777777" w:rsidR="001725D2" w:rsidRPr="00292059" w:rsidRDefault="001725D2" w:rsidP="00613BC8">
            <w:pPr>
              <w:pStyle w:val="af4"/>
              <w:rPr>
                <w:color w:val="000000"/>
              </w:rPr>
            </w:pPr>
            <w:r w:rsidRPr="00292059">
              <w:rPr>
                <w:color w:val="000000"/>
              </w:rPr>
              <w:t>0,60</w:t>
            </w:r>
          </w:p>
        </w:tc>
        <w:tc>
          <w:tcPr>
            <w:tcW w:w="329" w:type="pct"/>
            <w:shd w:val="clear" w:color="auto" w:fill="auto"/>
            <w:noWrap/>
          </w:tcPr>
          <w:p w14:paraId="37CBBB1C" w14:textId="77777777" w:rsidR="001725D2" w:rsidRPr="00292059" w:rsidRDefault="001725D2" w:rsidP="00613BC8">
            <w:pPr>
              <w:pStyle w:val="af4"/>
              <w:rPr>
                <w:color w:val="000000"/>
              </w:rPr>
            </w:pPr>
            <w:r w:rsidRPr="00292059">
              <w:rPr>
                <w:color w:val="000000"/>
              </w:rPr>
              <w:t>0,813</w:t>
            </w:r>
          </w:p>
        </w:tc>
        <w:tc>
          <w:tcPr>
            <w:tcW w:w="368" w:type="pct"/>
            <w:shd w:val="clear" w:color="auto" w:fill="auto"/>
            <w:noWrap/>
          </w:tcPr>
          <w:p w14:paraId="1DD5F1F3" w14:textId="77777777" w:rsidR="001725D2" w:rsidRPr="00292059" w:rsidRDefault="001725D2" w:rsidP="00613BC8">
            <w:pPr>
              <w:pStyle w:val="af4"/>
              <w:rPr>
                <w:color w:val="000000"/>
              </w:rPr>
            </w:pPr>
            <w:r w:rsidRPr="00292059">
              <w:rPr>
                <w:color w:val="000000"/>
              </w:rPr>
              <w:t>6,3</w:t>
            </w:r>
          </w:p>
        </w:tc>
        <w:tc>
          <w:tcPr>
            <w:tcW w:w="367" w:type="pct"/>
            <w:shd w:val="clear" w:color="auto" w:fill="auto"/>
            <w:noWrap/>
          </w:tcPr>
          <w:p w14:paraId="33AFBA6A" w14:textId="77777777" w:rsidR="001725D2" w:rsidRPr="00292059" w:rsidRDefault="001725D2" w:rsidP="00613BC8">
            <w:pPr>
              <w:pStyle w:val="af4"/>
              <w:rPr>
                <w:color w:val="000000"/>
              </w:rPr>
            </w:pPr>
            <w:r w:rsidRPr="00292059">
              <w:rPr>
                <w:color w:val="000000"/>
              </w:rPr>
              <w:t>0,08</w:t>
            </w:r>
          </w:p>
        </w:tc>
        <w:tc>
          <w:tcPr>
            <w:tcW w:w="368" w:type="pct"/>
            <w:shd w:val="clear" w:color="auto" w:fill="auto"/>
            <w:noWrap/>
          </w:tcPr>
          <w:p w14:paraId="778F44C1" w14:textId="77777777" w:rsidR="001725D2" w:rsidRPr="00292059" w:rsidRDefault="001725D2" w:rsidP="00613BC8">
            <w:pPr>
              <w:pStyle w:val="af4"/>
              <w:rPr>
                <w:color w:val="000000"/>
              </w:rPr>
            </w:pPr>
            <w:r w:rsidRPr="00292059">
              <w:rPr>
                <w:color w:val="000000"/>
              </w:rPr>
              <w:t>0,22</w:t>
            </w:r>
          </w:p>
        </w:tc>
        <w:tc>
          <w:tcPr>
            <w:tcW w:w="368" w:type="pct"/>
            <w:shd w:val="clear" w:color="auto" w:fill="auto"/>
            <w:noWrap/>
          </w:tcPr>
          <w:p w14:paraId="4E4D8E8F" w14:textId="77777777" w:rsidR="001725D2" w:rsidRPr="00292059" w:rsidRDefault="001725D2" w:rsidP="00613BC8">
            <w:pPr>
              <w:pStyle w:val="af4"/>
              <w:rPr>
                <w:color w:val="000000"/>
              </w:rPr>
            </w:pPr>
            <w:r w:rsidRPr="00292059">
              <w:rPr>
                <w:color w:val="000000"/>
              </w:rPr>
              <w:t>13,1</w:t>
            </w:r>
          </w:p>
        </w:tc>
        <w:tc>
          <w:tcPr>
            <w:tcW w:w="441" w:type="pct"/>
            <w:shd w:val="clear" w:color="auto" w:fill="auto"/>
            <w:noWrap/>
          </w:tcPr>
          <w:p w14:paraId="1062D3E7" w14:textId="77777777" w:rsidR="001725D2" w:rsidRPr="00292059" w:rsidRDefault="001725D2" w:rsidP="00613BC8">
            <w:pPr>
              <w:pStyle w:val="af4"/>
              <w:rPr>
                <w:color w:val="000000"/>
              </w:rPr>
            </w:pPr>
            <w:r w:rsidRPr="00292059">
              <w:rPr>
                <w:color w:val="000000"/>
              </w:rPr>
              <w:t>0,00</w:t>
            </w:r>
          </w:p>
        </w:tc>
      </w:tr>
      <w:tr w:rsidR="001725D2" w:rsidRPr="00292059" w14:paraId="7B096E93" w14:textId="77777777" w:rsidTr="001725D2">
        <w:trPr>
          <w:trHeight w:val="227"/>
        </w:trPr>
        <w:tc>
          <w:tcPr>
            <w:tcW w:w="557" w:type="pct"/>
            <w:vMerge/>
            <w:shd w:val="clear" w:color="auto" w:fill="auto"/>
            <w:noWrap/>
            <w:vAlign w:val="center"/>
          </w:tcPr>
          <w:p w14:paraId="409A38E8" w14:textId="77777777" w:rsidR="001725D2" w:rsidRPr="00292059" w:rsidRDefault="001725D2" w:rsidP="00613BC8">
            <w:pPr>
              <w:pStyle w:val="af4"/>
              <w:rPr>
                <w:color w:val="000000"/>
              </w:rPr>
            </w:pPr>
          </w:p>
        </w:tc>
        <w:tc>
          <w:tcPr>
            <w:tcW w:w="319" w:type="pct"/>
            <w:vAlign w:val="center"/>
          </w:tcPr>
          <w:p w14:paraId="778605C7" w14:textId="77777777" w:rsidR="001725D2" w:rsidRPr="00292059" w:rsidRDefault="001725D2" w:rsidP="00613BC8">
            <w:pPr>
              <w:pStyle w:val="af4"/>
              <w:rPr>
                <w:color w:val="000000"/>
              </w:rPr>
            </w:pPr>
            <w:r w:rsidRPr="00292059">
              <w:rPr>
                <w:color w:val="000000"/>
              </w:rPr>
              <w:t>23.06</w:t>
            </w:r>
          </w:p>
        </w:tc>
        <w:tc>
          <w:tcPr>
            <w:tcW w:w="288" w:type="pct"/>
            <w:shd w:val="clear" w:color="auto" w:fill="auto"/>
            <w:noWrap/>
            <w:vAlign w:val="center"/>
          </w:tcPr>
          <w:p w14:paraId="6B9899E7" w14:textId="77777777" w:rsidR="001725D2" w:rsidRPr="00292059" w:rsidRDefault="001725D2" w:rsidP="00613BC8">
            <w:pPr>
              <w:pStyle w:val="af4"/>
              <w:rPr>
                <w:color w:val="000000"/>
              </w:rPr>
            </w:pPr>
            <w:r w:rsidRPr="00292059">
              <w:rPr>
                <w:color w:val="000000"/>
              </w:rPr>
              <w:t>6,2</w:t>
            </w:r>
          </w:p>
        </w:tc>
        <w:tc>
          <w:tcPr>
            <w:tcW w:w="421" w:type="pct"/>
            <w:shd w:val="clear" w:color="auto" w:fill="auto"/>
            <w:noWrap/>
            <w:vAlign w:val="center"/>
          </w:tcPr>
          <w:p w14:paraId="58552170" w14:textId="77777777" w:rsidR="001725D2" w:rsidRPr="00292059" w:rsidRDefault="001725D2" w:rsidP="00613BC8">
            <w:pPr>
              <w:pStyle w:val="af4"/>
              <w:rPr>
                <w:color w:val="000000"/>
              </w:rPr>
            </w:pPr>
            <w:r w:rsidRPr="00292059">
              <w:rPr>
                <w:color w:val="000000"/>
              </w:rPr>
              <w:t>402</w:t>
            </w:r>
          </w:p>
        </w:tc>
        <w:tc>
          <w:tcPr>
            <w:tcW w:w="405" w:type="pct"/>
            <w:shd w:val="clear" w:color="auto" w:fill="auto"/>
            <w:noWrap/>
            <w:vAlign w:val="center"/>
          </w:tcPr>
          <w:p w14:paraId="54F09C87" w14:textId="77777777" w:rsidR="001725D2" w:rsidRPr="00292059" w:rsidRDefault="001725D2" w:rsidP="00613BC8">
            <w:pPr>
              <w:pStyle w:val="af4"/>
              <w:rPr>
                <w:color w:val="000000"/>
              </w:rPr>
            </w:pPr>
            <w:r w:rsidRPr="00292059">
              <w:rPr>
                <w:color w:val="000000"/>
              </w:rPr>
              <w:t>2,51</w:t>
            </w:r>
          </w:p>
        </w:tc>
        <w:tc>
          <w:tcPr>
            <w:tcW w:w="441" w:type="pct"/>
            <w:shd w:val="clear" w:color="auto" w:fill="auto"/>
            <w:noWrap/>
            <w:vAlign w:val="center"/>
          </w:tcPr>
          <w:p w14:paraId="2DB1D4E4" w14:textId="77777777" w:rsidR="001725D2" w:rsidRPr="00292059" w:rsidRDefault="001725D2" w:rsidP="00613BC8">
            <w:pPr>
              <w:pStyle w:val="af4"/>
              <w:rPr>
                <w:color w:val="000000"/>
              </w:rPr>
            </w:pPr>
            <w:r w:rsidRPr="00292059">
              <w:rPr>
                <w:color w:val="000000"/>
              </w:rPr>
              <w:t>2,61</w:t>
            </w:r>
          </w:p>
        </w:tc>
        <w:tc>
          <w:tcPr>
            <w:tcW w:w="329" w:type="pct"/>
            <w:shd w:val="clear" w:color="auto" w:fill="auto"/>
            <w:noWrap/>
            <w:vAlign w:val="center"/>
          </w:tcPr>
          <w:p w14:paraId="1A40ED3F" w14:textId="77777777" w:rsidR="001725D2" w:rsidRPr="00292059" w:rsidRDefault="001725D2" w:rsidP="00613BC8">
            <w:pPr>
              <w:pStyle w:val="af4"/>
              <w:rPr>
                <w:color w:val="000000"/>
              </w:rPr>
            </w:pPr>
            <w:r w:rsidRPr="00292059">
              <w:rPr>
                <w:color w:val="000000"/>
              </w:rPr>
              <w:t>0,96</w:t>
            </w:r>
          </w:p>
        </w:tc>
        <w:tc>
          <w:tcPr>
            <w:tcW w:w="329" w:type="pct"/>
            <w:shd w:val="clear" w:color="auto" w:fill="auto"/>
            <w:noWrap/>
            <w:vAlign w:val="center"/>
          </w:tcPr>
          <w:p w14:paraId="47DA4920" w14:textId="77777777" w:rsidR="001725D2" w:rsidRPr="00292059" w:rsidRDefault="001725D2" w:rsidP="00613BC8">
            <w:pPr>
              <w:pStyle w:val="af4"/>
              <w:rPr>
                <w:color w:val="000000"/>
              </w:rPr>
            </w:pPr>
            <w:r w:rsidRPr="00292059">
              <w:rPr>
                <w:color w:val="000000"/>
              </w:rPr>
              <w:t>1,345</w:t>
            </w:r>
          </w:p>
        </w:tc>
        <w:tc>
          <w:tcPr>
            <w:tcW w:w="368" w:type="pct"/>
            <w:shd w:val="clear" w:color="auto" w:fill="auto"/>
            <w:noWrap/>
            <w:vAlign w:val="center"/>
          </w:tcPr>
          <w:p w14:paraId="1C343628" w14:textId="77777777" w:rsidR="001725D2" w:rsidRPr="00292059" w:rsidRDefault="001725D2" w:rsidP="00613BC8">
            <w:pPr>
              <w:pStyle w:val="af4"/>
              <w:rPr>
                <w:color w:val="000000"/>
              </w:rPr>
            </w:pPr>
            <w:r w:rsidRPr="00292059">
              <w:rPr>
                <w:color w:val="000000"/>
              </w:rPr>
              <w:t>10</w:t>
            </w:r>
          </w:p>
        </w:tc>
        <w:tc>
          <w:tcPr>
            <w:tcW w:w="367" w:type="pct"/>
            <w:shd w:val="clear" w:color="auto" w:fill="auto"/>
            <w:noWrap/>
            <w:vAlign w:val="center"/>
          </w:tcPr>
          <w:p w14:paraId="1A0E54BB" w14:textId="77777777" w:rsidR="001725D2" w:rsidRPr="00292059" w:rsidRDefault="001725D2" w:rsidP="00613BC8">
            <w:pPr>
              <w:pStyle w:val="af4"/>
              <w:rPr>
                <w:color w:val="000000"/>
              </w:rPr>
            </w:pPr>
            <w:r w:rsidRPr="00292059">
              <w:rPr>
                <w:color w:val="000000"/>
              </w:rPr>
              <w:t>0,26</w:t>
            </w:r>
          </w:p>
        </w:tc>
        <w:tc>
          <w:tcPr>
            <w:tcW w:w="368" w:type="pct"/>
            <w:shd w:val="clear" w:color="auto" w:fill="auto"/>
            <w:noWrap/>
            <w:vAlign w:val="center"/>
          </w:tcPr>
          <w:p w14:paraId="32D54641" w14:textId="77777777" w:rsidR="001725D2" w:rsidRPr="00292059" w:rsidRDefault="001725D2" w:rsidP="00613BC8">
            <w:pPr>
              <w:pStyle w:val="af4"/>
              <w:rPr>
                <w:color w:val="000000"/>
              </w:rPr>
            </w:pPr>
            <w:r w:rsidRPr="00292059">
              <w:rPr>
                <w:color w:val="000000"/>
              </w:rPr>
              <w:t>0,37</w:t>
            </w:r>
          </w:p>
        </w:tc>
        <w:tc>
          <w:tcPr>
            <w:tcW w:w="368" w:type="pct"/>
            <w:shd w:val="clear" w:color="auto" w:fill="auto"/>
            <w:noWrap/>
            <w:vAlign w:val="center"/>
          </w:tcPr>
          <w:p w14:paraId="3AF4E78E" w14:textId="77777777" w:rsidR="001725D2" w:rsidRPr="00292059" w:rsidRDefault="001725D2" w:rsidP="00613BC8">
            <w:pPr>
              <w:pStyle w:val="af4"/>
              <w:rPr>
                <w:color w:val="000000"/>
              </w:rPr>
            </w:pPr>
            <w:r w:rsidRPr="00292059">
              <w:rPr>
                <w:color w:val="000000"/>
              </w:rPr>
              <w:t>89</w:t>
            </w:r>
          </w:p>
        </w:tc>
        <w:tc>
          <w:tcPr>
            <w:tcW w:w="441" w:type="pct"/>
            <w:shd w:val="clear" w:color="auto" w:fill="auto"/>
            <w:noWrap/>
            <w:vAlign w:val="center"/>
          </w:tcPr>
          <w:p w14:paraId="60641869" w14:textId="77777777" w:rsidR="001725D2" w:rsidRPr="00292059" w:rsidRDefault="001725D2" w:rsidP="00613BC8">
            <w:pPr>
              <w:pStyle w:val="af4"/>
              <w:rPr>
                <w:color w:val="000000"/>
              </w:rPr>
            </w:pPr>
            <w:r w:rsidRPr="00292059">
              <w:rPr>
                <w:color w:val="000000"/>
              </w:rPr>
              <w:t>0,22</w:t>
            </w:r>
          </w:p>
        </w:tc>
      </w:tr>
      <w:tr w:rsidR="001725D2" w:rsidRPr="00292059" w14:paraId="4331393E" w14:textId="77777777" w:rsidTr="001725D2">
        <w:trPr>
          <w:trHeight w:val="227"/>
        </w:trPr>
        <w:tc>
          <w:tcPr>
            <w:tcW w:w="557" w:type="pct"/>
            <w:vMerge w:val="restart"/>
            <w:shd w:val="clear" w:color="auto" w:fill="auto"/>
            <w:noWrap/>
            <w:vAlign w:val="center"/>
          </w:tcPr>
          <w:p w14:paraId="33E3F5F7" w14:textId="77777777" w:rsidR="001725D2" w:rsidRPr="00292059" w:rsidRDefault="001725D2" w:rsidP="00613BC8">
            <w:pPr>
              <w:pStyle w:val="af4"/>
              <w:rPr>
                <w:color w:val="000000"/>
              </w:rPr>
            </w:pPr>
            <w:r w:rsidRPr="00292059">
              <w:rPr>
                <w:color w:val="000000"/>
              </w:rPr>
              <w:t>Васстак</w:t>
            </w:r>
          </w:p>
        </w:tc>
        <w:tc>
          <w:tcPr>
            <w:tcW w:w="319" w:type="pct"/>
            <w:vAlign w:val="center"/>
          </w:tcPr>
          <w:p w14:paraId="4B5FC23F" w14:textId="77777777" w:rsidR="001725D2" w:rsidRPr="00292059" w:rsidRDefault="001725D2" w:rsidP="00613BC8">
            <w:pPr>
              <w:pStyle w:val="af4"/>
              <w:rPr>
                <w:color w:val="000000"/>
              </w:rPr>
            </w:pPr>
            <w:r w:rsidRPr="00292059">
              <w:rPr>
                <w:color w:val="000000"/>
              </w:rPr>
              <w:t>13.09</w:t>
            </w:r>
          </w:p>
        </w:tc>
        <w:tc>
          <w:tcPr>
            <w:tcW w:w="288" w:type="pct"/>
            <w:shd w:val="clear" w:color="auto" w:fill="auto"/>
            <w:noWrap/>
            <w:vAlign w:val="center"/>
          </w:tcPr>
          <w:p w14:paraId="33ABC999" w14:textId="77777777" w:rsidR="001725D2" w:rsidRPr="00292059" w:rsidRDefault="001725D2" w:rsidP="00613BC8">
            <w:pPr>
              <w:pStyle w:val="af4"/>
              <w:rPr>
                <w:color w:val="000000"/>
              </w:rPr>
            </w:pPr>
            <w:r w:rsidRPr="00292059">
              <w:rPr>
                <w:color w:val="000000"/>
              </w:rPr>
              <w:t>7,86</w:t>
            </w:r>
          </w:p>
        </w:tc>
        <w:tc>
          <w:tcPr>
            <w:tcW w:w="421" w:type="pct"/>
            <w:shd w:val="clear" w:color="auto" w:fill="auto"/>
            <w:noWrap/>
            <w:vAlign w:val="center"/>
          </w:tcPr>
          <w:p w14:paraId="6061BCD6" w14:textId="77777777" w:rsidR="001725D2" w:rsidRPr="00292059" w:rsidRDefault="001725D2" w:rsidP="00613BC8">
            <w:pPr>
              <w:pStyle w:val="af4"/>
              <w:rPr>
                <w:color w:val="000000"/>
              </w:rPr>
            </w:pPr>
            <w:r w:rsidRPr="00292059">
              <w:rPr>
                <w:color w:val="000000"/>
              </w:rPr>
              <w:t>448</w:t>
            </w:r>
          </w:p>
        </w:tc>
        <w:tc>
          <w:tcPr>
            <w:tcW w:w="405" w:type="pct"/>
            <w:shd w:val="clear" w:color="auto" w:fill="auto"/>
            <w:noWrap/>
            <w:vAlign w:val="center"/>
          </w:tcPr>
          <w:p w14:paraId="209637CF" w14:textId="77777777" w:rsidR="001725D2" w:rsidRPr="00292059" w:rsidRDefault="001725D2" w:rsidP="00613BC8">
            <w:pPr>
              <w:pStyle w:val="af4"/>
              <w:rPr>
                <w:color w:val="000000"/>
              </w:rPr>
            </w:pPr>
            <w:r w:rsidRPr="00292059">
              <w:rPr>
                <w:color w:val="000000"/>
              </w:rPr>
              <w:t>0,08</w:t>
            </w:r>
          </w:p>
        </w:tc>
        <w:tc>
          <w:tcPr>
            <w:tcW w:w="441" w:type="pct"/>
            <w:shd w:val="clear" w:color="auto" w:fill="auto"/>
            <w:noWrap/>
            <w:vAlign w:val="center"/>
          </w:tcPr>
          <w:p w14:paraId="3DE7C06A" w14:textId="77777777" w:rsidR="001725D2" w:rsidRPr="00292059" w:rsidRDefault="001725D2" w:rsidP="00613BC8">
            <w:pPr>
              <w:pStyle w:val="af4"/>
              <w:rPr>
                <w:color w:val="000000"/>
              </w:rPr>
            </w:pPr>
            <w:r w:rsidRPr="00292059">
              <w:rPr>
                <w:color w:val="000000"/>
              </w:rPr>
              <w:t>0,36</w:t>
            </w:r>
          </w:p>
        </w:tc>
        <w:tc>
          <w:tcPr>
            <w:tcW w:w="329" w:type="pct"/>
            <w:shd w:val="clear" w:color="auto" w:fill="auto"/>
            <w:noWrap/>
            <w:vAlign w:val="center"/>
          </w:tcPr>
          <w:p w14:paraId="7ECD6F88" w14:textId="77777777" w:rsidR="001725D2" w:rsidRPr="00292059" w:rsidRDefault="001725D2" w:rsidP="00613BC8">
            <w:pPr>
              <w:pStyle w:val="af4"/>
              <w:rPr>
                <w:color w:val="000000"/>
              </w:rPr>
            </w:pPr>
            <w:r w:rsidRPr="00292059">
              <w:rPr>
                <w:color w:val="000000"/>
              </w:rPr>
              <w:t>0,22</w:t>
            </w:r>
          </w:p>
        </w:tc>
        <w:tc>
          <w:tcPr>
            <w:tcW w:w="329" w:type="pct"/>
            <w:shd w:val="clear" w:color="auto" w:fill="auto"/>
            <w:noWrap/>
            <w:vAlign w:val="center"/>
          </w:tcPr>
          <w:p w14:paraId="2A3CAA1F" w14:textId="77777777" w:rsidR="001725D2" w:rsidRPr="00292059" w:rsidRDefault="001725D2" w:rsidP="00613BC8">
            <w:pPr>
              <w:pStyle w:val="af4"/>
              <w:rPr>
                <w:color w:val="000000"/>
              </w:rPr>
            </w:pPr>
            <w:r w:rsidRPr="00292059">
              <w:rPr>
                <w:color w:val="000000"/>
              </w:rPr>
              <w:t>0,275</w:t>
            </w:r>
          </w:p>
        </w:tc>
        <w:tc>
          <w:tcPr>
            <w:tcW w:w="368" w:type="pct"/>
            <w:shd w:val="clear" w:color="auto" w:fill="auto"/>
            <w:noWrap/>
            <w:vAlign w:val="center"/>
          </w:tcPr>
          <w:p w14:paraId="74572885" w14:textId="77777777" w:rsidR="001725D2" w:rsidRPr="00292059" w:rsidRDefault="001725D2" w:rsidP="00613BC8">
            <w:pPr>
              <w:pStyle w:val="af4"/>
              <w:rPr>
                <w:color w:val="000000"/>
              </w:rPr>
            </w:pPr>
            <w:r w:rsidRPr="00292059">
              <w:rPr>
                <w:color w:val="000000"/>
              </w:rPr>
              <w:t>5,65</w:t>
            </w:r>
          </w:p>
        </w:tc>
        <w:tc>
          <w:tcPr>
            <w:tcW w:w="367" w:type="pct"/>
            <w:shd w:val="clear" w:color="auto" w:fill="auto"/>
            <w:noWrap/>
            <w:vAlign w:val="center"/>
          </w:tcPr>
          <w:p w14:paraId="4EBA7E89" w14:textId="77777777" w:rsidR="001725D2" w:rsidRPr="00292059" w:rsidRDefault="001725D2" w:rsidP="00613BC8">
            <w:pPr>
              <w:pStyle w:val="af4"/>
              <w:rPr>
                <w:color w:val="000000"/>
              </w:rPr>
            </w:pPr>
            <w:r w:rsidRPr="00292059">
              <w:rPr>
                <w:color w:val="000000"/>
              </w:rPr>
              <w:t>0,06</w:t>
            </w:r>
          </w:p>
        </w:tc>
        <w:tc>
          <w:tcPr>
            <w:tcW w:w="368" w:type="pct"/>
            <w:shd w:val="clear" w:color="auto" w:fill="auto"/>
            <w:noWrap/>
            <w:vAlign w:val="center"/>
          </w:tcPr>
          <w:p w14:paraId="6395304C" w14:textId="77777777" w:rsidR="001725D2" w:rsidRPr="00292059" w:rsidRDefault="001725D2" w:rsidP="00613BC8">
            <w:pPr>
              <w:pStyle w:val="af4"/>
              <w:rPr>
                <w:color w:val="000000"/>
              </w:rPr>
            </w:pPr>
            <w:r w:rsidRPr="00292059">
              <w:rPr>
                <w:color w:val="000000"/>
              </w:rPr>
              <w:t>0,10</w:t>
            </w:r>
          </w:p>
        </w:tc>
        <w:tc>
          <w:tcPr>
            <w:tcW w:w="368" w:type="pct"/>
            <w:shd w:val="clear" w:color="auto" w:fill="auto"/>
            <w:noWrap/>
            <w:vAlign w:val="center"/>
          </w:tcPr>
          <w:p w14:paraId="6D6ACE57" w14:textId="77777777" w:rsidR="001725D2" w:rsidRPr="00292059" w:rsidRDefault="001725D2" w:rsidP="00613BC8">
            <w:pPr>
              <w:pStyle w:val="af4"/>
              <w:rPr>
                <w:color w:val="000000"/>
              </w:rPr>
            </w:pPr>
            <w:r w:rsidRPr="00292059">
              <w:rPr>
                <w:color w:val="000000"/>
              </w:rPr>
              <w:t>0</w:t>
            </w:r>
          </w:p>
        </w:tc>
        <w:tc>
          <w:tcPr>
            <w:tcW w:w="441" w:type="pct"/>
            <w:shd w:val="clear" w:color="auto" w:fill="auto"/>
            <w:noWrap/>
            <w:vAlign w:val="center"/>
          </w:tcPr>
          <w:p w14:paraId="357ACDAD" w14:textId="77777777" w:rsidR="001725D2" w:rsidRPr="00292059" w:rsidRDefault="001725D2" w:rsidP="00613BC8">
            <w:pPr>
              <w:pStyle w:val="af4"/>
              <w:rPr>
                <w:color w:val="000000"/>
              </w:rPr>
            </w:pPr>
            <w:r w:rsidRPr="00292059">
              <w:rPr>
                <w:color w:val="000000"/>
              </w:rPr>
              <w:t>0,00</w:t>
            </w:r>
          </w:p>
        </w:tc>
      </w:tr>
      <w:tr w:rsidR="001725D2" w:rsidRPr="00292059" w14:paraId="795AD00A" w14:textId="77777777" w:rsidTr="001725D2">
        <w:trPr>
          <w:trHeight w:val="70"/>
        </w:trPr>
        <w:tc>
          <w:tcPr>
            <w:tcW w:w="557" w:type="pct"/>
            <w:vMerge/>
            <w:shd w:val="clear" w:color="auto" w:fill="auto"/>
            <w:noWrap/>
            <w:vAlign w:val="center"/>
          </w:tcPr>
          <w:p w14:paraId="526DDFBB" w14:textId="77777777" w:rsidR="001725D2" w:rsidRPr="00292059" w:rsidRDefault="001725D2" w:rsidP="00613BC8">
            <w:pPr>
              <w:pStyle w:val="af4"/>
              <w:rPr>
                <w:color w:val="000000"/>
              </w:rPr>
            </w:pPr>
          </w:p>
        </w:tc>
        <w:tc>
          <w:tcPr>
            <w:tcW w:w="319" w:type="pct"/>
            <w:vAlign w:val="center"/>
          </w:tcPr>
          <w:p w14:paraId="5C2CEB77" w14:textId="77777777" w:rsidR="001725D2" w:rsidRPr="00292059" w:rsidRDefault="001725D2" w:rsidP="00613BC8">
            <w:pPr>
              <w:pStyle w:val="af4"/>
              <w:rPr>
                <w:color w:val="000000"/>
              </w:rPr>
            </w:pPr>
            <w:r w:rsidRPr="00292059">
              <w:rPr>
                <w:color w:val="000000"/>
              </w:rPr>
              <w:t>13.07</w:t>
            </w:r>
          </w:p>
        </w:tc>
        <w:tc>
          <w:tcPr>
            <w:tcW w:w="288" w:type="pct"/>
            <w:shd w:val="clear" w:color="auto" w:fill="auto"/>
            <w:noWrap/>
            <w:vAlign w:val="center"/>
          </w:tcPr>
          <w:p w14:paraId="4252089A" w14:textId="77777777" w:rsidR="001725D2" w:rsidRPr="00292059" w:rsidRDefault="001725D2" w:rsidP="00613BC8">
            <w:pPr>
              <w:pStyle w:val="af4"/>
              <w:rPr>
                <w:color w:val="000000"/>
              </w:rPr>
            </w:pPr>
            <w:r w:rsidRPr="00292059">
              <w:rPr>
                <w:color w:val="000000"/>
              </w:rPr>
              <w:t>7,36</w:t>
            </w:r>
          </w:p>
        </w:tc>
        <w:tc>
          <w:tcPr>
            <w:tcW w:w="421" w:type="pct"/>
            <w:shd w:val="clear" w:color="auto" w:fill="auto"/>
            <w:noWrap/>
            <w:vAlign w:val="center"/>
          </w:tcPr>
          <w:p w14:paraId="6020C3A6" w14:textId="77777777" w:rsidR="001725D2" w:rsidRPr="00292059" w:rsidRDefault="001725D2" w:rsidP="00613BC8">
            <w:pPr>
              <w:pStyle w:val="af4"/>
              <w:rPr>
                <w:color w:val="000000"/>
              </w:rPr>
            </w:pPr>
            <w:r w:rsidRPr="00292059">
              <w:rPr>
                <w:color w:val="000000"/>
              </w:rPr>
              <w:t>118,3</w:t>
            </w:r>
          </w:p>
        </w:tc>
        <w:tc>
          <w:tcPr>
            <w:tcW w:w="405" w:type="pct"/>
            <w:shd w:val="clear" w:color="auto" w:fill="auto"/>
            <w:noWrap/>
            <w:vAlign w:val="center"/>
          </w:tcPr>
          <w:p w14:paraId="63FEB0FD" w14:textId="77777777" w:rsidR="001725D2" w:rsidRPr="00292059" w:rsidRDefault="001725D2" w:rsidP="00613BC8">
            <w:pPr>
              <w:pStyle w:val="af4"/>
              <w:rPr>
                <w:color w:val="000000"/>
              </w:rPr>
            </w:pPr>
            <w:r w:rsidRPr="00292059">
              <w:rPr>
                <w:color w:val="000000"/>
              </w:rPr>
              <w:t>2,25</w:t>
            </w:r>
          </w:p>
        </w:tc>
        <w:tc>
          <w:tcPr>
            <w:tcW w:w="441" w:type="pct"/>
            <w:shd w:val="clear" w:color="auto" w:fill="auto"/>
            <w:noWrap/>
            <w:vAlign w:val="center"/>
          </w:tcPr>
          <w:p w14:paraId="3CD8B326" w14:textId="77777777" w:rsidR="001725D2" w:rsidRPr="00292059" w:rsidRDefault="001725D2" w:rsidP="00613BC8">
            <w:pPr>
              <w:pStyle w:val="af4"/>
              <w:rPr>
                <w:color w:val="000000"/>
              </w:rPr>
            </w:pPr>
            <w:r w:rsidRPr="00292059">
              <w:rPr>
                <w:color w:val="000000"/>
              </w:rPr>
              <w:t>2,65</w:t>
            </w:r>
          </w:p>
        </w:tc>
        <w:tc>
          <w:tcPr>
            <w:tcW w:w="329" w:type="pct"/>
            <w:shd w:val="clear" w:color="auto" w:fill="auto"/>
            <w:noWrap/>
            <w:vAlign w:val="center"/>
          </w:tcPr>
          <w:p w14:paraId="605D9F74" w14:textId="77777777" w:rsidR="001725D2" w:rsidRPr="00292059" w:rsidRDefault="001725D2" w:rsidP="00613BC8">
            <w:pPr>
              <w:pStyle w:val="af4"/>
              <w:rPr>
                <w:color w:val="000000"/>
              </w:rPr>
            </w:pPr>
            <w:r w:rsidRPr="00292059">
              <w:rPr>
                <w:color w:val="000000"/>
              </w:rPr>
              <w:t>0,849</w:t>
            </w:r>
          </w:p>
        </w:tc>
        <w:tc>
          <w:tcPr>
            <w:tcW w:w="329" w:type="pct"/>
            <w:shd w:val="clear" w:color="auto" w:fill="auto"/>
            <w:noWrap/>
            <w:vAlign w:val="center"/>
          </w:tcPr>
          <w:p w14:paraId="02BB1F81" w14:textId="77777777" w:rsidR="001725D2" w:rsidRPr="00292059" w:rsidRDefault="001725D2" w:rsidP="00613BC8">
            <w:pPr>
              <w:pStyle w:val="af4"/>
              <w:rPr>
                <w:color w:val="000000"/>
              </w:rPr>
            </w:pPr>
            <w:r w:rsidRPr="00292059">
              <w:rPr>
                <w:color w:val="000000"/>
              </w:rPr>
              <w:t>1,12</w:t>
            </w:r>
          </w:p>
        </w:tc>
        <w:tc>
          <w:tcPr>
            <w:tcW w:w="368" w:type="pct"/>
            <w:shd w:val="clear" w:color="auto" w:fill="auto"/>
            <w:noWrap/>
            <w:vAlign w:val="center"/>
          </w:tcPr>
          <w:p w14:paraId="5FB43CBA" w14:textId="77777777" w:rsidR="001725D2" w:rsidRPr="00292059" w:rsidRDefault="001725D2" w:rsidP="00613BC8">
            <w:pPr>
              <w:pStyle w:val="af4"/>
              <w:rPr>
                <w:color w:val="000000"/>
              </w:rPr>
            </w:pPr>
            <w:r w:rsidRPr="00292059">
              <w:rPr>
                <w:color w:val="000000"/>
              </w:rPr>
              <w:t>12,65</w:t>
            </w:r>
          </w:p>
        </w:tc>
        <w:tc>
          <w:tcPr>
            <w:tcW w:w="367" w:type="pct"/>
            <w:shd w:val="clear" w:color="auto" w:fill="auto"/>
            <w:noWrap/>
            <w:vAlign w:val="center"/>
          </w:tcPr>
          <w:p w14:paraId="208A9380" w14:textId="77777777" w:rsidR="001725D2" w:rsidRPr="00292059" w:rsidRDefault="001725D2" w:rsidP="00613BC8">
            <w:pPr>
              <w:pStyle w:val="af4"/>
              <w:rPr>
                <w:color w:val="000000"/>
              </w:rPr>
            </w:pPr>
            <w:r w:rsidRPr="00292059">
              <w:rPr>
                <w:color w:val="000000"/>
              </w:rPr>
              <w:t>0,21</w:t>
            </w:r>
          </w:p>
        </w:tc>
        <w:tc>
          <w:tcPr>
            <w:tcW w:w="368" w:type="pct"/>
            <w:shd w:val="clear" w:color="auto" w:fill="auto"/>
            <w:noWrap/>
            <w:vAlign w:val="center"/>
          </w:tcPr>
          <w:p w14:paraId="7F495D81" w14:textId="77777777" w:rsidR="001725D2" w:rsidRPr="00292059" w:rsidRDefault="001725D2" w:rsidP="00613BC8">
            <w:pPr>
              <w:pStyle w:val="af4"/>
              <w:rPr>
                <w:color w:val="000000"/>
              </w:rPr>
            </w:pPr>
            <w:r w:rsidRPr="00292059">
              <w:rPr>
                <w:color w:val="000000"/>
              </w:rPr>
              <w:t>0,37</w:t>
            </w:r>
          </w:p>
        </w:tc>
        <w:tc>
          <w:tcPr>
            <w:tcW w:w="368" w:type="pct"/>
            <w:shd w:val="clear" w:color="auto" w:fill="auto"/>
            <w:noWrap/>
            <w:vAlign w:val="center"/>
          </w:tcPr>
          <w:p w14:paraId="3C950D0F" w14:textId="77777777" w:rsidR="001725D2" w:rsidRPr="00292059" w:rsidRDefault="001725D2" w:rsidP="00613BC8">
            <w:pPr>
              <w:pStyle w:val="af4"/>
              <w:rPr>
                <w:color w:val="000000"/>
              </w:rPr>
            </w:pPr>
            <w:r w:rsidRPr="00292059">
              <w:rPr>
                <w:color w:val="000000"/>
              </w:rPr>
              <w:t>5</w:t>
            </w:r>
          </w:p>
        </w:tc>
        <w:tc>
          <w:tcPr>
            <w:tcW w:w="441" w:type="pct"/>
            <w:shd w:val="clear" w:color="auto" w:fill="auto"/>
            <w:noWrap/>
            <w:vAlign w:val="center"/>
          </w:tcPr>
          <w:p w14:paraId="3D22C135" w14:textId="77777777" w:rsidR="001725D2" w:rsidRPr="00292059" w:rsidRDefault="001725D2" w:rsidP="00613BC8">
            <w:pPr>
              <w:pStyle w:val="af4"/>
              <w:rPr>
                <w:color w:val="000000"/>
              </w:rPr>
            </w:pPr>
            <w:r w:rsidRPr="00292059">
              <w:rPr>
                <w:color w:val="000000"/>
              </w:rPr>
              <w:t>0,01</w:t>
            </w:r>
          </w:p>
        </w:tc>
      </w:tr>
    </w:tbl>
    <w:p w14:paraId="2BEBFBE8" w14:textId="5E9A5127" w:rsidR="001725D2" w:rsidRPr="00292059" w:rsidRDefault="001725D2" w:rsidP="00613BC8">
      <w:pPr>
        <w:pStyle w:val="a9"/>
        <w:rPr>
          <w:rFonts w:eastAsiaTheme="minorHAnsi"/>
          <w:lang w:eastAsia="en-US"/>
        </w:rPr>
      </w:pPr>
      <w:r w:rsidRPr="00292059">
        <w:rPr>
          <w:rFonts w:eastAsiaTheme="minorHAnsi"/>
          <w:lang w:eastAsia="en-US"/>
        </w:rPr>
        <w:t>На всех исследуемых водотоках наблюдается смещение фазы меженного и осенне-поводочного периодов (</w:t>
      </w:r>
      <w:r w:rsidR="0006057D" w:rsidRPr="00292059">
        <w:rPr>
          <w:rFonts w:eastAsiaTheme="minorHAnsi"/>
          <w:lang w:eastAsia="en-US"/>
        </w:rPr>
        <w:t>рисунок</w:t>
      </w:r>
      <w:r w:rsidRPr="00292059">
        <w:rPr>
          <w:rFonts w:eastAsiaTheme="minorHAnsi"/>
          <w:lang w:eastAsia="en-US"/>
        </w:rPr>
        <w:t xml:space="preserve"> </w:t>
      </w:r>
      <w:r w:rsidR="00613BC8" w:rsidRPr="00292059">
        <w:rPr>
          <w:rFonts w:eastAsiaTheme="minorHAnsi"/>
          <w:lang w:eastAsia="en-US"/>
        </w:rPr>
        <w:t>14</w:t>
      </w:r>
      <w:r w:rsidRPr="00292059">
        <w:rPr>
          <w:rFonts w:eastAsiaTheme="minorHAnsi"/>
          <w:lang w:eastAsia="en-US"/>
        </w:rPr>
        <w:t>). Сроки вскрытия близки к норме последних 5-10 лет. На всех реках фиксировался экстремальный паводок после затяжных ливневых осадков с суточным максимумом 25 мм 19 сентября. Замерзание фиксировано не было из-за чего вычисленные объемы стока могут иметь значительную погрешность.</w:t>
      </w:r>
    </w:p>
    <w:tbl>
      <w:tblPr>
        <w:tblStyle w:val="180"/>
        <w:tblpPr w:leftFromText="180" w:rightFromText="180" w:vertAnchor="text" w:horzAnchor="margin" w:tblpY="6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354"/>
      </w:tblGrid>
      <w:tr w:rsidR="001725D2" w:rsidRPr="00292059" w14:paraId="0360D2DB" w14:textId="77777777" w:rsidTr="001725D2">
        <w:tc>
          <w:tcPr>
            <w:tcW w:w="9629" w:type="dxa"/>
          </w:tcPr>
          <w:p w14:paraId="172BB8E4" w14:textId="77777777" w:rsidR="001725D2" w:rsidRPr="00292059" w:rsidRDefault="001725D2" w:rsidP="001725D2">
            <w:pPr>
              <w:spacing w:before="0" w:after="120"/>
              <w:jc w:val="center"/>
              <w:rPr>
                <w:spacing w:val="-6"/>
                <w:lang w:val="ru-RU" w:eastAsia="de-DE"/>
              </w:rPr>
            </w:pPr>
            <w:r w:rsidRPr="00292059">
              <w:rPr>
                <w:noProof/>
                <w:spacing w:val="-6"/>
                <w:szCs w:val="20"/>
              </w:rPr>
              <w:drawing>
                <wp:inline distT="0" distB="0" distL="0" distR="0" wp14:anchorId="3DA36DD8" wp14:editId="6B4B0E8A">
                  <wp:extent cx="4320000" cy="2309793"/>
                  <wp:effectExtent l="0" t="0" r="4445" b="0"/>
                  <wp:docPr id="55"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7" cstate="print">
                            <a:extLst>
                              <a:ext uri="{28A0092B-C50C-407E-A947-70E740481C1C}">
                                <a14:useLocalDpi xmlns:a14="http://schemas.microsoft.com/office/drawing/2010/main"/>
                              </a:ext>
                            </a:extLst>
                          </a:blip>
                          <a:srcRect l="2162" t="3187" r="1176" b="1568"/>
                          <a:stretch/>
                        </pic:blipFill>
                        <pic:spPr bwMode="auto">
                          <a:xfrm>
                            <a:off x="0" y="0"/>
                            <a:ext cx="4320000" cy="230979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725D2" w:rsidRPr="00292059" w14:paraId="0C58DE76" w14:textId="77777777" w:rsidTr="001725D2">
        <w:tc>
          <w:tcPr>
            <w:tcW w:w="9629" w:type="dxa"/>
          </w:tcPr>
          <w:p w14:paraId="3485CEBC" w14:textId="35A7FCDC" w:rsidR="001725D2" w:rsidRPr="00292059" w:rsidRDefault="001725D2" w:rsidP="00613BC8">
            <w:pPr>
              <w:pStyle w:val="af"/>
              <w:rPr>
                <w:lang w:val="ru-RU"/>
              </w:rPr>
            </w:pPr>
            <w:r w:rsidRPr="00292059">
              <w:rPr>
                <w:lang w:val="ru-RU"/>
              </w:rPr>
              <w:t xml:space="preserve">Рисунок </w:t>
            </w:r>
            <w:r w:rsidR="00613BC8" w:rsidRPr="00292059">
              <w:rPr>
                <w:lang w:val="ru-RU"/>
              </w:rPr>
              <w:t>14</w:t>
            </w:r>
            <w:r w:rsidRPr="00292059">
              <w:rPr>
                <w:lang w:val="ru-RU"/>
              </w:rPr>
              <w:t xml:space="preserve"> – Гидрографы стока рек Бретьерна, Альдегонда, Гренфьорд в 2021 г.</w:t>
            </w:r>
          </w:p>
        </w:tc>
      </w:tr>
    </w:tbl>
    <w:p w14:paraId="485B1861" w14:textId="77777777" w:rsidR="001725D2" w:rsidRPr="00292059" w:rsidRDefault="001725D2" w:rsidP="00613BC8">
      <w:pPr>
        <w:pStyle w:val="a9"/>
        <w:rPr>
          <w:rFonts w:eastAsiaTheme="minorHAnsi"/>
          <w:lang w:eastAsia="en-US"/>
        </w:rPr>
      </w:pPr>
      <w:r w:rsidRPr="00292059">
        <w:rPr>
          <w:rFonts w:eastAsiaTheme="minorHAnsi"/>
          <w:lang w:eastAsia="en-US"/>
        </w:rPr>
        <w:t xml:space="preserve">По результатам химического анализа проб речных вод, реки Грен, Гренфьорд, Альдегонда и Конгресс относятся к классу сульфатных вод, группа кальция второго типа </w:t>
      </w:r>
      <w:r w:rsidRPr="00292059">
        <w:rPr>
          <w:rFonts w:eastAsiaTheme="minorHAnsi"/>
          <w:lang w:eastAsia="en-US"/>
        </w:rPr>
        <w:lastRenderedPageBreak/>
        <w:t xml:space="preserve">(для Альдегонды характерен 3 тип). Реки Бретьерна, Брюде и Васстак относятся к классу гидрокарбонатных вод, группы кальция второго типа. </w:t>
      </w:r>
    </w:p>
    <w:p w14:paraId="69C30DF6" w14:textId="77777777" w:rsidR="001725D2" w:rsidRPr="00292059" w:rsidRDefault="001725D2" w:rsidP="00613BC8">
      <w:pPr>
        <w:pStyle w:val="a9"/>
        <w:rPr>
          <w:rFonts w:eastAsiaTheme="minorHAnsi"/>
          <w:lang w:eastAsia="en-US"/>
        </w:rPr>
      </w:pPr>
      <w:r w:rsidRPr="00292059">
        <w:rPr>
          <w:rFonts w:eastAsiaTheme="minorHAnsi"/>
          <w:lang w:eastAsia="en-US"/>
        </w:rPr>
        <w:t>Углубленное изучение дренажной системы ледника Альдегонда и исследование источников питания одноименной реки не дало достоверных количественных оценок по причине потери уровнемера в одном из притоков после прохождения экстремального паводка. Тем не менее, осуществлен отбор проб воды для определения изотопного состава трех выходов ледниковых вод. Анализ изотопного состава (стабильные изотопы кислорода и водорода) будет проводиться в лаборатории ЛИКОС ААНИИ.</w:t>
      </w:r>
    </w:p>
    <w:p w14:paraId="7AFB9691" w14:textId="405C6C05" w:rsidR="001725D2" w:rsidRPr="00292059" w:rsidRDefault="00613BC8" w:rsidP="00613BC8">
      <w:pPr>
        <w:pStyle w:val="21"/>
        <w:rPr>
          <w:rFonts w:eastAsiaTheme="majorEastAsia"/>
          <w:lang w:eastAsia="en-US"/>
        </w:rPr>
      </w:pPr>
      <w:bookmarkStart w:id="18" w:name="_Toc91153226"/>
      <w:r w:rsidRPr="00292059">
        <w:rPr>
          <w:rFonts w:eastAsiaTheme="majorEastAsia"/>
          <w:lang w:eastAsia="en-US"/>
        </w:rPr>
        <w:t xml:space="preserve">2.3 </w:t>
      </w:r>
      <w:r w:rsidR="001725D2" w:rsidRPr="00292059">
        <w:rPr>
          <w:rFonts w:eastAsiaTheme="majorEastAsia"/>
          <w:lang w:eastAsia="en-US"/>
        </w:rPr>
        <w:t>Особенности режима озер</w:t>
      </w:r>
      <w:bookmarkEnd w:id="18"/>
    </w:p>
    <w:p w14:paraId="20CC30B7" w14:textId="1F736C12" w:rsidR="001725D2" w:rsidRPr="00292059" w:rsidRDefault="001725D2" w:rsidP="00613BC8">
      <w:pPr>
        <w:pStyle w:val="a9"/>
        <w:rPr>
          <w:rFonts w:eastAsiaTheme="minorHAnsi"/>
          <w:lang w:eastAsia="en-US"/>
        </w:rPr>
      </w:pPr>
      <w:r w:rsidRPr="00292059">
        <w:rPr>
          <w:rFonts w:eastAsiaTheme="minorHAnsi"/>
          <w:lang w:eastAsia="en-US"/>
        </w:rPr>
        <w:t>Наблюдения характеристик озер выполнены дважды в течение полевого сезона и показали, что минерализация исследуемых озер стабильно уменьшается в летний период по причине распреснения вод талым снегом. Водородный показатель слабо изменчив. По результатам химического анализа проб озерных вод, озера Стемме и Бретьерна относятся к гидрокарбонатному классу, группа кальция II типа, воды озера Конгресс к сульфатному классу, группа кальция II типа. Совместно с стандартными работами по зондированию и пробоотбору озерной воды, выполнены батиметрические съемки озер Стемме (</w:t>
      </w:r>
      <w:r w:rsidR="0006057D" w:rsidRPr="00292059">
        <w:rPr>
          <w:rFonts w:eastAsiaTheme="minorHAnsi"/>
          <w:lang w:eastAsia="en-US"/>
        </w:rPr>
        <w:t>рисунок</w:t>
      </w:r>
      <w:r w:rsidR="00613BC8" w:rsidRPr="00292059">
        <w:rPr>
          <w:rFonts w:eastAsiaTheme="minorHAnsi"/>
          <w:lang w:eastAsia="en-US"/>
        </w:rPr>
        <w:t xml:space="preserve"> 15</w:t>
      </w:r>
      <w:r w:rsidRPr="00292059">
        <w:rPr>
          <w:rFonts w:eastAsiaTheme="minorHAnsi"/>
          <w:lang w:eastAsia="en-US"/>
        </w:rPr>
        <w:t>а) и Бретьерна (</w:t>
      </w:r>
      <w:r w:rsidR="0006057D" w:rsidRPr="00292059">
        <w:rPr>
          <w:rFonts w:eastAsiaTheme="minorHAnsi"/>
          <w:lang w:eastAsia="en-US"/>
        </w:rPr>
        <w:t>рисунок</w:t>
      </w:r>
      <w:r w:rsidR="00613BC8" w:rsidRPr="00292059">
        <w:rPr>
          <w:rFonts w:eastAsiaTheme="minorHAnsi"/>
          <w:lang w:eastAsia="en-US"/>
        </w:rPr>
        <w:t xml:space="preserve"> 15</w:t>
      </w:r>
      <w:r w:rsidRPr="00292059">
        <w:rPr>
          <w:rFonts w:eastAsiaTheme="minorHAnsi"/>
          <w:lang w:eastAsia="en-US"/>
        </w:rPr>
        <w:t>б), которые позволили оценить морфометрические характеристики озер, включая площадь зеркала и объем воды в озере на момент съемки (табл</w:t>
      </w:r>
      <w:r w:rsidR="00613BC8" w:rsidRPr="00292059">
        <w:rPr>
          <w:rFonts w:eastAsiaTheme="minorHAnsi"/>
          <w:lang w:eastAsia="en-US"/>
        </w:rPr>
        <w:t>ица 4</w:t>
      </w:r>
      <w:r w:rsidRPr="00292059">
        <w:rPr>
          <w:rFonts w:eastAsiaTheme="minorHAnsi"/>
          <w:lang w:eastAsia="en-US"/>
        </w:rPr>
        <w:t>).</w:t>
      </w:r>
    </w:p>
    <w:tbl>
      <w:tblPr>
        <w:tblStyle w:val="18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84"/>
        <w:gridCol w:w="4270"/>
      </w:tblGrid>
      <w:tr w:rsidR="001725D2" w:rsidRPr="00292059" w14:paraId="691BCDAC" w14:textId="77777777" w:rsidTr="001725D2">
        <w:trPr>
          <w:jc w:val="center"/>
        </w:trPr>
        <w:tc>
          <w:tcPr>
            <w:tcW w:w="4926" w:type="dxa"/>
          </w:tcPr>
          <w:p w14:paraId="54758FA8" w14:textId="77777777" w:rsidR="001725D2" w:rsidRPr="00292059" w:rsidRDefault="001725D2" w:rsidP="001725D2">
            <w:pPr>
              <w:spacing w:before="0"/>
              <w:jc w:val="right"/>
              <w:rPr>
                <w:szCs w:val="20"/>
                <w:lang w:val="ru-RU" w:eastAsia="de-DE"/>
              </w:rPr>
            </w:pPr>
            <w:r w:rsidRPr="00292059">
              <w:rPr>
                <w:noProof/>
                <w:szCs w:val="20"/>
              </w:rPr>
              <w:drawing>
                <wp:inline distT="0" distB="0" distL="0" distR="0" wp14:anchorId="1251A1D9" wp14:editId="60BAAC64">
                  <wp:extent cx="3091704" cy="2024743"/>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8" cstate="print">
                            <a:extLst>
                              <a:ext uri="{28A0092B-C50C-407E-A947-70E740481C1C}">
                                <a14:useLocalDpi xmlns:a14="http://schemas.microsoft.com/office/drawing/2010/main"/>
                              </a:ext>
                            </a:extLst>
                          </a:blip>
                          <a:srcRect/>
                          <a:stretch>
                            <a:fillRect/>
                          </a:stretch>
                        </pic:blipFill>
                        <pic:spPr bwMode="auto">
                          <a:xfrm>
                            <a:off x="0" y="0"/>
                            <a:ext cx="3093143" cy="2025685"/>
                          </a:xfrm>
                          <a:prstGeom prst="rect">
                            <a:avLst/>
                          </a:prstGeom>
                          <a:noFill/>
                          <a:ln>
                            <a:noFill/>
                          </a:ln>
                        </pic:spPr>
                      </pic:pic>
                    </a:graphicData>
                  </a:graphic>
                </wp:inline>
              </w:drawing>
            </w:r>
          </w:p>
        </w:tc>
        <w:tc>
          <w:tcPr>
            <w:tcW w:w="4815" w:type="dxa"/>
          </w:tcPr>
          <w:p w14:paraId="3D14FC32" w14:textId="77777777" w:rsidR="001725D2" w:rsidRPr="00292059" w:rsidRDefault="001725D2" w:rsidP="001725D2">
            <w:pPr>
              <w:spacing w:before="0"/>
              <w:rPr>
                <w:szCs w:val="20"/>
                <w:lang w:val="ru-RU" w:eastAsia="de-DE"/>
              </w:rPr>
            </w:pPr>
            <w:r w:rsidRPr="00292059">
              <w:rPr>
                <w:noProof/>
                <w:szCs w:val="20"/>
              </w:rPr>
              <w:drawing>
                <wp:inline distT="0" distB="0" distL="0" distR="0" wp14:anchorId="747458C2" wp14:editId="2E7E01EA">
                  <wp:extent cx="2488710" cy="2599509"/>
                  <wp:effectExtent l="0" t="0" r="6985"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9" cstate="print">
                            <a:extLst>
                              <a:ext uri="{28A0092B-C50C-407E-A947-70E740481C1C}">
                                <a14:useLocalDpi xmlns:a14="http://schemas.microsoft.com/office/drawing/2010/main"/>
                              </a:ext>
                            </a:extLst>
                          </a:blip>
                          <a:srcRect/>
                          <a:stretch>
                            <a:fillRect/>
                          </a:stretch>
                        </pic:blipFill>
                        <pic:spPr bwMode="auto">
                          <a:xfrm>
                            <a:off x="0" y="0"/>
                            <a:ext cx="2496912" cy="2608076"/>
                          </a:xfrm>
                          <a:prstGeom prst="rect">
                            <a:avLst/>
                          </a:prstGeom>
                          <a:noFill/>
                          <a:ln>
                            <a:noFill/>
                          </a:ln>
                        </pic:spPr>
                      </pic:pic>
                    </a:graphicData>
                  </a:graphic>
                </wp:inline>
              </w:drawing>
            </w:r>
          </w:p>
        </w:tc>
      </w:tr>
      <w:tr w:rsidR="001725D2" w:rsidRPr="00292059" w14:paraId="4FD71B32" w14:textId="77777777" w:rsidTr="001725D2">
        <w:trPr>
          <w:jc w:val="center"/>
        </w:trPr>
        <w:tc>
          <w:tcPr>
            <w:tcW w:w="4926" w:type="dxa"/>
          </w:tcPr>
          <w:p w14:paraId="6AAE3292" w14:textId="77777777" w:rsidR="001725D2" w:rsidRPr="00292059" w:rsidRDefault="001725D2" w:rsidP="001725D2">
            <w:pPr>
              <w:spacing w:before="0" w:after="0"/>
              <w:jc w:val="center"/>
              <w:rPr>
                <w:b/>
                <w:i/>
                <w:noProof/>
                <w:szCs w:val="20"/>
                <w:lang w:val="ru-RU" w:eastAsia="de-DE"/>
              </w:rPr>
            </w:pPr>
            <w:r w:rsidRPr="00292059">
              <w:rPr>
                <w:b/>
                <w:i/>
                <w:noProof/>
                <w:szCs w:val="20"/>
                <w:lang w:val="ru-RU" w:eastAsia="de-DE"/>
              </w:rPr>
              <w:t>а</w:t>
            </w:r>
          </w:p>
        </w:tc>
        <w:tc>
          <w:tcPr>
            <w:tcW w:w="4815" w:type="dxa"/>
          </w:tcPr>
          <w:p w14:paraId="37D70B3E" w14:textId="77777777" w:rsidR="001725D2" w:rsidRPr="00292059" w:rsidRDefault="001725D2" w:rsidP="001725D2">
            <w:pPr>
              <w:spacing w:before="0" w:after="0"/>
              <w:jc w:val="center"/>
              <w:rPr>
                <w:b/>
                <w:i/>
                <w:noProof/>
                <w:szCs w:val="20"/>
                <w:lang w:val="ru-RU" w:eastAsia="de-DE"/>
              </w:rPr>
            </w:pPr>
            <w:r w:rsidRPr="00292059">
              <w:rPr>
                <w:b/>
                <w:i/>
                <w:noProof/>
                <w:szCs w:val="20"/>
                <w:lang w:val="ru-RU" w:eastAsia="de-DE"/>
              </w:rPr>
              <w:t>б</w:t>
            </w:r>
          </w:p>
        </w:tc>
      </w:tr>
      <w:tr w:rsidR="001725D2" w:rsidRPr="00292059" w14:paraId="1A42E3D0" w14:textId="77777777" w:rsidTr="001725D2">
        <w:trPr>
          <w:jc w:val="center"/>
        </w:trPr>
        <w:tc>
          <w:tcPr>
            <w:tcW w:w="9741" w:type="dxa"/>
            <w:gridSpan w:val="2"/>
          </w:tcPr>
          <w:p w14:paraId="0A3B268F" w14:textId="08E62C30" w:rsidR="001725D2" w:rsidRPr="00292059" w:rsidRDefault="001725D2" w:rsidP="00613BC8">
            <w:pPr>
              <w:pStyle w:val="af"/>
              <w:rPr>
                <w:lang w:val="ru-RU"/>
              </w:rPr>
            </w:pPr>
            <w:r w:rsidRPr="00292059">
              <w:rPr>
                <w:rFonts w:eastAsia="Calibri"/>
                <w:lang w:val="ru-RU"/>
              </w:rPr>
              <w:t xml:space="preserve">Рисунок </w:t>
            </w:r>
            <w:r w:rsidR="00613BC8" w:rsidRPr="00292059">
              <w:rPr>
                <w:rFonts w:eastAsia="Calibri"/>
                <w:lang w:val="ru-RU"/>
              </w:rPr>
              <w:t>15</w:t>
            </w:r>
            <w:r w:rsidRPr="00292059">
              <w:rPr>
                <w:rFonts w:eastAsia="Calibri"/>
                <w:lang w:val="ru-RU"/>
              </w:rPr>
              <w:t xml:space="preserve"> – Карты глубин озер Стемме 22.07.2021 (а) и Бретьерна 09.10.2021 (б)</w:t>
            </w:r>
          </w:p>
        </w:tc>
      </w:tr>
    </w:tbl>
    <w:p w14:paraId="0B51D519" w14:textId="77777777" w:rsidR="009C30FC" w:rsidRPr="00292059" w:rsidRDefault="001725D2" w:rsidP="009C30FC">
      <w:pPr>
        <w:pStyle w:val="a9"/>
        <w:rPr>
          <w:rFonts w:eastAsiaTheme="minorHAnsi"/>
          <w:lang w:eastAsia="en-US"/>
        </w:rPr>
      </w:pPr>
      <w:r w:rsidRPr="00292059">
        <w:rPr>
          <w:rFonts w:eastAsiaTheme="minorHAnsi"/>
          <w:lang w:eastAsia="en-US"/>
        </w:rPr>
        <w:t>По результатам исследований на арх. Шпицберген подготовлены статьи и доклады на конференциях</w:t>
      </w:r>
      <w:r w:rsidR="00613BC8" w:rsidRPr="00292059">
        <w:rPr>
          <w:rFonts w:eastAsiaTheme="minorHAnsi"/>
          <w:lang w:eastAsia="en-US"/>
        </w:rPr>
        <w:t xml:space="preserve"> [29-31].</w:t>
      </w:r>
    </w:p>
    <w:p w14:paraId="446AF889" w14:textId="77777777" w:rsidR="009C30FC" w:rsidRPr="00292059" w:rsidRDefault="009C30FC" w:rsidP="009C30FC">
      <w:pPr>
        <w:rPr>
          <w:rFonts w:eastAsiaTheme="minorHAnsi"/>
          <w:lang w:eastAsia="en-US"/>
        </w:rPr>
      </w:pPr>
    </w:p>
    <w:p w14:paraId="2AB0B423" w14:textId="77777777" w:rsidR="009C30FC" w:rsidRPr="00292059" w:rsidRDefault="009C30FC" w:rsidP="009C30FC">
      <w:pPr>
        <w:rPr>
          <w:rFonts w:eastAsiaTheme="minorHAnsi"/>
          <w:lang w:eastAsia="en-US"/>
        </w:rPr>
      </w:pPr>
    </w:p>
    <w:p w14:paraId="52EF78B2" w14:textId="48CE3AC0" w:rsidR="009C30FC" w:rsidRPr="00292059" w:rsidRDefault="009C30FC" w:rsidP="009C30FC">
      <w:pPr>
        <w:rPr>
          <w:rFonts w:eastAsiaTheme="minorHAnsi"/>
          <w:lang w:eastAsia="en-US"/>
        </w:rPr>
      </w:pPr>
      <w:r w:rsidRPr="00292059">
        <w:rPr>
          <w:rFonts w:eastAsiaTheme="minorHAnsi"/>
          <w:lang w:eastAsia="en-US"/>
        </w:rPr>
        <w:lastRenderedPageBreak/>
        <w:t>Таблица 4 – Морфометрические характеристики озер Стемме (22.07.2021) и Бретьерна (09.10.2021)</w:t>
      </w:r>
    </w:p>
    <w:tbl>
      <w:tblPr>
        <w:tblStyle w:val="1120"/>
        <w:tblW w:w="4949" w:type="pct"/>
        <w:tblInd w:w="-5" w:type="dxa"/>
        <w:tblLook w:val="04A0" w:firstRow="1" w:lastRow="0" w:firstColumn="1" w:lastColumn="0" w:noHBand="0" w:noVBand="1"/>
      </w:tblPr>
      <w:tblGrid>
        <w:gridCol w:w="1559"/>
        <w:gridCol w:w="1275"/>
        <w:gridCol w:w="1276"/>
        <w:gridCol w:w="1713"/>
        <w:gridCol w:w="1713"/>
        <w:gridCol w:w="1713"/>
      </w:tblGrid>
      <w:tr w:rsidR="009C30FC" w:rsidRPr="00292059" w14:paraId="7D540B82" w14:textId="77777777" w:rsidTr="009C30FC">
        <w:tc>
          <w:tcPr>
            <w:tcW w:w="843" w:type="pct"/>
            <w:vMerge w:val="restart"/>
            <w:vAlign w:val="center"/>
          </w:tcPr>
          <w:p w14:paraId="47F61B22" w14:textId="77777777" w:rsidR="009C30FC" w:rsidRPr="00292059" w:rsidRDefault="009C30FC" w:rsidP="00690005">
            <w:pPr>
              <w:pStyle w:val="af4"/>
              <w:rPr>
                <w:rFonts w:ascii="Times New Roman" w:hAnsi="Times New Roman"/>
              </w:rPr>
            </w:pPr>
            <w:r w:rsidRPr="00292059">
              <w:rPr>
                <w:rFonts w:ascii="Times New Roman" w:hAnsi="Times New Roman"/>
              </w:rPr>
              <w:t>Озеро</w:t>
            </w:r>
          </w:p>
        </w:tc>
        <w:tc>
          <w:tcPr>
            <w:tcW w:w="1379" w:type="pct"/>
            <w:gridSpan w:val="2"/>
            <w:vAlign w:val="center"/>
          </w:tcPr>
          <w:p w14:paraId="477BB25B" w14:textId="77777777" w:rsidR="009C30FC" w:rsidRPr="00292059" w:rsidRDefault="009C30FC" w:rsidP="00690005">
            <w:pPr>
              <w:pStyle w:val="af4"/>
              <w:rPr>
                <w:rFonts w:ascii="Times New Roman" w:hAnsi="Times New Roman"/>
              </w:rPr>
            </w:pPr>
            <w:r w:rsidRPr="00292059">
              <w:rPr>
                <w:rFonts w:ascii="Times New Roman" w:hAnsi="Times New Roman"/>
              </w:rPr>
              <w:t>Глубина, м</w:t>
            </w:r>
          </w:p>
        </w:tc>
        <w:tc>
          <w:tcPr>
            <w:tcW w:w="926" w:type="pct"/>
            <w:vMerge w:val="restart"/>
            <w:vAlign w:val="center"/>
          </w:tcPr>
          <w:p w14:paraId="6F762014" w14:textId="77777777" w:rsidR="009C30FC" w:rsidRPr="00292059" w:rsidRDefault="009C30FC" w:rsidP="00690005">
            <w:pPr>
              <w:pStyle w:val="af4"/>
              <w:rPr>
                <w:rFonts w:ascii="Times New Roman" w:hAnsi="Times New Roman"/>
              </w:rPr>
            </w:pPr>
            <w:r w:rsidRPr="00292059">
              <w:rPr>
                <w:rFonts w:ascii="Times New Roman" w:hAnsi="Times New Roman"/>
              </w:rPr>
              <w:t>Периметр, м</w:t>
            </w:r>
          </w:p>
        </w:tc>
        <w:tc>
          <w:tcPr>
            <w:tcW w:w="926" w:type="pct"/>
            <w:vMerge w:val="restart"/>
            <w:vAlign w:val="center"/>
          </w:tcPr>
          <w:p w14:paraId="21B982FF" w14:textId="77777777" w:rsidR="009C30FC" w:rsidRPr="00292059" w:rsidRDefault="009C30FC" w:rsidP="00690005">
            <w:pPr>
              <w:pStyle w:val="af4"/>
              <w:rPr>
                <w:rFonts w:ascii="Times New Roman" w:hAnsi="Times New Roman"/>
              </w:rPr>
            </w:pPr>
            <w:r w:rsidRPr="00292059">
              <w:rPr>
                <w:rFonts w:ascii="Times New Roman" w:hAnsi="Times New Roman"/>
              </w:rPr>
              <w:t>Площадь зеркала, м2</w:t>
            </w:r>
          </w:p>
        </w:tc>
        <w:tc>
          <w:tcPr>
            <w:tcW w:w="926" w:type="pct"/>
            <w:vMerge w:val="restart"/>
            <w:vAlign w:val="center"/>
          </w:tcPr>
          <w:p w14:paraId="64E3417B" w14:textId="77777777" w:rsidR="009C30FC" w:rsidRPr="00292059" w:rsidRDefault="009C30FC" w:rsidP="00690005">
            <w:pPr>
              <w:pStyle w:val="af4"/>
              <w:rPr>
                <w:rFonts w:ascii="Times New Roman" w:hAnsi="Times New Roman"/>
              </w:rPr>
            </w:pPr>
            <w:r w:rsidRPr="00292059">
              <w:rPr>
                <w:rFonts w:ascii="Times New Roman" w:hAnsi="Times New Roman"/>
              </w:rPr>
              <w:t>Объем, м3</w:t>
            </w:r>
          </w:p>
        </w:tc>
      </w:tr>
      <w:tr w:rsidR="009C30FC" w:rsidRPr="00292059" w14:paraId="2F181665" w14:textId="77777777" w:rsidTr="009C30FC">
        <w:tc>
          <w:tcPr>
            <w:tcW w:w="843" w:type="pct"/>
            <w:vMerge/>
          </w:tcPr>
          <w:p w14:paraId="1C4A75C9" w14:textId="77777777" w:rsidR="009C30FC" w:rsidRPr="00292059" w:rsidRDefault="009C30FC" w:rsidP="00690005">
            <w:pPr>
              <w:pStyle w:val="af4"/>
              <w:rPr>
                <w:rFonts w:ascii="Times New Roman" w:hAnsi="Times New Roman"/>
              </w:rPr>
            </w:pPr>
          </w:p>
        </w:tc>
        <w:tc>
          <w:tcPr>
            <w:tcW w:w="689" w:type="pct"/>
            <w:vAlign w:val="center"/>
          </w:tcPr>
          <w:p w14:paraId="6F9567B9" w14:textId="77777777" w:rsidR="009C30FC" w:rsidRPr="00292059" w:rsidRDefault="009C30FC" w:rsidP="00690005">
            <w:pPr>
              <w:pStyle w:val="af4"/>
              <w:rPr>
                <w:rFonts w:ascii="Times New Roman" w:hAnsi="Times New Roman"/>
              </w:rPr>
            </w:pPr>
            <w:r w:rsidRPr="00292059">
              <w:rPr>
                <w:rFonts w:ascii="Times New Roman" w:hAnsi="Times New Roman"/>
              </w:rPr>
              <w:t>ср</w:t>
            </w:r>
          </w:p>
        </w:tc>
        <w:tc>
          <w:tcPr>
            <w:tcW w:w="690" w:type="pct"/>
            <w:vAlign w:val="center"/>
          </w:tcPr>
          <w:p w14:paraId="51B91DE4" w14:textId="77777777" w:rsidR="009C30FC" w:rsidRPr="00292059" w:rsidRDefault="009C30FC" w:rsidP="00690005">
            <w:pPr>
              <w:pStyle w:val="af4"/>
              <w:rPr>
                <w:rFonts w:ascii="Times New Roman" w:hAnsi="Times New Roman"/>
              </w:rPr>
            </w:pPr>
            <w:r w:rsidRPr="00292059">
              <w:rPr>
                <w:rFonts w:ascii="Times New Roman" w:hAnsi="Times New Roman"/>
              </w:rPr>
              <w:t>макс</w:t>
            </w:r>
          </w:p>
        </w:tc>
        <w:tc>
          <w:tcPr>
            <w:tcW w:w="926" w:type="pct"/>
            <w:vMerge/>
            <w:vAlign w:val="center"/>
          </w:tcPr>
          <w:p w14:paraId="45BC8D11" w14:textId="77777777" w:rsidR="009C30FC" w:rsidRPr="00292059" w:rsidRDefault="009C30FC" w:rsidP="00690005">
            <w:pPr>
              <w:pStyle w:val="af4"/>
              <w:rPr>
                <w:rFonts w:ascii="Times New Roman" w:hAnsi="Times New Roman"/>
              </w:rPr>
            </w:pPr>
          </w:p>
        </w:tc>
        <w:tc>
          <w:tcPr>
            <w:tcW w:w="926" w:type="pct"/>
            <w:vMerge/>
          </w:tcPr>
          <w:p w14:paraId="6D7CABD3" w14:textId="77777777" w:rsidR="009C30FC" w:rsidRPr="00292059" w:rsidRDefault="009C30FC" w:rsidP="00690005">
            <w:pPr>
              <w:pStyle w:val="af4"/>
              <w:rPr>
                <w:rFonts w:ascii="Times New Roman" w:hAnsi="Times New Roman"/>
              </w:rPr>
            </w:pPr>
          </w:p>
        </w:tc>
        <w:tc>
          <w:tcPr>
            <w:tcW w:w="926" w:type="pct"/>
            <w:vMerge/>
          </w:tcPr>
          <w:p w14:paraId="62D8B802" w14:textId="77777777" w:rsidR="009C30FC" w:rsidRPr="00292059" w:rsidRDefault="009C30FC" w:rsidP="00690005">
            <w:pPr>
              <w:pStyle w:val="af4"/>
              <w:rPr>
                <w:rFonts w:ascii="Times New Roman" w:hAnsi="Times New Roman"/>
              </w:rPr>
            </w:pPr>
          </w:p>
        </w:tc>
      </w:tr>
      <w:tr w:rsidR="009C30FC" w:rsidRPr="00292059" w14:paraId="5D6F9BD9" w14:textId="77777777" w:rsidTr="009C30FC">
        <w:tc>
          <w:tcPr>
            <w:tcW w:w="843" w:type="pct"/>
          </w:tcPr>
          <w:p w14:paraId="4A1FE939" w14:textId="77777777" w:rsidR="009C30FC" w:rsidRPr="00292059" w:rsidRDefault="009C30FC" w:rsidP="00690005">
            <w:pPr>
              <w:pStyle w:val="af4"/>
              <w:rPr>
                <w:rFonts w:ascii="Times New Roman" w:hAnsi="Times New Roman"/>
              </w:rPr>
            </w:pPr>
            <w:r w:rsidRPr="00292059">
              <w:rPr>
                <w:rFonts w:ascii="Times New Roman" w:hAnsi="Times New Roman"/>
              </w:rPr>
              <w:t>Стемме</w:t>
            </w:r>
          </w:p>
        </w:tc>
        <w:tc>
          <w:tcPr>
            <w:tcW w:w="689" w:type="pct"/>
            <w:vAlign w:val="center"/>
          </w:tcPr>
          <w:p w14:paraId="454302F4" w14:textId="77777777" w:rsidR="009C30FC" w:rsidRPr="00292059" w:rsidRDefault="009C30FC" w:rsidP="00690005">
            <w:pPr>
              <w:pStyle w:val="af4"/>
              <w:rPr>
                <w:rFonts w:ascii="Times New Roman" w:hAnsi="Times New Roman"/>
              </w:rPr>
            </w:pPr>
            <w:r w:rsidRPr="00292059">
              <w:rPr>
                <w:rFonts w:ascii="Times New Roman" w:hAnsi="Times New Roman"/>
              </w:rPr>
              <w:t>4,6</w:t>
            </w:r>
          </w:p>
        </w:tc>
        <w:tc>
          <w:tcPr>
            <w:tcW w:w="690" w:type="pct"/>
            <w:vAlign w:val="center"/>
          </w:tcPr>
          <w:p w14:paraId="36D51CEA" w14:textId="77777777" w:rsidR="009C30FC" w:rsidRPr="00292059" w:rsidRDefault="009C30FC" w:rsidP="00690005">
            <w:pPr>
              <w:pStyle w:val="af4"/>
              <w:rPr>
                <w:rFonts w:ascii="Times New Roman" w:hAnsi="Times New Roman"/>
              </w:rPr>
            </w:pPr>
            <w:r w:rsidRPr="00292059">
              <w:rPr>
                <w:rFonts w:ascii="Times New Roman" w:hAnsi="Times New Roman"/>
              </w:rPr>
              <w:t>13,9</w:t>
            </w:r>
          </w:p>
        </w:tc>
        <w:tc>
          <w:tcPr>
            <w:tcW w:w="926" w:type="pct"/>
            <w:vAlign w:val="center"/>
          </w:tcPr>
          <w:p w14:paraId="28C3016B" w14:textId="77777777" w:rsidR="009C30FC" w:rsidRPr="00292059" w:rsidRDefault="009C30FC" w:rsidP="00690005">
            <w:pPr>
              <w:pStyle w:val="af4"/>
              <w:rPr>
                <w:rFonts w:ascii="Times New Roman" w:hAnsi="Times New Roman"/>
              </w:rPr>
            </w:pPr>
            <w:r w:rsidRPr="00292059">
              <w:rPr>
                <w:rFonts w:ascii="Times New Roman" w:hAnsi="Times New Roman"/>
              </w:rPr>
              <w:t>1 720</w:t>
            </w:r>
          </w:p>
        </w:tc>
        <w:tc>
          <w:tcPr>
            <w:tcW w:w="926" w:type="pct"/>
          </w:tcPr>
          <w:p w14:paraId="5C1A397D" w14:textId="77777777" w:rsidR="009C30FC" w:rsidRPr="00292059" w:rsidRDefault="009C30FC" w:rsidP="00690005">
            <w:pPr>
              <w:pStyle w:val="af4"/>
              <w:rPr>
                <w:rFonts w:ascii="Times New Roman" w:hAnsi="Times New Roman"/>
              </w:rPr>
            </w:pPr>
            <w:r w:rsidRPr="00292059">
              <w:rPr>
                <w:rFonts w:ascii="Times New Roman" w:hAnsi="Times New Roman"/>
              </w:rPr>
              <w:t>149 000</w:t>
            </w:r>
          </w:p>
        </w:tc>
        <w:tc>
          <w:tcPr>
            <w:tcW w:w="926" w:type="pct"/>
          </w:tcPr>
          <w:p w14:paraId="751C6585" w14:textId="77777777" w:rsidR="009C30FC" w:rsidRPr="00292059" w:rsidRDefault="009C30FC" w:rsidP="00690005">
            <w:pPr>
              <w:pStyle w:val="af4"/>
              <w:rPr>
                <w:rFonts w:ascii="Times New Roman" w:hAnsi="Times New Roman"/>
              </w:rPr>
            </w:pPr>
            <w:r w:rsidRPr="00292059">
              <w:rPr>
                <w:rFonts w:ascii="Times New Roman" w:hAnsi="Times New Roman"/>
              </w:rPr>
              <w:t>683 500</w:t>
            </w:r>
          </w:p>
        </w:tc>
      </w:tr>
      <w:tr w:rsidR="009C30FC" w:rsidRPr="00292059" w14:paraId="1DFBB565" w14:textId="77777777" w:rsidTr="009C30FC">
        <w:tc>
          <w:tcPr>
            <w:tcW w:w="843" w:type="pct"/>
          </w:tcPr>
          <w:p w14:paraId="1DBAA97A" w14:textId="77777777" w:rsidR="009C30FC" w:rsidRPr="00292059" w:rsidRDefault="009C30FC" w:rsidP="00690005">
            <w:pPr>
              <w:pStyle w:val="af4"/>
              <w:rPr>
                <w:rFonts w:ascii="Times New Roman" w:hAnsi="Times New Roman"/>
              </w:rPr>
            </w:pPr>
            <w:r w:rsidRPr="00292059">
              <w:rPr>
                <w:rFonts w:ascii="Times New Roman" w:hAnsi="Times New Roman"/>
              </w:rPr>
              <w:t>Бретьерна</w:t>
            </w:r>
          </w:p>
        </w:tc>
        <w:tc>
          <w:tcPr>
            <w:tcW w:w="689" w:type="pct"/>
            <w:vAlign w:val="center"/>
          </w:tcPr>
          <w:p w14:paraId="1D047867" w14:textId="77777777" w:rsidR="009C30FC" w:rsidRPr="00292059" w:rsidRDefault="009C30FC" w:rsidP="00690005">
            <w:pPr>
              <w:pStyle w:val="af4"/>
              <w:rPr>
                <w:rFonts w:ascii="Times New Roman" w:hAnsi="Times New Roman"/>
              </w:rPr>
            </w:pPr>
            <w:r w:rsidRPr="00292059">
              <w:rPr>
                <w:rFonts w:ascii="Times New Roman" w:hAnsi="Times New Roman"/>
              </w:rPr>
              <w:t>13,8</w:t>
            </w:r>
          </w:p>
        </w:tc>
        <w:tc>
          <w:tcPr>
            <w:tcW w:w="690" w:type="pct"/>
            <w:vAlign w:val="center"/>
          </w:tcPr>
          <w:p w14:paraId="4F8BBB0B" w14:textId="77777777" w:rsidR="009C30FC" w:rsidRPr="00292059" w:rsidRDefault="009C30FC" w:rsidP="00690005">
            <w:pPr>
              <w:pStyle w:val="af4"/>
              <w:rPr>
                <w:rFonts w:ascii="Times New Roman" w:hAnsi="Times New Roman"/>
              </w:rPr>
            </w:pPr>
            <w:r w:rsidRPr="00292059">
              <w:rPr>
                <w:rFonts w:ascii="Times New Roman" w:hAnsi="Times New Roman"/>
              </w:rPr>
              <w:t>28</w:t>
            </w:r>
          </w:p>
        </w:tc>
        <w:tc>
          <w:tcPr>
            <w:tcW w:w="926" w:type="pct"/>
            <w:vAlign w:val="center"/>
          </w:tcPr>
          <w:p w14:paraId="3E93749B" w14:textId="77777777" w:rsidR="009C30FC" w:rsidRPr="00292059" w:rsidRDefault="009C30FC" w:rsidP="00690005">
            <w:pPr>
              <w:pStyle w:val="af4"/>
              <w:rPr>
                <w:rFonts w:ascii="Times New Roman" w:hAnsi="Times New Roman"/>
              </w:rPr>
            </w:pPr>
            <w:r w:rsidRPr="00292059">
              <w:rPr>
                <w:rFonts w:ascii="Times New Roman" w:hAnsi="Times New Roman"/>
              </w:rPr>
              <w:t>9 108</w:t>
            </w:r>
          </w:p>
        </w:tc>
        <w:tc>
          <w:tcPr>
            <w:tcW w:w="926" w:type="pct"/>
          </w:tcPr>
          <w:p w14:paraId="39ED2F75" w14:textId="77777777" w:rsidR="009C30FC" w:rsidRPr="00292059" w:rsidRDefault="009C30FC" w:rsidP="00690005">
            <w:pPr>
              <w:pStyle w:val="af4"/>
              <w:rPr>
                <w:rFonts w:ascii="Times New Roman" w:hAnsi="Times New Roman"/>
              </w:rPr>
            </w:pPr>
            <w:r w:rsidRPr="00292059">
              <w:rPr>
                <w:rFonts w:ascii="Times New Roman" w:hAnsi="Times New Roman"/>
              </w:rPr>
              <w:t>1 610 000</w:t>
            </w:r>
          </w:p>
        </w:tc>
        <w:tc>
          <w:tcPr>
            <w:tcW w:w="926" w:type="pct"/>
          </w:tcPr>
          <w:p w14:paraId="5B426A7A" w14:textId="77777777" w:rsidR="009C30FC" w:rsidRPr="00292059" w:rsidRDefault="009C30FC" w:rsidP="00690005">
            <w:pPr>
              <w:pStyle w:val="af4"/>
              <w:rPr>
                <w:rFonts w:ascii="Times New Roman" w:hAnsi="Times New Roman"/>
              </w:rPr>
            </w:pPr>
            <w:r w:rsidRPr="00292059">
              <w:rPr>
                <w:rFonts w:ascii="Times New Roman" w:hAnsi="Times New Roman"/>
              </w:rPr>
              <w:t>22 350 000</w:t>
            </w:r>
          </w:p>
        </w:tc>
      </w:tr>
    </w:tbl>
    <w:p w14:paraId="725FC806" w14:textId="77777777" w:rsidR="009C30FC" w:rsidRPr="00292059" w:rsidRDefault="009C30FC" w:rsidP="009C30FC">
      <w:pPr>
        <w:pStyle w:val="a9"/>
        <w:rPr>
          <w:rFonts w:eastAsiaTheme="majorEastAsia"/>
          <w:lang w:eastAsia="en-US"/>
        </w:rPr>
      </w:pPr>
      <w:bookmarkStart w:id="19" w:name="_Toc87521769"/>
    </w:p>
    <w:p w14:paraId="6B4ABF15" w14:textId="78F53784" w:rsidR="001725D2" w:rsidRPr="00292059" w:rsidRDefault="00613BC8" w:rsidP="00613BC8">
      <w:pPr>
        <w:pStyle w:val="a8"/>
        <w:rPr>
          <w:rFonts w:eastAsiaTheme="majorEastAsia"/>
          <w:lang w:eastAsia="en-US"/>
        </w:rPr>
      </w:pPr>
      <w:bookmarkStart w:id="20" w:name="_Toc91153227"/>
      <w:r w:rsidRPr="00292059">
        <w:rPr>
          <w:rFonts w:eastAsiaTheme="majorEastAsia"/>
          <w:lang w:eastAsia="en-US"/>
        </w:rPr>
        <w:t>3</w:t>
      </w:r>
      <w:r w:rsidR="001725D2" w:rsidRPr="00292059">
        <w:rPr>
          <w:rFonts w:eastAsiaTheme="majorEastAsia"/>
          <w:lang w:eastAsia="en-US"/>
        </w:rPr>
        <w:t xml:space="preserve"> Мониторинг океанографических условий на внутренних акваториях архипелага Шпицберген</w:t>
      </w:r>
      <w:bookmarkEnd w:id="19"/>
      <w:bookmarkEnd w:id="20"/>
    </w:p>
    <w:p w14:paraId="2D916E15" w14:textId="77777777" w:rsidR="001725D2" w:rsidRPr="00292059" w:rsidRDefault="001725D2" w:rsidP="009C30FC">
      <w:pPr>
        <w:pStyle w:val="a9"/>
        <w:rPr>
          <w:rFonts w:eastAsiaTheme="minorHAnsi"/>
          <w:lang w:eastAsia="en-US"/>
        </w:rPr>
      </w:pPr>
      <w:bookmarkStart w:id="21" w:name="_Toc528346640"/>
      <w:r w:rsidRPr="00292059">
        <w:rPr>
          <w:rFonts w:eastAsiaTheme="minorHAnsi"/>
          <w:lang w:eastAsia="en-US"/>
        </w:rPr>
        <w:t>Основная цель исследований – выявление закономерностей флуктуаций Западно-Шпицбергенской ветви Норвежского течения, как индикатора изменчивости поступления тепла в Северный Ледовитый океан на основе исследования вариации затока атлантических вод в заливы архипелага Шпицберген, совершенствование существующих представлений о механизмах формирования и развития мезомасштабных океанологических процессов в прибрежных водах архипелага. В рамках проведённых исследований решались задачи, связанные с получением новых данных о распределении океанографических характеристик в акваториях заливов о-ва Западный Шпицберген и их анализом. В 2021 г. работы выполнялись по направлениям:</w:t>
      </w:r>
    </w:p>
    <w:p w14:paraId="3F38F35F" w14:textId="77777777" w:rsidR="001725D2" w:rsidRPr="00292059" w:rsidRDefault="001725D2" w:rsidP="009C30FC">
      <w:pPr>
        <w:pStyle w:val="a9"/>
        <w:rPr>
          <w:rFonts w:eastAsiaTheme="minorHAnsi"/>
          <w:lang w:eastAsia="en-US"/>
        </w:rPr>
      </w:pPr>
      <w:r w:rsidRPr="00292059">
        <w:rPr>
          <w:rFonts w:eastAsiaTheme="minorHAnsi"/>
          <w:lang w:eastAsia="en-US"/>
        </w:rPr>
        <w:t>– Термохалинное профилирование заливов Грёнфьорд, Диксонфьорд и Исфьорд в весенний период (18.03 – 06.04.2021).</w:t>
      </w:r>
    </w:p>
    <w:p w14:paraId="06DD51E4" w14:textId="77777777" w:rsidR="001725D2" w:rsidRPr="00292059" w:rsidRDefault="001725D2" w:rsidP="009C30FC">
      <w:pPr>
        <w:pStyle w:val="a9"/>
        <w:rPr>
          <w:rFonts w:eastAsiaTheme="minorHAnsi"/>
          <w:lang w:eastAsia="en-US"/>
        </w:rPr>
      </w:pPr>
      <w:r w:rsidRPr="00292059">
        <w:rPr>
          <w:rFonts w:eastAsiaTheme="minorHAnsi"/>
          <w:lang w:eastAsia="en-US"/>
        </w:rPr>
        <w:t>– Термохалинное профилирование заливов Грёнфьорд, Биллефьорд и Исфьорд в осенний период (25.09 – 09.10.2021).</w:t>
      </w:r>
    </w:p>
    <w:p w14:paraId="739B4B27" w14:textId="77777777" w:rsidR="001725D2" w:rsidRPr="00292059" w:rsidRDefault="001725D2" w:rsidP="009C30FC">
      <w:pPr>
        <w:pStyle w:val="a9"/>
        <w:rPr>
          <w:rFonts w:eastAsiaTheme="minorHAnsi"/>
          <w:i/>
          <w:lang w:eastAsia="en-US"/>
        </w:rPr>
      </w:pPr>
      <w:r w:rsidRPr="00292059">
        <w:rPr>
          <w:rFonts w:eastAsiaTheme="minorHAnsi"/>
          <w:lang w:eastAsia="en-US"/>
        </w:rPr>
        <w:t>– Постановка притопленных буйковых станций в заливе Исфьорд (02.10.2021 и 04.10.2021).</w:t>
      </w:r>
    </w:p>
    <w:p w14:paraId="279F0145" w14:textId="77777777" w:rsidR="001725D2" w:rsidRPr="00292059" w:rsidRDefault="001725D2" w:rsidP="009C30FC">
      <w:pPr>
        <w:pStyle w:val="a9"/>
        <w:rPr>
          <w:rFonts w:eastAsiaTheme="minorHAnsi"/>
          <w:lang w:eastAsia="en-US"/>
        </w:rPr>
      </w:pPr>
      <w:r w:rsidRPr="00292059">
        <w:rPr>
          <w:rFonts w:eastAsiaTheme="minorHAnsi"/>
          <w:lang w:eastAsia="en-US"/>
        </w:rPr>
        <w:t>Полевые работы выполняли в.н.с. зав. отделом океанологии Фильчук К.В., м.н.с отдела океанологии Рыжов И.В., сотрудники зимовочного состава РАЭ-Ш Новиков А.Л., Бакланов А.В., Солодков С.Г. Аналитическая обработка материалов океанографических исследований выполнена м.н.с. отдела океанологии Блошкиной Е.В.</w:t>
      </w:r>
    </w:p>
    <w:p w14:paraId="1A006F56" w14:textId="3596CC0F" w:rsidR="001725D2" w:rsidRPr="00292059" w:rsidRDefault="009C30FC" w:rsidP="009C30FC">
      <w:pPr>
        <w:pStyle w:val="21"/>
        <w:rPr>
          <w:rFonts w:eastAsiaTheme="majorEastAsia"/>
          <w:lang w:eastAsia="en-US"/>
        </w:rPr>
      </w:pPr>
      <w:bookmarkStart w:id="22" w:name="_Toc91153228"/>
      <w:r w:rsidRPr="00292059">
        <w:rPr>
          <w:rFonts w:eastAsiaTheme="majorEastAsia"/>
          <w:lang w:eastAsia="en-US"/>
        </w:rPr>
        <w:t xml:space="preserve">3.1 </w:t>
      </w:r>
      <w:r w:rsidR="001725D2" w:rsidRPr="00292059">
        <w:rPr>
          <w:rFonts w:eastAsiaTheme="majorEastAsia"/>
          <w:lang w:eastAsia="en-US"/>
        </w:rPr>
        <w:t>Термохалинные характеристики вод заливов системы Исфьорда в весенний период</w:t>
      </w:r>
      <w:bookmarkEnd w:id="22"/>
    </w:p>
    <w:p w14:paraId="1DBC03B8" w14:textId="77777777" w:rsidR="001725D2" w:rsidRPr="00292059" w:rsidRDefault="001725D2" w:rsidP="009C30FC">
      <w:pPr>
        <w:pStyle w:val="a9"/>
        <w:rPr>
          <w:rFonts w:eastAsiaTheme="minorHAnsi"/>
          <w:i/>
          <w:lang w:eastAsia="en-US"/>
        </w:rPr>
      </w:pPr>
      <w:r w:rsidRPr="00292059">
        <w:rPr>
          <w:rFonts w:eastAsiaTheme="minorHAnsi"/>
          <w:lang w:eastAsia="en-US"/>
        </w:rPr>
        <w:t>Условно по особенностям распределения термохалинных характеристик в весенний период исследуемые фьорды можно разделить на два типа. Фьорды первого типа (Диксонфьорд), не подвержены влиянию вод атлантического происхождения (АВ).</w:t>
      </w:r>
      <w:bookmarkEnd w:id="21"/>
      <w:r w:rsidRPr="00292059">
        <w:rPr>
          <w:rFonts w:eastAsiaTheme="minorHAnsi"/>
          <w:lang w:eastAsia="en-US"/>
        </w:rPr>
        <w:t xml:space="preserve"> Для Диксонфьорда это в первую очередь связано с его удаленностью от источника поступления АВ (трансформированной АВ – ТАВ) (горло Исфьорда).</w:t>
      </w:r>
    </w:p>
    <w:p w14:paraId="36465999" w14:textId="710C533C" w:rsidR="001725D2" w:rsidRPr="00292059" w:rsidRDefault="001725D2" w:rsidP="009C30FC">
      <w:pPr>
        <w:pStyle w:val="a9"/>
        <w:rPr>
          <w:rFonts w:eastAsiaTheme="minorHAnsi"/>
          <w:lang w:eastAsia="en-US"/>
        </w:rPr>
      </w:pPr>
      <w:bookmarkStart w:id="23" w:name="_Toc528346641"/>
      <w:r w:rsidRPr="00292059">
        <w:rPr>
          <w:rFonts w:eastAsiaTheme="minorHAnsi"/>
          <w:lang w:eastAsia="en-US"/>
        </w:rPr>
        <w:lastRenderedPageBreak/>
        <w:t xml:space="preserve"> В Диксонфьорде весной ежегодно наблюдается только одна водная масса – зимняя охлаждённая вода (ЗВ), формирующаяся непосредственно внутри фьорда в результате процессов осенне-зимней конвекции и процессов ледообразования, характеризующаяся отрицательными значениями температуры и соленостью выше 34,3‰. Расположение точек на TS-диаграмме (</w:t>
      </w:r>
      <w:r w:rsidR="0006057D" w:rsidRPr="00292059">
        <w:rPr>
          <w:rFonts w:eastAsiaTheme="minorHAnsi"/>
          <w:lang w:eastAsia="en-US"/>
        </w:rPr>
        <w:t>рисунок</w:t>
      </w:r>
      <w:r w:rsidRPr="00292059">
        <w:rPr>
          <w:rFonts w:eastAsiaTheme="minorHAnsi"/>
          <w:lang w:eastAsia="en-US"/>
        </w:rPr>
        <w:t xml:space="preserve"> </w:t>
      </w:r>
      <w:r w:rsidR="009C30FC" w:rsidRPr="00292059">
        <w:rPr>
          <w:rFonts w:eastAsiaTheme="minorHAnsi"/>
          <w:lang w:eastAsia="en-US"/>
        </w:rPr>
        <w:t>16</w:t>
      </w:r>
      <w:r w:rsidRPr="00292059">
        <w:rPr>
          <w:rFonts w:eastAsiaTheme="minorHAnsi"/>
          <w:lang w:eastAsia="en-US"/>
        </w:rPr>
        <w:t>) позволяет сделать вывод, что для этого фьорда в весенний период характерным является квази-однородное распределение температуры и солёности по вертикали. В весенние месяцы для вод Диксонфьорда характерны отрицательные значения температуры поверхностного слоя. Межгодовая изменчивость солёности в нём незначительна: от 34,33 до 34,75‰. Теплосодержание поверхностного слоя мало, что связано с близостью значения температуры воды к температуре замерзания при данной солености.</w:t>
      </w:r>
    </w:p>
    <w:tbl>
      <w:tblPr>
        <w:tblStyle w:val="18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021"/>
        <w:gridCol w:w="3769"/>
      </w:tblGrid>
      <w:tr w:rsidR="009C30FC" w:rsidRPr="00292059" w14:paraId="20A4B39D" w14:textId="77777777" w:rsidTr="009C30FC">
        <w:trPr>
          <w:trHeight w:val="4254"/>
          <w:jc w:val="center"/>
        </w:trPr>
        <w:tc>
          <w:tcPr>
            <w:tcW w:w="5021" w:type="dxa"/>
          </w:tcPr>
          <w:p w14:paraId="50F5483F" w14:textId="77777777" w:rsidR="009C30FC" w:rsidRPr="00292059" w:rsidRDefault="009C30FC" w:rsidP="00690005">
            <w:pPr>
              <w:tabs>
                <w:tab w:val="left" w:pos="567"/>
              </w:tabs>
              <w:autoSpaceDE w:val="0"/>
              <w:autoSpaceDN w:val="0"/>
              <w:spacing w:before="0" w:after="0"/>
              <w:jc w:val="center"/>
              <w:rPr>
                <w:lang w:val="ru-RU" w:eastAsia="x-none"/>
              </w:rPr>
            </w:pPr>
            <w:r w:rsidRPr="00292059">
              <w:rPr>
                <w:noProof/>
                <w:sz w:val="20"/>
                <w:szCs w:val="20"/>
              </w:rPr>
              <w:drawing>
                <wp:inline distT="0" distB="0" distL="0" distR="0" wp14:anchorId="219D7EE3" wp14:editId="2E2EF4D8">
                  <wp:extent cx="2160000" cy="3454616"/>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0" cstate="print">
                            <a:extLst>
                              <a:ext uri="{28A0092B-C50C-407E-A947-70E740481C1C}">
                                <a14:useLocalDpi xmlns:a14="http://schemas.microsoft.com/office/drawing/2010/main"/>
                              </a:ext>
                            </a:extLst>
                          </a:blip>
                          <a:srcRect/>
                          <a:stretch/>
                        </pic:blipFill>
                        <pic:spPr bwMode="auto">
                          <a:xfrm>
                            <a:off x="0" y="0"/>
                            <a:ext cx="2160000" cy="345461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769" w:type="dxa"/>
            <w:vAlign w:val="center"/>
          </w:tcPr>
          <w:p w14:paraId="6CE17725" w14:textId="77777777" w:rsidR="009C30FC" w:rsidRPr="00292059" w:rsidRDefault="009C30FC" w:rsidP="009C30FC">
            <w:pPr>
              <w:tabs>
                <w:tab w:val="left" w:pos="567"/>
              </w:tabs>
              <w:autoSpaceDE w:val="0"/>
              <w:autoSpaceDN w:val="0"/>
              <w:spacing w:before="0" w:after="0"/>
              <w:rPr>
                <w:lang w:val="ru-RU" w:eastAsia="x-none"/>
              </w:rPr>
            </w:pPr>
            <w:r w:rsidRPr="00292059">
              <w:rPr>
                <w:noProof/>
                <w:sz w:val="20"/>
                <w:szCs w:val="20"/>
              </w:rPr>
              <w:drawing>
                <wp:inline distT="0" distB="0" distL="0" distR="0" wp14:anchorId="16D91A09" wp14:editId="7D110319">
                  <wp:extent cx="2160000" cy="2828205"/>
                  <wp:effectExtent l="0" t="0" r="0" b="0"/>
                  <wp:docPr id="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1" cstate="print">
                            <a:extLst>
                              <a:ext uri="{28A0092B-C50C-407E-A947-70E740481C1C}">
                                <a14:useLocalDpi xmlns:a14="http://schemas.microsoft.com/office/drawing/2010/main"/>
                              </a:ext>
                            </a:extLst>
                          </a:blip>
                          <a:srcRect/>
                          <a:stretch/>
                        </pic:blipFill>
                        <pic:spPr bwMode="auto">
                          <a:xfrm>
                            <a:off x="0" y="0"/>
                            <a:ext cx="2160000" cy="282820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C30FC" w:rsidRPr="00292059" w14:paraId="5323DB36" w14:textId="77777777" w:rsidTr="003C33F4">
        <w:trPr>
          <w:trHeight w:val="623"/>
          <w:jc w:val="center"/>
        </w:trPr>
        <w:tc>
          <w:tcPr>
            <w:tcW w:w="8790" w:type="dxa"/>
            <w:gridSpan w:val="2"/>
          </w:tcPr>
          <w:p w14:paraId="698B5A89" w14:textId="77777777" w:rsidR="009C30FC" w:rsidRPr="00292059" w:rsidRDefault="009C30FC" w:rsidP="00690005">
            <w:pPr>
              <w:spacing w:before="0" w:after="0"/>
              <w:jc w:val="center"/>
              <w:rPr>
                <w:i/>
                <w:sz w:val="20"/>
                <w:szCs w:val="20"/>
                <w:lang w:val="ru-RU" w:eastAsia="de-DE"/>
              </w:rPr>
            </w:pPr>
            <w:r w:rsidRPr="00292059">
              <w:rPr>
                <w:i/>
                <w:sz w:val="20"/>
                <w:szCs w:val="20"/>
                <w:lang w:val="ru-RU" w:eastAsia="de-DE"/>
              </w:rPr>
              <w:t xml:space="preserve">1 – </w:t>
            </w:r>
            <w:r w:rsidRPr="00292059">
              <w:rPr>
                <w:sz w:val="20"/>
                <w:szCs w:val="20"/>
                <w:lang w:val="ru-RU" w:eastAsia="de-DE"/>
              </w:rPr>
              <w:t>апрель 2012 г,</w:t>
            </w:r>
            <w:r w:rsidRPr="00292059">
              <w:rPr>
                <w:i/>
                <w:sz w:val="20"/>
                <w:szCs w:val="20"/>
                <w:lang w:val="ru-RU" w:eastAsia="de-DE"/>
              </w:rPr>
              <w:t xml:space="preserve"> 2 – </w:t>
            </w:r>
            <w:r w:rsidRPr="00292059">
              <w:rPr>
                <w:sz w:val="20"/>
                <w:szCs w:val="20"/>
                <w:lang w:val="ru-RU" w:eastAsia="de-DE"/>
              </w:rPr>
              <w:t>апрель 2013 г,</w:t>
            </w:r>
            <w:r w:rsidRPr="00292059">
              <w:rPr>
                <w:i/>
                <w:sz w:val="20"/>
                <w:szCs w:val="20"/>
                <w:lang w:val="ru-RU" w:eastAsia="de-DE"/>
              </w:rPr>
              <w:t xml:space="preserve"> 3 – </w:t>
            </w:r>
            <w:r w:rsidRPr="00292059">
              <w:rPr>
                <w:sz w:val="20"/>
                <w:szCs w:val="20"/>
                <w:lang w:val="ru-RU" w:eastAsia="de-DE"/>
              </w:rPr>
              <w:t>апрель 2014 г.,</w:t>
            </w:r>
            <w:r w:rsidRPr="00292059">
              <w:rPr>
                <w:i/>
                <w:sz w:val="20"/>
                <w:szCs w:val="20"/>
                <w:lang w:val="ru-RU" w:eastAsia="de-DE"/>
              </w:rPr>
              <w:t xml:space="preserve"> 7 – </w:t>
            </w:r>
            <w:r w:rsidRPr="00292059">
              <w:rPr>
                <w:sz w:val="20"/>
                <w:szCs w:val="20"/>
                <w:lang w:val="ru-RU" w:eastAsia="de-DE"/>
              </w:rPr>
              <w:t>март 2020 г.,</w:t>
            </w:r>
            <w:r w:rsidRPr="00292059">
              <w:rPr>
                <w:i/>
                <w:sz w:val="20"/>
                <w:szCs w:val="20"/>
                <w:lang w:val="ru-RU" w:eastAsia="de-DE"/>
              </w:rPr>
              <w:t xml:space="preserve"> 8 – </w:t>
            </w:r>
            <w:r w:rsidRPr="00292059">
              <w:rPr>
                <w:sz w:val="20"/>
                <w:szCs w:val="20"/>
                <w:lang w:val="ru-RU" w:eastAsia="de-DE"/>
              </w:rPr>
              <w:t>март 2021 г.</w:t>
            </w:r>
          </w:p>
          <w:p w14:paraId="221D2512" w14:textId="77777777" w:rsidR="009C30FC" w:rsidRPr="00292059" w:rsidRDefault="009C30FC" w:rsidP="009C30FC">
            <w:pPr>
              <w:pStyle w:val="af"/>
              <w:rPr>
                <w:lang w:val="ru-RU"/>
              </w:rPr>
            </w:pPr>
            <w:r w:rsidRPr="00292059">
              <w:rPr>
                <w:lang w:val="ru-RU"/>
              </w:rPr>
              <w:t>Рисунок 16 – Положение океанографических станций в Диксонфьорде (слева) и TS-диаграмма по данным измерений (справа)</w:t>
            </w:r>
          </w:p>
        </w:tc>
      </w:tr>
    </w:tbl>
    <w:p w14:paraId="43E81D65" w14:textId="5F4910B2" w:rsidR="001725D2" w:rsidRDefault="001725D2" w:rsidP="009C30FC">
      <w:pPr>
        <w:pStyle w:val="a9"/>
        <w:rPr>
          <w:rFonts w:eastAsiaTheme="minorHAnsi"/>
          <w:lang w:eastAsia="en-US"/>
        </w:rPr>
      </w:pPr>
      <w:r w:rsidRPr="00292059">
        <w:rPr>
          <w:rFonts w:eastAsiaTheme="minorHAnsi"/>
          <w:lang w:eastAsia="en-US"/>
        </w:rPr>
        <w:t>Ко второму типу относятся фьорды, находящиеся под влиянием вод атлантического происхождения — Исфьорд и Грёнфьорд. Для них характерна межгодовая изменчивость водных масс, преобладающих в весенний период (</w:t>
      </w:r>
      <w:r w:rsidR="0006057D" w:rsidRPr="00292059">
        <w:rPr>
          <w:rFonts w:eastAsiaTheme="minorHAnsi"/>
          <w:lang w:eastAsia="en-US"/>
        </w:rPr>
        <w:t>рисунок</w:t>
      </w:r>
      <w:r w:rsidRPr="00292059">
        <w:rPr>
          <w:rFonts w:eastAsiaTheme="minorHAnsi"/>
          <w:lang w:eastAsia="en-US"/>
        </w:rPr>
        <w:t xml:space="preserve"> </w:t>
      </w:r>
      <w:r w:rsidR="009C30FC" w:rsidRPr="00292059">
        <w:rPr>
          <w:rFonts w:eastAsiaTheme="minorHAnsi"/>
          <w:lang w:eastAsia="en-US"/>
        </w:rPr>
        <w:t>17</w:t>
      </w:r>
      <w:r w:rsidRPr="00292059">
        <w:rPr>
          <w:rFonts w:eastAsiaTheme="minorHAnsi"/>
          <w:lang w:eastAsia="en-US"/>
        </w:rPr>
        <w:t>).</w:t>
      </w:r>
    </w:p>
    <w:p w14:paraId="11127394" w14:textId="123991B1" w:rsidR="003C33F4" w:rsidRPr="00292059" w:rsidRDefault="003C33F4" w:rsidP="009C30FC">
      <w:pPr>
        <w:pStyle w:val="a9"/>
        <w:rPr>
          <w:rFonts w:eastAsiaTheme="minorHAnsi"/>
          <w:lang w:eastAsia="en-US"/>
        </w:rPr>
      </w:pPr>
      <w:r w:rsidRPr="00292059">
        <w:rPr>
          <w:rFonts w:eastAsiaTheme="minorHAnsi"/>
          <w:lang w:eastAsia="en-US"/>
        </w:rPr>
        <w:t xml:space="preserve">В 2017 и 2019 гг. в районе горла Исфьорда (точка И15) преобладали водные массы атлантического происхождения, вертикальное распределение температуры (выше 1,5°С) и солености (выше 34,9‰) было квазиоднородным от поверхности до дна. В марте 2021 г. в точке И15 верхний слой занимала локальная водная масса – ЛВ (от поверхности до глубины 60 м), под ней была зарегистрирована ТАВ. Схожая ситуация наблюдалась в этой точке и весной 2016 г., при этом в соседних точках И13-И14 ЛВ отсутствовала. В них также </w:t>
      </w:r>
      <w:r w:rsidRPr="00292059">
        <w:rPr>
          <w:rFonts w:eastAsiaTheme="minorHAnsi"/>
          <w:lang w:eastAsia="en-US"/>
        </w:rPr>
        <w:lastRenderedPageBreak/>
        <w:t>наблюдалось гомогенное распределение термохалинных характеристик по вертикали. Поэтому можно предположить, что и в 2021 г. к северу от И15 распределение температуры и солёности от поверхности до дна было другим.</w:t>
      </w:r>
    </w:p>
    <w:tbl>
      <w:tblPr>
        <w:tblStyle w:val="180"/>
        <w:tblpPr w:leftFromText="180" w:rightFromText="180" w:vertAnchor="text" w:horzAnchor="margin" w:tblpY="65"/>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9356"/>
      </w:tblGrid>
      <w:tr w:rsidR="009C30FC" w:rsidRPr="00292059" w14:paraId="5787FA7F" w14:textId="77777777" w:rsidTr="009C30FC">
        <w:tc>
          <w:tcPr>
            <w:tcW w:w="9356" w:type="dxa"/>
          </w:tcPr>
          <w:p w14:paraId="33E44717" w14:textId="55518A58" w:rsidR="009C30FC" w:rsidRPr="00292059" w:rsidRDefault="009C30FC" w:rsidP="009C30FC">
            <w:pPr>
              <w:spacing w:after="0"/>
              <w:jc w:val="center"/>
              <w:rPr>
                <w:sz w:val="20"/>
                <w:szCs w:val="20"/>
                <w:lang w:val="ru-RU" w:eastAsia="de-DE"/>
              </w:rPr>
            </w:pPr>
            <w:r w:rsidRPr="00292059">
              <w:rPr>
                <w:noProof/>
                <w:sz w:val="20"/>
              </w:rPr>
              <w:drawing>
                <wp:inline distT="0" distB="0" distL="0" distR="0" wp14:anchorId="5EACBAC6" wp14:editId="19EFFCE3">
                  <wp:extent cx="5923144" cy="3200400"/>
                  <wp:effectExtent l="0" t="0" r="1905" b="0"/>
                  <wp:docPr id="6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2">
                            <a:extLst>
                              <a:ext uri="{28A0092B-C50C-407E-A947-70E740481C1C}">
                                <a14:useLocalDpi xmlns:a14="http://schemas.microsoft.com/office/drawing/2010/main"/>
                              </a:ext>
                            </a:extLst>
                          </a:blip>
                          <a:srcRect/>
                          <a:stretch>
                            <a:fillRect/>
                          </a:stretch>
                        </pic:blipFill>
                        <pic:spPr bwMode="auto">
                          <a:xfrm>
                            <a:off x="0" y="0"/>
                            <a:ext cx="5976176" cy="3229055"/>
                          </a:xfrm>
                          <a:prstGeom prst="rect">
                            <a:avLst/>
                          </a:prstGeom>
                          <a:noFill/>
                          <a:ln>
                            <a:noFill/>
                          </a:ln>
                        </pic:spPr>
                      </pic:pic>
                    </a:graphicData>
                  </a:graphic>
                </wp:inline>
              </w:drawing>
            </w:r>
          </w:p>
        </w:tc>
      </w:tr>
      <w:tr w:rsidR="001725D2" w:rsidRPr="00292059" w14:paraId="55C44102" w14:textId="77777777" w:rsidTr="009C30FC">
        <w:tc>
          <w:tcPr>
            <w:tcW w:w="9356" w:type="dxa"/>
          </w:tcPr>
          <w:p w14:paraId="0B1C77E2" w14:textId="77777777" w:rsidR="009C30FC" w:rsidRPr="00292059" w:rsidRDefault="009C30FC" w:rsidP="009C30FC">
            <w:pPr>
              <w:spacing w:before="120" w:after="0"/>
              <w:ind w:left="102"/>
              <w:jc w:val="center"/>
              <w:rPr>
                <w:sz w:val="20"/>
                <w:szCs w:val="20"/>
                <w:lang w:val="ru-RU" w:eastAsia="de-DE"/>
              </w:rPr>
            </w:pPr>
            <w:r w:rsidRPr="00292059">
              <w:rPr>
                <w:sz w:val="20"/>
                <w:szCs w:val="20"/>
                <w:lang w:val="ru-RU" w:eastAsia="de-DE"/>
              </w:rPr>
              <w:t>На карте зеленым показаны точки, в которых были выполнены измерения в 2021 г.</w:t>
            </w:r>
          </w:p>
          <w:p w14:paraId="13008A67" w14:textId="095F37DB" w:rsidR="009C30FC" w:rsidRPr="00292059" w:rsidRDefault="009C30FC" w:rsidP="009C30FC">
            <w:pPr>
              <w:spacing w:before="0" w:after="0"/>
              <w:ind w:left="103"/>
              <w:jc w:val="center"/>
              <w:rPr>
                <w:sz w:val="20"/>
                <w:szCs w:val="20"/>
                <w:lang w:val="ru-RU" w:eastAsia="de-DE"/>
              </w:rPr>
            </w:pPr>
            <w:r w:rsidRPr="00292059">
              <w:rPr>
                <w:i/>
                <w:sz w:val="20"/>
                <w:szCs w:val="20"/>
                <w:lang w:val="ru-RU" w:eastAsia="de-DE"/>
              </w:rPr>
              <w:t>4</w:t>
            </w:r>
            <w:r w:rsidRPr="00292059">
              <w:rPr>
                <w:sz w:val="20"/>
                <w:szCs w:val="20"/>
                <w:lang w:val="ru-RU" w:eastAsia="de-DE"/>
              </w:rPr>
              <w:t xml:space="preserve"> </w:t>
            </w:r>
            <w:r w:rsidRPr="00292059">
              <w:rPr>
                <w:color w:val="000000"/>
                <w:sz w:val="20"/>
                <w:szCs w:val="20"/>
                <w:lang w:val="ru-RU" w:eastAsia="de-DE"/>
              </w:rPr>
              <w:t>–</w:t>
            </w:r>
            <w:r w:rsidRPr="00292059">
              <w:rPr>
                <w:sz w:val="20"/>
                <w:szCs w:val="20"/>
                <w:lang w:val="ru-RU" w:eastAsia="de-DE"/>
              </w:rPr>
              <w:t xml:space="preserve"> март 2016 г.; </w:t>
            </w:r>
            <w:r w:rsidRPr="00292059">
              <w:rPr>
                <w:i/>
                <w:sz w:val="20"/>
                <w:szCs w:val="20"/>
                <w:lang w:val="ru-RU" w:eastAsia="de-DE"/>
              </w:rPr>
              <w:t>5</w:t>
            </w:r>
            <w:r w:rsidRPr="00292059">
              <w:rPr>
                <w:sz w:val="20"/>
                <w:szCs w:val="20"/>
                <w:lang w:val="ru-RU" w:eastAsia="de-DE"/>
              </w:rPr>
              <w:t xml:space="preserve"> </w:t>
            </w:r>
            <w:r w:rsidRPr="00292059">
              <w:rPr>
                <w:color w:val="000000"/>
                <w:sz w:val="20"/>
                <w:szCs w:val="20"/>
                <w:lang w:val="ru-RU" w:eastAsia="de-DE"/>
              </w:rPr>
              <w:t>–</w:t>
            </w:r>
            <w:r w:rsidRPr="00292059">
              <w:rPr>
                <w:sz w:val="20"/>
                <w:szCs w:val="20"/>
                <w:lang w:val="ru-RU" w:eastAsia="de-DE"/>
              </w:rPr>
              <w:t xml:space="preserve"> март 2017 г.; </w:t>
            </w:r>
            <w:r w:rsidRPr="00292059">
              <w:rPr>
                <w:i/>
                <w:sz w:val="20"/>
                <w:szCs w:val="20"/>
                <w:lang w:val="ru-RU" w:eastAsia="de-DE"/>
              </w:rPr>
              <w:t>6</w:t>
            </w:r>
            <w:r w:rsidRPr="00292059">
              <w:rPr>
                <w:sz w:val="20"/>
                <w:szCs w:val="20"/>
                <w:lang w:val="ru-RU" w:eastAsia="de-DE"/>
              </w:rPr>
              <w:t xml:space="preserve"> </w:t>
            </w:r>
            <w:r w:rsidRPr="00292059">
              <w:rPr>
                <w:color w:val="000000"/>
                <w:sz w:val="20"/>
                <w:szCs w:val="20"/>
                <w:lang w:val="ru-RU" w:eastAsia="de-DE"/>
              </w:rPr>
              <w:t>–</w:t>
            </w:r>
            <w:r w:rsidRPr="00292059">
              <w:rPr>
                <w:sz w:val="20"/>
                <w:szCs w:val="20"/>
                <w:lang w:val="ru-RU" w:eastAsia="de-DE"/>
              </w:rPr>
              <w:t xml:space="preserve"> май 2019 г.; </w:t>
            </w:r>
            <w:r w:rsidRPr="00292059">
              <w:rPr>
                <w:i/>
                <w:sz w:val="20"/>
                <w:szCs w:val="20"/>
                <w:lang w:val="ru-RU" w:eastAsia="de-DE"/>
              </w:rPr>
              <w:t>7</w:t>
            </w:r>
            <w:r w:rsidRPr="00292059">
              <w:rPr>
                <w:sz w:val="20"/>
                <w:szCs w:val="20"/>
                <w:lang w:val="ru-RU" w:eastAsia="de-DE"/>
              </w:rPr>
              <w:t xml:space="preserve"> </w:t>
            </w:r>
            <w:r w:rsidRPr="00292059">
              <w:rPr>
                <w:color w:val="000000"/>
                <w:sz w:val="20"/>
                <w:szCs w:val="20"/>
                <w:lang w:val="ru-RU" w:eastAsia="de-DE"/>
              </w:rPr>
              <w:t>–</w:t>
            </w:r>
            <w:r w:rsidRPr="00292059">
              <w:rPr>
                <w:sz w:val="20"/>
                <w:szCs w:val="20"/>
                <w:lang w:val="ru-RU" w:eastAsia="de-DE"/>
              </w:rPr>
              <w:t xml:space="preserve"> март 2020 г.; </w:t>
            </w:r>
            <w:r w:rsidRPr="00292059">
              <w:rPr>
                <w:i/>
                <w:sz w:val="20"/>
                <w:szCs w:val="20"/>
                <w:lang w:val="ru-RU" w:eastAsia="de-DE"/>
              </w:rPr>
              <w:t>8</w:t>
            </w:r>
            <w:r w:rsidRPr="00292059">
              <w:rPr>
                <w:sz w:val="20"/>
                <w:szCs w:val="20"/>
                <w:lang w:val="ru-RU" w:eastAsia="de-DE"/>
              </w:rPr>
              <w:t xml:space="preserve"> – март </w:t>
            </w:r>
            <w:r w:rsidRPr="00292059">
              <w:rPr>
                <w:color w:val="000000"/>
                <w:sz w:val="20"/>
                <w:szCs w:val="20"/>
                <w:lang w:val="ru-RU" w:eastAsia="de-DE"/>
              </w:rPr>
              <w:t xml:space="preserve">– </w:t>
            </w:r>
            <w:r w:rsidRPr="00292059">
              <w:rPr>
                <w:sz w:val="20"/>
                <w:szCs w:val="20"/>
                <w:lang w:val="ru-RU" w:eastAsia="de-DE"/>
              </w:rPr>
              <w:t>апрель 2021 г.</w:t>
            </w:r>
          </w:p>
          <w:p w14:paraId="16A1BC5F" w14:textId="17F8F5EC" w:rsidR="001725D2" w:rsidRPr="00292059" w:rsidRDefault="001725D2" w:rsidP="009C30FC">
            <w:pPr>
              <w:pStyle w:val="af8"/>
              <w:framePr w:hSpace="0" w:wrap="auto" w:vAnchor="margin" w:hAnchor="text" w:yAlign="inline"/>
              <w:rPr>
                <w:lang w:val="ru-RU" w:eastAsia="de-DE"/>
              </w:rPr>
            </w:pPr>
            <w:r w:rsidRPr="00292059">
              <w:rPr>
                <w:lang w:val="ru-RU" w:eastAsia="de-DE"/>
              </w:rPr>
              <w:t xml:space="preserve">Рисунок </w:t>
            </w:r>
            <w:r w:rsidR="009C30FC" w:rsidRPr="00292059">
              <w:rPr>
                <w:lang w:val="ru-RU" w:eastAsia="de-DE"/>
              </w:rPr>
              <w:t>17</w:t>
            </w:r>
            <w:r w:rsidRPr="00292059">
              <w:rPr>
                <w:lang w:val="ru-RU" w:eastAsia="de-DE"/>
              </w:rPr>
              <w:t xml:space="preserve"> – </w:t>
            </w:r>
            <w:r w:rsidRPr="00292059">
              <w:rPr>
                <w:lang w:val="ru-RU"/>
              </w:rPr>
              <w:t>Положение океанографических станций в Исфьорде и Биллефьорде (справа) и TS-диаграмма по данным измерений (слева)</w:t>
            </w:r>
          </w:p>
        </w:tc>
      </w:tr>
    </w:tbl>
    <w:p w14:paraId="1C622632" w14:textId="3F2D5820" w:rsidR="001725D2" w:rsidRPr="00292059" w:rsidRDefault="001725D2" w:rsidP="009C30FC">
      <w:pPr>
        <w:pStyle w:val="a9"/>
        <w:rPr>
          <w:rFonts w:eastAsiaTheme="minorHAnsi"/>
          <w:lang w:eastAsia="en-US"/>
        </w:rPr>
      </w:pPr>
      <w:r w:rsidRPr="00292059">
        <w:rPr>
          <w:rFonts w:eastAsiaTheme="minorHAnsi"/>
          <w:lang w:eastAsia="en-US"/>
        </w:rPr>
        <w:t xml:space="preserve"> По результатам расчёта характеристик поверхностного слоя в Исфьорде самыми тёплыми стали март 2017 г. и май 2019 г., что связано с тем, что фьорд были заполнен водами атлантического происхождения. Значения температуры и солености весной 2021 г. в точке И15 были близки к значениям весны 2016 г. В целом, в весенние месяцы для Исфьорда характерны более высокие средние значения температуры, солёности и теплосодержания поверхностного слоя по сравнению с Диксонфьордом.</w:t>
      </w:r>
    </w:p>
    <w:p w14:paraId="7C600D20" w14:textId="4BEDA401" w:rsidR="001725D2" w:rsidRPr="00292059" w:rsidRDefault="009C30FC" w:rsidP="009C30FC">
      <w:pPr>
        <w:pStyle w:val="21"/>
        <w:rPr>
          <w:rFonts w:eastAsiaTheme="majorEastAsia"/>
          <w:lang w:eastAsia="en-US"/>
        </w:rPr>
      </w:pPr>
      <w:bookmarkStart w:id="24" w:name="_Toc91153229"/>
      <w:r w:rsidRPr="00292059">
        <w:rPr>
          <w:rFonts w:eastAsiaTheme="majorEastAsia"/>
          <w:lang w:eastAsia="en-US"/>
        </w:rPr>
        <w:t xml:space="preserve">3.2 </w:t>
      </w:r>
      <w:r w:rsidR="001725D2" w:rsidRPr="00292059">
        <w:rPr>
          <w:rFonts w:eastAsiaTheme="majorEastAsia"/>
          <w:lang w:eastAsia="en-US"/>
        </w:rPr>
        <w:t>Термохалинные характеристики вод заливов системы Исфьорд в осенний период</w:t>
      </w:r>
      <w:bookmarkEnd w:id="24"/>
    </w:p>
    <w:p w14:paraId="0BE470FA" w14:textId="77777777" w:rsidR="001725D2" w:rsidRPr="00292059" w:rsidRDefault="001725D2" w:rsidP="009C30FC">
      <w:pPr>
        <w:pStyle w:val="a9"/>
        <w:rPr>
          <w:rFonts w:eastAsiaTheme="minorHAnsi"/>
          <w:lang w:eastAsia="en-US"/>
        </w:rPr>
      </w:pPr>
      <w:r w:rsidRPr="00292059">
        <w:rPr>
          <w:rFonts w:eastAsiaTheme="minorHAnsi"/>
          <w:lang w:eastAsia="en-US"/>
        </w:rPr>
        <w:t xml:space="preserve">Съёмки вдоль оси Биллефьорда в летний период выполнялись ежегодно с 2014 г. по 2021 г., за исключением 2015 г. На основе измерений были рассчитаны средние вертикальные профили для фьорда за каждый год. Распределение термохалинных характеристик во фьорде осенью 2021 г. было типичным для этого сезона. Наблюдались 4 водные массы: поверхностная – ПВ, промежуточная – ПрВ, ЛВ и ЗВ. От глубины 40 м до дна располагались водные массы, формирующимися здесь в осенне-зимний период: ЛВ (40-50 м) и ЗВ (50 м – дно). Для Биллефьорда помимо средних значений температуры, солёности и теплосодержания было рассчитано содержание пресных вод. В 2021 г. </w:t>
      </w:r>
      <w:r w:rsidRPr="00292059">
        <w:rPr>
          <w:rFonts w:eastAsiaTheme="minorHAnsi"/>
          <w:lang w:eastAsia="en-US"/>
        </w:rPr>
        <w:lastRenderedPageBreak/>
        <w:t>содержание пресных вод составляло 1,3 м. В остальные годы, за исключением 2014 г., оно варьировалось от 0,7 м (2019 г.) до 1,8 м (2016 и 2018 гг.). Важно отметить, что ежегодные съёмки в Биллефьорде проводились в разные месяцы: от июня, когда поверхностный слой еще достаточно не прогрелся, а ледники только начинают таять, до октября, когда уже начинается процесс охлаждения залива и материковый сток уменьшается. Поэтому в данном случае сложно интерпретировать средние значения характеристик поверхностного слоя с точки зрения межгодовой изменчивости, так как они включают в себя особенности сезонного цикла.</w:t>
      </w:r>
    </w:p>
    <w:p w14:paraId="55CECD1C" w14:textId="0602B8BA" w:rsidR="001725D2" w:rsidRPr="00292059" w:rsidRDefault="001725D2" w:rsidP="009C30FC">
      <w:pPr>
        <w:pStyle w:val="a9"/>
        <w:rPr>
          <w:rFonts w:eastAsiaTheme="minorHAnsi"/>
          <w:lang w:eastAsia="en-US"/>
        </w:rPr>
      </w:pPr>
      <w:r w:rsidRPr="00292059">
        <w:rPr>
          <w:rFonts w:eastAsiaTheme="minorHAnsi"/>
          <w:lang w:eastAsia="en-US"/>
        </w:rPr>
        <w:t>Летние съемки в Исфьорде проводились ежегодно с 2014 по 2021 гг. Осенью 2021 г. в Исфьорде были зарегистрированы 4 водные массы: ПВ, ПрВ, ТАВ и ЛВ (</w:t>
      </w:r>
      <w:r w:rsidR="0006057D" w:rsidRPr="00292059">
        <w:rPr>
          <w:rFonts w:eastAsiaTheme="minorHAnsi"/>
          <w:lang w:eastAsia="en-US"/>
        </w:rPr>
        <w:t>рисунок</w:t>
      </w:r>
      <w:r w:rsidRPr="00292059">
        <w:rPr>
          <w:rFonts w:eastAsiaTheme="minorHAnsi"/>
          <w:lang w:eastAsia="en-US"/>
        </w:rPr>
        <w:t xml:space="preserve"> </w:t>
      </w:r>
      <w:r w:rsidR="009C30FC" w:rsidRPr="00292059">
        <w:rPr>
          <w:rFonts w:eastAsiaTheme="minorHAnsi"/>
          <w:lang w:eastAsia="en-US"/>
        </w:rPr>
        <w:t>18</w:t>
      </w:r>
      <w:r w:rsidRPr="00292059">
        <w:rPr>
          <w:rFonts w:eastAsiaTheme="minorHAnsi"/>
          <w:lang w:eastAsia="en-US"/>
        </w:rPr>
        <w:t>). При этом ТАВ наблюдалась только в районах, прилегающих к горлу фьорда, не проникая в его внутренние части. ЛВ присутствовала в небольших объёмах. В среднем температура вод Исфьорда в 2021 г. изменялась от –0,5 до 3,5 °С, солёность была выше 33‰.</w:t>
      </w:r>
    </w:p>
    <w:tbl>
      <w:tblPr>
        <w:tblStyle w:val="18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354"/>
      </w:tblGrid>
      <w:tr w:rsidR="009C30FC" w:rsidRPr="00292059" w14:paraId="63BEF983" w14:textId="77777777" w:rsidTr="009C30FC">
        <w:trPr>
          <w:jc w:val="center"/>
        </w:trPr>
        <w:tc>
          <w:tcPr>
            <w:tcW w:w="9354" w:type="dxa"/>
          </w:tcPr>
          <w:p w14:paraId="0837E7A9" w14:textId="1453B820" w:rsidR="009C30FC" w:rsidRPr="00292059" w:rsidRDefault="009C30FC" w:rsidP="009C30FC">
            <w:pPr>
              <w:spacing w:before="0" w:after="0"/>
              <w:rPr>
                <w:szCs w:val="20"/>
                <w:lang w:val="ru-RU" w:eastAsia="de-DE"/>
              </w:rPr>
            </w:pPr>
            <w:r w:rsidRPr="00292059">
              <w:rPr>
                <w:noProof/>
              </w:rPr>
              <w:drawing>
                <wp:inline distT="0" distB="0" distL="0" distR="0" wp14:anchorId="6C9237FC" wp14:editId="331FFB61">
                  <wp:extent cx="6011174" cy="3048000"/>
                  <wp:effectExtent l="0" t="0" r="8890" b="0"/>
                  <wp:docPr id="6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s_isf_let.jpg"/>
                          <pic:cNvPicPr/>
                        </pic:nvPicPr>
                        <pic:blipFill>
                          <a:blip r:embed="rId63" cstate="print">
                            <a:extLst>
                              <a:ext uri="{28A0092B-C50C-407E-A947-70E740481C1C}">
                                <a14:useLocalDpi xmlns:a14="http://schemas.microsoft.com/office/drawing/2010/main"/>
                              </a:ext>
                            </a:extLst>
                          </a:blip>
                          <a:stretch>
                            <a:fillRect/>
                          </a:stretch>
                        </pic:blipFill>
                        <pic:spPr>
                          <a:xfrm>
                            <a:off x="0" y="0"/>
                            <a:ext cx="6036416" cy="3060799"/>
                          </a:xfrm>
                          <a:prstGeom prst="rect">
                            <a:avLst/>
                          </a:prstGeom>
                        </pic:spPr>
                      </pic:pic>
                    </a:graphicData>
                  </a:graphic>
                </wp:inline>
              </w:drawing>
            </w:r>
            <w:r w:rsidRPr="00292059">
              <w:rPr>
                <w:szCs w:val="20"/>
                <w:lang w:val="ru-RU" w:eastAsia="de-DE"/>
              </w:rPr>
              <w:t xml:space="preserve"> </w:t>
            </w:r>
          </w:p>
        </w:tc>
      </w:tr>
      <w:tr w:rsidR="001725D2" w:rsidRPr="00292059" w14:paraId="5FC148CF" w14:textId="77777777" w:rsidTr="009C30FC">
        <w:trPr>
          <w:jc w:val="center"/>
        </w:trPr>
        <w:tc>
          <w:tcPr>
            <w:tcW w:w="9354" w:type="dxa"/>
          </w:tcPr>
          <w:p w14:paraId="62275EF2" w14:textId="77777777" w:rsidR="009C30FC" w:rsidRPr="00292059" w:rsidRDefault="009C30FC" w:rsidP="009C30FC">
            <w:pPr>
              <w:spacing w:before="0" w:after="0"/>
              <w:ind w:firstLine="198"/>
              <w:jc w:val="center"/>
              <w:rPr>
                <w:sz w:val="20"/>
                <w:szCs w:val="20"/>
                <w:lang w:val="ru-RU" w:eastAsia="de-DE"/>
              </w:rPr>
            </w:pPr>
            <w:r w:rsidRPr="00292059">
              <w:rPr>
                <w:i/>
                <w:sz w:val="20"/>
                <w:szCs w:val="20"/>
                <w:lang w:val="ru-RU" w:eastAsia="de-DE"/>
              </w:rPr>
              <w:t>1</w:t>
            </w:r>
            <w:r w:rsidRPr="00292059">
              <w:rPr>
                <w:sz w:val="20"/>
                <w:szCs w:val="20"/>
                <w:lang w:val="ru-RU" w:eastAsia="de-DE"/>
              </w:rPr>
              <w:t xml:space="preserve"> – июнь 2014 г.; </w:t>
            </w:r>
            <w:r w:rsidRPr="00292059">
              <w:rPr>
                <w:i/>
                <w:sz w:val="20"/>
                <w:szCs w:val="20"/>
                <w:lang w:val="ru-RU" w:eastAsia="de-DE"/>
              </w:rPr>
              <w:t>2</w:t>
            </w:r>
            <w:r w:rsidRPr="00292059">
              <w:rPr>
                <w:sz w:val="20"/>
                <w:szCs w:val="20"/>
                <w:lang w:val="ru-RU" w:eastAsia="de-DE"/>
              </w:rPr>
              <w:t xml:space="preserve"> – сентябрь 2015 г.; </w:t>
            </w:r>
            <w:r w:rsidRPr="00292059">
              <w:rPr>
                <w:i/>
                <w:sz w:val="20"/>
                <w:szCs w:val="20"/>
                <w:lang w:val="ru-RU" w:eastAsia="de-DE"/>
              </w:rPr>
              <w:t>3</w:t>
            </w:r>
            <w:r w:rsidRPr="00292059">
              <w:rPr>
                <w:sz w:val="20"/>
                <w:szCs w:val="20"/>
                <w:lang w:val="ru-RU" w:eastAsia="de-DE"/>
              </w:rPr>
              <w:t xml:space="preserve"> – август 2016 г.; </w:t>
            </w:r>
            <w:r w:rsidRPr="00292059">
              <w:rPr>
                <w:i/>
                <w:sz w:val="20"/>
                <w:szCs w:val="20"/>
                <w:lang w:val="ru-RU" w:eastAsia="de-DE"/>
              </w:rPr>
              <w:t>4</w:t>
            </w:r>
            <w:r w:rsidRPr="00292059">
              <w:rPr>
                <w:sz w:val="20"/>
                <w:szCs w:val="20"/>
                <w:lang w:val="ru-RU" w:eastAsia="de-DE"/>
              </w:rPr>
              <w:t xml:space="preserve"> – июль 2017 г.; </w:t>
            </w:r>
            <w:r w:rsidRPr="00292059">
              <w:rPr>
                <w:i/>
                <w:sz w:val="20"/>
                <w:szCs w:val="20"/>
                <w:lang w:val="ru-RU" w:eastAsia="de-DE"/>
              </w:rPr>
              <w:t>5</w:t>
            </w:r>
            <w:r w:rsidRPr="00292059">
              <w:rPr>
                <w:sz w:val="20"/>
                <w:szCs w:val="20"/>
                <w:lang w:val="ru-RU" w:eastAsia="de-DE"/>
              </w:rPr>
              <w:t xml:space="preserve"> – сентябрь 2018 г.;</w:t>
            </w:r>
          </w:p>
          <w:p w14:paraId="6C49339B" w14:textId="5673680B" w:rsidR="009C30FC" w:rsidRPr="00292059" w:rsidRDefault="009C30FC" w:rsidP="009C30FC">
            <w:pPr>
              <w:spacing w:before="0" w:after="0"/>
              <w:ind w:firstLine="198"/>
              <w:jc w:val="center"/>
              <w:rPr>
                <w:sz w:val="20"/>
                <w:szCs w:val="20"/>
                <w:lang w:val="ru-RU" w:eastAsia="de-DE"/>
              </w:rPr>
            </w:pPr>
            <w:r w:rsidRPr="00292059">
              <w:rPr>
                <w:i/>
                <w:sz w:val="20"/>
                <w:szCs w:val="20"/>
                <w:lang w:val="ru-RU" w:eastAsia="de-DE"/>
              </w:rPr>
              <w:t>6</w:t>
            </w:r>
            <w:r w:rsidRPr="00292059">
              <w:rPr>
                <w:sz w:val="20"/>
                <w:szCs w:val="20"/>
                <w:lang w:val="ru-RU" w:eastAsia="de-DE"/>
              </w:rPr>
              <w:t xml:space="preserve"> – октябрь 2019 г.; </w:t>
            </w:r>
            <w:r w:rsidRPr="00292059">
              <w:rPr>
                <w:i/>
                <w:sz w:val="20"/>
                <w:szCs w:val="20"/>
                <w:lang w:val="ru-RU" w:eastAsia="de-DE"/>
              </w:rPr>
              <w:t>7</w:t>
            </w:r>
            <w:r w:rsidRPr="00292059">
              <w:rPr>
                <w:sz w:val="20"/>
                <w:szCs w:val="20"/>
                <w:lang w:val="ru-RU" w:eastAsia="de-DE"/>
              </w:rPr>
              <w:t xml:space="preserve"> – сентябрь 2020 г.; </w:t>
            </w:r>
            <w:r w:rsidRPr="00292059">
              <w:rPr>
                <w:i/>
                <w:sz w:val="20"/>
                <w:szCs w:val="20"/>
                <w:lang w:val="ru-RU" w:eastAsia="de-DE"/>
              </w:rPr>
              <w:t>8</w:t>
            </w:r>
            <w:r w:rsidRPr="00292059">
              <w:rPr>
                <w:sz w:val="20"/>
                <w:szCs w:val="20"/>
                <w:lang w:val="ru-RU" w:eastAsia="de-DE"/>
              </w:rPr>
              <w:t xml:space="preserve"> – сентябрь 2021 г.</w:t>
            </w:r>
          </w:p>
          <w:p w14:paraId="3076FC7E" w14:textId="225A2DFD" w:rsidR="001725D2" w:rsidRPr="00292059" w:rsidRDefault="001725D2" w:rsidP="009C30FC">
            <w:pPr>
              <w:pStyle w:val="af8"/>
              <w:framePr w:hSpace="0" w:wrap="auto" w:vAnchor="margin" w:hAnchor="text" w:yAlign="inline"/>
              <w:rPr>
                <w:lang w:val="ru-RU"/>
              </w:rPr>
            </w:pPr>
            <w:r w:rsidRPr="00292059">
              <w:rPr>
                <w:lang w:val="ru-RU"/>
              </w:rPr>
              <w:t xml:space="preserve">Рисунок </w:t>
            </w:r>
            <w:r w:rsidR="009C30FC" w:rsidRPr="00292059">
              <w:rPr>
                <w:lang w:val="ru-RU"/>
              </w:rPr>
              <w:t>18</w:t>
            </w:r>
            <w:r w:rsidRPr="00292059">
              <w:rPr>
                <w:lang w:val="ru-RU"/>
              </w:rPr>
              <w:t xml:space="preserve"> – TS-диаграммы для станций, выполненных в Исфьорде</w:t>
            </w:r>
          </w:p>
        </w:tc>
      </w:tr>
    </w:tbl>
    <w:p w14:paraId="151321A4" w14:textId="77777777" w:rsidR="001725D2" w:rsidRPr="00292059" w:rsidRDefault="001725D2" w:rsidP="009C30FC">
      <w:pPr>
        <w:pStyle w:val="a9"/>
        <w:rPr>
          <w:rFonts w:eastAsiaTheme="minorHAnsi"/>
          <w:lang w:eastAsia="en-US"/>
        </w:rPr>
      </w:pPr>
      <w:r w:rsidRPr="00292059">
        <w:rPr>
          <w:rFonts w:eastAsiaTheme="minorHAnsi"/>
          <w:lang w:eastAsia="en-US"/>
        </w:rPr>
        <w:t>Средние значения температуры и солёности поверхностного слоя составили 3,94°С и 33,25‰, соответственно, что наиболее близко к показателям октября 2019 г. Максимальные значения средней солёности 35,02‰ – верхнего слоя 3-20 м в Исфьорде были зафиксированы в 2014 г. Также, как и в Биллефьорде, содержание пресных вод в 2014 г. было 0 м. В остальные годы их содержание изменялось в пределах от 0,4 до 1,0 м, в 2021 г. оно составило 0,85 м.</w:t>
      </w:r>
    </w:p>
    <w:p w14:paraId="19FE4E66" w14:textId="094A7E04" w:rsidR="001725D2" w:rsidRPr="00292059" w:rsidRDefault="001725D2" w:rsidP="009C30FC">
      <w:pPr>
        <w:pStyle w:val="a9"/>
        <w:rPr>
          <w:rFonts w:eastAsiaTheme="minorHAnsi"/>
          <w:lang w:eastAsia="en-US"/>
        </w:rPr>
      </w:pPr>
      <w:r w:rsidRPr="00292059">
        <w:rPr>
          <w:rFonts w:eastAsiaTheme="minorHAnsi"/>
          <w:lang w:eastAsia="en-US"/>
        </w:rPr>
        <w:t xml:space="preserve">В Грёнфьорде летние съёмки, покрывающие всю акваторию фьорда, выполнялись ежегодно с 2012 по 2021 г. По результатам съёмки в сентябре 2021 г. во фьорде были </w:t>
      </w:r>
      <w:r w:rsidRPr="00292059">
        <w:rPr>
          <w:rFonts w:eastAsiaTheme="minorHAnsi"/>
          <w:lang w:eastAsia="en-US"/>
        </w:rPr>
        <w:lastRenderedPageBreak/>
        <w:t>зафиксированы только 2 водные массы ПВ и ПрВ, воды атлантического происхождения не наблюдались (</w:t>
      </w:r>
      <w:r w:rsidR="0006057D" w:rsidRPr="00292059">
        <w:rPr>
          <w:rFonts w:eastAsiaTheme="minorHAnsi"/>
          <w:lang w:eastAsia="en-US"/>
        </w:rPr>
        <w:t>рисунок</w:t>
      </w:r>
      <w:r w:rsidRPr="00292059">
        <w:rPr>
          <w:rFonts w:eastAsiaTheme="minorHAnsi"/>
          <w:lang w:eastAsia="en-US"/>
        </w:rPr>
        <w:t xml:space="preserve"> </w:t>
      </w:r>
      <w:r w:rsidR="009C30FC" w:rsidRPr="00292059">
        <w:rPr>
          <w:rFonts w:eastAsiaTheme="minorHAnsi"/>
          <w:lang w:eastAsia="en-US"/>
        </w:rPr>
        <w:t>19</w:t>
      </w:r>
      <w:r w:rsidRPr="00292059">
        <w:rPr>
          <w:rFonts w:eastAsiaTheme="minorHAnsi"/>
          <w:lang w:eastAsia="en-US"/>
        </w:rPr>
        <w:t>). Для точек Г14 и Г29, измерения в которых производились ежегодно за исключением 2014 г., были построены вертикальные профили термохалинных характеристик. Для 2021 г. в этих точках характерным являлось квазиоднородное распределение температуры по вертикали от поверхности до дна (около 4°С). Верхний распресненный слой располагался от поверхности до 5-10 м.</w:t>
      </w:r>
    </w:p>
    <w:tbl>
      <w:tblPr>
        <w:tblStyle w:val="180"/>
        <w:tblpPr w:leftFromText="180" w:rightFromText="180" w:vertAnchor="text" w:horzAnchor="margin" w:tblpY="6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354"/>
      </w:tblGrid>
      <w:tr w:rsidR="001725D2" w:rsidRPr="00292059" w14:paraId="751D66C6" w14:textId="77777777" w:rsidTr="001725D2">
        <w:tc>
          <w:tcPr>
            <w:tcW w:w="9639" w:type="dxa"/>
          </w:tcPr>
          <w:p w14:paraId="4C124CE9" w14:textId="77777777" w:rsidR="001725D2" w:rsidRPr="00292059" w:rsidRDefault="001725D2" w:rsidP="001725D2">
            <w:pPr>
              <w:spacing w:after="0"/>
              <w:jc w:val="center"/>
              <w:rPr>
                <w:szCs w:val="20"/>
                <w:lang w:val="ru-RU" w:eastAsia="de-DE"/>
              </w:rPr>
            </w:pPr>
            <w:r w:rsidRPr="00292059">
              <w:rPr>
                <w:noProof/>
              </w:rPr>
              <w:drawing>
                <wp:inline distT="0" distB="0" distL="0" distR="0" wp14:anchorId="3B40339C" wp14:editId="2908C170">
                  <wp:extent cx="5905500" cy="3562350"/>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4">
                            <a:extLst>
                              <a:ext uri="{28A0092B-C50C-407E-A947-70E740481C1C}">
                                <a14:useLocalDpi xmlns:a14="http://schemas.microsoft.com/office/drawing/2010/main"/>
                              </a:ext>
                            </a:extLst>
                          </a:blip>
                          <a:srcRect/>
                          <a:stretch>
                            <a:fillRect/>
                          </a:stretch>
                        </pic:blipFill>
                        <pic:spPr bwMode="auto">
                          <a:xfrm>
                            <a:off x="0" y="0"/>
                            <a:ext cx="5921365" cy="3571920"/>
                          </a:xfrm>
                          <a:prstGeom prst="rect">
                            <a:avLst/>
                          </a:prstGeom>
                          <a:noFill/>
                          <a:ln>
                            <a:noFill/>
                          </a:ln>
                        </pic:spPr>
                      </pic:pic>
                    </a:graphicData>
                  </a:graphic>
                </wp:inline>
              </w:drawing>
            </w:r>
          </w:p>
        </w:tc>
      </w:tr>
      <w:tr w:rsidR="001725D2" w:rsidRPr="00292059" w14:paraId="05F576B7" w14:textId="77777777" w:rsidTr="001725D2">
        <w:tc>
          <w:tcPr>
            <w:tcW w:w="9639" w:type="dxa"/>
          </w:tcPr>
          <w:p w14:paraId="03FCBBDC" w14:textId="77777777" w:rsidR="001725D2" w:rsidRPr="00292059" w:rsidRDefault="001725D2" w:rsidP="001725D2">
            <w:pPr>
              <w:spacing w:before="0" w:after="0"/>
              <w:jc w:val="center"/>
              <w:rPr>
                <w:sz w:val="20"/>
                <w:szCs w:val="20"/>
                <w:lang w:val="ru-RU" w:eastAsia="de-DE"/>
              </w:rPr>
            </w:pPr>
            <w:r w:rsidRPr="00292059">
              <w:rPr>
                <w:i/>
                <w:sz w:val="20"/>
                <w:szCs w:val="20"/>
                <w:lang w:val="ru-RU" w:eastAsia="de-DE"/>
              </w:rPr>
              <w:t>1</w:t>
            </w:r>
            <w:r w:rsidRPr="00292059">
              <w:rPr>
                <w:sz w:val="20"/>
                <w:szCs w:val="20"/>
                <w:lang w:val="ru-RU" w:eastAsia="de-DE"/>
              </w:rPr>
              <w:t xml:space="preserve"> </w:t>
            </w:r>
            <w:r w:rsidRPr="00292059">
              <w:rPr>
                <w:color w:val="000000"/>
                <w:sz w:val="20"/>
                <w:szCs w:val="20"/>
                <w:lang w:val="ru-RU" w:eastAsia="de-DE"/>
              </w:rPr>
              <w:t>—</w:t>
            </w:r>
            <w:r w:rsidRPr="00292059">
              <w:rPr>
                <w:sz w:val="20"/>
                <w:szCs w:val="20"/>
                <w:lang w:val="ru-RU" w:eastAsia="de-DE"/>
              </w:rPr>
              <w:t xml:space="preserve"> август 2012 г., </w:t>
            </w:r>
            <w:r w:rsidRPr="00292059">
              <w:rPr>
                <w:i/>
                <w:sz w:val="20"/>
                <w:szCs w:val="20"/>
                <w:lang w:val="ru-RU" w:eastAsia="de-DE"/>
              </w:rPr>
              <w:t>2</w:t>
            </w:r>
            <w:r w:rsidRPr="00292059">
              <w:rPr>
                <w:sz w:val="20"/>
                <w:szCs w:val="20"/>
                <w:lang w:val="ru-RU" w:eastAsia="de-DE"/>
              </w:rPr>
              <w:t xml:space="preserve"> </w:t>
            </w:r>
            <w:r w:rsidRPr="00292059">
              <w:rPr>
                <w:color w:val="000000"/>
                <w:sz w:val="20"/>
                <w:szCs w:val="20"/>
                <w:lang w:val="ru-RU" w:eastAsia="de-DE"/>
              </w:rPr>
              <w:t>—</w:t>
            </w:r>
            <w:r w:rsidRPr="00292059">
              <w:rPr>
                <w:sz w:val="20"/>
                <w:szCs w:val="20"/>
                <w:lang w:val="ru-RU" w:eastAsia="de-DE"/>
              </w:rPr>
              <w:t xml:space="preserve"> сентябрь 2013 г., </w:t>
            </w:r>
            <w:r w:rsidRPr="00292059">
              <w:rPr>
                <w:i/>
                <w:sz w:val="20"/>
                <w:szCs w:val="20"/>
                <w:lang w:val="ru-RU" w:eastAsia="de-DE"/>
              </w:rPr>
              <w:t>3</w:t>
            </w:r>
            <w:r w:rsidRPr="00292059">
              <w:rPr>
                <w:sz w:val="20"/>
                <w:szCs w:val="20"/>
                <w:lang w:val="ru-RU" w:eastAsia="de-DE"/>
              </w:rPr>
              <w:t xml:space="preserve"> </w:t>
            </w:r>
            <w:r w:rsidRPr="00292059">
              <w:rPr>
                <w:color w:val="000000"/>
                <w:sz w:val="20"/>
                <w:szCs w:val="20"/>
                <w:lang w:val="ru-RU" w:eastAsia="de-DE"/>
              </w:rPr>
              <w:t>—</w:t>
            </w:r>
            <w:r w:rsidRPr="00292059">
              <w:rPr>
                <w:sz w:val="20"/>
                <w:szCs w:val="20"/>
                <w:lang w:val="ru-RU" w:eastAsia="de-DE"/>
              </w:rPr>
              <w:t xml:space="preserve"> июнь 2014 г., </w:t>
            </w:r>
            <w:r w:rsidRPr="00292059">
              <w:rPr>
                <w:i/>
                <w:sz w:val="20"/>
                <w:szCs w:val="20"/>
                <w:lang w:val="ru-RU" w:eastAsia="de-DE"/>
              </w:rPr>
              <w:t>4</w:t>
            </w:r>
            <w:r w:rsidRPr="00292059">
              <w:rPr>
                <w:sz w:val="20"/>
                <w:szCs w:val="20"/>
                <w:lang w:val="ru-RU" w:eastAsia="de-DE"/>
              </w:rPr>
              <w:t xml:space="preserve"> </w:t>
            </w:r>
            <w:r w:rsidRPr="00292059">
              <w:rPr>
                <w:color w:val="000000"/>
                <w:sz w:val="20"/>
                <w:szCs w:val="20"/>
                <w:lang w:val="ru-RU" w:eastAsia="de-DE"/>
              </w:rPr>
              <w:t>—</w:t>
            </w:r>
            <w:r w:rsidRPr="00292059">
              <w:rPr>
                <w:sz w:val="20"/>
                <w:szCs w:val="20"/>
                <w:lang w:val="ru-RU" w:eastAsia="de-DE"/>
              </w:rPr>
              <w:t xml:space="preserve"> сентябрь 2015 г., </w:t>
            </w:r>
            <w:r w:rsidRPr="00292059">
              <w:rPr>
                <w:i/>
                <w:sz w:val="20"/>
                <w:szCs w:val="20"/>
                <w:lang w:val="ru-RU" w:eastAsia="de-DE"/>
              </w:rPr>
              <w:t>5</w:t>
            </w:r>
            <w:r w:rsidRPr="00292059">
              <w:rPr>
                <w:sz w:val="20"/>
                <w:szCs w:val="20"/>
                <w:lang w:val="ru-RU" w:eastAsia="de-DE"/>
              </w:rPr>
              <w:t xml:space="preserve"> </w:t>
            </w:r>
            <w:r w:rsidRPr="00292059">
              <w:rPr>
                <w:color w:val="000000"/>
                <w:sz w:val="20"/>
                <w:szCs w:val="20"/>
                <w:lang w:val="ru-RU" w:eastAsia="de-DE"/>
              </w:rPr>
              <w:t>—</w:t>
            </w:r>
            <w:r w:rsidRPr="00292059">
              <w:rPr>
                <w:sz w:val="20"/>
                <w:szCs w:val="20"/>
                <w:lang w:val="ru-RU" w:eastAsia="de-DE"/>
              </w:rPr>
              <w:t xml:space="preserve"> август 2016 г, </w:t>
            </w:r>
          </w:p>
          <w:p w14:paraId="11BF9934" w14:textId="77777777" w:rsidR="001725D2" w:rsidRPr="00292059" w:rsidRDefault="001725D2" w:rsidP="001725D2">
            <w:pPr>
              <w:spacing w:before="0" w:after="0"/>
              <w:jc w:val="center"/>
              <w:rPr>
                <w:sz w:val="20"/>
                <w:szCs w:val="20"/>
                <w:lang w:val="ru-RU" w:eastAsia="de-DE"/>
              </w:rPr>
            </w:pPr>
            <w:r w:rsidRPr="00292059">
              <w:rPr>
                <w:i/>
                <w:sz w:val="20"/>
                <w:szCs w:val="20"/>
                <w:lang w:val="ru-RU" w:eastAsia="de-DE"/>
              </w:rPr>
              <w:t>6</w:t>
            </w:r>
            <w:r w:rsidRPr="00292059">
              <w:rPr>
                <w:sz w:val="20"/>
                <w:szCs w:val="20"/>
                <w:lang w:val="ru-RU" w:eastAsia="de-DE"/>
              </w:rPr>
              <w:t xml:space="preserve"> </w:t>
            </w:r>
            <w:r w:rsidRPr="00292059">
              <w:rPr>
                <w:color w:val="000000"/>
                <w:sz w:val="20"/>
                <w:szCs w:val="20"/>
                <w:lang w:val="ru-RU" w:eastAsia="de-DE"/>
              </w:rPr>
              <w:t>—</w:t>
            </w:r>
            <w:r w:rsidRPr="00292059">
              <w:rPr>
                <w:sz w:val="20"/>
                <w:szCs w:val="20"/>
                <w:lang w:val="ru-RU" w:eastAsia="de-DE"/>
              </w:rPr>
              <w:t xml:space="preserve"> июль 2017 г., </w:t>
            </w:r>
            <w:r w:rsidRPr="00292059">
              <w:rPr>
                <w:i/>
                <w:sz w:val="20"/>
                <w:szCs w:val="20"/>
                <w:lang w:val="ru-RU" w:eastAsia="de-DE"/>
              </w:rPr>
              <w:t xml:space="preserve">7 </w:t>
            </w:r>
            <w:r w:rsidRPr="00292059">
              <w:rPr>
                <w:color w:val="000000"/>
                <w:sz w:val="20"/>
                <w:szCs w:val="20"/>
                <w:lang w:val="ru-RU" w:eastAsia="de-DE"/>
              </w:rPr>
              <w:t>—</w:t>
            </w:r>
            <w:r w:rsidRPr="00292059">
              <w:rPr>
                <w:sz w:val="20"/>
                <w:szCs w:val="20"/>
                <w:lang w:val="ru-RU" w:eastAsia="de-DE"/>
              </w:rPr>
              <w:t xml:space="preserve"> сентябрь 2018 г., </w:t>
            </w:r>
            <w:r w:rsidRPr="00292059">
              <w:rPr>
                <w:i/>
                <w:sz w:val="20"/>
                <w:szCs w:val="20"/>
                <w:lang w:val="ru-RU" w:eastAsia="de-DE"/>
              </w:rPr>
              <w:t xml:space="preserve">8 </w:t>
            </w:r>
            <w:r w:rsidRPr="00292059">
              <w:rPr>
                <w:color w:val="000000"/>
                <w:sz w:val="20"/>
                <w:szCs w:val="20"/>
                <w:lang w:val="ru-RU" w:eastAsia="de-DE"/>
              </w:rPr>
              <w:t>—</w:t>
            </w:r>
            <w:r w:rsidRPr="00292059">
              <w:rPr>
                <w:sz w:val="20"/>
                <w:szCs w:val="20"/>
                <w:lang w:val="ru-RU" w:eastAsia="de-DE"/>
              </w:rPr>
              <w:t xml:space="preserve"> октябрь 2019 г., </w:t>
            </w:r>
            <w:r w:rsidRPr="00292059">
              <w:rPr>
                <w:i/>
                <w:sz w:val="20"/>
                <w:szCs w:val="20"/>
                <w:lang w:val="ru-RU" w:eastAsia="de-DE"/>
              </w:rPr>
              <w:t>9</w:t>
            </w:r>
            <w:r w:rsidRPr="00292059">
              <w:rPr>
                <w:sz w:val="20"/>
                <w:szCs w:val="20"/>
                <w:lang w:val="ru-RU" w:eastAsia="de-DE"/>
              </w:rPr>
              <w:t xml:space="preserve"> </w:t>
            </w:r>
            <w:r w:rsidRPr="00292059">
              <w:rPr>
                <w:color w:val="000000"/>
                <w:sz w:val="20"/>
                <w:szCs w:val="20"/>
                <w:lang w:val="ru-RU" w:eastAsia="de-DE"/>
              </w:rPr>
              <w:t>—</w:t>
            </w:r>
            <w:r w:rsidRPr="00292059">
              <w:rPr>
                <w:sz w:val="20"/>
                <w:szCs w:val="20"/>
                <w:lang w:val="ru-RU" w:eastAsia="de-DE"/>
              </w:rPr>
              <w:t xml:space="preserve"> сентябрь 2020 г., </w:t>
            </w:r>
            <w:r w:rsidRPr="00292059">
              <w:rPr>
                <w:i/>
                <w:sz w:val="20"/>
                <w:szCs w:val="20"/>
                <w:lang w:val="ru-RU" w:eastAsia="de-DE"/>
              </w:rPr>
              <w:t>10</w:t>
            </w:r>
            <w:r w:rsidRPr="00292059">
              <w:rPr>
                <w:sz w:val="20"/>
                <w:szCs w:val="20"/>
                <w:lang w:val="ru-RU" w:eastAsia="de-DE"/>
              </w:rPr>
              <w:t xml:space="preserve"> </w:t>
            </w:r>
            <w:r w:rsidRPr="00292059">
              <w:rPr>
                <w:color w:val="000000"/>
                <w:sz w:val="20"/>
                <w:szCs w:val="20"/>
                <w:lang w:val="ru-RU" w:eastAsia="de-DE"/>
              </w:rPr>
              <w:t xml:space="preserve">— </w:t>
            </w:r>
            <w:r w:rsidRPr="00292059">
              <w:rPr>
                <w:sz w:val="20"/>
                <w:szCs w:val="20"/>
                <w:lang w:val="ru-RU" w:eastAsia="de-DE"/>
              </w:rPr>
              <w:t>сентябрь 2021 г.</w:t>
            </w:r>
          </w:p>
          <w:p w14:paraId="7E650ECB" w14:textId="57F3FB5C" w:rsidR="001725D2" w:rsidRPr="00292059" w:rsidRDefault="001725D2" w:rsidP="009C30FC">
            <w:pPr>
              <w:pStyle w:val="af8"/>
              <w:framePr w:hSpace="0" w:wrap="auto" w:vAnchor="margin" w:hAnchor="text" w:yAlign="inline"/>
              <w:rPr>
                <w:lang w:val="ru-RU"/>
              </w:rPr>
            </w:pPr>
            <w:r w:rsidRPr="00292059">
              <w:rPr>
                <w:lang w:val="ru-RU"/>
              </w:rPr>
              <w:t xml:space="preserve">Рисунок </w:t>
            </w:r>
            <w:r w:rsidR="009C30FC" w:rsidRPr="00292059">
              <w:rPr>
                <w:lang w:val="ru-RU"/>
              </w:rPr>
              <w:t>19</w:t>
            </w:r>
            <w:r w:rsidRPr="00292059">
              <w:rPr>
                <w:lang w:val="ru-RU"/>
              </w:rPr>
              <w:t xml:space="preserve"> – Положение океанографических станций в Грёнфьорде (слева) и TS-диаграмма по данным измерений (справа)</w:t>
            </w:r>
          </w:p>
        </w:tc>
      </w:tr>
    </w:tbl>
    <w:p w14:paraId="34D7EC6D" w14:textId="77777777" w:rsidR="001725D2" w:rsidRPr="00292059" w:rsidRDefault="001725D2" w:rsidP="009C30FC">
      <w:pPr>
        <w:pStyle w:val="a9"/>
        <w:rPr>
          <w:rFonts w:eastAsiaTheme="minorHAnsi"/>
          <w:lang w:eastAsia="en-US"/>
        </w:rPr>
      </w:pPr>
      <w:r w:rsidRPr="00292059">
        <w:rPr>
          <w:rFonts w:eastAsiaTheme="minorHAnsi"/>
          <w:lang w:eastAsia="en-US"/>
        </w:rPr>
        <w:t>Средние характеристики поверхностного слоя 3-20 м были рассчитаны по результатам измерений в нескольких точках, расположенных вдоль оси Грёнфьорда. В сентябре 2021 г. средние значения температуры и солёности в поверхностном слое были равны 4,1°С и 33,47‰ соответственно. Теплосодержание составило 436 мДж, что близко к показателям за последние 3 года.</w:t>
      </w:r>
    </w:p>
    <w:p w14:paraId="5A95CFF0" w14:textId="77777777" w:rsidR="001725D2" w:rsidRPr="00292059" w:rsidRDefault="001725D2" w:rsidP="009C30FC">
      <w:pPr>
        <w:pStyle w:val="a9"/>
        <w:rPr>
          <w:rFonts w:eastAsiaTheme="minorHAnsi"/>
          <w:lang w:eastAsia="en-US"/>
        </w:rPr>
      </w:pPr>
      <w:r w:rsidRPr="00292059">
        <w:rPr>
          <w:rFonts w:eastAsiaTheme="minorHAnsi"/>
          <w:lang w:eastAsia="en-US"/>
        </w:rPr>
        <w:t>В последние два года характерным являлось незначительное присутствие вод атлантического происхождения в Исфьорде по сравнению с 2011-2016 гг. В Грёнфьорде в 2021 г. эти воды вообще не наблюдались, что также является нетипичным. Продолжение данного ряда наблюдений позволит ответить на вопрос: наблюдаемое в последние два года снижение доли вод атлантического происхождения во фьордах — это небольшая аномалия или новая тенденция.</w:t>
      </w:r>
    </w:p>
    <w:p w14:paraId="405708D2" w14:textId="77777777" w:rsidR="001725D2" w:rsidRPr="00292059" w:rsidRDefault="001725D2" w:rsidP="009C30FC">
      <w:pPr>
        <w:pStyle w:val="a9"/>
        <w:rPr>
          <w:rFonts w:eastAsiaTheme="minorHAnsi"/>
          <w:lang w:eastAsia="en-US"/>
        </w:rPr>
      </w:pPr>
      <w:r w:rsidRPr="00292059">
        <w:rPr>
          <w:rFonts w:eastAsiaTheme="minorHAnsi"/>
          <w:lang w:eastAsia="en-US"/>
        </w:rPr>
        <w:lastRenderedPageBreak/>
        <w:t>В ходе океанографического зондирования на станциях отбирались образцы морской воды из поверхностного и придонного слоев воды для оценки сезонной динамики компонентов цикла углерода в водах фьордов архипелага. Образцы проанализированы на содержание различных форм углерода в химико-аналитической лаборатории РАЭ-Ш в п. Баренцбург. Полученные данные анализируются.</w:t>
      </w:r>
    </w:p>
    <w:p w14:paraId="65FA49F0" w14:textId="3C361E9C" w:rsidR="001725D2" w:rsidRPr="00292059" w:rsidRDefault="009C30FC" w:rsidP="009C30FC">
      <w:pPr>
        <w:pStyle w:val="21"/>
        <w:rPr>
          <w:rFonts w:eastAsiaTheme="majorEastAsia"/>
          <w:lang w:eastAsia="en-US"/>
        </w:rPr>
      </w:pPr>
      <w:bookmarkStart w:id="25" w:name="_Toc91153230"/>
      <w:r w:rsidRPr="00292059">
        <w:rPr>
          <w:rFonts w:eastAsiaTheme="majorEastAsia"/>
          <w:lang w:eastAsia="en-US"/>
        </w:rPr>
        <w:t xml:space="preserve">3.3 </w:t>
      </w:r>
      <w:r w:rsidR="001725D2" w:rsidRPr="00292059">
        <w:rPr>
          <w:rFonts w:eastAsiaTheme="majorEastAsia"/>
          <w:lang w:eastAsia="en-US"/>
        </w:rPr>
        <w:t>Постановка притопленных буйковых станций в заливе Исфьорд осенью 2021 г.</w:t>
      </w:r>
      <w:bookmarkEnd w:id="25"/>
    </w:p>
    <w:p w14:paraId="186B26F8" w14:textId="570C7DA2" w:rsidR="001725D2" w:rsidRPr="00292059" w:rsidRDefault="001725D2" w:rsidP="009C30FC">
      <w:pPr>
        <w:pStyle w:val="a9"/>
        <w:rPr>
          <w:rFonts w:eastAsiaTheme="minorHAnsi"/>
          <w:lang w:eastAsia="en-US"/>
        </w:rPr>
      </w:pPr>
      <w:r w:rsidRPr="00292059">
        <w:rPr>
          <w:rFonts w:eastAsiaTheme="minorHAnsi"/>
          <w:lang w:eastAsia="en-US"/>
        </w:rPr>
        <w:t>В целях реализации комбинированного подхода, заключающегося в совместном использовании методов непрерывной регистрации гидрофизических параметров на нескольких горизонтах в течение продолжительного периода в реперных точках акватории и выполняемой в режиме рейдовых наблюдений полигонной термохалинной съёмки на сети разрезов в октябре 2021 г. в Исфьорде были установлены две притопленные буйковые станции (ПАБС). Постановка ПАБС была выполнена в соответствии с договорённостями, достигнутыми в ходе совещания «SIOS Workshop on Marine system in Svalbard» 19.11.2020. Специалистами NPI и UNIS в октябре также были установлены две ПАБС (</w:t>
      </w:r>
      <w:r w:rsidR="0006057D" w:rsidRPr="00292059">
        <w:rPr>
          <w:rFonts w:eastAsiaTheme="minorHAnsi"/>
          <w:lang w:eastAsia="en-US"/>
        </w:rPr>
        <w:t>рисунок</w:t>
      </w:r>
      <w:r w:rsidRPr="00292059">
        <w:rPr>
          <w:rFonts w:eastAsiaTheme="minorHAnsi"/>
          <w:lang w:eastAsia="en-US"/>
        </w:rPr>
        <w:t xml:space="preserve"> </w:t>
      </w:r>
      <w:r w:rsidR="009C30FC" w:rsidRPr="00292059">
        <w:rPr>
          <w:rFonts w:eastAsiaTheme="minorHAnsi"/>
          <w:lang w:eastAsia="en-US"/>
        </w:rPr>
        <w:t>20</w:t>
      </w:r>
      <w:r w:rsidRPr="00292059">
        <w:rPr>
          <w:rFonts w:eastAsiaTheme="minorHAnsi"/>
          <w:lang w:eastAsia="en-US"/>
        </w:rPr>
        <w:t xml:space="preserve">). </w:t>
      </w:r>
    </w:p>
    <w:tbl>
      <w:tblPr>
        <w:tblStyle w:val="18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789"/>
      </w:tblGrid>
      <w:tr w:rsidR="009C30FC" w:rsidRPr="00292059" w14:paraId="042B4C59" w14:textId="77777777" w:rsidTr="00690005">
        <w:trPr>
          <w:jc w:val="center"/>
        </w:trPr>
        <w:tc>
          <w:tcPr>
            <w:tcW w:w="8789" w:type="dxa"/>
          </w:tcPr>
          <w:p w14:paraId="4DF9D348" w14:textId="77777777" w:rsidR="009C30FC" w:rsidRPr="00292059" w:rsidRDefault="009C30FC" w:rsidP="00690005">
            <w:pPr>
              <w:spacing w:before="0" w:after="0"/>
              <w:jc w:val="center"/>
              <w:rPr>
                <w:szCs w:val="20"/>
                <w:lang w:val="ru-RU" w:eastAsia="de-DE"/>
              </w:rPr>
            </w:pPr>
            <w:r w:rsidRPr="00292059">
              <w:rPr>
                <w:noProof/>
              </w:rPr>
              <w:drawing>
                <wp:inline distT="0" distB="0" distL="0" distR="0" wp14:anchorId="3D278E3B" wp14:editId="265888BF">
                  <wp:extent cx="4490150" cy="4293704"/>
                  <wp:effectExtent l="0" t="0" r="5715" b="0"/>
                  <wp:docPr id="14336" name="Рисунок 14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a:ext>
                            </a:extLst>
                          </a:blip>
                          <a:srcRect/>
                          <a:stretch>
                            <a:fillRect/>
                          </a:stretch>
                        </pic:blipFill>
                        <pic:spPr bwMode="auto">
                          <a:xfrm>
                            <a:off x="0" y="0"/>
                            <a:ext cx="4517699" cy="4320048"/>
                          </a:xfrm>
                          <a:prstGeom prst="rect">
                            <a:avLst/>
                          </a:prstGeom>
                          <a:noFill/>
                          <a:ln>
                            <a:noFill/>
                          </a:ln>
                        </pic:spPr>
                      </pic:pic>
                    </a:graphicData>
                  </a:graphic>
                </wp:inline>
              </w:drawing>
            </w:r>
          </w:p>
        </w:tc>
      </w:tr>
      <w:tr w:rsidR="009C30FC" w:rsidRPr="00292059" w14:paraId="4265241F" w14:textId="77777777" w:rsidTr="00690005">
        <w:trPr>
          <w:jc w:val="center"/>
        </w:trPr>
        <w:tc>
          <w:tcPr>
            <w:tcW w:w="8789" w:type="dxa"/>
          </w:tcPr>
          <w:p w14:paraId="0C1CA7FC" w14:textId="283EE527" w:rsidR="009C30FC" w:rsidRPr="00292059" w:rsidRDefault="009C30FC" w:rsidP="00690005">
            <w:pPr>
              <w:pStyle w:val="af"/>
              <w:rPr>
                <w:lang w:val="ru-RU"/>
              </w:rPr>
            </w:pPr>
            <w:r w:rsidRPr="00292059">
              <w:rPr>
                <w:lang w:val="ru-RU"/>
              </w:rPr>
              <w:t xml:space="preserve">Рисунок </w:t>
            </w:r>
            <w:r w:rsidR="00690005" w:rsidRPr="00292059">
              <w:rPr>
                <w:lang w:val="ru-RU"/>
              </w:rPr>
              <w:t>20</w:t>
            </w:r>
            <w:r w:rsidRPr="00292059">
              <w:rPr>
                <w:lang w:val="ru-RU"/>
              </w:rPr>
              <w:t xml:space="preserve"> – Пункты постановки ПАБС в октябре 2021 г.: I-SM, I-SE – станции, установленные UNIS; I-NM, I-NE – станции, установленные ААНИИ</w:t>
            </w:r>
          </w:p>
        </w:tc>
      </w:tr>
    </w:tbl>
    <w:p w14:paraId="29AF8533" w14:textId="77777777" w:rsidR="009C30FC" w:rsidRPr="00292059" w:rsidRDefault="009C30FC" w:rsidP="009C30FC">
      <w:pPr>
        <w:pStyle w:val="a9"/>
        <w:rPr>
          <w:rFonts w:eastAsiaTheme="minorHAnsi"/>
          <w:lang w:eastAsia="en-US"/>
        </w:rPr>
      </w:pPr>
    </w:p>
    <w:p w14:paraId="61C2A5E0" w14:textId="5427DEE5" w:rsidR="001725D2" w:rsidRPr="00292059" w:rsidRDefault="00690005" w:rsidP="00690005">
      <w:pPr>
        <w:pStyle w:val="21"/>
        <w:rPr>
          <w:rFonts w:eastAsiaTheme="majorEastAsia"/>
          <w:lang w:eastAsia="en-US"/>
        </w:rPr>
      </w:pPr>
      <w:bookmarkStart w:id="26" w:name="_Toc91153231"/>
      <w:r w:rsidRPr="00292059">
        <w:rPr>
          <w:rFonts w:eastAsiaTheme="majorEastAsia"/>
          <w:lang w:eastAsia="en-US"/>
        </w:rPr>
        <w:lastRenderedPageBreak/>
        <w:t xml:space="preserve">3.4 </w:t>
      </w:r>
      <w:r w:rsidR="001725D2" w:rsidRPr="00292059">
        <w:rPr>
          <w:rFonts w:eastAsiaTheme="majorEastAsia"/>
          <w:lang w:eastAsia="en-US"/>
        </w:rPr>
        <w:t>Сравнительные испытания автоматизированных средств измерений (совместно с Мурманским УГМС)</w:t>
      </w:r>
      <w:bookmarkEnd w:id="26"/>
    </w:p>
    <w:p w14:paraId="03625B8B" w14:textId="77777777" w:rsidR="001725D2" w:rsidRPr="00292059" w:rsidRDefault="001725D2" w:rsidP="00690005">
      <w:pPr>
        <w:pStyle w:val="a9"/>
        <w:rPr>
          <w:rFonts w:eastAsiaTheme="minorHAnsi"/>
          <w:lang w:eastAsia="en-US"/>
        </w:rPr>
      </w:pPr>
      <w:r w:rsidRPr="00292059">
        <w:rPr>
          <w:rFonts w:eastAsiaTheme="minorHAnsi"/>
          <w:lang w:eastAsia="en-US"/>
        </w:rPr>
        <w:t>Одной из задач в области методологии океанографических измерений является поддержание испытательного полигона на базе морского поста Гидрометеорологической обсерватории «Баренцбург» для отработки методик выбора, установки и эксплуатации автоматизированных средств измерений совместно с ФГБУ «Мурманское УГМС».</w:t>
      </w:r>
    </w:p>
    <w:p w14:paraId="6F5E9CD0" w14:textId="77777777" w:rsidR="001725D2" w:rsidRPr="00292059" w:rsidRDefault="001725D2" w:rsidP="00690005">
      <w:pPr>
        <w:pStyle w:val="a9"/>
        <w:rPr>
          <w:rFonts w:eastAsiaTheme="minorHAnsi"/>
          <w:lang w:eastAsia="en-US"/>
        </w:rPr>
      </w:pPr>
      <w:r w:rsidRPr="00292059">
        <w:rPr>
          <w:rFonts w:eastAsiaTheme="minorHAnsi"/>
          <w:lang w:eastAsia="en-US"/>
        </w:rPr>
        <w:t>Проанализированные ряды данных с уровнемера Solinst 3001 LT Levelogger Edge M10/F30 и поплавкового мареографа СУМ в 2019 г. показали незначительное расхождение значений уровня моря после поправки на атмосферное давление. В дополнение к уже установленным инструментам в уровнемерном колодце 4 декабря 2020 г. был установлен регистратор гидростатического давления и температуры воды HOBO U20-001-02-Ti производства Onset Computer Corporation (США).</w:t>
      </w:r>
    </w:p>
    <w:p w14:paraId="1BB2D60B" w14:textId="77777777" w:rsidR="001725D2" w:rsidRPr="00292059" w:rsidRDefault="001725D2" w:rsidP="00690005">
      <w:pPr>
        <w:pStyle w:val="a9"/>
        <w:rPr>
          <w:rFonts w:eastAsiaTheme="minorHAnsi"/>
          <w:lang w:eastAsia="en-US"/>
        </w:rPr>
      </w:pPr>
      <w:r w:rsidRPr="00292059">
        <w:rPr>
          <w:rFonts w:eastAsiaTheme="minorHAnsi"/>
          <w:lang w:eastAsia="en-US"/>
        </w:rPr>
        <w:t>Регистрируемые автономным уровнемерным комплексом Solinst данные передаются в режиме реального времени с использованием специально разработанного программного обеспечения, реализующего функции автоматического опроса датчиков, трансляции по спутниковому каналу связи и ассимиляции информации об уровне моря в пункте установки комплекса. В отчётный период данные в целом стабильно передавались в ААНИИ посредством блока связи автономного комплекса по спутниковому каналу, отдельные пропуски связаны с имевшими место в течение непродолжительного периода перебоями в энергообеспечении уровнемерного поста (май, сентябрь 2021 г.).</w:t>
      </w:r>
    </w:p>
    <w:p w14:paraId="36CA2EDA" w14:textId="7CFE265F" w:rsidR="001725D2" w:rsidRPr="00292059" w:rsidRDefault="001725D2" w:rsidP="00690005">
      <w:pPr>
        <w:pStyle w:val="a9"/>
        <w:rPr>
          <w:rFonts w:eastAsiaTheme="minorHAnsi"/>
          <w:lang w:eastAsia="en-US"/>
        </w:rPr>
      </w:pPr>
      <w:r w:rsidRPr="00292059">
        <w:rPr>
          <w:rFonts w:eastAsiaTheme="minorHAnsi"/>
          <w:lang w:eastAsia="en-US"/>
        </w:rPr>
        <w:t xml:space="preserve">Регистратор HOBO был полностью деинсталлирован 08.10.21. Данные измерений были выгружены из прибора посредством предоставляемого производителем программного обеспечения и сохранены в форме таблиц MS Excel. Ряд значений гидростатического давления, зарегистрированный датчиками измерителя HOBO в период с декабря 2020 г. по октябрь 2021 г., представлен на </w:t>
      </w:r>
      <w:r w:rsidR="0006057D" w:rsidRPr="00292059">
        <w:rPr>
          <w:rFonts w:eastAsiaTheme="minorHAnsi"/>
          <w:lang w:eastAsia="en-US"/>
        </w:rPr>
        <w:t>рисунок</w:t>
      </w:r>
      <w:r w:rsidRPr="00292059">
        <w:rPr>
          <w:rFonts w:eastAsiaTheme="minorHAnsi"/>
          <w:lang w:eastAsia="en-US"/>
        </w:rPr>
        <w:t xml:space="preserve"> </w:t>
      </w:r>
      <w:r w:rsidR="00690005" w:rsidRPr="00292059">
        <w:rPr>
          <w:rFonts w:eastAsiaTheme="minorHAnsi"/>
          <w:lang w:eastAsia="en-US"/>
        </w:rPr>
        <w:t>21</w:t>
      </w:r>
      <w:r w:rsidRPr="00292059">
        <w:rPr>
          <w:rFonts w:eastAsiaTheme="minorHAnsi"/>
          <w:lang w:eastAsia="en-US"/>
        </w:rPr>
        <w:t>.</w:t>
      </w:r>
    </w:p>
    <w:p w14:paraId="699016D5" w14:textId="77777777" w:rsidR="001725D2" w:rsidRPr="00292059" w:rsidRDefault="001725D2" w:rsidP="00690005">
      <w:pPr>
        <w:pStyle w:val="a9"/>
        <w:rPr>
          <w:rFonts w:eastAsiaTheme="minorHAnsi"/>
          <w:lang w:eastAsia="en-US"/>
        </w:rPr>
      </w:pPr>
      <w:r w:rsidRPr="00292059">
        <w:rPr>
          <w:rFonts w:eastAsiaTheme="minorHAnsi"/>
          <w:lang w:eastAsia="en-US"/>
        </w:rPr>
        <w:t xml:space="preserve">Уровенные данные, полученные с использованием приборов Solinst и HOBO, прошли стадию предварительного контроля и подготовлены к сравнительному анализу. По получении от ФГБУ «Мурманское УГМС» после соответствующего согласования синхронных рядов значений уровня моря, зарегистрированных мареографом СУМ, и атмосферного давления с АМК ГМО «Баренцбург», необходимых для введения барокомпенсации, будет выполнен постпроцессинг с целью исследования инерционных характеристик сенсорных блоков уровнемеров и мареографа, определения значений и выявления причин взаимной невязки регистрируемых значений. В дальнейшем планируется привлечение ФГБУ «ГОИН» к анализу результатов с целью выработки </w:t>
      </w:r>
      <w:r w:rsidRPr="00292059">
        <w:rPr>
          <w:rFonts w:eastAsiaTheme="minorHAnsi"/>
          <w:lang w:eastAsia="en-US"/>
        </w:rPr>
        <w:lastRenderedPageBreak/>
        <w:t>рекомендаций по использованию уровнемеров различного типа на наблюдательной сети Росгидромета.</w:t>
      </w:r>
    </w:p>
    <w:tbl>
      <w:tblPr>
        <w:tblStyle w:val="18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789"/>
      </w:tblGrid>
      <w:tr w:rsidR="00690005" w:rsidRPr="00292059" w14:paraId="4E900039" w14:textId="77777777" w:rsidTr="00690005">
        <w:trPr>
          <w:jc w:val="center"/>
        </w:trPr>
        <w:tc>
          <w:tcPr>
            <w:tcW w:w="8789" w:type="dxa"/>
          </w:tcPr>
          <w:p w14:paraId="4456BCA6" w14:textId="77777777" w:rsidR="00690005" w:rsidRPr="00292059" w:rsidRDefault="00690005" w:rsidP="00690005">
            <w:pPr>
              <w:spacing w:before="0" w:after="0"/>
              <w:jc w:val="center"/>
              <w:rPr>
                <w:szCs w:val="20"/>
                <w:lang w:val="ru-RU" w:eastAsia="de-DE"/>
              </w:rPr>
            </w:pPr>
            <w:r w:rsidRPr="00292059">
              <w:rPr>
                <w:bCs/>
                <w:noProof/>
                <w:szCs w:val="20"/>
              </w:rPr>
              <w:drawing>
                <wp:inline distT="0" distB="0" distL="0" distR="0" wp14:anchorId="2BBC824E" wp14:editId="79DFBFC0">
                  <wp:extent cx="3790950" cy="2127143"/>
                  <wp:effectExtent l="0" t="0" r="0" b="6985"/>
                  <wp:docPr id="14337" name="Рисунок 14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6" cstate="print">
                            <a:extLst>
                              <a:ext uri="{BEBA8EAE-BF5A-486C-A8C5-ECC9F3942E4B}">
                                <a14:imgProps xmlns:a14="http://schemas.microsoft.com/office/drawing/2010/main">
                                  <a14:imgLayer r:embed="rId67">
                                    <a14:imgEffect>
                                      <a14:sharpenSoften amount="25000"/>
                                    </a14:imgEffect>
                                    <a14:imgEffect>
                                      <a14:saturation sat="66000"/>
                                    </a14:imgEffect>
                                    <a14:imgEffect>
                                      <a14:brightnessContrast bright="20000"/>
                                    </a14:imgEffect>
                                  </a14:imgLayer>
                                </a14:imgProps>
                              </a:ext>
                              <a:ext uri="{28A0092B-C50C-407E-A947-70E740481C1C}">
                                <a14:useLocalDpi xmlns:a14="http://schemas.microsoft.com/office/drawing/2010/main"/>
                              </a:ext>
                            </a:extLst>
                          </a:blip>
                          <a:srcRect r="1890" b="1233"/>
                          <a:stretch/>
                        </pic:blipFill>
                        <pic:spPr bwMode="auto">
                          <a:xfrm>
                            <a:off x="0" y="0"/>
                            <a:ext cx="3922183" cy="220077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90005" w:rsidRPr="00292059" w14:paraId="20530391" w14:textId="77777777" w:rsidTr="00690005">
        <w:trPr>
          <w:trHeight w:val="645"/>
          <w:jc w:val="center"/>
        </w:trPr>
        <w:tc>
          <w:tcPr>
            <w:tcW w:w="8789" w:type="dxa"/>
          </w:tcPr>
          <w:p w14:paraId="05657555" w14:textId="77777777" w:rsidR="00690005" w:rsidRPr="00292059" w:rsidRDefault="00690005" w:rsidP="00690005">
            <w:pPr>
              <w:pStyle w:val="af"/>
              <w:rPr>
                <w:lang w:val="ru-RU"/>
              </w:rPr>
            </w:pPr>
            <w:r w:rsidRPr="00292059">
              <w:rPr>
                <w:lang w:val="ru-RU"/>
              </w:rPr>
              <w:t>Рисунок 21 – Ряд значений гидростатического давления, зарегистрированный прибором HOBO® U20 Water Level Logger в период с декабря 2020 г. по октябрь 2021 г.</w:t>
            </w:r>
          </w:p>
        </w:tc>
      </w:tr>
    </w:tbl>
    <w:p w14:paraId="5FCF29AC" w14:textId="3EAF2771" w:rsidR="00690005" w:rsidRPr="00292059" w:rsidRDefault="00690005" w:rsidP="00690005">
      <w:pPr>
        <w:pStyle w:val="a9"/>
        <w:rPr>
          <w:rFonts w:eastAsiaTheme="minorHAnsi"/>
          <w:lang w:eastAsia="en-US"/>
        </w:rPr>
      </w:pPr>
      <w:r w:rsidRPr="00292059">
        <w:rPr>
          <w:rFonts w:eastAsiaTheme="minorHAnsi"/>
          <w:lang w:eastAsia="en-US"/>
        </w:rPr>
        <w:t>В связи с невозможностью участия партнеров по проекту не проводились факультативные наблюдения реакции ледяного покрова на ветро-волновые воздействия в прикромочной зоне льда для оценки изменений структуры льда и определения характеристик перераспределения энергии волн в прикромочной зоне в сотрудничестве с UNIS и Университетом Мельбурна.</w:t>
      </w:r>
    </w:p>
    <w:p w14:paraId="57C8D340" w14:textId="34BB84C9" w:rsidR="001725D2" w:rsidRPr="00292059" w:rsidRDefault="001725D2" w:rsidP="00690005">
      <w:pPr>
        <w:pStyle w:val="a9"/>
        <w:rPr>
          <w:rFonts w:eastAsiaTheme="minorHAnsi"/>
          <w:lang w:eastAsia="en-US"/>
        </w:rPr>
      </w:pPr>
      <w:r w:rsidRPr="00292059">
        <w:rPr>
          <w:rFonts w:eastAsiaTheme="minorHAnsi"/>
          <w:lang w:eastAsia="en-US"/>
        </w:rPr>
        <w:t xml:space="preserve">По результатам океанографических исследований фьордов </w:t>
      </w:r>
      <w:r w:rsidR="00690005" w:rsidRPr="00292059">
        <w:rPr>
          <w:rFonts w:eastAsiaTheme="minorHAnsi"/>
          <w:lang w:eastAsia="en-US"/>
        </w:rPr>
        <w:t xml:space="preserve">Шпицбергена </w:t>
      </w:r>
      <w:r w:rsidRPr="00292059">
        <w:rPr>
          <w:rFonts w:eastAsiaTheme="minorHAnsi"/>
          <w:lang w:eastAsia="en-US"/>
        </w:rPr>
        <w:t>опубликован</w:t>
      </w:r>
      <w:r w:rsidR="00690005" w:rsidRPr="00292059">
        <w:rPr>
          <w:rFonts w:eastAsiaTheme="minorHAnsi"/>
          <w:lang w:eastAsia="en-US"/>
        </w:rPr>
        <w:t>ы статьи [32,33].</w:t>
      </w:r>
    </w:p>
    <w:bookmarkEnd w:id="23"/>
    <w:p w14:paraId="2E8FD716" w14:textId="77777777" w:rsidR="001725D2" w:rsidRPr="00292059" w:rsidRDefault="001725D2" w:rsidP="001725D2">
      <w:pPr>
        <w:spacing w:before="0"/>
        <w:rPr>
          <w:rFonts w:eastAsiaTheme="minorHAnsi" w:cstheme="minorBidi"/>
          <w:szCs w:val="22"/>
          <w:lang w:eastAsia="en-US"/>
        </w:rPr>
      </w:pPr>
    </w:p>
    <w:p w14:paraId="5F3B4061" w14:textId="0086FFBB" w:rsidR="001725D2" w:rsidRPr="00292059" w:rsidRDefault="001725D2" w:rsidP="00690005">
      <w:pPr>
        <w:pStyle w:val="a8"/>
        <w:rPr>
          <w:rFonts w:eastAsiaTheme="majorEastAsia"/>
          <w:lang w:eastAsia="en-US"/>
        </w:rPr>
      </w:pPr>
      <w:bookmarkStart w:id="27" w:name="_Toc87521770"/>
      <w:bookmarkStart w:id="28" w:name="_Toc91153232"/>
      <w:r w:rsidRPr="00292059">
        <w:rPr>
          <w:rFonts w:eastAsiaTheme="majorEastAsia"/>
          <w:lang w:eastAsia="en-US"/>
        </w:rPr>
        <w:t>4 Наблюдения за динамикой баланса массы ледников Западного Шпицбергена</w:t>
      </w:r>
      <w:bookmarkEnd w:id="27"/>
      <w:bookmarkEnd w:id="28"/>
    </w:p>
    <w:p w14:paraId="7F21BDD3" w14:textId="77777777" w:rsidR="001725D2" w:rsidRPr="00292059" w:rsidRDefault="001725D2" w:rsidP="00690005">
      <w:pPr>
        <w:pStyle w:val="a9"/>
        <w:rPr>
          <w:rFonts w:eastAsia="Calibri"/>
        </w:rPr>
      </w:pPr>
      <w:r w:rsidRPr="00292059">
        <w:rPr>
          <w:rFonts w:eastAsia="Calibri"/>
        </w:rPr>
        <w:t>В 2021 г. сотрудниками ФГБУ «ААНИИ» выполнялись комплексные исследования и наблюдения, нацеленные на определение балансовых характеристик, внутреннего строения ледников Западного Шпицбергена. Задачи полевых гляциологических и георадиолокационных работ заключались в:</w:t>
      </w:r>
    </w:p>
    <w:p w14:paraId="4C7C39C5" w14:textId="46EBE933" w:rsidR="001725D2" w:rsidRPr="00292059" w:rsidRDefault="00690005" w:rsidP="00690005">
      <w:pPr>
        <w:pStyle w:val="a9"/>
        <w:rPr>
          <w:rFonts w:eastAsia="Calibri"/>
        </w:rPr>
      </w:pPr>
      <w:r w:rsidRPr="00292059">
        <w:rPr>
          <w:rFonts w:eastAsia="Calibri"/>
        </w:rPr>
        <w:t>– О</w:t>
      </w:r>
      <w:r w:rsidR="001725D2" w:rsidRPr="00292059">
        <w:rPr>
          <w:rFonts w:eastAsia="Calibri"/>
        </w:rPr>
        <w:t>пределении бюджета массы, изменений высоты сезонной снеговой линии ледников Альдегонда и Западный Гренфьорд (</w:t>
      </w:r>
      <w:r w:rsidR="0006057D" w:rsidRPr="00292059">
        <w:rPr>
          <w:rFonts w:eastAsia="Calibri"/>
        </w:rPr>
        <w:t>рисунок</w:t>
      </w:r>
      <w:r w:rsidR="001725D2" w:rsidRPr="00292059">
        <w:rPr>
          <w:rFonts w:eastAsia="Calibri"/>
        </w:rPr>
        <w:t xml:space="preserve"> </w:t>
      </w:r>
      <w:r w:rsidRPr="00292059">
        <w:rPr>
          <w:rFonts w:eastAsia="Calibri"/>
        </w:rPr>
        <w:t>22</w:t>
      </w:r>
      <w:r w:rsidR="001725D2" w:rsidRPr="00292059">
        <w:rPr>
          <w:rFonts w:eastAsia="Calibri"/>
        </w:rPr>
        <w:t>),</w:t>
      </w:r>
    </w:p>
    <w:p w14:paraId="54C1069E" w14:textId="1D8FE273" w:rsidR="001725D2" w:rsidRPr="00292059" w:rsidRDefault="00690005" w:rsidP="00690005">
      <w:pPr>
        <w:pStyle w:val="a9"/>
        <w:rPr>
          <w:rFonts w:eastAsia="Calibri"/>
        </w:rPr>
      </w:pPr>
      <w:r w:rsidRPr="00292059">
        <w:rPr>
          <w:rFonts w:eastAsia="Calibri"/>
        </w:rPr>
        <w:t>– О</w:t>
      </w:r>
      <w:r w:rsidR="001725D2" w:rsidRPr="00292059">
        <w:rPr>
          <w:rFonts w:eastAsia="Calibri"/>
        </w:rPr>
        <w:t>пределении мощности, термического состояния и изучении подлёдного ложа ледников Вёринг, Пассфьёль, Слакбрин, Восточный Гренфьорд, Эрдман, Фритьоф,</w:t>
      </w:r>
    </w:p>
    <w:p w14:paraId="0C27C341" w14:textId="63FF59A3" w:rsidR="001725D2" w:rsidRPr="00292059" w:rsidRDefault="00690005" w:rsidP="00690005">
      <w:pPr>
        <w:pStyle w:val="a9"/>
        <w:rPr>
          <w:rFonts w:eastAsia="Calibri"/>
        </w:rPr>
      </w:pPr>
      <w:r w:rsidRPr="00292059">
        <w:rPr>
          <w:rFonts w:eastAsia="Calibri"/>
        </w:rPr>
        <w:t>– И</w:t>
      </w:r>
      <w:r w:rsidR="001725D2" w:rsidRPr="00292059">
        <w:rPr>
          <w:rFonts w:eastAsia="Calibri"/>
        </w:rPr>
        <w:t>зучении дренажной сети ледника Альдегонда и поиске возможных подледниковых водоёмов.</w:t>
      </w:r>
    </w:p>
    <w:tbl>
      <w:tblPr>
        <w:tblStyle w:val="18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22"/>
      </w:tblGrid>
      <w:tr w:rsidR="00690005" w:rsidRPr="00292059" w14:paraId="326C1156" w14:textId="77777777" w:rsidTr="00690005">
        <w:trPr>
          <w:jc w:val="center"/>
        </w:trPr>
        <w:tc>
          <w:tcPr>
            <w:tcW w:w="8222" w:type="dxa"/>
          </w:tcPr>
          <w:p w14:paraId="268E0BEC" w14:textId="77777777" w:rsidR="00690005" w:rsidRPr="00292059" w:rsidRDefault="00690005" w:rsidP="00690005">
            <w:pPr>
              <w:overflowPunct w:val="0"/>
              <w:autoSpaceDE w:val="0"/>
              <w:autoSpaceDN w:val="0"/>
              <w:adjustRightInd w:val="0"/>
              <w:spacing w:before="0" w:after="0"/>
              <w:jc w:val="center"/>
              <w:textAlignment w:val="baseline"/>
              <w:rPr>
                <w:rFonts w:eastAsia="Calibri"/>
                <w:lang w:val="ru-RU"/>
              </w:rPr>
            </w:pPr>
            <w:r w:rsidRPr="00292059">
              <w:rPr>
                <w:rFonts w:ascii="Calibri" w:hAnsi="Calibri"/>
                <w:noProof/>
              </w:rPr>
              <w:lastRenderedPageBreak/>
              <w:drawing>
                <wp:inline distT="0" distB="0" distL="0" distR="0" wp14:anchorId="54EE6FB2" wp14:editId="4B61751D">
                  <wp:extent cx="2762250" cy="4848507"/>
                  <wp:effectExtent l="0" t="0" r="0" b="9525"/>
                  <wp:docPr id="14339" name="Рисунок 14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rotWithShape="1">
                          <a:blip r:embed="rId68" cstate="print">
                            <a:extLst>
                              <a:ext uri="{28A0092B-C50C-407E-A947-70E740481C1C}">
                                <a14:useLocalDpi xmlns:a14="http://schemas.microsoft.com/office/drawing/2010/main"/>
                              </a:ext>
                            </a:extLst>
                          </a:blip>
                          <a:srcRect/>
                          <a:stretch/>
                        </pic:blipFill>
                        <pic:spPr bwMode="auto">
                          <a:xfrm>
                            <a:off x="0" y="0"/>
                            <a:ext cx="2907741" cy="510388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90005" w:rsidRPr="00292059" w14:paraId="510F59A2" w14:textId="77777777" w:rsidTr="00690005">
        <w:trPr>
          <w:jc w:val="center"/>
        </w:trPr>
        <w:tc>
          <w:tcPr>
            <w:tcW w:w="8222" w:type="dxa"/>
          </w:tcPr>
          <w:p w14:paraId="76E1D759" w14:textId="77777777" w:rsidR="00690005" w:rsidRPr="00292059" w:rsidRDefault="00690005" w:rsidP="00690005">
            <w:pPr>
              <w:pStyle w:val="af"/>
              <w:rPr>
                <w:rFonts w:eastAsia="Calibri"/>
                <w:lang w:val="ru-RU"/>
              </w:rPr>
            </w:pPr>
            <w:r w:rsidRPr="00292059">
              <w:rPr>
                <w:lang w:val="ru-RU"/>
              </w:rPr>
              <w:t>Рисунок 22 – Районы проведения гляциологических наблюдений, ледники Западный Гренфьорд и Альдегонда</w:t>
            </w:r>
          </w:p>
        </w:tc>
      </w:tr>
    </w:tbl>
    <w:p w14:paraId="07EC73AA" w14:textId="77777777" w:rsidR="00690005" w:rsidRPr="00292059" w:rsidRDefault="001725D2" w:rsidP="00690005">
      <w:pPr>
        <w:pStyle w:val="a9"/>
        <w:rPr>
          <w:rFonts w:eastAsia="Calibri"/>
        </w:rPr>
      </w:pPr>
      <w:r w:rsidRPr="00292059">
        <w:rPr>
          <w:rFonts w:eastAsia="Calibri"/>
        </w:rPr>
        <w:t>Исследования выполнялись с марта по сентябрь 2021 г. в ходе весеннего этапа (Борисик А.Л., Новиков А.Л.) и летне-осеннего этапа (Демидов В.Э., Прохор</w:t>
      </w:r>
      <w:r w:rsidR="00690005" w:rsidRPr="00292059">
        <w:rPr>
          <w:rFonts w:eastAsia="Calibri"/>
        </w:rPr>
        <w:t>ова У.В.) экспедиционных работ.</w:t>
      </w:r>
    </w:p>
    <w:p w14:paraId="28C23C53" w14:textId="25995F5F" w:rsidR="001725D2" w:rsidRPr="00292059" w:rsidRDefault="00690005" w:rsidP="00690005">
      <w:pPr>
        <w:pStyle w:val="21"/>
      </w:pPr>
      <w:bookmarkStart w:id="29" w:name="_Toc91153233"/>
      <w:r w:rsidRPr="00292059">
        <w:t xml:space="preserve">4.1 </w:t>
      </w:r>
      <w:r w:rsidR="001725D2" w:rsidRPr="00292059">
        <w:t>Расходная составляющая бюджета массы ледника Альдегонда</w:t>
      </w:r>
      <w:bookmarkEnd w:id="29"/>
    </w:p>
    <w:p w14:paraId="450013FB" w14:textId="567BFD2E" w:rsidR="001725D2" w:rsidRPr="00292059" w:rsidRDefault="001725D2" w:rsidP="00690005">
      <w:pPr>
        <w:pStyle w:val="a9"/>
        <w:rPr>
          <w:rFonts w:eastAsiaTheme="minorHAnsi"/>
        </w:rPr>
      </w:pPr>
      <w:r w:rsidRPr="00292059">
        <w:rPr>
          <w:rFonts w:eastAsiaTheme="minorHAnsi"/>
        </w:rPr>
        <w:t>Измерения поверхностной абляции на леднике Альдегонда осуществлялись по сети уровнемерных реек, установленных в сентябре 2020 г. (14 точек), в ходе 13 маршрутов на ледник с 15 июля по 27 сентября 2021 г. С момента начала наблюдений снег присутствовал на леднике с абсолютных отметок около 230 м и выше, а затем полностью стаял. Результаты измерений свидетельствуют о неравномерном таянии ледниковой поверхности при соблюдении основной тенденции уменьшения абляции с увеличением высоты. Отклонение от этой зависимости связано с затенением южного правого борта долины. В целом, максимальное таяние на леднике пришлось на вторую половину июля – первую половину ав</w:t>
      </w:r>
      <w:r w:rsidR="00690005" w:rsidRPr="00292059">
        <w:rPr>
          <w:rFonts w:eastAsiaTheme="minorHAnsi"/>
        </w:rPr>
        <w:t>густа, как и в предыдущие годы.</w:t>
      </w:r>
    </w:p>
    <w:p w14:paraId="63AF8C01" w14:textId="3E8EA081" w:rsidR="001725D2" w:rsidRPr="00292059" w:rsidRDefault="001725D2" w:rsidP="00690005">
      <w:pPr>
        <w:pStyle w:val="a9"/>
        <w:rPr>
          <w:rFonts w:eastAsiaTheme="minorHAnsi"/>
        </w:rPr>
      </w:pPr>
      <w:r w:rsidRPr="00292059">
        <w:rPr>
          <w:rFonts w:eastAsiaTheme="minorHAnsi"/>
        </w:rPr>
        <w:lastRenderedPageBreak/>
        <w:t xml:space="preserve">Для измерения общих объемов поверхностной абляции в ArcGis с использованием снимков со спутника Sentinel-2 была рассчитана общая площадь ледника Альдегонда и доли площадей его различных высотных уровней (исполнитель А.В. Терехов). Высоты реек были пересчитаны исходя из данных GNSS-топосъемки 2018 г. На основании данных по усредненной абляции в пределах разновысотных уровней, была составлен расчет объемов поверхностной абляции (таблица </w:t>
      </w:r>
      <w:r w:rsidR="00690005" w:rsidRPr="00292059">
        <w:rPr>
          <w:rFonts w:eastAsiaTheme="minorHAnsi"/>
        </w:rPr>
        <w:t>5</w:t>
      </w:r>
      <w:r w:rsidRPr="00292059">
        <w:rPr>
          <w:rFonts w:eastAsiaTheme="minorHAnsi"/>
        </w:rPr>
        <w:t>). Перевод измеренных значений стаявшего льда в слой воды (мм в.э.) производился путём умножения измеренных значений стаявшего льда (в см) на плотность чис</w:t>
      </w:r>
      <w:r w:rsidR="00690005" w:rsidRPr="00292059">
        <w:rPr>
          <w:rFonts w:eastAsiaTheme="minorHAnsi"/>
        </w:rPr>
        <w:t>того льда, равной 0,9167 г/см³.</w:t>
      </w:r>
    </w:p>
    <w:tbl>
      <w:tblPr>
        <w:tblpPr w:leftFromText="180" w:rightFromText="180" w:vertAnchor="text" w:horzAnchor="margin" w:tblpY="26"/>
        <w:tblW w:w="9356" w:type="dxa"/>
        <w:tblLayout w:type="fixed"/>
        <w:tblCellMar>
          <w:left w:w="28" w:type="dxa"/>
          <w:right w:w="28" w:type="dxa"/>
        </w:tblCellMar>
        <w:tblLook w:val="00A0" w:firstRow="1" w:lastRow="0" w:firstColumn="1" w:lastColumn="0" w:noHBand="0" w:noVBand="0"/>
      </w:tblPr>
      <w:tblGrid>
        <w:gridCol w:w="2339"/>
        <w:gridCol w:w="2339"/>
        <w:gridCol w:w="2339"/>
        <w:gridCol w:w="2339"/>
      </w:tblGrid>
      <w:tr w:rsidR="00690005" w:rsidRPr="00292059" w14:paraId="504A765E" w14:textId="77777777" w:rsidTr="00690005">
        <w:tc>
          <w:tcPr>
            <w:tcW w:w="9356" w:type="dxa"/>
            <w:gridSpan w:val="4"/>
            <w:tcBorders>
              <w:bottom w:val="single" w:sz="4" w:space="0" w:color="auto"/>
            </w:tcBorders>
            <w:noWrap/>
            <w:vAlign w:val="center"/>
          </w:tcPr>
          <w:p w14:paraId="3C1A1954" w14:textId="77777777" w:rsidR="00690005" w:rsidRPr="00292059" w:rsidRDefault="00690005" w:rsidP="00690005">
            <w:pPr>
              <w:rPr>
                <w:rFonts w:eastAsiaTheme="minorHAnsi"/>
              </w:rPr>
            </w:pPr>
            <w:r w:rsidRPr="00292059">
              <w:rPr>
                <w:rFonts w:eastAsiaTheme="minorHAnsi"/>
                <w:lang w:eastAsia="en-GB"/>
              </w:rPr>
              <w:t>Таблица 5 – Расчётные объёмы поверхностной абляции (W), ледник Альдегонда, 2021 г.</w:t>
            </w:r>
          </w:p>
        </w:tc>
      </w:tr>
      <w:tr w:rsidR="00690005" w:rsidRPr="00292059" w14:paraId="1B3DF8F7" w14:textId="77777777" w:rsidTr="00690005">
        <w:tc>
          <w:tcPr>
            <w:tcW w:w="2339" w:type="dxa"/>
            <w:tcBorders>
              <w:top w:val="single" w:sz="4" w:space="0" w:color="auto"/>
              <w:left w:val="single" w:sz="8" w:space="0" w:color="auto"/>
              <w:bottom w:val="single" w:sz="8" w:space="0" w:color="auto"/>
              <w:right w:val="single" w:sz="8" w:space="0" w:color="auto"/>
            </w:tcBorders>
            <w:noWrap/>
            <w:vAlign w:val="center"/>
          </w:tcPr>
          <w:p w14:paraId="53ABDF98" w14:textId="77777777" w:rsidR="00690005" w:rsidRPr="00292059" w:rsidRDefault="00690005" w:rsidP="00690005">
            <w:pPr>
              <w:pStyle w:val="af4"/>
            </w:pPr>
            <w:r w:rsidRPr="00292059">
              <w:t>Высота, м</w:t>
            </w:r>
          </w:p>
        </w:tc>
        <w:tc>
          <w:tcPr>
            <w:tcW w:w="2339" w:type="dxa"/>
            <w:tcBorders>
              <w:top w:val="single" w:sz="4" w:space="0" w:color="auto"/>
              <w:left w:val="nil"/>
              <w:bottom w:val="single" w:sz="8" w:space="0" w:color="auto"/>
              <w:right w:val="single" w:sz="8" w:space="0" w:color="auto"/>
            </w:tcBorders>
            <w:noWrap/>
            <w:vAlign w:val="center"/>
          </w:tcPr>
          <w:p w14:paraId="03ADB632" w14:textId="77777777" w:rsidR="00690005" w:rsidRPr="00292059" w:rsidRDefault="00690005" w:rsidP="00690005">
            <w:pPr>
              <w:pStyle w:val="af4"/>
            </w:pPr>
            <w:r w:rsidRPr="00292059">
              <w:t>Ср. абляция, мм в.э.</w:t>
            </w:r>
          </w:p>
        </w:tc>
        <w:tc>
          <w:tcPr>
            <w:tcW w:w="2339" w:type="dxa"/>
            <w:tcBorders>
              <w:top w:val="single" w:sz="4" w:space="0" w:color="auto"/>
              <w:left w:val="nil"/>
              <w:bottom w:val="single" w:sz="8" w:space="0" w:color="auto"/>
              <w:right w:val="single" w:sz="8" w:space="0" w:color="auto"/>
            </w:tcBorders>
            <w:noWrap/>
            <w:vAlign w:val="center"/>
          </w:tcPr>
          <w:p w14:paraId="3A3345D3" w14:textId="77777777" w:rsidR="00690005" w:rsidRPr="00292059" w:rsidRDefault="00690005" w:rsidP="00690005">
            <w:pPr>
              <w:pStyle w:val="af4"/>
            </w:pPr>
            <w:r w:rsidRPr="00292059">
              <w:t>Площадь, км²</w:t>
            </w:r>
          </w:p>
        </w:tc>
        <w:tc>
          <w:tcPr>
            <w:tcW w:w="2339" w:type="dxa"/>
            <w:tcBorders>
              <w:top w:val="single" w:sz="4" w:space="0" w:color="auto"/>
              <w:left w:val="nil"/>
              <w:bottom w:val="single" w:sz="8" w:space="0" w:color="auto"/>
              <w:right w:val="single" w:sz="8" w:space="0" w:color="auto"/>
            </w:tcBorders>
            <w:noWrap/>
            <w:vAlign w:val="center"/>
          </w:tcPr>
          <w:p w14:paraId="5C0A8931" w14:textId="77777777" w:rsidR="00690005" w:rsidRPr="00292059" w:rsidRDefault="00690005" w:rsidP="00690005">
            <w:pPr>
              <w:pStyle w:val="af4"/>
            </w:pPr>
            <w:r w:rsidRPr="00292059">
              <w:t>W, 10</w:t>
            </w:r>
            <w:r w:rsidRPr="00292059">
              <w:rPr>
                <w:rFonts w:ascii="Cambria Math" w:hAnsi="Cambria Math" w:cs="Cambria Math"/>
              </w:rPr>
              <w:t>⁶</w:t>
            </w:r>
            <w:r w:rsidRPr="00292059">
              <w:t xml:space="preserve"> м³ в.э</w:t>
            </w:r>
          </w:p>
        </w:tc>
      </w:tr>
      <w:tr w:rsidR="00690005" w:rsidRPr="00292059" w14:paraId="22B3D4EF" w14:textId="77777777" w:rsidTr="00690005">
        <w:tc>
          <w:tcPr>
            <w:tcW w:w="2339" w:type="dxa"/>
            <w:tcBorders>
              <w:top w:val="nil"/>
              <w:left w:val="single" w:sz="8" w:space="0" w:color="auto"/>
              <w:bottom w:val="single" w:sz="8" w:space="0" w:color="auto"/>
              <w:right w:val="single" w:sz="8" w:space="0" w:color="auto"/>
            </w:tcBorders>
            <w:noWrap/>
            <w:vAlign w:val="center"/>
          </w:tcPr>
          <w:p w14:paraId="3384DF3E" w14:textId="77777777" w:rsidR="00690005" w:rsidRPr="00292059" w:rsidRDefault="00690005" w:rsidP="00690005">
            <w:pPr>
              <w:pStyle w:val="af4"/>
              <w:rPr>
                <w:szCs w:val="20"/>
              </w:rPr>
            </w:pPr>
            <w:r w:rsidRPr="00292059">
              <w:rPr>
                <w:szCs w:val="20"/>
              </w:rPr>
              <w:t>100-200</w:t>
            </w:r>
          </w:p>
        </w:tc>
        <w:tc>
          <w:tcPr>
            <w:tcW w:w="2339" w:type="dxa"/>
            <w:tcBorders>
              <w:top w:val="nil"/>
              <w:left w:val="nil"/>
              <w:bottom w:val="single" w:sz="8" w:space="0" w:color="auto"/>
              <w:right w:val="single" w:sz="8" w:space="0" w:color="auto"/>
            </w:tcBorders>
            <w:noWrap/>
            <w:vAlign w:val="center"/>
          </w:tcPr>
          <w:p w14:paraId="0B751A41" w14:textId="77777777" w:rsidR="00690005" w:rsidRPr="00292059" w:rsidRDefault="00690005" w:rsidP="00690005">
            <w:pPr>
              <w:pStyle w:val="af4"/>
              <w:rPr>
                <w:szCs w:val="20"/>
              </w:rPr>
            </w:pPr>
            <w:r w:rsidRPr="00292059">
              <w:rPr>
                <w:szCs w:val="20"/>
              </w:rPr>
              <w:t>1540</w:t>
            </w:r>
          </w:p>
        </w:tc>
        <w:tc>
          <w:tcPr>
            <w:tcW w:w="2339" w:type="dxa"/>
            <w:tcBorders>
              <w:top w:val="nil"/>
              <w:left w:val="nil"/>
              <w:bottom w:val="single" w:sz="8" w:space="0" w:color="auto"/>
              <w:right w:val="single" w:sz="8" w:space="0" w:color="auto"/>
            </w:tcBorders>
            <w:noWrap/>
            <w:vAlign w:val="center"/>
          </w:tcPr>
          <w:p w14:paraId="267CE317" w14:textId="77777777" w:rsidR="00690005" w:rsidRPr="00292059" w:rsidRDefault="00690005" w:rsidP="00690005">
            <w:pPr>
              <w:pStyle w:val="af4"/>
              <w:rPr>
                <w:szCs w:val="20"/>
              </w:rPr>
            </w:pPr>
            <w:r w:rsidRPr="00292059">
              <w:rPr>
                <w:szCs w:val="20"/>
              </w:rPr>
              <w:t>0,591</w:t>
            </w:r>
          </w:p>
        </w:tc>
        <w:tc>
          <w:tcPr>
            <w:tcW w:w="2339" w:type="dxa"/>
            <w:tcBorders>
              <w:top w:val="nil"/>
              <w:left w:val="nil"/>
              <w:bottom w:val="single" w:sz="8" w:space="0" w:color="auto"/>
              <w:right w:val="single" w:sz="8" w:space="0" w:color="auto"/>
            </w:tcBorders>
            <w:noWrap/>
            <w:vAlign w:val="bottom"/>
          </w:tcPr>
          <w:p w14:paraId="2020BB08" w14:textId="77777777" w:rsidR="00690005" w:rsidRPr="00292059" w:rsidRDefault="00690005" w:rsidP="00690005">
            <w:pPr>
              <w:pStyle w:val="af4"/>
              <w:rPr>
                <w:szCs w:val="20"/>
              </w:rPr>
            </w:pPr>
            <w:r w:rsidRPr="00292059">
              <w:rPr>
                <w:szCs w:val="20"/>
              </w:rPr>
              <w:t>1,76</w:t>
            </w:r>
          </w:p>
        </w:tc>
      </w:tr>
      <w:tr w:rsidR="00690005" w:rsidRPr="00292059" w14:paraId="46C2E74B" w14:textId="77777777" w:rsidTr="00690005">
        <w:tc>
          <w:tcPr>
            <w:tcW w:w="2339" w:type="dxa"/>
            <w:tcBorders>
              <w:top w:val="nil"/>
              <w:left w:val="single" w:sz="8" w:space="0" w:color="auto"/>
              <w:bottom w:val="single" w:sz="8" w:space="0" w:color="auto"/>
              <w:right w:val="single" w:sz="8" w:space="0" w:color="auto"/>
            </w:tcBorders>
            <w:noWrap/>
            <w:vAlign w:val="center"/>
          </w:tcPr>
          <w:p w14:paraId="67FCA30C" w14:textId="77777777" w:rsidR="00690005" w:rsidRPr="00292059" w:rsidRDefault="00690005" w:rsidP="00690005">
            <w:pPr>
              <w:pStyle w:val="af4"/>
              <w:rPr>
                <w:szCs w:val="20"/>
              </w:rPr>
            </w:pPr>
            <w:r w:rsidRPr="00292059">
              <w:rPr>
                <w:szCs w:val="20"/>
              </w:rPr>
              <w:t>200-250</w:t>
            </w:r>
          </w:p>
        </w:tc>
        <w:tc>
          <w:tcPr>
            <w:tcW w:w="2339" w:type="dxa"/>
            <w:tcBorders>
              <w:top w:val="nil"/>
              <w:left w:val="nil"/>
              <w:bottom w:val="single" w:sz="8" w:space="0" w:color="auto"/>
              <w:right w:val="single" w:sz="8" w:space="0" w:color="auto"/>
            </w:tcBorders>
            <w:noWrap/>
            <w:vAlign w:val="center"/>
          </w:tcPr>
          <w:p w14:paraId="6207F579" w14:textId="77777777" w:rsidR="00690005" w:rsidRPr="00292059" w:rsidRDefault="00690005" w:rsidP="00690005">
            <w:pPr>
              <w:pStyle w:val="af4"/>
              <w:rPr>
                <w:szCs w:val="20"/>
              </w:rPr>
            </w:pPr>
            <w:r w:rsidRPr="00292059">
              <w:rPr>
                <w:szCs w:val="20"/>
              </w:rPr>
              <w:t>2493</w:t>
            </w:r>
          </w:p>
        </w:tc>
        <w:tc>
          <w:tcPr>
            <w:tcW w:w="2339" w:type="dxa"/>
            <w:tcBorders>
              <w:top w:val="nil"/>
              <w:left w:val="nil"/>
              <w:bottom w:val="single" w:sz="8" w:space="0" w:color="auto"/>
              <w:right w:val="single" w:sz="8" w:space="0" w:color="auto"/>
            </w:tcBorders>
            <w:noWrap/>
            <w:vAlign w:val="center"/>
          </w:tcPr>
          <w:p w14:paraId="6661154C" w14:textId="77777777" w:rsidR="00690005" w:rsidRPr="00292059" w:rsidRDefault="00690005" w:rsidP="00690005">
            <w:pPr>
              <w:pStyle w:val="af4"/>
              <w:rPr>
                <w:szCs w:val="20"/>
              </w:rPr>
            </w:pPr>
            <w:r w:rsidRPr="00292059">
              <w:rPr>
                <w:szCs w:val="20"/>
              </w:rPr>
              <w:t>1,104</w:t>
            </w:r>
          </w:p>
        </w:tc>
        <w:tc>
          <w:tcPr>
            <w:tcW w:w="2339" w:type="dxa"/>
            <w:tcBorders>
              <w:top w:val="nil"/>
              <w:left w:val="nil"/>
              <w:bottom w:val="single" w:sz="8" w:space="0" w:color="auto"/>
              <w:right w:val="single" w:sz="8" w:space="0" w:color="auto"/>
            </w:tcBorders>
            <w:noWrap/>
            <w:vAlign w:val="bottom"/>
          </w:tcPr>
          <w:p w14:paraId="357AE57E" w14:textId="77777777" w:rsidR="00690005" w:rsidRPr="00292059" w:rsidRDefault="00690005" w:rsidP="00690005">
            <w:pPr>
              <w:pStyle w:val="af4"/>
              <w:rPr>
                <w:szCs w:val="20"/>
              </w:rPr>
            </w:pPr>
            <w:r w:rsidRPr="00292059">
              <w:rPr>
                <w:szCs w:val="20"/>
              </w:rPr>
              <w:t>2,02</w:t>
            </w:r>
          </w:p>
        </w:tc>
      </w:tr>
      <w:tr w:rsidR="00690005" w:rsidRPr="00292059" w14:paraId="20EDBFFF" w14:textId="77777777" w:rsidTr="00690005">
        <w:tc>
          <w:tcPr>
            <w:tcW w:w="2339" w:type="dxa"/>
            <w:tcBorders>
              <w:top w:val="nil"/>
              <w:left w:val="single" w:sz="8" w:space="0" w:color="auto"/>
              <w:bottom w:val="single" w:sz="8" w:space="0" w:color="auto"/>
              <w:right w:val="single" w:sz="8" w:space="0" w:color="auto"/>
            </w:tcBorders>
            <w:noWrap/>
            <w:vAlign w:val="center"/>
          </w:tcPr>
          <w:p w14:paraId="3E2FFDE4" w14:textId="77777777" w:rsidR="00690005" w:rsidRPr="00292059" w:rsidRDefault="00690005" w:rsidP="00690005">
            <w:pPr>
              <w:pStyle w:val="af4"/>
              <w:rPr>
                <w:szCs w:val="20"/>
              </w:rPr>
            </w:pPr>
            <w:r w:rsidRPr="00292059">
              <w:rPr>
                <w:szCs w:val="20"/>
              </w:rPr>
              <w:t>250-300</w:t>
            </w:r>
          </w:p>
        </w:tc>
        <w:tc>
          <w:tcPr>
            <w:tcW w:w="2339" w:type="dxa"/>
            <w:tcBorders>
              <w:top w:val="nil"/>
              <w:left w:val="nil"/>
              <w:bottom w:val="single" w:sz="8" w:space="0" w:color="auto"/>
              <w:right w:val="single" w:sz="8" w:space="0" w:color="auto"/>
            </w:tcBorders>
            <w:noWrap/>
            <w:vAlign w:val="center"/>
          </w:tcPr>
          <w:p w14:paraId="522BDEE8" w14:textId="77777777" w:rsidR="00690005" w:rsidRPr="00292059" w:rsidRDefault="00690005" w:rsidP="00690005">
            <w:pPr>
              <w:pStyle w:val="af4"/>
              <w:rPr>
                <w:szCs w:val="20"/>
              </w:rPr>
            </w:pPr>
            <w:r w:rsidRPr="00292059">
              <w:rPr>
                <w:szCs w:val="20"/>
              </w:rPr>
              <w:t>1380</w:t>
            </w:r>
          </w:p>
        </w:tc>
        <w:tc>
          <w:tcPr>
            <w:tcW w:w="2339" w:type="dxa"/>
            <w:tcBorders>
              <w:top w:val="nil"/>
              <w:left w:val="nil"/>
              <w:bottom w:val="single" w:sz="8" w:space="0" w:color="auto"/>
              <w:right w:val="single" w:sz="8" w:space="0" w:color="auto"/>
            </w:tcBorders>
            <w:noWrap/>
            <w:vAlign w:val="center"/>
          </w:tcPr>
          <w:p w14:paraId="78134444" w14:textId="77777777" w:rsidR="00690005" w:rsidRPr="00292059" w:rsidRDefault="00690005" w:rsidP="00690005">
            <w:pPr>
              <w:pStyle w:val="af4"/>
              <w:rPr>
                <w:szCs w:val="20"/>
              </w:rPr>
            </w:pPr>
            <w:r w:rsidRPr="00292059">
              <w:rPr>
                <w:szCs w:val="20"/>
              </w:rPr>
              <w:t>1,994</w:t>
            </w:r>
          </w:p>
        </w:tc>
        <w:tc>
          <w:tcPr>
            <w:tcW w:w="2339" w:type="dxa"/>
            <w:tcBorders>
              <w:top w:val="nil"/>
              <w:left w:val="nil"/>
              <w:bottom w:val="single" w:sz="8" w:space="0" w:color="auto"/>
              <w:right w:val="single" w:sz="8" w:space="0" w:color="auto"/>
            </w:tcBorders>
            <w:noWrap/>
            <w:vAlign w:val="bottom"/>
          </w:tcPr>
          <w:p w14:paraId="162EEAAE" w14:textId="77777777" w:rsidR="00690005" w:rsidRPr="00292059" w:rsidRDefault="00690005" w:rsidP="00690005">
            <w:pPr>
              <w:pStyle w:val="af4"/>
              <w:rPr>
                <w:szCs w:val="20"/>
              </w:rPr>
            </w:pPr>
            <w:r w:rsidRPr="00292059">
              <w:rPr>
                <w:szCs w:val="20"/>
              </w:rPr>
              <w:t>2,44</w:t>
            </w:r>
          </w:p>
        </w:tc>
      </w:tr>
      <w:tr w:rsidR="00690005" w:rsidRPr="00292059" w14:paraId="4229AECC" w14:textId="77777777" w:rsidTr="00690005">
        <w:tc>
          <w:tcPr>
            <w:tcW w:w="2339" w:type="dxa"/>
            <w:tcBorders>
              <w:top w:val="nil"/>
              <w:left w:val="single" w:sz="8" w:space="0" w:color="auto"/>
              <w:bottom w:val="single" w:sz="8" w:space="0" w:color="auto"/>
              <w:right w:val="single" w:sz="8" w:space="0" w:color="auto"/>
            </w:tcBorders>
            <w:noWrap/>
            <w:vAlign w:val="center"/>
          </w:tcPr>
          <w:p w14:paraId="5BEB689C" w14:textId="77777777" w:rsidR="00690005" w:rsidRPr="00292059" w:rsidRDefault="00690005" w:rsidP="00690005">
            <w:pPr>
              <w:pStyle w:val="af4"/>
              <w:rPr>
                <w:szCs w:val="20"/>
              </w:rPr>
            </w:pPr>
            <w:r w:rsidRPr="00292059">
              <w:rPr>
                <w:szCs w:val="20"/>
              </w:rPr>
              <w:t>300-350</w:t>
            </w:r>
          </w:p>
        </w:tc>
        <w:tc>
          <w:tcPr>
            <w:tcW w:w="2339" w:type="dxa"/>
            <w:tcBorders>
              <w:top w:val="nil"/>
              <w:left w:val="nil"/>
              <w:bottom w:val="single" w:sz="8" w:space="0" w:color="auto"/>
              <w:right w:val="single" w:sz="8" w:space="0" w:color="auto"/>
            </w:tcBorders>
            <w:noWrap/>
            <w:vAlign w:val="center"/>
          </w:tcPr>
          <w:p w14:paraId="711913BE" w14:textId="77777777" w:rsidR="00690005" w:rsidRPr="00292059" w:rsidRDefault="00690005" w:rsidP="00690005">
            <w:pPr>
              <w:pStyle w:val="af4"/>
              <w:rPr>
                <w:szCs w:val="20"/>
              </w:rPr>
            </w:pPr>
            <w:r w:rsidRPr="00292059">
              <w:rPr>
                <w:szCs w:val="20"/>
              </w:rPr>
              <w:t>1011</w:t>
            </w:r>
          </w:p>
        </w:tc>
        <w:tc>
          <w:tcPr>
            <w:tcW w:w="2339" w:type="dxa"/>
            <w:tcBorders>
              <w:top w:val="nil"/>
              <w:left w:val="nil"/>
              <w:bottom w:val="single" w:sz="8" w:space="0" w:color="auto"/>
              <w:right w:val="single" w:sz="8" w:space="0" w:color="auto"/>
            </w:tcBorders>
            <w:noWrap/>
            <w:vAlign w:val="center"/>
          </w:tcPr>
          <w:p w14:paraId="6A174F84" w14:textId="77777777" w:rsidR="00690005" w:rsidRPr="00292059" w:rsidRDefault="00690005" w:rsidP="00690005">
            <w:pPr>
              <w:pStyle w:val="af4"/>
              <w:rPr>
                <w:szCs w:val="20"/>
              </w:rPr>
            </w:pPr>
            <w:r w:rsidRPr="00292059">
              <w:rPr>
                <w:szCs w:val="20"/>
              </w:rPr>
              <w:t>0,909</w:t>
            </w:r>
          </w:p>
        </w:tc>
        <w:tc>
          <w:tcPr>
            <w:tcW w:w="2339" w:type="dxa"/>
            <w:tcBorders>
              <w:top w:val="nil"/>
              <w:left w:val="nil"/>
              <w:bottom w:val="single" w:sz="8" w:space="0" w:color="auto"/>
              <w:right w:val="single" w:sz="8" w:space="0" w:color="auto"/>
            </w:tcBorders>
            <w:noWrap/>
            <w:vAlign w:val="bottom"/>
          </w:tcPr>
          <w:p w14:paraId="1B525F96" w14:textId="77777777" w:rsidR="00690005" w:rsidRPr="00292059" w:rsidRDefault="00690005" w:rsidP="00690005">
            <w:pPr>
              <w:pStyle w:val="af4"/>
              <w:rPr>
                <w:szCs w:val="20"/>
              </w:rPr>
            </w:pPr>
            <w:r w:rsidRPr="00292059">
              <w:rPr>
                <w:szCs w:val="20"/>
              </w:rPr>
              <w:t>0,80</w:t>
            </w:r>
          </w:p>
        </w:tc>
      </w:tr>
      <w:tr w:rsidR="00690005" w:rsidRPr="00292059" w14:paraId="48E8362F" w14:textId="77777777" w:rsidTr="00690005">
        <w:tc>
          <w:tcPr>
            <w:tcW w:w="2339" w:type="dxa"/>
            <w:tcBorders>
              <w:top w:val="nil"/>
              <w:left w:val="single" w:sz="8" w:space="0" w:color="auto"/>
              <w:bottom w:val="single" w:sz="8" w:space="0" w:color="auto"/>
              <w:right w:val="single" w:sz="8" w:space="0" w:color="auto"/>
            </w:tcBorders>
            <w:noWrap/>
            <w:vAlign w:val="center"/>
          </w:tcPr>
          <w:p w14:paraId="54238F84" w14:textId="77777777" w:rsidR="00690005" w:rsidRPr="00292059" w:rsidRDefault="00690005" w:rsidP="00690005">
            <w:pPr>
              <w:pStyle w:val="af4"/>
              <w:rPr>
                <w:szCs w:val="20"/>
              </w:rPr>
            </w:pPr>
            <w:r w:rsidRPr="00292059">
              <w:rPr>
                <w:szCs w:val="20"/>
              </w:rPr>
              <w:t>350-400</w:t>
            </w:r>
          </w:p>
        </w:tc>
        <w:tc>
          <w:tcPr>
            <w:tcW w:w="2339" w:type="dxa"/>
            <w:tcBorders>
              <w:top w:val="nil"/>
              <w:left w:val="nil"/>
              <w:bottom w:val="single" w:sz="8" w:space="0" w:color="auto"/>
              <w:right w:val="single" w:sz="8" w:space="0" w:color="auto"/>
            </w:tcBorders>
            <w:noWrap/>
            <w:vAlign w:val="center"/>
          </w:tcPr>
          <w:p w14:paraId="734598C3" w14:textId="77777777" w:rsidR="00690005" w:rsidRPr="00292059" w:rsidRDefault="00690005" w:rsidP="00690005">
            <w:pPr>
              <w:pStyle w:val="af4"/>
              <w:rPr>
                <w:szCs w:val="20"/>
              </w:rPr>
            </w:pPr>
            <w:r w:rsidRPr="00292059">
              <w:rPr>
                <w:szCs w:val="20"/>
              </w:rPr>
              <w:t>1082</w:t>
            </w:r>
          </w:p>
        </w:tc>
        <w:tc>
          <w:tcPr>
            <w:tcW w:w="2339" w:type="dxa"/>
            <w:tcBorders>
              <w:top w:val="nil"/>
              <w:left w:val="nil"/>
              <w:bottom w:val="single" w:sz="8" w:space="0" w:color="auto"/>
              <w:right w:val="single" w:sz="8" w:space="0" w:color="auto"/>
            </w:tcBorders>
            <w:noWrap/>
            <w:vAlign w:val="center"/>
          </w:tcPr>
          <w:p w14:paraId="50025A90" w14:textId="77777777" w:rsidR="00690005" w:rsidRPr="00292059" w:rsidRDefault="00690005" w:rsidP="00690005">
            <w:pPr>
              <w:pStyle w:val="af4"/>
              <w:rPr>
                <w:szCs w:val="20"/>
              </w:rPr>
            </w:pPr>
            <w:r w:rsidRPr="00292059">
              <w:rPr>
                <w:szCs w:val="20"/>
              </w:rPr>
              <w:t>0,574</w:t>
            </w:r>
          </w:p>
        </w:tc>
        <w:tc>
          <w:tcPr>
            <w:tcW w:w="2339" w:type="dxa"/>
            <w:tcBorders>
              <w:top w:val="nil"/>
              <w:left w:val="nil"/>
              <w:bottom w:val="single" w:sz="8" w:space="0" w:color="auto"/>
              <w:right w:val="single" w:sz="8" w:space="0" w:color="auto"/>
            </w:tcBorders>
            <w:noWrap/>
            <w:vAlign w:val="bottom"/>
          </w:tcPr>
          <w:p w14:paraId="05592B8B" w14:textId="77777777" w:rsidR="00690005" w:rsidRPr="00292059" w:rsidRDefault="00690005" w:rsidP="00690005">
            <w:pPr>
              <w:pStyle w:val="af4"/>
              <w:rPr>
                <w:szCs w:val="20"/>
              </w:rPr>
            </w:pPr>
            <w:r w:rsidRPr="00292059">
              <w:rPr>
                <w:szCs w:val="20"/>
              </w:rPr>
              <w:t>0,62</w:t>
            </w:r>
          </w:p>
        </w:tc>
      </w:tr>
      <w:tr w:rsidR="00690005" w:rsidRPr="00292059" w14:paraId="783BF387" w14:textId="77777777" w:rsidTr="00690005">
        <w:tc>
          <w:tcPr>
            <w:tcW w:w="2339" w:type="dxa"/>
            <w:tcBorders>
              <w:top w:val="nil"/>
              <w:left w:val="single" w:sz="8" w:space="0" w:color="auto"/>
              <w:bottom w:val="single" w:sz="8" w:space="0" w:color="auto"/>
              <w:right w:val="single" w:sz="8" w:space="0" w:color="auto"/>
            </w:tcBorders>
            <w:noWrap/>
            <w:vAlign w:val="center"/>
          </w:tcPr>
          <w:p w14:paraId="0F7375E1" w14:textId="77777777" w:rsidR="00690005" w:rsidRPr="00292059" w:rsidRDefault="00690005" w:rsidP="00690005">
            <w:pPr>
              <w:pStyle w:val="af4"/>
              <w:rPr>
                <w:szCs w:val="20"/>
              </w:rPr>
            </w:pPr>
            <w:r w:rsidRPr="00292059">
              <w:rPr>
                <w:szCs w:val="20"/>
              </w:rPr>
              <w:t>400-450</w:t>
            </w:r>
          </w:p>
        </w:tc>
        <w:tc>
          <w:tcPr>
            <w:tcW w:w="2339" w:type="dxa"/>
            <w:tcBorders>
              <w:top w:val="nil"/>
              <w:left w:val="nil"/>
              <w:bottom w:val="single" w:sz="8" w:space="0" w:color="auto"/>
              <w:right w:val="single" w:sz="8" w:space="0" w:color="auto"/>
            </w:tcBorders>
            <w:noWrap/>
            <w:vAlign w:val="center"/>
          </w:tcPr>
          <w:p w14:paraId="5B7DF32E" w14:textId="77777777" w:rsidR="00690005" w:rsidRPr="00292059" w:rsidRDefault="00690005" w:rsidP="00690005">
            <w:pPr>
              <w:pStyle w:val="af4"/>
              <w:rPr>
                <w:szCs w:val="20"/>
              </w:rPr>
            </w:pPr>
            <w:r w:rsidRPr="00292059">
              <w:rPr>
                <w:szCs w:val="20"/>
              </w:rPr>
              <w:t>1091</w:t>
            </w:r>
          </w:p>
        </w:tc>
        <w:tc>
          <w:tcPr>
            <w:tcW w:w="2339" w:type="dxa"/>
            <w:tcBorders>
              <w:top w:val="nil"/>
              <w:left w:val="nil"/>
              <w:bottom w:val="single" w:sz="8" w:space="0" w:color="auto"/>
              <w:right w:val="single" w:sz="8" w:space="0" w:color="auto"/>
            </w:tcBorders>
            <w:noWrap/>
            <w:vAlign w:val="center"/>
          </w:tcPr>
          <w:p w14:paraId="09E71FA1" w14:textId="77777777" w:rsidR="00690005" w:rsidRPr="00292059" w:rsidRDefault="00690005" w:rsidP="00690005">
            <w:pPr>
              <w:pStyle w:val="af4"/>
              <w:rPr>
                <w:szCs w:val="20"/>
              </w:rPr>
            </w:pPr>
            <w:r w:rsidRPr="00292059">
              <w:rPr>
                <w:szCs w:val="20"/>
              </w:rPr>
              <w:t>0,298</w:t>
            </w:r>
          </w:p>
        </w:tc>
        <w:tc>
          <w:tcPr>
            <w:tcW w:w="2339" w:type="dxa"/>
            <w:tcBorders>
              <w:top w:val="nil"/>
              <w:left w:val="nil"/>
              <w:bottom w:val="single" w:sz="8" w:space="0" w:color="auto"/>
              <w:right w:val="single" w:sz="8" w:space="0" w:color="auto"/>
            </w:tcBorders>
            <w:noWrap/>
            <w:vAlign w:val="bottom"/>
          </w:tcPr>
          <w:p w14:paraId="02B516E5" w14:textId="77777777" w:rsidR="00690005" w:rsidRPr="00292059" w:rsidRDefault="00690005" w:rsidP="00690005">
            <w:pPr>
              <w:pStyle w:val="af4"/>
              <w:rPr>
                <w:szCs w:val="20"/>
              </w:rPr>
            </w:pPr>
            <w:r w:rsidRPr="00292059">
              <w:rPr>
                <w:szCs w:val="20"/>
              </w:rPr>
              <w:t>0,34</w:t>
            </w:r>
          </w:p>
        </w:tc>
      </w:tr>
      <w:tr w:rsidR="00690005" w:rsidRPr="00292059" w14:paraId="5139B4AA" w14:textId="77777777" w:rsidTr="00690005">
        <w:tc>
          <w:tcPr>
            <w:tcW w:w="2339" w:type="dxa"/>
            <w:tcBorders>
              <w:top w:val="nil"/>
              <w:left w:val="single" w:sz="8" w:space="0" w:color="auto"/>
              <w:bottom w:val="single" w:sz="8" w:space="0" w:color="auto"/>
              <w:right w:val="single" w:sz="8" w:space="0" w:color="auto"/>
            </w:tcBorders>
            <w:noWrap/>
            <w:vAlign w:val="center"/>
          </w:tcPr>
          <w:p w14:paraId="2EFA85EC" w14:textId="77777777" w:rsidR="00690005" w:rsidRPr="00292059" w:rsidRDefault="00690005" w:rsidP="00690005">
            <w:pPr>
              <w:pStyle w:val="af4"/>
              <w:rPr>
                <w:szCs w:val="20"/>
              </w:rPr>
            </w:pPr>
            <w:r w:rsidRPr="00292059">
              <w:rPr>
                <w:szCs w:val="20"/>
              </w:rPr>
              <w:t>&gt;450</w:t>
            </w:r>
          </w:p>
        </w:tc>
        <w:tc>
          <w:tcPr>
            <w:tcW w:w="2339" w:type="dxa"/>
            <w:tcBorders>
              <w:top w:val="nil"/>
              <w:left w:val="nil"/>
              <w:bottom w:val="single" w:sz="8" w:space="0" w:color="auto"/>
              <w:right w:val="single" w:sz="8" w:space="0" w:color="auto"/>
            </w:tcBorders>
            <w:noWrap/>
            <w:vAlign w:val="center"/>
          </w:tcPr>
          <w:p w14:paraId="5BF06D4C" w14:textId="77777777" w:rsidR="00690005" w:rsidRPr="00292059" w:rsidRDefault="00690005" w:rsidP="00690005">
            <w:pPr>
              <w:pStyle w:val="af4"/>
              <w:rPr>
                <w:szCs w:val="20"/>
              </w:rPr>
            </w:pPr>
            <w:r w:rsidRPr="00292059">
              <w:rPr>
                <w:szCs w:val="20"/>
              </w:rPr>
              <w:t>1173</w:t>
            </w:r>
          </w:p>
        </w:tc>
        <w:tc>
          <w:tcPr>
            <w:tcW w:w="2339" w:type="dxa"/>
            <w:tcBorders>
              <w:top w:val="nil"/>
              <w:left w:val="nil"/>
              <w:bottom w:val="single" w:sz="8" w:space="0" w:color="auto"/>
              <w:right w:val="single" w:sz="8" w:space="0" w:color="auto"/>
            </w:tcBorders>
            <w:noWrap/>
            <w:vAlign w:val="center"/>
          </w:tcPr>
          <w:p w14:paraId="319DF026" w14:textId="77777777" w:rsidR="00690005" w:rsidRPr="00292059" w:rsidRDefault="00690005" w:rsidP="00690005">
            <w:pPr>
              <w:pStyle w:val="af4"/>
              <w:rPr>
                <w:szCs w:val="20"/>
              </w:rPr>
            </w:pPr>
            <w:r w:rsidRPr="00292059">
              <w:rPr>
                <w:szCs w:val="20"/>
              </w:rPr>
              <w:t>0,109</w:t>
            </w:r>
          </w:p>
        </w:tc>
        <w:tc>
          <w:tcPr>
            <w:tcW w:w="2339" w:type="dxa"/>
            <w:tcBorders>
              <w:top w:val="nil"/>
              <w:left w:val="nil"/>
              <w:bottom w:val="single" w:sz="8" w:space="0" w:color="auto"/>
              <w:right w:val="single" w:sz="8" w:space="0" w:color="auto"/>
            </w:tcBorders>
            <w:noWrap/>
            <w:vAlign w:val="bottom"/>
          </w:tcPr>
          <w:p w14:paraId="1312BF18" w14:textId="77777777" w:rsidR="00690005" w:rsidRPr="00292059" w:rsidRDefault="00690005" w:rsidP="00690005">
            <w:pPr>
              <w:pStyle w:val="af4"/>
              <w:rPr>
                <w:szCs w:val="20"/>
              </w:rPr>
            </w:pPr>
            <w:r w:rsidRPr="00292059">
              <w:rPr>
                <w:szCs w:val="20"/>
              </w:rPr>
              <w:t>0,00</w:t>
            </w:r>
          </w:p>
        </w:tc>
      </w:tr>
      <w:tr w:rsidR="00690005" w:rsidRPr="00292059" w14:paraId="5790F276" w14:textId="77777777" w:rsidTr="00690005">
        <w:tc>
          <w:tcPr>
            <w:tcW w:w="2339" w:type="dxa"/>
            <w:tcBorders>
              <w:top w:val="nil"/>
              <w:left w:val="single" w:sz="8" w:space="0" w:color="auto"/>
              <w:bottom w:val="single" w:sz="8" w:space="0" w:color="auto"/>
              <w:right w:val="single" w:sz="8" w:space="0" w:color="auto"/>
            </w:tcBorders>
            <w:noWrap/>
            <w:vAlign w:val="center"/>
          </w:tcPr>
          <w:p w14:paraId="2DD4B966" w14:textId="77777777" w:rsidR="00690005" w:rsidRPr="00292059" w:rsidRDefault="00690005" w:rsidP="00690005">
            <w:pPr>
              <w:pStyle w:val="af4"/>
              <w:rPr>
                <w:szCs w:val="20"/>
              </w:rPr>
            </w:pPr>
            <w:r w:rsidRPr="00292059">
              <w:t>Сумма</w:t>
            </w:r>
          </w:p>
        </w:tc>
        <w:tc>
          <w:tcPr>
            <w:tcW w:w="2339" w:type="dxa"/>
            <w:tcBorders>
              <w:top w:val="nil"/>
              <w:left w:val="nil"/>
              <w:bottom w:val="single" w:sz="8" w:space="0" w:color="auto"/>
              <w:right w:val="single" w:sz="8" w:space="0" w:color="auto"/>
            </w:tcBorders>
            <w:noWrap/>
            <w:vAlign w:val="center"/>
          </w:tcPr>
          <w:p w14:paraId="54D93726" w14:textId="77777777" w:rsidR="00690005" w:rsidRPr="00292059" w:rsidRDefault="00690005" w:rsidP="00690005">
            <w:pPr>
              <w:pStyle w:val="af4"/>
              <w:rPr>
                <w:szCs w:val="20"/>
              </w:rPr>
            </w:pPr>
          </w:p>
        </w:tc>
        <w:tc>
          <w:tcPr>
            <w:tcW w:w="2339" w:type="dxa"/>
            <w:tcBorders>
              <w:top w:val="nil"/>
              <w:left w:val="nil"/>
              <w:bottom w:val="single" w:sz="8" w:space="0" w:color="auto"/>
              <w:right w:val="single" w:sz="8" w:space="0" w:color="auto"/>
            </w:tcBorders>
            <w:noWrap/>
            <w:vAlign w:val="center"/>
          </w:tcPr>
          <w:p w14:paraId="2C259661" w14:textId="77777777" w:rsidR="00690005" w:rsidRPr="00292059" w:rsidRDefault="00690005" w:rsidP="00690005">
            <w:pPr>
              <w:pStyle w:val="af4"/>
              <w:rPr>
                <w:szCs w:val="20"/>
              </w:rPr>
            </w:pPr>
            <w:r w:rsidRPr="00292059">
              <w:t>5,579</w:t>
            </w:r>
          </w:p>
        </w:tc>
        <w:tc>
          <w:tcPr>
            <w:tcW w:w="2339" w:type="dxa"/>
            <w:tcBorders>
              <w:top w:val="nil"/>
              <w:left w:val="nil"/>
              <w:bottom w:val="single" w:sz="8" w:space="0" w:color="auto"/>
              <w:right w:val="single" w:sz="8" w:space="0" w:color="auto"/>
            </w:tcBorders>
            <w:noWrap/>
            <w:vAlign w:val="bottom"/>
          </w:tcPr>
          <w:p w14:paraId="3906DE75" w14:textId="77777777" w:rsidR="00690005" w:rsidRPr="00292059" w:rsidRDefault="00690005" w:rsidP="00690005">
            <w:pPr>
              <w:pStyle w:val="af4"/>
              <w:rPr>
                <w:szCs w:val="20"/>
              </w:rPr>
            </w:pPr>
            <w:r w:rsidRPr="00292059">
              <w:t>7,98</w:t>
            </w:r>
          </w:p>
        </w:tc>
      </w:tr>
    </w:tbl>
    <w:p w14:paraId="3B4D1D50" w14:textId="5D9D505A" w:rsidR="001725D2" w:rsidRPr="00292059" w:rsidRDefault="001725D2" w:rsidP="00690005">
      <w:pPr>
        <w:pStyle w:val="a9"/>
        <w:spacing w:before="120"/>
        <w:rPr>
          <w:rFonts w:eastAsiaTheme="minorHAnsi"/>
        </w:rPr>
      </w:pPr>
      <w:r w:rsidRPr="00292059">
        <w:rPr>
          <w:rFonts w:eastAsiaTheme="minorHAnsi"/>
        </w:rPr>
        <w:t>Итоговый общий объем абляции на леднике Альдегонда в период с сентября 2020 г. по сентябрь 2021 г. составил 7,98 млн. м</w:t>
      </w:r>
      <w:r w:rsidRPr="00292059">
        <w:rPr>
          <w:rFonts w:eastAsiaTheme="minorHAnsi"/>
          <w:vertAlign w:val="superscript"/>
        </w:rPr>
        <w:t>3</w:t>
      </w:r>
      <w:r w:rsidRPr="00292059">
        <w:rPr>
          <w:rFonts w:eastAsiaTheme="minorHAnsi"/>
        </w:rPr>
        <w:t xml:space="preserve"> в.э. Это в полтора раза меньше, чем за аналогичный период прошлого года, но не выходит за рамки объемов абляции последних лет: 2020 – 12,7 млн. м</w:t>
      </w:r>
      <w:r w:rsidRPr="00292059">
        <w:rPr>
          <w:rFonts w:eastAsiaTheme="minorHAnsi"/>
          <w:vertAlign w:val="superscript"/>
        </w:rPr>
        <w:t>3</w:t>
      </w:r>
      <w:r w:rsidRPr="00292059">
        <w:rPr>
          <w:rFonts w:eastAsiaTheme="minorHAnsi"/>
        </w:rPr>
        <w:t xml:space="preserve"> в.э.; 2019 – 6,72 млн. м</w:t>
      </w:r>
      <w:r w:rsidRPr="00292059">
        <w:rPr>
          <w:rFonts w:eastAsiaTheme="minorHAnsi"/>
          <w:vertAlign w:val="superscript"/>
        </w:rPr>
        <w:t>3</w:t>
      </w:r>
      <w:r w:rsidRPr="00292059">
        <w:rPr>
          <w:rFonts w:eastAsiaTheme="minorHAnsi"/>
        </w:rPr>
        <w:t xml:space="preserve"> в.э.; 2018 – 9,87 млн. м</w:t>
      </w:r>
      <w:r w:rsidRPr="00292059">
        <w:rPr>
          <w:rFonts w:eastAsiaTheme="minorHAnsi"/>
          <w:vertAlign w:val="superscript"/>
        </w:rPr>
        <w:t>3</w:t>
      </w:r>
      <w:r w:rsidRPr="00292059">
        <w:rPr>
          <w:rFonts w:eastAsiaTheme="minorHAnsi"/>
        </w:rPr>
        <w:t xml:space="preserve"> в.э.; 2017 – 10,53 млн. м</w:t>
      </w:r>
      <w:r w:rsidRPr="00292059">
        <w:rPr>
          <w:rFonts w:eastAsiaTheme="minorHAnsi"/>
          <w:vertAlign w:val="superscript"/>
        </w:rPr>
        <w:t>3</w:t>
      </w:r>
      <w:r w:rsidRPr="00292059">
        <w:rPr>
          <w:rFonts w:eastAsiaTheme="minorHAnsi"/>
        </w:rPr>
        <w:t xml:space="preserve"> в.э.</w:t>
      </w:r>
    </w:p>
    <w:p w14:paraId="186A5005" w14:textId="611D5874" w:rsidR="001725D2" w:rsidRPr="00292059" w:rsidRDefault="00690005" w:rsidP="00690005">
      <w:pPr>
        <w:pStyle w:val="21"/>
        <w:rPr>
          <w:rFonts w:eastAsia="Calibri"/>
        </w:rPr>
      </w:pPr>
      <w:bookmarkStart w:id="30" w:name="_Toc91153234"/>
      <w:r w:rsidRPr="00292059">
        <w:rPr>
          <w:rFonts w:eastAsia="Calibri"/>
        </w:rPr>
        <w:t xml:space="preserve">4.2 </w:t>
      </w:r>
      <w:r w:rsidR="001725D2" w:rsidRPr="00292059">
        <w:rPr>
          <w:rFonts w:eastAsia="Calibri"/>
        </w:rPr>
        <w:t>Расходная составляющая бюджета массы ледника Западный Гренфьорд</w:t>
      </w:r>
      <w:bookmarkEnd w:id="30"/>
    </w:p>
    <w:p w14:paraId="3B6CEAD3" w14:textId="5C796429" w:rsidR="00BE118D" w:rsidRPr="00292059" w:rsidRDefault="001725D2" w:rsidP="00BE118D">
      <w:pPr>
        <w:pStyle w:val="a9"/>
        <w:rPr>
          <w:rFonts w:eastAsiaTheme="minorHAnsi"/>
        </w:rPr>
      </w:pPr>
      <w:r w:rsidRPr="00292059">
        <w:rPr>
          <w:rFonts w:eastAsia="Calibri"/>
        </w:rPr>
        <w:t xml:space="preserve"> Измерения поверхностной абляции на леднике Западный Гренфьорд осуществлялись по сети уровнемерных реек (5 точек), установленных в сентябре 2020 г., в ходе 5 маршрутов на ледник с 14 июля по 23 сентября 2021 г. Снег на момент начала наблюдений присутствовал на леднике выше абсолютных отметок около 240 м, а затем стаял практически на всей поверхности. Как и на леднике Альдегонда, максимальное таяние на леднике Западный Гренфьорд пришлось на вторую половину июля – первую половину августа. Результаты наблюдений свидетельствуют о четком линейном соблюдении основной тенденции уменьшения абляции при увеличении высоты с коэффициентом зависимости 0,97. Такая упрощенная картина по сравнению с регистрируемым характером абляции на леднике Альдегонда вызвана, в первую очередь, методикой наблюдений – линейным, а не площадным расположением реек. Дополнительный вклад вносит ориентировка ледника Западный Гренфьорд по оси север-юг, исключающей затенение с </w:t>
      </w:r>
      <w:r w:rsidRPr="00292059">
        <w:rPr>
          <w:rFonts w:eastAsia="Calibri"/>
        </w:rPr>
        <w:lastRenderedPageBreak/>
        <w:t>бортов долины средних и нижних высотных уровней. Итогом наблюдений стал расчет суммарного объема поверхностной абляции (табл</w:t>
      </w:r>
      <w:r w:rsidR="00690005" w:rsidRPr="00292059">
        <w:rPr>
          <w:rFonts w:eastAsia="Calibri"/>
        </w:rPr>
        <w:t>ица 6</w:t>
      </w:r>
      <w:r w:rsidRPr="00292059">
        <w:rPr>
          <w:rFonts w:eastAsia="Calibri"/>
        </w:rPr>
        <w:t>).</w:t>
      </w:r>
      <w:r w:rsidR="00BE118D" w:rsidRPr="00292059">
        <w:rPr>
          <w:rFonts w:eastAsiaTheme="minorHAnsi"/>
        </w:rPr>
        <w:t xml:space="preserve"> Суммарная абляция с сентября 2020 г. по сентябрь 2021 г. составила 14,46 млн. м</w:t>
      </w:r>
      <w:r w:rsidR="00BE118D" w:rsidRPr="00292059">
        <w:rPr>
          <w:rFonts w:eastAsiaTheme="minorHAnsi"/>
          <w:vertAlign w:val="superscript"/>
        </w:rPr>
        <w:t>3</w:t>
      </w:r>
      <w:r w:rsidR="00BE118D" w:rsidRPr="00292059">
        <w:rPr>
          <w:rFonts w:eastAsiaTheme="minorHAnsi"/>
        </w:rPr>
        <w:t xml:space="preserve"> в.э., что более чем в два раза меньше, чем за аналогичный период прошлого года, но не выходит за рамки объемов абляции последних лет: 2020 – 30,75 млн. м</w:t>
      </w:r>
      <w:r w:rsidR="00BE118D" w:rsidRPr="00292059">
        <w:rPr>
          <w:rFonts w:eastAsiaTheme="minorHAnsi"/>
          <w:vertAlign w:val="superscript"/>
        </w:rPr>
        <w:t>3</w:t>
      </w:r>
      <w:r w:rsidR="00BE118D" w:rsidRPr="00292059">
        <w:rPr>
          <w:rFonts w:eastAsiaTheme="minorHAnsi"/>
        </w:rPr>
        <w:t xml:space="preserve"> в.э.; 2019 – 12,56 млн. м</w:t>
      </w:r>
      <w:r w:rsidR="00BE118D" w:rsidRPr="00292059">
        <w:rPr>
          <w:rFonts w:eastAsiaTheme="minorHAnsi"/>
          <w:vertAlign w:val="superscript"/>
        </w:rPr>
        <w:t>3</w:t>
      </w:r>
      <w:r w:rsidR="00BE118D" w:rsidRPr="00292059">
        <w:rPr>
          <w:rFonts w:eastAsiaTheme="minorHAnsi"/>
        </w:rPr>
        <w:t xml:space="preserve"> в.э.; 2018 – 18,79 млн. м</w:t>
      </w:r>
      <w:r w:rsidR="00BE118D" w:rsidRPr="00292059">
        <w:rPr>
          <w:rFonts w:eastAsiaTheme="minorHAnsi"/>
          <w:vertAlign w:val="superscript"/>
        </w:rPr>
        <w:t>3</w:t>
      </w:r>
      <w:r w:rsidR="00BE118D" w:rsidRPr="00292059">
        <w:rPr>
          <w:rFonts w:eastAsiaTheme="minorHAnsi"/>
        </w:rPr>
        <w:t xml:space="preserve"> в.э.; 2017 – 16,45 млн. м</w:t>
      </w:r>
      <w:r w:rsidR="00BE118D" w:rsidRPr="00292059">
        <w:rPr>
          <w:rFonts w:eastAsiaTheme="minorHAnsi"/>
          <w:vertAlign w:val="superscript"/>
        </w:rPr>
        <w:t>3</w:t>
      </w:r>
      <w:r w:rsidR="00BE118D" w:rsidRPr="00292059">
        <w:rPr>
          <w:rFonts w:eastAsiaTheme="minorHAnsi"/>
        </w:rPr>
        <w:t xml:space="preserve"> в.э.</w:t>
      </w:r>
    </w:p>
    <w:tbl>
      <w:tblPr>
        <w:tblW w:w="9356" w:type="dxa"/>
        <w:jc w:val="center"/>
        <w:tblLayout w:type="fixed"/>
        <w:tblCellMar>
          <w:left w:w="0" w:type="dxa"/>
          <w:right w:w="0" w:type="dxa"/>
        </w:tblCellMar>
        <w:tblLook w:val="00A0" w:firstRow="1" w:lastRow="0" w:firstColumn="1" w:lastColumn="0" w:noHBand="0" w:noVBand="0"/>
      </w:tblPr>
      <w:tblGrid>
        <w:gridCol w:w="2339"/>
        <w:gridCol w:w="2339"/>
        <w:gridCol w:w="2339"/>
        <w:gridCol w:w="2339"/>
      </w:tblGrid>
      <w:tr w:rsidR="001725D2" w:rsidRPr="00292059" w14:paraId="0F602821" w14:textId="77777777" w:rsidTr="00690005">
        <w:trPr>
          <w:jc w:val="center"/>
        </w:trPr>
        <w:tc>
          <w:tcPr>
            <w:tcW w:w="9356" w:type="dxa"/>
            <w:gridSpan w:val="4"/>
            <w:tcBorders>
              <w:bottom w:val="single" w:sz="4" w:space="0" w:color="auto"/>
            </w:tcBorders>
            <w:noWrap/>
            <w:vAlign w:val="center"/>
          </w:tcPr>
          <w:p w14:paraId="4830B36D" w14:textId="3D940E75" w:rsidR="001725D2" w:rsidRPr="00292059" w:rsidRDefault="001725D2" w:rsidP="00690005">
            <w:pPr>
              <w:rPr>
                <w:rFonts w:eastAsiaTheme="minorHAnsi"/>
              </w:rPr>
            </w:pPr>
            <w:r w:rsidRPr="00292059">
              <w:rPr>
                <w:rFonts w:eastAsiaTheme="minorHAnsi"/>
              </w:rPr>
              <w:t xml:space="preserve">Таблица </w:t>
            </w:r>
            <w:r w:rsidR="00690005" w:rsidRPr="00292059">
              <w:rPr>
                <w:rFonts w:eastAsiaTheme="minorHAnsi"/>
              </w:rPr>
              <w:t>6</w:t>
            </w:r>
            <w:r w:rsidRPr="00292059">
              <w:rPr>
                <w:rFonts w:eastAsiaTheme="minorHAnsi"/>
              </w:rPr>
              <w:t xml:space="preserve"> – Расчётные объёмы поверхностной абляции (W), ледник </w:t>
            </w:r>
            <w:r w:rsidRPr="00292059">
              <w:t xml:space="preserve">Западный Гренфьорд, 2021 г. </w:t>
            </w:r>
          </w:p>
        </w:tc>
      </w:tr>
      <w:tr w:rsidR="001725D2" w:rsidRPr="00292059" w14:paraId="0109E5ED" w14:textId="77777777" w:rsidTr="00690005">
        <w:trPr>
          <w:jc w:val="center"/>
        </w:trPr>
        <w:tc>
          <w:tcPr>
            <w:tcW w:w="2339" w:type="dxa"/>
            <w:tcBorders>
              <w:top w:val="single" w:sz="4" w:space="0" w:color="auto"/>
              <w:left w:val="single" w:sz="8" w:space="0" w:color="auto"/>
              <w:bottom w:val="single" w:sz="8" w:space="0" w:color="auto"/>
              <w:right w:val="single" w:sz="8" w:space="0" w:color="auto"/>
            </w:tcBorders>
            <w:noWrap/>
            <w:vAlign w:val="center"/>
          </w:tcPr>
          <w:p w14:paraId="76F0310F" w14:textId="77777777" w:rsidR="001725D2" w:rsidRPr="00292059" w:rsidRDefault="001725D2" w:rsidP="00690005">
            <w:pPr>
              <w:pStyle w:val="af4"/>
              <w:rPr>
                <w:szCs w:val="20"/>
              </w:rPr>
            </w:pPr>
            <w:r w:rsidRPr="00292059">
              <w:rPr>
                <w:szCs w:val="20"/>
              </w:rPr>
              <w:t>Высота, м</w:t>
            </w:r>
          </w:p>
        </w:tc>
        <w:tc>
          <w:tcPr>
            <w:tcW w:w="2339" w:type="dxa"/>
            <w:tcBorders>
              <w:top w:val="single" w:sz="4" w:space="0" w:color="auto"/>
              <w:left w:val="nil"/>
              <w:bottom w:val="single" w:sz="8" w:space="0" w:color="auto"/>
              <w:right w:val="single" w:sz="8" w:space="0" w:color="auto"/>
            </w:tcBorders>
            <w:noWrap/>
            <w:vAlign w:val="center"/>
          </w:tcPr>
          <w:p w14:paraId="7796F9B1" w14:textId="77777777" w:rsidR="001725D2" w:rsidRPr="00292059" w:rsidRDefault="001725D2" w:rsidP="00690005">
            <w:pPr>
              <w:pStyle w:val="af4"/>
              <w:rPr>
                <w:szCs w:val="20"/>
              </w:rPr>
            </w:pPr>
            <w:r w:rsidRPr="00292059">
              <w:rPr>
                <w:szCs w:val="20"/>
              </w:rPr>
              <w:t>Ср. абляция, мм в.э.</w:t>
            </w:r>
          </w:p>
        </w:tc>
        <w:tc>
          <w:tcPr>
            <w:tcW w:w="2339" w:type="dxa"/>
            <w:tcBorders>
              <w:top w:val="single" w:sz="4" w:space="0" w:color="auto"/>
              <w:left w:val="nil"/>
              <w:bottom w:val="single" w:sz="8" w:space="0" w:color="auto"/>
              <w:right w:val="single" w:sz="8" w:space="0" w:color="auto"/>
            </w:tcBorders>
            <w:noWrap/>
            <w:vAlign w:val="center"/>
          </w:tcPr>
          <w:p w14:paraId="75F5F535" w14:textId="77777777" w:rsidR="001725D2" w:rsidRPr="00292059" w:rsidRDefault="001725D2" w:rsidP="00690005">
            <w:pPr>
              <w:pStyle w:val="af4"/>
              <w:rPr>
                <w:szCs w:val="20"/>
              </w:rPr>
            </w:pPr>
            <w:r w:rsidRPr="00292059">
              <w:rPr>
                <w:szCs w:val="20"/>
              </w:rPr>
              <w:t>Площадь, км²</w:t>
            </w:r>
          </w:p>
        </w:tc>
        <w:tc>
          <w:tcPr>
            <w:tcW w:w="2339" w:type="dxa"/>
            <w:tcBorders>
              <w:top w:val="single" w:sz="4" w:space="0" w:color="auto"/>
              <w:left w:val="nil"/>
              <w:bottom w:val="single" w:sz="8" w:space="0" w:color="auto"/>
              <w:right w:val="single" w:sz="8" w:space="0" w:color="auto"/>
            </w:tcBorders>
            <w:noWrap/>
            <w:vAlign w:val="center"/>
          </w:tcPr>
          <w:p w14:paraId="09CC634B" w14:textId="6C59293F" w:rsidR="001725D2" w:rsidRPr="00292059" w:rsidRDefault="001725D2" w:rsidP="00690005">
            <w:pPr>
              <w:pStyle w:val="af4"/>
              <w:rPr>
                <w:szCs w:val="20"/>
              </w:rPr>
            </w:pPr>
            <w:r w:rsidRPr="00292059">
              <w:rPr>
                <w:szCs w:val="20"/>
              </w:rPr>
              <w:t>W,</w:t>
            </w:r>
            <w:r w:rsidR="00690005" w:rsidRPr="00292059">
              <w:rPr>
                <w:szCs w:val="20"/>
              </w:rPr>
              <w:t xml:space="preserve"> </w:t>
            </w:r>
            <w:r w:rsidRPr="00292059">
              <w:rPr>
                <w:szCs w:val="20"/>
              </w:rPr>
              <w:t>10</w:t>
            </w:r>
            <w:r w:rsidRPr="00292059">
              <w:rPr>
                <w:rFonts w:ascii="Cambria Math" w:hAnsi="Cambria Math"/>
                <w:szCs w:val="20"/>
              </w:rPr>
              <w:t>⁶</w:t>
            </w:r>
            <w:r w:rsidRPr="00292059">
              <w:rPr>
                <w:szCs w:val="20"/>
              </w:rPr>
              <w:t xml:space="preserve"> м³ в.э</w:t>
            </w:r>
          </w:p>
        </w:tc>
      </w:tr>
      <w:tr w:rsidR="001725D2" w:rsidRPr="00292059" w14:paraId="0D7D2EBA" w14:textId="77777777" w:rsidTr="00690005">
        <w:trPr>
          <w:jc w:val="center"/>
        </w:trPr>
        <w:tc>
          <w:tcPr>
            <w:tcW w:w="2339" w:type="dxa"/>
            <w:tcBorders>
              <w:top w:val="nil"/>
              <w:left w:val="single" w:sz="8" w:space="0" w:color="auto"/>
              <w:bottom w:val="single" w:sz="8" w:space="0" w:color="auto"/>
              <w:right w:val="single" w:sz="8" w:space="0" w:color="auto"/>
            </w:tcBorders>
            <w:noWrap/>
            <w:vAlign w:val="center"/>
          </w:tcPr>
          <w:p w14:paraId="73C678FB" w14:textId="77777777" w:rsidR="001725D2" w:rsidRPr="00292059" w:rsidRDefault="001725D2" w:rsidP="00690005">
            <w:pPr>
              <w:pStyle w:val="af4"/>
              <w:rPr>
                <w:szCs w:val="20"/>
              </w:rPr>
            </w:pPr>
            <w:r w:rsidRPr="00292059">
              <w:rPr>
                <w:color w:val="000000"/>
                <w:szCs w:val="20"/>
              </w:rPr>
              <w:t>0-100</w:t>
            </w:r>
          </w:p>
        </w:tc>
        <w:tc>
          <w:tcPr>
            <w:tcW w:w="2339" w:type="dxa"/>
            <w:tcBorders>
              <w:top w:val="nil"/>
              <w:left w:val="nil"/>
              <w:bottom w:val="single" w:sz="8" w:space="0" w:color="auto"/>
              <w:right w:val="single" w:sz="8" w:space="0" w:color="auto"/>
            </w:tcBorders>
            <w:noWrap/>
            <w:vAlign w:val="center"/>
          </w:tcPr>
          <w:p w14:paraId="201C24C1" w14:textId="77777777" w:rsidR="001725D2" w:rsidRPr="00292059" w:rsidRDefault="001725D2" w:rsidP="00690005">
            <w:pPr>
              <w:pStyle w:val="af4"/>
              <w:rPr>
                <w:szCs w:val="20"/>
              </w:rPr>
            </w:pPr>
            <w:r w:rsidRPr="00292059">
              <w:rPr>
                <w:color w:val="000000"/>
                <w:szCs w:val="20"/>
              </w:rPr>
              <w:t>2932</w:t>
            </w:r>
          </w:p>
        </w:tc>
        <w:tc>
          <w:tcPr>
            <w:tcW w:w="2339" w:type="dxa"/>
            <w:tcBorders>
              <w:top w:val="nil"/>
              <w:left w:val="nil"/>
              <w:bottom w:val="single" w:sz="8" w:space="0" w:color="auto"/>
              <w:right w:val="single" w:sz="8" w:space="0" w:color="auto"/>
            </w:tcBorders>
            <w:noWrap/>
            <w:vAlign w:val="center"/>
          </w:tcPr>
          <w:p w14:paraId="72BAD0F5" w14:textId="77777777" w:rsidR="001725D2" w:rsidRPr="00292059" w:rsidRDefault="001725D2" w:rsidP="00690005">
            <w:pPr>
              <w:pStyle w:val="af4"/>
              <w:rPr>
                <w:szCs w:val="20"/>
              </w:rPr>
            </w:pPr>
            <w:r w:rsidRPr="00292059">
              <w:rPr>
                <w:color w:val="000000"/>
                <w:szCs w:val="20"/>
              </w:rPr>
              <w:t>0,89</w:t>
            </w:r>
          </w:p>
        </w:tc>
        <w:tc>
          <w:tcPr>
            <w:tcW w:w="2339" w:type="dxa"/>
            <w:tcBorders>
              <w:top w:val="nil"/>
              <w:left w:val="nil"/>
              <w:bottom w:val="single" w:sz="8" w:space="0" w:color="auto"/>
              <w:right w:val="single" w:sz="8" w:space="0" w:color="auto"/>
            </w:tcBorders>
            <w:noWrap/>
            <w:vAlign w:val="center"/>
          </w:tcPr>
          <w:p w14:paraId="03EF46D6" w14:textId="77777777" w:rsidR="001725D2" w:rsidRPr="00292059" w:rsidRDefault="001725D2" w:rsidP="00690005">
            <w:pPr>
              <w:pStyle w:val="af4"/>
              <w:rPr>
                <w:szCs w:val="20"/>
              </w:rPr>
            </w:pPr>
            <w:r w:rsidRPr="00292059">
              <w:rPr>
                <w:color w:val="000000"/>
                <w:szCs w:val="20"/>
              </w:rPr>
              <w:t>2,60</w:t>
            </w:r>
          </w:p>
        </w:tc>
      </w:tr>
      <w:tr w:rsidR="001725D2" w:rsidRPr="00292059" w14:paraId="5BF9D189" w14:textId="77777777" w:rsidTr="00690005">
        <w:trPr>
          <w:jc w:val="center"/>
        </w:trPr>
        <w:tc>
          <w:tcPr>
            <w:tcW w:w="2339" w:type="dxa"/>
            <w:tcBorders>
              <w:top w:val="nil"/>
              <w:left w:val="single" w:sz="8" w:space="0" w:color="auto"/>
              <w:bottom w:val="single" w:sz="8" w:space="0" w:color="auto"/>
              <w:right w:val="single" w:sz="8" w:space="0" w:color="auto"/>
            </w:tcBorders>
            <w:noWrap/>
            <w:vAlign w:val="center"/>
          </w:tcPr>
          <w:p w14:paraId="167644C7" w14:textId="77777777" w:rsidR="001725D2" w:rsidRPr="00292059" w:rsidRDefault="001725D2" w:rsidP="00690005">
            <w:pPr>
              <w:pStyle w:val="af4"/>
              <w:rPr>
                <w:szCs w:val="20"/>
              </w:rPr>
            </w:pPr>
            <w:r w:rsidRPr="00292059">
              <w:rPr>
                <w:color w:val="000000"/>
                <w:szCs w:val="20"/>
              </w:rPr>
              <w:t>100-200</w:t>
            </w:r>
          </w:p>
        </w:tc>
        <w:tc>
          <w:tcPr>
            <w:tcW w:w="2339" w:type="dxa"/>
            <w:tcBorders>
              <w:top w:val="nil"/>
              <w:left w:val="nil"/>
              <w:bottom w:val="single" w:sz="8" w:space="0" w:color="auto"/>
              <w:right w:val="single" w:sz="8" w:space="0" w:color="auto"/>
            </w:tcBorders>
            <w:noWrap/>
            <w:vAlign w:val="center"/>
          </w:tcPr>
          <w:p w14:paraId="52394A67" w14:textId="77777777" w:rsidR="001725D2" w:rsidRPr="00292059" w:rsidRDefault="001725D2" w:rsidP="00690005">
            <w:pPr>
              <w:pStyle w:val="af4"/>
              <w:rPr>
                <w:szCs w:val="20"/>
              </w:rPr>
            </w:pPr>
            <w:r w:rsidRPr="00292059">
              <w:rPr>
                <w:color w:val="000000"/>
                <w:szCs w:val="20"/>
              </w:rPr>
              <w:t>2180</w:t>
            </w:r>
          </w:p>
        </w:tc>
        <w:tc>
          <w:tcPr>
            <w:tcW w:w="2339" w:type="dxa"/>
            <w:tcBorders>
              <w:top w:val="nil"/>
              <w:left w:val="nil"/>
              <w:bottom w:val="single" w:sz="8" w:space="0" w:color="auto"/>
              <w:right w:val="single" w:sz="8" w:space="0" w:color="auto"/>
            </w:tcBorders>
            <w:noWrap/>
            <w:vAlign w:val="center"/>
          </w:tcPr>
          <w:p w14:paraId="7AE82F86" w14:textId="77777777" w:rsidR="001725D2" w:rsidRPr="00292059" w:rsidRDefault="001725D2" w:rsidP="00690005">
            <w:pPr>
              <w:pStyle w:val="af4"/>
              <w:rPr>
                <w:szCs w:val="20"/>
              </w:rPr>
            </w:pPr>
            <w:r w:rsidRPr="00292059">
              <w:rPr>
                <w:color w:val="000000"/>
                <w:szCs w:val="20"/>
              </w:rPr>
              <w:t>1,95</w:t>
            </w:r>
          </w:p>
        </w:tc>
        <w:tc>
          <w:tcPr>
            <w:tcW w:w="2339" w:type="dxa"/>
            <w:tcBorders>
              <w:top w:val="nil"/>
              <w:left w:val="nil"/>
              <w:bottom w:val="single" w:sz="8" w:space="0" w:color="auto"/>
              <w:right w:val="single" w:sz="8" w:space="0" w:color="auto"/>
            </w:tcBorders>
            <w:noWrap/>
            <w:vAlign w:val="center"/>
          </w:tcPr>
          <w:p w14:paraId="38742D47" w14:textId="77777777" w:rsidR="001725D2" w:rsidRPr="00292059" w:rsidRDefault="001725D2" w:rsidP="00690005">
            <w:pPr>
              <w:pStyle w:val="af4"/>
              <w:rPr>
                <w:szCs w:val="20"/>
              </w:rPr>
            </w:pPr>
            <w:r w:rsidRPr="00292059">
              <w:rPr>
                <w:color w:val="000000"/>
                <w:szCs w:val="20"/>
              </w:rPr>
              <w:t>4,26</w:t>
            </w:r>
          </w:p>
        </w:tc>
      </w:tr>
      <w:tr w:rsidR="001725D2" w:rsidRPr="00292059" w14:paraId="4638F259" w14:textId="77777777" w:rsidTr="00690005">
        <w:trPr>
          <w:jc w:val="center"/>
        </w:trPr>
        <w:tc>
          <w:tcPr>
            <w:tcW w:w="2339" w:type="dxa"/>
            <w:tcBorders>
              <w:top w:val="nil"/>
              <w:left w:val="single" w:sz="8" w:space="0" w:color="auto"/>
              <w:bottom w:val="single" w:sz="8" w:space="0" w:color="auto"/>
              <w:right w:val="single" w:sz="8" w:space="0" w:color="auto"/>
            </w:tcBorders>
            <w:noWrap/>
            <w:vAlign w:val="center"/>
          </w:tcPr>
          <w:p w14:paraId="19E85F52" w14:textId="77777777" w:rsidR="001725D2" w:rsidRPr="00292059" w:rsidRDefault="001725D2" w:rsidP="00690005">
            <w:pPr>
              <w:pStyle w:val="af4"/>
              <w:rPr>
                <w:szCs w:val="20"/>
              </w:rPr>
            </w:pPr>
            <w:r w:rsidRPr="00292059">
              <w:rPr>
                <w:color w:val="000000"/>
                <w:szCs w:val="20"/>
              </w:rPr>
              <w:t>200-300</w:t>
            </w:r>
          </w:p>
        </w:tc>
        <w:tc>
          <w:tcPr>
            <w:tcW w:w="2339" w:type="dxa"/>
            <w:tcBorders>
              <w:top w:val="nil"/>
              <w:left w:val="nil"/>
              <w:bottom w:val="single" w:sz="8" w:space="0" w:color="auto"/>
              <w:right w:val="single" w:sz="8" w:space="0" w:color="auto"/>
            </w:tcBorders>
            <w:noWrap/>
            <w:vAlign w:val="center"/>
          </w:tcPr>
          <w:p w14:paraId="029D8B82" w14:textId="77777777" w:rsidR="001725D2" w:rsidRPr="00292059" w:rsidRDefault="001725D2" w:rsidP="00690005">
            <w:pPr>
              <w:pStyle w:val="af4"/>
              <w:rPr>
                <w:szCs w:val="20"/>
              </w:rPr>
            </w:pPr>
            <w:r w:rsidRPr="00292059">
              <w:rPr>
                <w:color w:val="000000"/>
                <w:szCs w:val="20"/>
              </w:rPr>
              <w:t>1585</w:t>
            </w:r>
          </w:p>
        </w:tc>
        <w:tc>
          <w:tcPr>
            <w:tcW w:w="2339" w:type="dxa"/>
            <w:tcBorders>
              <w:top w:val="nil"/>
              <w:left w:val="nil"/>
              <w:bottom w:val="single" w:sz="8" w:space="0" w:color="auto"/>
              <w:right w:val="single" w:sz="8" w:space="0" w:color="auto"/>
            </w:tcBorders>
            <w:noWrap/>
            <w:vAlign w:val="center"/>
          </w:tcPr>
          <w:p w14:paraId="70FDAEF9" w14:textId="77777777" w:rsidR="001725D2" w:rsidRPr="00292059" w:rsidRDefault="001725D2" w:rsidP="00690005">
            <w:pPr>
              <w:pStyle w:val="af4"/>
              <w:rPr>
                <w:szCs w:val="20"/>
              </w:rPr>
            </w:pPr>
            <w:r w:rsidRPr="00292059">
              <w:rPr>
                <w:color w:val="000000"/>
                <w:szCs w:val="20"/>
              </w:rPr>
              <w:t>4,14</w:t>
            </w:r>
          </w:p>
        </w:tc>
        <w:tc>
          <w:tcPr>
            <w:tcW w:w="2339" w:type="dxa"/>
            <w:tcBorders>
              <w:top w:val="nil"/>
              <w:left w:val="nil"/>
              <w:bottom w:val="single" w:sz="8" w:space="0" w:color="auto"/>
              <w:right w:val="single" w:sz="8" w:space="0" w:color="auto"/>
            </w:tcBorders>
            <w:noWrap/>
            <w:vAlign w:val="center"/>
          </w:tcPr>
          <w:p w14:paraId="4F2E81DE" w14:textId="77777777" w:rsidR="001725D2" w:rsidRPr="00292059" w:rsidRDefault="001725D2" w:rsidP="00690005">
            <w:pPr>
              <w:pStyle w:val="af4"/>
              <w:rPr>
                <w:szCs w:val="20"/>
              </w:rPr>
            </w:pPr>
            <w:r w:rsidRPr="00292059">
              <w:rPr>
                <w:color w:val="000000"/>
                <w:szCs w:val="20"/>
              </w:rPr>
              <w:t>6,56</w:t>
            </w:r>
          </w:p>
        </w:tc>
      </w:tr>
      <w:tr w:rsidR="001725D2" w:rsidRPr="00292059" w14:paraId="6406B124" w14:textId="77777777" w:rsidTr="00690005">
        <w:trPr>
          <w:jc w:val="center"/>
        </w:trPr>
        <w:tc>
          <w:tcPr>
            <w:tcW w:w="2339" w:type="dxa"/>
            <w:tcBorders>
              <w:top w:val="nil"/>
              <w:left w:val="single" w:sz="8" w:space="0" w:color="auto"/>
              <w:bottom w:val="single" w:sz="8" w:space="0" w:color="auto"/>
              <w:right w:val="single" w:sz="8" w:space="0" w:color="auto"/>
            </w:tcBorders>
            <w:noWrap/>
            <w:vAlign w:val="center"/>
          </w:tcPr>
          <w:p w14:paraId="11B60BDD" w14:textId="77777777" w:rsidR="001725D2" w:rsidRPr="00292059" w:rsidRDefault="001725D2" w:rsidP="00690005">
            <w:pPr>
              <w:pStyle w:val="af4"/>
              <w:rPr>
                <w:szCs w:val="20"/>
              </w:rPr>
            </w:pPr>
            <w:r w:rsidRPr="00292059">
              <w:rPr>
                <w:color w:val="000000"/>
                <w:szCs w:val="20"/>
              </w:rPr>
              <w:t>300-400</w:t>
            </w:r>
          </w:p>
        </w:tc>
        <w:tc>
          <w:tcPr>
            <w:tcW w:w="2339" w:type="dxa"/>
            <w:tcBorders>
              <w:top w:val="nil"/>
              <w:left w:val="nil"/>
              <w:bottom w:val="single" w:sz="8" w:space="0" w:color="auto"/>
              <w:right w:val="single" w:sz="8" w:space="0" w:color="auto"/>
            </w:tcBorders>
            <w:noWrap/>
            <w:vAlign w:val="center"/>
          </w:tcPr>
          <w:p w14:paraId="0FF1D45C" w14:textId="77777777" w:rsidR="001725D2" w:rsidRPr="00292059" w:rsidRDefault="001725D2" w:rsidP="00690005">
            <w:pPr>
              <w:pStyle w:val="af4"/>
              <w:rPr>
                <w:szCs w:val="20"/>
              </w:rPr>
            </w:pPr>
            <w:r w:rsidRPr="00292059">
              <w:rPr>
                <w:color w:val="000000"/>
                <w:szCs w:val="20"/>
              </w:rPr>
              <w:t>110</w:t>
            </w:r>
          </w:p>
        </w:tc>
        <w:tc>
          <w:tcPr>
            <w:tcW w:w="2339" w:type="dxa"/>
            <w:tcBorders>
              <w:top w:val="nil"/>
              <w:left w:val="nil"/>
              <w:bottom w:val="single" w:sz="8" w:space="0" w:color="auto"/>
              <w:right w:val="single" w:sz="8" w:space="0" w:color="auto"/>
            </w:tcBorders>
            <w:noWrap/>
            <w:vAlign w:val="center"/>
          </w:tcPr>
          <w:p w14:paraId="4B6C944E" w14:textId="77777777" w:rsidR="001725D2" w:rsidRPr="00292059" w:rsidRDefault="001725D2" w:rsidP="00690005">
            <w:pPr>
              <w:pStyle w:val="af4"/>
              <w:rPr>
                <w:szCs w:val="20"/>
              </w:rPr>
            </w:pPr>
            <w:r w:rsidRPr="00292059">
              <w:rPr>
                <w:color w:val="000000"/>
                <w:szCs w:val="20"/>
              </w:rPr>
              <w:t>5,24</w:t>
            </w:r>
          </w:p>
        </w:tc>
        <w:tc>
          <w:tcPr>
            <w:tcW w:w="2339" w:type="dxa"/>
            <w:tcBorders>
              <w:top w:val="nil"/>
              <w:left w:val="nil"/>
              <w:bottom w:val="single" w:sz="8" w:space="0" w:color="auto"/>
              <w:right w:val="single" w:sz="8" w:space="0" w:color="auto"/>
            </w:tcBorders>
            <w:noWrap/>
            <w:vAlign w:val="center"/>
          </w:tcPr>
          <w:p w14:paraId="1F8247BC" w14:textId="77777777" w:rsidR="001725D2" w:rsidRPr="00292059" w:rsidRDefault="001725D2" w:rsidP="00690005">
            <w:pPr>
              <w:pStyle w:val="af4"/>
              <w:rPr>
                <w:szCs w:val="20"/>
              </w:rPr>
            </w:pPr>
            <w:r w:rsidRPr="00292059">
              <w:rPr>
                <w:color w:val="000000"/>
                <w:szCs w:val="20"/>
              </w:rPr>
              <w:t>0,58</w:t>
            </w:r>
          </w:p>
        </w:tc>
      </w:tr>
      <w:tr w:rsidR="001725D2" w:rsidRPr="00292059" w14:paraId="1C068124" w14:textId="77777777" w:rsidTr="00690005">
        <w:trPr>
          <w:jc w:val="center"/>
        </w:trPr>
        <w:tc>
          <w:tcPr>
            <w:tcW w:w="2339" w:type="dxa"/>
            <w:tcBorders>
              <w:top w:val="nil"/>
              <w:left w:val="single" w:sz="8" w:space="0" w:color="auto"/>
              <w:bottom w:val="single" w:sz="8" w:space="0" w:color="auto"/>
              <w:right w:val="single" w:sz="8" w:space="0" w:color="auto"/>
            </w:tcBorders>
            <w:noWrap/>
            <w:vAlign w:val="center"/>
          </w:tcPr>
          <w:p w14:paraId="6FC6949B" w14:textId="77777777" w:rsidR="001725D2" w:rsidRPr="00292059" w:rsidRDefault="001725D2" w:rsidP="00690005">
            <w:pPr>
              <w:pStyle w:val="af4"/>
              <w:rPr>
                <w:szCs w:val="20"/>
              </w:rPr>
            </w:pPr>
            <w:r w:rsidRPr="00292059">
              <w:rPr>
                <w:color w:val="000000"/>
                <w:szCs w:val="20"/>
              </w:rPr>
              <w:t>&gt;400</w:t>
            </w:r>
          </w:p>
        </w:tc>
        <w:tc>
          <w:tcPr>
            <w:tcW w:w="2339" w:type="dxa"/>
            <w:tcBorders>
              <w:top w:val="nil"/>
              <w:left w:val="nil"/>
              <w:bottom w:val="single" w:sz="8" w:space="0" w:color="auto"/>
              <w:right w:val="single" w:sz="8" w:space="0" w:color="auto"/>
            </w:tcBorders>
            <w:noWrap/>
            <w:vAlign w:val="center"/>
          </w:tcPr>
          <w:p w14:paraId="303FF90B" w14:textId="77777777" w:rsidR="001725D2" w:rsidRPr="00292059" w:rsidRDefault="001725D2" w:rsidP="00690005">
            <w:pPr>
              <w:pStyle w:val="af4"/>
              <w:rPr>
                <w:szCs w:val="20"/>
              </w:rPr>
            </w:pPr>
            <w:r w:rsidRPr="00292059">
              <w:rPr>
                <w:color w:val="000000"/>
                <w:szCs w:val="20"/>
              </w:rPr>
              <w:t>110</w:t>
            </w:r>
          </w:p>
        </w:tc>
        <w:tc>
          <w:tcPr>
            <w:tcW w:w="2339" w:type="dxa"/>
            <w:tcBorders>
              <w:top w:val="nil"/>
              <w:left w:val="nil"/>
              <w:bottom w:val="single" w:sz="8" w:space="0" w:color="auto"/>
              <w:right w:val="single" w:sz="8" w:space="0" w:color="auto"/>
            </w:tcBorders>
            <w:noWrap/>
            <w:vAlign w:val="center"/>
          </w:tcPr>
          <w:p w14:paraId="2141E2DB" w14:textId="77777777" w:rsidR="001725D2" w:rsidRPr="00292059" w:rsidRDefault="001725D2" w:rsidP="00690005">
            <w:pPr>
              <w:pStyle w:val="af4"/>
              <w:rPr>
                <w:szCs w:val="20"/>
              </w:rPr>
            </w:pPr>
            <w:r w:rsidRPr="00292059">
              <w:rPr>
                <w:color w:val="000000"/>
                <w:szCs w:val="20"/>
              </w:rPr>
              <w:t>4,20</w:t>
            </w:r>
          </w:p>
        </w:tc>
        <w:tc>
          <w:tcPr>
            <w:tcW w:w="2339" w:type="dxa"/>
            <w:tcBorders>
              <w:top w:val="nil"/>
              <w:left w:val="nil"/>
              <w:bottom w:val="single" w:sz="8" w:space="0" w:color="auto"/>
              <w:right w:val="single" w:sz="8" w:space="0" w:color="auto"/>
            </w:tcBorders>
            <w:noWrap/>
            <w:vAlign w:val="center"/>
          </w:tcPr>
          <w:p w14:paraId="77A8A673" w14:textId="77777777" w:rsidR="001725D2" w:rsidRPr="00292059" w:rsidRDefault="001725D2" w:rsidP="00690005">
            <w:pPr>
              <w:pStyle w:val="af4"/>
              <w:rPr>
                <w:szCs w:val="20"/>
              </w:rPr>
            </w:pPr>
            <w:r w:rsidRPr="00292059">
              <w:rPr>
                <w:color w:val="000000"/>
                <w:szCs w:val="20"/>
              </w:rPr>
              <w:t>0,46</w:t>
            </w:r>
          </w:p>
        </w:tc>
      </w:tr>
      <w:tr w:rsidR="001725D2" w:rsidRPr="00292059" w14:paraId="47D606C9" w14:textId="77777777" w:rsidTr="00690005">
        <w:trPr>
          <w:jc w:val="center"/>
        </w:trPr>
        <w:tc>
          <w:tcPr>
            <w:tcW w:w="2339" w:type="dxa"/>
            <w:tcBorders>
              <w:top w:val="nil"/>
              <w:left w:val="single" w:sz="8" w:space="0" w:color="auto"/>
              <w:bottom w:val="single" w:sz="8" w:space="0" w:color="auto"/>
              <w:right w:val="single" w:sz="8" w:space="0" w:color="auto"/>
            </w:tcBorders>
            <w:noWrap/>
            <w:vAlign w:val="center"/>
          </w:tcPr>
          <w:p w14:paraId="40950331" w14:textId="77777777" w:rsidR="001725D2" w:rsidRPr="00292059" w:rsidRDefault="001725D2" w:rsidP="00690005">
            <w:pPr>
              <w:pStyle w:val="af4"/>
              <w:rPr>
                <w:color w:val="000000"/>
                <w:szCs w:val="20"/>
              </w:rPr>
            </w:pPr>
            <w:r w:rsidRPr="00292059">
              <w:rPr>
                <w:color w:val="000000"/>
                <w:szCs w:val="20"/>
              </w:rPr>
              <w:t>Сумма</w:t>
            </w:r>
          </w:p>
        </w:tc>
        <w:tc>
          <w:tcPr>
            <w:tcW w:w="2339" w:type="dxa"/>
            <w:tcBorders>
              <w:top w:val="nil"/>
              <w:left w:val="nil"/>
              <w:bottom w:val="single" w:sz="8" w:space="0" w:color="auto"/>
              <w:right w:val="single" w:sz="8" w:space="0" w:color="auto"/>
            </w:tcBorders>
            <w:noWrap/>
            <w:vAlign w:val="center"/>
          </w:tcPr>
          <w:p w14:paraId="2FA842B9" w14:textId="77777777" w:rsidR="001725D2" w:rsidRPr="00292059" w:rsidRDefault="001725D2" w:rsidP="00690005">
            <w:pPr>
              <w:pStyle w:val="af4"/>
              <w:rPr>
                <w:color w:val="000000"/>
                <w:szCs w:val="20"/>
              </w:rPr>
            </w:pPr>
          </w:p>
        </w:tc>
        <w:tc>
          <w:tcPr>
            <w:tcW w:w="2339" w:type="dxa"/>
            <w:tcBorders>
              <w:top w:val="nil"/>
              <w:left w:val="nil"/>
              <w:bottom w:val="single" w:sz="8" w:space="0" w:color="auto"/>
              <w:right w:val="single" w:sz="8" w:space="0" w:color="auto"/>
            </w:tcBorders>
            <w:noWrap/>
            <w:vAlign w:val="center"/>
          </w:tcPr>
          <w:p w14:paraId="65147777" w14:textId="77777777" w:rsidR="001725D2" w:rsidRPr="00292059" w:rsidRDefault="001725D2" w:rsidP="00690005">
            <w:pPr>
              <w:pStyle w:val="af4"/>
              <w:rPr>
                <w:color w:val="000000"/>
                <w:szCs w:val="20"/>
              </w:rPr>
            </w:pPr>
            <w:r w:rsidRPr="00292059">
              <w:rPr>
                <w:color w:val="000000"/>
                <w:szCs w:val="20"/>
              </w:rPr>
              <w:t>16,42</w:t>
            </w:r>
          </w:p>
        </w:tc>
        <w:tc>
          <w:tcPr>
            <w:tcW w:w="2339" w:type="dxa"/>
            <w:tcBorders>
              <w:top w:val="nil"/>
              <w:left w:val="nil"/>
              <w:bottom w:val="single" w:sz="8" w:space="0" w:color="auto"/>
              <w:right w:val="single" w:sz="8" w:space="0" w:color="auto"/>
            </w:tcBorders>
            <w:noWrap/>
            <w:vAlign w:val="center"/>
          </w:tcPr>
          <w:p w14:paraId="5D37FC47" w14:textId="77777777" w:rsidR="001725D2" w:rsidRPr="00292059" w:rsidRDefault="001725D2" w:rsidP="00690005">
            <w:pPr>
              <w:pStyle w:val="af4"/>
              <w:rPr>
                <w:color w:val="000000"/>
                <w:szCs w:val="20"/>
              </w:rPr>
            </w:pPr>
            <w:r w:rsidRPr="00292059">
              <w:rPr>
                <w:color w:val="000000"/>
                <w:szCs w:val="20"/>
              </w:rPr>
              <w:t>14,46</w:t>
            </w:r>
          </w:p>
        </w:tc>
      </w:tr>
    </w:tbl>
    <w:p w14:paraId="3D68FF39" w14:textId="77777777" w:rsidR="001725D2" w:rsidRPr="00292059" w:rsidRDefault="001725D2" w:rsidP="00BE118D">
      <w:pPr>
        <w:pStyle w:val="a9"/>
        <w:spacing w:before="120"/>
        <w:rPr>
          <w:rFonts w:eastAsiaTheme="minorHAnsi"/>
        </w:rPr>
      </w:pPr>
      <w:r w:rsidRPr="00292059">
        <w:rPr>
          <w:rFonts w:eastAsiaTheme="minorHAnsi"/>
        </w:rPr>
        <w:t>Значительное снижение скоростей абляции на ледниках в 2021 г. по сравнению с рекордным 2020 г. объясняется снижением средней температуры воздуха за период абляции. Согласно данным АМС HOBO U30, расположенной в нижней части ледника Альдегонда, средняя температура воздуха за период с 1 июля по 21 августа 2021 г. составила 3,51°С, тогда как за аналогичный период 2020 г. она составила 4,72°С.</w:t>
      </w:r>
    </w:p>
    <w:p w14:paraId="00141423" w14:textId="625D3107" w:rsidR="001725D2" w:rsidRPr="00292059" w:rsidRDefault="00BE118D" w:rsidP="00BE118D">
      <w:pPr>
        <w:pStyle w:val="21"/>
      </w:pPr>
      <w:bookmarkStart w:id="31" w:name="_Toc91153235"/>
      <w:r w:rsidRPr="00292059">
        <w:t xml:space="preserve">4.3 </w:t>
      </w:r>
      <w:r w:rsidR="001725D2" w:rsidRPr="00292059">
        <w:t>Гляциологические исследования ледников с применением георадиолокации</w:t>
      </w:r>
      <w:bookmarkEnd w:id="31"/>
    </w:p>
    <w:p w14:paraId="2C2EBD46" w14:textId="1E0D6054" w:rsidR="00BE118D" w:rsidRPr="00292059" w:rsidRDefault="00BE118D" w:rsidP="00BE118D">
      <w:pPr>
        <w:pStyle w:val="a9"/>
        <w:rPr>
          <w:rFonts w:eastAsiaTheme="minorHAnsi" w:cstheme="minorBidi"/>
          <w:szCs w:val="22"/>
        </w:rPr>
      </w:pPr>
      <w:r w:rsidRPr="00292059">
        <w:rPr>
          <w:rFonts w:eastAsiaTheme="minorHAnsi" w:cstheme="minorBidi"/>
          <w:szCs w:val="22"/>
        </w:rPr>
        <w:t>Полевые георадиолокационные измерения выполнялись в марте-апреле 2021 г. с использованием комплекта георадиолокационной и геодезической аппаратуры, включающего георадар Pulse Ek</w:t>
      </w:r>
      <w:r w:rsidR="00B87F24" w:rsidRPr="00292059">
        <w:rPr>
          <w:rFonts w:eastAsiaTheme="minorHAnsi" w:cstheme="minorBidi"/>
          <w:szCs w:val="22"/>
        </w:rPr>
        <w:t xml:space="preserve">ko Pro </w:t>
      </w:r>
      <w:r w:rsidRPr="00292059">
        <w:rPr>
          <w:rFonts w:eastAsiaTheme="minorHAnsi" w:cstheme="minorBidi"/>
          <w:szCs w:val="22"/>
        </w:rPr>
        <w:t>с антеннами 50, 200 и 500 МГц и GNSS-систему Sokkia GRX2 с внешним модемом SATELLINE-Easy Pro. Совместные с ИГ РАН исследования ледников Земли Норденшельда направлены на построение сети долгосрочных наблюдений за их внутренним строением: на ледниках Вёринг, Пассфьёль и Слакбрин наблюдения были выполнены впервые; на ледниках Восточный Гренфьорд, Эрдман и Фритьоф велась детализации имеющихся данных.</w:t>
      </w:r>
    </w:p>
    <w:p w14:paraId="50859655" w14:textId="44CB1081" w:rsidR="00BE118D" w:rsidRDefault="00BE118D" w:rsidP="00BE118D">
      <w:pPr>
        <w:pStyle w:val="a9"/>
        <w:rPr>
          <w:rFonts w:eastAsiaTheme="minorHAnsi" w:cstheme="minorBidi"/>
          <w:szCs w:val="22"/>
        </w:rPr>
      </w:pPr>
      <w:r w:rsidRPr="00292059">
        <w:rPr>
          <w:rFonts w:eastAsiaTheme="minorHAnsi" w:cstheme="minorBidi"/>
          <w:szCs w:val="22"/>
        </w:rPr>
        <w:t xml:space="preserve">Предварительная обработка полученных данных показала, что ледники Вёринг, Пассфьёль и Слакбрин в основном состоят из холодного льда, а отмеченные внутренние отражения связаны с элементами внутренней дренажной сети (ледники Вёринг, Слакбрин) или с наличием большого количества моренного материала в теле ледника (ледник Пассфьёль, рисунок 23). Дальнейшее сопоставление новых данных с результатами </w:t>
      </w:r>
      <w:r w:rsidRPr="00292059">
        <w:rPr>
          <w:rFonts w:eastAsiaTheme="minorHAnsi" w:cstheme="minorBidi"/>
          <w:szCs w:val="22"/>
        </w:rPr>
        <w:lastRenderedPageBreak/>
        <w:t>исследований 2010–2013 гг. позволит проследить динамику изменения мощности и гидротермического состояния ледников.</w:t>
      </w:r>
    </w:p>
    <w:p w14:paraId="3D450AEB" w14:textId="76F87860" w:rsidR="0040611A" w:rsidRPr="00292059" w:rsidRDefault="0040611A" w:rsidP="00BE118D">
      <w:pPr>
        <w:pStyle w:val="a9"/>
      </w:pPr>
      <w:r w:rsidRPr="00292059">
        <w:rPr>
          <w:rFonts w:eastAsiaTheme="minorHAnsi"/>
          <w:noProof/>
          <w:lang w:eastAsia="en-US"/>
        </w:rPr>
        <w:t>В 2018</w:t>
      </w:r>
      <w:r w:rsidRPr="00292059">
        <w:rPr>
          <w:rFonts w:eastAsiaTheme="minorHAnsi"/>
          <w:lang w:eastAsia="en-US"/>
        </w:rPr>
        <w:t>–</w:t>
      </w:r>
      <w:r w:rsidRPr="00292059">
        <w:rPr>
          <w:rFonts w:eastAsiaTheme="minorHAnsi"/>
          <w:noProof/>
          <w:lang w:eastAsia="en-US"/>
        </w:rPr>
        <w:t>20 гг. были определены гидротермическое строение и положение внутренней дренажной сети ледника Альдегонда. В 2021 г. в местах переуглубления ложа ледника были выполнены измерения (с антеннами 50 и 200 МГц) для уточнения их геометрии (рисунок 4.3). В результате были оконтурены места переуглубления и расчитаны их площадь и объём, составившие для двух выделенных участков вместе 0,15 км</w:t>
      </w:r>
      <w:r w:rsidRPr="00292059">
        <w:rPr>
          <w:rFonts w:eastAsiaTheme="minorHAnsi"/>
          <w:noProof/>
          <w:vertAlign w:val="superscript"/>
          <w:lang w:eastAsia="en-US"/>
        </w:rPr>
        <w:t>2</w:t>
      </w:r>
      <w:r w:rsidRPr="00292059">
        <w:rPr>
          <w:rFonts w:eastAsiaTheme="minorHAnsi"/>
          <w:noProof/>
          <w:lang w:eastAsia="en-US"/>
        </w:rPr>
        <w:t xml:space="preserve"> и 0,00104 км</w:t>
      </w:r>
      <w:r w:rsidRPr="00292059">
        <w:rPr>
          <w:rFonts w:eastAsiaTheme="minorHAnsi"/>
          <w:noProof/>
          <w:vertAlign w:val="superscript"/>
          <w:lang w:eastAsia="en-US"/>
        </w:rPr>
        <w:t>3</w:t>
      </w:r>
      <w:r w:rsidRPr="00292059">
        <w:rPr>
          <w:rFonts w:eastAsiaTheme="minorHAnsi"/>
          <w:noProof/>
          <w:lang w:eastAsia="en-US"/>
        </w:rPr>
        <w:t>, соответственно, при максимальной глубине переуглублений 20 м.</w:t>
      </w:r>
    </w:p>
    <w:tbl>
      <w:tblPr>
        <w:tblStyle w:val="18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214"/>
      </w:tblGrid>
      <w:tr w:rsidR="001725D2" w:rsidRPr="00292059" w14:paraId="6ACA536D" w14:textId="77777777" w:rsidTr="00BE118D">
        <w:trPr>
          <w:jc w:val="center"/>
        </w:trPr>
        <w:tc>
          <w:tcPr>
            <w:tcW w:w="9214" w:type="dxa"/>
          </w:tcPr>
          <w:p w14:paraId="1D5541CF" w14:textId="77777777" w:rsidR="001725D2" w:rsidRPr="00292059" w:rsidRDefault="001725D2" w:rsidP="00BE118D">
            <w:pPr>
              <w:spacing w:before="0" w:after="0"/>
              <w:jc w:val="center"/>
              <w:rPr>
                <w:rFonts w:ascii="Calibri" w:hAnsi="Calibri"/>
                <w:sz w:val="22"/>
                <w:szCs w:val="20"/>
                <w:lang w:val="ru-RU"/>
              </w:rPr>
            </w:pPr>
            <w:r w:rsidRPr="00292059">
              <w:rPr>
                <w:noProof/>
              </w:rPr>
              <w:drawing>
                <wp:inline distT="0" distB="0" distL="0" distR="0" wp14:anchorId="5CCFCD3A" wp14:editId="1A7D833E">
                  <wp:extent cx="4320000" cy="2261236"/>
                  <wp:effectExtent l="0" t="0" r="4445" b="5715"/>
                  <wp:docPr id="14344" name="Grafik 14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rotWithShape="1">
                          <a:blip r:embed="rId69" cstate="print">
                            <a:extLst>
                              <a:ext uri="{28A0092B-C50C-407E-A947-70E740481C1C}">
                                <a14:useLocalDpi xmlns:a14="http://schemas.microsoft.com/office/drawing/2010/main"/>
                              </a:ext>
                            </a:extLst>
                          </a:blip>
                          <a:srcRect/>
                          <a:stretch/>
                        </pic:blipFill>
                        <pic:spPr bwMode="auto">
                          <a:xfrm>
                            <a:off x="0" y="0"/>
                            <a:ext cx="4320000" cy="226123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725D2" w:rsidRPr="00292059" w14:paraId="72D04A99" w14:textId="77777777" w:rsidTr="00BE118D">
        <w:trPr>
          <w:jc w:val="center"/>
        </w:trPr>
        <w:tc>
          <w:tcPr>
            <w:tcW w:w="9214" w:type="dxa"/>
          </w:tcPr>
          <w:p w14:paraId="6EEF7109" w14:textId="455A23D5" w:rsidR="001725D2" w:rsidRPr="00292059" w:rsidRDefault="00BE118D" w:rsidP="00BE118D">
            <w:pPr>
              <w:pStyle w:val="af"/>
              <w:rPr>
                <w:rFonts w:ascii="Calibri" w:hAnsi="Calibri"/>
                <w:sz w:val="22"/>
                <w:lang w:val="ru-RU"/>
              </w:rPr>
            </w:pPr>
            <w:r w:rsidRPr="00292059">
              <w:rPr>
                <w:lang w:val="ru-RU"/>
              </w:rPr>
              <w:t>Рисунок 23</w:t>
            </w:r>
            <w:r w:rsidR="001725D2" w:rsidRPr="00292059">
              <w:rPr>
                <w:lang w:val="ru-RU"/>
              </w:rPr>
              <w:t xml:space="preserve"> – Обработанный георадиолокационный разрез через ледник Пассфьёль</w:t>
            </w:r>
          </w:p>
        </w:tc>
      </w:tr>
      <w:tr w:rsidR="001725D2" w:rsidRPr="00292059" w14:paraId="6A14577F" w14:textId="77777777" w:rsidTr="00BE118D">
        <w:trPr>
          <w:jc w:val="center"/>
        </w:trPr>
        <w:tc>
          <w:tcPr>
            <w:tcW w:w="9214" w:type="dxa"/>
          </w:tcPr>
          <w:p w14:paraId="3BCAB1D0" w14:textId="77777777" w:rsidR="001725D2" w:rsidRPr="00292059" w:rsidRDefault="001725D2" w:rsidP="00BE118D">
            <w:pPr>
              <w:spacing w:before="0" w:after="120"/>
              <w:jc w:val="center"/>
              <w:rPr>
                <w:sz w:val="20"/>
                <w:szCs w:val="20"/>
                <w:lang w:val="ru-RU"/>
              </w:rPr>
            </w:pPr>
            <w:r w:rsidRPr="00292059">
              <w:rPr>
                <w:noProof/>
                <w:sz w:val="20"/>
              </w:rPr>
              <w:drawing>
                <wp:inline distT="0" distB="0" distL="0" distR="0" wp14:anchorId="644FCD2A" wp14:editId="366450C4">
                  <wp:extent cx="3669978" cy="2705100"/>
                  <wp:effectExtent l="0" t="0" r="6985" b="0"/>
                  <wp:docPr id="14346" name="Grafik 14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70" cstate="print">
                            <a:extLst>
                              <a:ext uri="{28A0092B-C50C-407E-A947-70E740481C1C}">
                                <a14:useLocalDpi xmlns:a14="http://schemas.microsoft.com/office/drawing/2010/main"/>
                              </a:ext>
                            </a:extLst>
                          </a:blip>
                          <a:srcRect/>
                          <a:stretch>
                            <a:fillRect/>
                          </a:stretch>
                        </pic:blipFill>
                        <pic:spPr bwMode="auto">
                          <a:xfrm>
                            <a:off x="0" y="0"/>
                            <a:ext cx="3707333" cy="2732634"/>
                          </a:xfrm>
                          <a:prstGeom prst="rect">
                            <a:avLst/>
                          </a:prstGeom>
                          <a:noFill/>
                          <a:ln>
                            <a:noFill/>
                          </a:ln>
                        </pic:spPr>
                      </pic:pic>
                    </a:graphicData>
                  </a:graphic>
                </wp:inline>
              </w:drawing>
            </w:r>
          </w:p>
        </w:tc>
      </w:tr>
      <w:tr w:rsidR="001725D2" w:rsidRPr="00292059" w14:paraId="692C6B4F" w14:textId="77777777" w:rsidTr="00BE118D">
        <w:trPr>
          <w:jc w:val="center"/>
        </w:trPr>
        <w:tc>
          <w:tcPr>
            <w:tcW w:w="9214" w:type="dxa"/>
          </w:tcPr>
          <w:p w14:paraId="296D824C" w14:textId="120B1AB2" w:rsidR="001725D2" w:rsidRPr="00292059" w:rsidRDefault="001725D2" w:rsidP="0040611A">
            <w:pPr>
              <w:pStyle w:val="af"/>
              <w:rPr>
                <w:lang w:val="ru-RU"/>
              </w:rPr>
            </w:pPr>
            <w:r w:rsidRPr="00292059">
              <w:rPr>
                <w:lang w:val="ru-RU"/>
              </w:rPr>
              <w:t xml:space="preserve">Рисунок </w:t>
            </w:r>
            <w:r w:rsidR="00BE118D" w:rsidRPr="00292059">
              <w:rPr>
                <w:lang w:val="ru-RU"/>
              </w:rPr>
              <w:t>24</w:t>
            </w:r>
            <w:r w:rsidRPr="00292059">
              <w:rPr>
                <w:lang w:val="ru-RU"/>
              </w:rPr>
              <w:t xml:space="preserve"> – Детальный участок георадиолокационных исследований на леднике Альдегонда. Жёлтыми линиями обозначены профили наблюдений, черные контуры – места </w:t>
            </w:r>
            <w:r w:rsidRPr="0040611A">
              <w:t>переуглублений</w:t>
            </w:r>
            <w:r w:rsidRPr="00292059">
              <w:rPr>
                <w:lang w:val="ru-RU"/>
              </w:rPr>
              <w:t xml:space="preserve"> ложа</w:t>
            </w:r>
          </w:p>
        </w:tc>
      </w:tr>
    </w:tbl>
    <w:p w14:paraId="1FC8CECF" w14:textId="70340664" w:rsidR="001725D2" w:rsidRPr="00292059" w:rsidRDefault="00BE118D" w:rsidP="00BE118D">
      <w:pPr>
        <w:pStyle w:val="a9"/>
        <w:rPr>
          <w:rFonts w:eastAsiaTheme="minorHAnsi"/>
        </w:rPr>
      </w:pPr>
      <w:r w:rsidRPr="00292059">
        <w:rPr>
          <w:rFonts w:eastAsiaTheme="minorHAnsi"/>
        </w:rPr>
        <w:t>По результатам гляциологических исследований в</w:t>
      </w:r>
      <w:r w:rsidR="001725D2" w:rsidRPr="00292059">
        <w:rPr>
          <w:rFonts w:eastAsiaTheme="minorHAnsi"/>
        </w:rPr>
        <w:t xml:space="preserve"> 2021 г. были опубликованы и сданы в редакции журналов </w:t>
      </w:r>
      <w:r w:rsidRPr="00292059">
        <w:rPr>
          <w:rFonts w:eastAsiaTheme="minorHAnsi"/>
        </w:rPr>
        <w:t>статьи [8, 34-36].</w:t>
      </w:r>
    </w:p>
    <w:p w14:paraId="0B586F37" w14:textId="77777777" w:rsidR="001725D2" w:rsidRPr="00292059" w:rsidRDefault="001725D2" w:rsidP="001725D2">
      <w:pPr>
        <w:spacing w:before="0"/>
        <w:rPr>
          <w:rFonts w:eastAsiaTheme="minorHAnsi" w:cstheme="minorBidi"/>
          <w:szCs w:val="22"/>
          <w:lang w:eastAsia="en-US"/>
        </w:rPr>
      </w:pPr>
    </w:p>
    <w:p w14:paraId="5AAF51F2" w14:textId="327B6A84" w:rsidR="001725D2" w:rsidRPr="00292059" w:rsidRDefault="001725D2" w:rsidP="00BE118D">
      <w:pPr>
        <w:pStyle w:val="a8"/>
        <w:rPr>
          <w:rFonts w:eastAsiaTheme="majorEastAsia"/>
          <w:lang w:eastAsia="en-US"/>
        </w:rPr>
      </w:pPr>
      <w:bookmarkStart w:id="32" w:name="_Toc87521771"/>
      <w:bookmarkStart w:id="33" w:name="_Toc91153236"/>
      <w:r w:rsidRPr="00292059">
        <w:rPr>
          <w:rFonts w:eastAsiaTheme="majorEastAsia"/>
          <w:lang w:eastAsia="en-US"/>
        </w:rPr>
        <w:lastRenderedPageBreak/>
        <w:t>5 Палеогеографические исследования</w:t>
      </w:r>
      <w:bookmarkEnd w:id="32"/>
      <w:bookmarkEnd w:id="33"/>
    </w:p>
    <w:p w14:paraId="12E78547" w14:textId="1ACE3C34" w:rsidR="001725D2" w:rsidRPr="00292059" w:rsidRDefault="001725D2" w:rsidP="00BE118D">
      <w:pPr>
        <w:pStyle w:val="a9"/>
        <w:rPr>
          <w:rFonts w:eastAsiaTheme="minorHAnsi"/>
          <w:lang w:eastAsia="en-US"/>
        </w:rPr>
      </w:pPr>
      <w:r w:rsidRPr="00292059">
        <w:rPr>
          <w:rFonts w:eastAsiaTheme="minorHAnsi"/>
          <w:lang w:eastAsia="en-US"/>
        </w:rPr>
        <w:t>Целью палеогеографических исследований является реконструкция хронологии и условий изменения компонент природной среды (климат, уровень моря, рельеф, ландшафты и растительность) на о. Западный Шпицберген в конце позднего неоплейстоцена – голоцене (около 20 последних тысяч лет). Для достижения этой цели, в 2015 – 2019 гг. на нескольких участках Земли Норденшельда и Земли Веделя Ярлсберга изучался рельеф и четвертичные отложения, отбирались образцы в естественных обнажениях отложений, керны мерзлых отложений и колонки донных осадков озер. Предварительные результаты аналитических исследований этого материала показали его высокую палео</w:t>
      </w:r>
      <w:r w:rsidR="00BE118D" w:rsidRPr="00292059">
        <w:rPr>
          <w:rFonts w:eastAsiaTheme="minorHAnsi"/>
          <w:lang w:eastAsia="en-US"/>
        </w:rPr>
        <w:t>географическую информативность [37-40]</w:t>
      </w:r>
      <w:r w:rsidRPr="00292059">
        <w:rPr>
          <w:rFonts w:eastAsiaTheme="minorHAnsi"/>
          <w:lang w:eastAsia="en-US"/>
        </w:rPr>
        <w:t>, позволили выявить особенности развития природной среды районов исследования в позднем плейстоцене – голоцене.</w:t>
      </w:r>
    </w:p>
    <w:p w14:paraId="56F0AD37" w14:textId="77777777" w:rsidR="001725D2" w:rsidRPr="00292059" w:rsidRDefault="001725D2" w:rsidP="00BE118D">
      <w:pPr>
        <w:pStyle w:val="a9"/>
        <w:rPr>
          <w:rFonts w:eastAsiaTheme="minorHAnsi"/>
          <w:lang w:eastAsia="en-US"/>
        </w:rPr>
      </w:pPr>
      <w:r w:rsidRPr="00292059">
        <w:rPr>
          <w:rFonts w:eastAsiaTheme="minorHAnsi"/>
          <w:lang w:eastAsia="en-US"/>
        </w:rPr>
        <w:t>В связи с тем, что экспедиционные наблюдения и отбор материала в 2021 г. не состоялись из-за ограничений в связи с пандемией коронавируса и трудностей в организации полевых работ со стороны ФГБУ «ВНИИОкеангеология», палеогеографические исследования были ограничены аналитическими работами (исполнитель – Соловьева Д.А.). Они включали радиоуглеродное датирование возраста отложений, спорово-пыльцевой анализ образцов четвертичных отложений и проб аэропалинологического мониторинга, биоиндикационные исследования, интерпретацию полученных данных.</w:t>
      </w:r>
    </w:p>
    <w:p w14:paraId="6A31E833" w14:textId="14275B1F" w:rsidR="001725D2" w:rsidRPr="00292059" w:rsidRDefault="00BE118D" w:rsidP="00BE118D">
      <w:pPr>
        <w:pStyle w:val="21"/>
        <w:rPr>
          <w:rFonts w:eastAsiaTheme="majorEastAsia"/>
          <w:lang w:eastAsia="en-US"/>
        </w:rPr>
      </w:pPr>
      <w:bookmarkStart w:id="34" w:name="_Toc91153237"/>
      <w:r w:rsidRPr="00292059">
        <w:rPr>
          <w:rFonts w:eastAsiaTheme="majorEastAsia"/>
          <w:lang w:eastAsia="en-US"/>
        </w:rPr>
        <w:t xml:space="preserve">5.1 </w:t>
      </w:r>
      <w:r w:rsidR="001725D2" w:rsidRPr="00292059">
        <w:rPr>
          <w:rFonts w:eastAsiaTheme="majorEastAsia"/>
          <w:lang w:eastAsia="en-US"/>
        </w:rPr>
        <w:t>Геохронологическая привязка изученных отложений по результатам радиоуглеродного датирования</w:t>
      </w:r>
      <w:bookmarkEnd w:id="34"/>
    </w:p>
    <w:p w14:paraId="3BFBE5E9" w14:textId="77777777" w:rsidR="003C33F4" w:rsidRDefault="001725D2" w:rsidP="003C33F4">
      <w:pPr>
        <w:pStyle w:val="a9"/>
        <w:rPr>
          <w:rFonts w:eastAsiaTheme="minorHAnsi"/>
          <w:lang w:eastAsia="en-US"/>
        </w:rPr>
      </w:pPr>
      <w:r w:rsidRPr="00292059">
        <w:rPr>
          <w:rFonts w:eastAsiaTheme="minorHAnsi"/>
          <w:lang w:eastAsia="en-US"/>
        </w:rPr>
        <w:t>Для получения геохронологической привязки геоморфологических, литолого-стратиграфических и микропалеонтологических данных было использовано радиоуглеродное датирование. Радиоуглеродные датировки возраста изученных отложений были выполнены в ЦКП «Лаборатория радиоуглеродного датирования и электронной микроскопии» г. Москва и в научной лаборатории «Геоморфологические и палеогеографические исследования полярных регионов и Мирового океана» им. В.П. Кеппена, СПбГУ. В течение 2017 – 2021 гг. было проведено датирование более 40 образцов из разрезов морских, речных и болотных образований (</w:t>
      </w:r>
      <w:r w:rsidR="0006057D" w:rsidRPr="00292059">
        <w:rPr>
          <w:rFonts w:eastAsiaTheme="minorHAnsi"/>
          <w:lang w:eastAsia="en-US"/>
        </w:rPr>
        <w:t>рисунок</w:t>
      </w:r>
      <w:r w:rsidRPr="00292059">
        <w:rPr>
          <w:rFonts w:eastAsiaTheme="minorHAnsi"/>
          <w:lang w:eastAsia="en-US"/>
        </w:rPr>
        <w:t xml:space="preserve"> </w:t>
      </w:r>
      <w:r w:rsidR="00BE118D" w:rsidRPr="00292059">
        <w:rPr>
          <w:rFonts w:eastAsiaTheme="minorHAnsi"/>
          <w:lang w:eastAsia="en-US"/>
        </w:rPr>
        <w:t>25</w:t>
      </w:r>
      <w:r w:rsidRPr="00292059">
        <w:rPr>
          <w:rFonts w:eastAsiaTheme="minorHAnsi"/>
          <w:lang w:eastAsia="en-US"/>
        </w:rPr>
        <w:t>).</w:t>
      </w:r>
    </w:p>
    <w:p w14:paraId="7B438A17" w14:textId="15E98E11" w:rsidR="003C33F4" w:rsidRPr="00292059" w:rsidRDefault="003C33F4" w:rsidP="003C33F4">
      <w:pPr>
        <w:pStyle w:val="a9"/>
        <w:rPr>
          <w:rFonts w:eastAsiaTheme="minorHAnsi"/>
          <w:lang w:eastAsia="en-US"/>
        </w:rPr>
      </w:pPr>
      <w:r w:rsidRPr="00292059">
        <w:rPr>
          <w:rFonts w:eastAsiaTheme="minorHAnsi"/>
          <w:lang w:eastAsia="en-US"/>
        </w:rPr>
        <w:t>Новые данные по геохронологии изученных четвертичных образований позволили определить возраст изученных образований и существенно дополнить имеющиеся представления об эволюции ландшафтов изученного региона в прошлом.</w:t>
      </w:r>
    </w:p>
    <w:p w14:paraId="17A5E8D6" w14:textId="37E88977" w:rsidR="001725D2" w:rsidRPr="00292059" w:rsidRDefault="001725D2" w:rsidP="00BE118D">
      <w:pPr>
        <w:pStyle w:val="a9"/>
        <w:rPr>
          <w:rFonts w:eastAsiaTheme="minorHAnsi"/>
          <w:lang w:eastAsia="en-US"/>
        </w:rPr>
      </w:pPr>
    </w:p>
    <w:tbl>
      <w:tblPr>
        <w:tblStyle w:val="18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330"/>
      </w:tblGrid>
      <w:tr w:rsidR="001725D2" w:rsidRPr="00292059" w14:paraId="4718F862" w14:textId="77777777" w:rsidTr="001725D2">
        <w:trPr>
          <w:jc w:val="center"/>
        </w:trPr>
        <w:tc>
          <w:tcPr>
            <w:tcW w:w="9330" w:type="dxa"/>
          </w:tcPr>
          <w:p w14:paraId="52E21A54" w14:textId="77777777" w:rsidR="001725D2" w:rsidRPr="00292059" w:rsidRDefault="001725D2" w:rsidP="001725D2">
            <w:pPr>
              <w:autoSpaceDE w:val="0"/>
              <w:autoSpaceDN w:val="0"/>
              <w:adjustRightInd w:val="0"/>
              <w:spacing w:before="0" w:after="0"/>
              <w:jc w:val="center"/>
              <w:rPr>
                <w:lang w:val="ru-RU" w:eastAsia="de-DE"/>
              </w:rPr>
            </w:pPr>
            <w:r w:rsidRPr="00292059">
              <w:rPr>
                <w:noProof/>
              </w:rPr>
              <w:lastRenderedPageBreak/>
              <w:drawing>
                <wp:inline distT="0" distB="0" distL="0" distR="0" wp14:anchorId="6A3BC2F7" wp14:editId="4328DC74">
                  <wp:extent cx="5324475" cy="3762085"/>
                  <wp:effectExtent l="0" t="0" r="0" b="0"/>
                  <wp:docPr id="14347" name="Grafik 14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1" cstate="print">
                            <a:extLst>
                              <a:ext uri="{28A0092B-C50C-407E-A947-70E740481C1C}">
                                <a14:useLocalDpi xmlns:a14="http://schemas.microsoft.com/office/drawing/2010/main"/>
                              </a:ext>
                            </a:extLst>
                          </a:blip>
                          <a:srcRect/>
                          <a:stretch>
                            <a:fillRect/>
                          </a:stretch>
                        </pic:blipFill>
                        <pic:spPr bwMode="auto">
                          <a:xfrm>
                            <a:off x="0" y="0"/>
                            <a:ext cx="5426125" cy="3833908"/>
                          </a:xfrm>
                          <a:prstGeom prst="rect">
                            <a:avLst/>
                          </a:prstGeom>
                          <a:noFill/>
                          <a:ln>
                            <a:noFill/>
                          </a:ln>
                        </pic:spPr>
                      </pic:pic>
                    </a:graphicData>
                  </a:graphic>
                </wp:inline>
              </w:drawing>
            </w:r>
          </w:p>
        </w:tc>
      </w:tr>
      <w:tr w:rsidR="001725D2" w:rsidRPr="00292059" w14:paraId="553E112D" w14:textId="77777777" w:rsidTr="001725D2">
        <w:trPr>
          <w:jc w:val="center"/>
        </w:trPr>
        <w:tc>
          <w:tcPr>
            <w:tcW w:w="9330" w:type="dxa"/>
          </w:tcPr>
          <w:p w14:paraId="23FDA8B6" w14:textId="515505EC" w:rsidR="001725D2" w:rsidRPr="00292059" w:rsidRDefault="001725D2" w:rsidP="003C33F4">
            <w:pPr>
              <w:pStyle w:val="af"/>
              <w:rPr>
                <w:lang w:val="ru-RU"/>
              </w:rPr>
            </w:pPr>
            <w:r w:rsidRPr="00292059">
              <w:rPr>
                <w:lang w:val="ru-RU"/>
              </w:rPr>
              <w:t xml:space="preserve">Рисунок </w:t>
            </w:r>
            <w:r w:rsidR="00BE118D" w:rsidRPr="00292059">
              <w:rPr>
                <w:lang w:val="ru-RU"/>
              </w:rPr>
              <w:t>2</w:t>
            </w:r>
            <w:r w:rsidR="003C33F4">
              <w:rPr>
                <w:lang w:val="ru-RU"/>
              </w:rPr>
              <w:t>5</w:t>
            </w:r>
            <w:r w:rsidRPr="00292059">
              <w:rPr>
                <w:lang w:val="ru-RU"/>
              </w:rPr>
              <w:t xml:space="preserve"> – Результаты радиоуглеродного датирования, полученные при изучении отложений на Земле Норденшельда</w:t>
            </w:r>
          </w:p>
        </w:tc>
      </w:tr>
    </w:tbl>
    <w:p w14:paraId="4C4F0E7A" w14:textId="576980F6" w:rsidR="001725D2" w:rsidRPr="00292059" w:rsidRDefault="00BE118D" w:rsidP="00BE118D">
      <w:pPr>
        <w:pStyle w:val="21"/>
        <w:rPr>
          <w:rFonts w:eastAsiaTheme="majorEastAsia"/>
          <w:lang w:eastAsia="en-US"/>
        </w:rPr>
      </w:pPr>
      <w:bookmarkStart w:id="35" w:name="_Toc91153238"/>
      <w:r w:rsidRPr="00292059">
        <w:rPr>
          <w:rFonts w:eastAsiaTheme="majorEastAsia"/>
          <w:lang w:eastAsia="en-US"/>
        </w:rPr>
        <w:t xml:space="preserve">5.2 </w:t>
      </w:r>
      <w:r w:rsidR="001725D2" w:rsidRPr="00292059">
        <w:rPr>
          <w:rFonts w:eastAsiaTheme="majorEastAsia"/>
          <w:lang w:eastAsia="en-US"/>
        </w:rPr>
        <w:t>Спорово-пыльцевой анализ проб четвертичных отложений</w:t>
      </w:r>
      <w:bookmarkEnd w:id="35"/>
    </w:p>
    <w:p w14:paraId="0FEB2DBF" w14:textId="1C8BEC2A" w:rsidR="001725D2" w:rsidRPr="00292059" w:rsidRDefault="001725D2" w:rsidP="00BE118D">
      <w:pPr>
        <w:pStyle w:val="a9"/>
        <w:rPr>
          <w:rFonts w:eastAsiaTheme="minorHAnsi"/>
          <w:lang w:eastAsia="en-US"/>
        </w:rPr>
      </w:pPr>
      <w:r w:rsidRPr="00292059">
        <w:rPr>
          <w:rFonts w:eastAsiaTheme="minorHAnsi"/>
          <w:lang w:eastAsia="en-US"/>
        </w:rPr>
        <w:t>В 2021 г. был выполнен спорово-пыльцевой анализ образцов речных отложений разрезов ВМ19-59 (анализ первичных данных, полученных в 2020 г.), ГД-19-1-2 (27 проб) и ВМ19-112 (14 проб), отобранных в долинах Семмельдален и Грендален (</w:t>
      </w:r>
      <w:r w:rsidR="0006057D" w:rsidRPr="00292059">
        <w:rPr>
          <w:rFonts w:eastAsiaTheme="minorHAnsi"/>
          <w:lang w:eastAsia="en-US"/>
        </w:rPr>
        <w:t>рисунок</w:t>
      </w:r>
      <w:r w:rsidRPr="00292059">
        <w:rPr>
          <w:rFonts w:eastAsiaTheme="minorHAnsi"/>
          <w:lang w:eastAsia="en-US"/>
        </w:rPr>
        <w:t xml:space="preserve"> </w:t>
      </w:r>
      <w:r w:rsidR="00BE118D" w:rsidRPr="00292059">
        <w:rPr>
          <w:rFonts w:eastAsiaTheme="minorHAnsi"/>
          <w:lang w:eastAsia="en-US"/>
        </w:rPr>
        <w:t>26</w:t>
      </w:r>
      <w:r w:rsidRPr="00292059">
        <w:rPr>
          <w:rFonts w:eastAsiaTheme="minorHAnsi"/>
          <w:lang w:eastAsia="en-US"/>
        </w:rPr>
        <w:t>) в ходе полевых исследований 2019 г.</w:t>
      </w:r>
    </w:p>
    <w:p w14:paraId="557E7B38" w14:textId="77777777" w:rsidR="00B87F24" w:rsidRPr="00292059" w:rsidRDefault="00B87F24" w:rsidP="00B87F24">
      <w:pPr>
        <w:pStyle w:val="a9"/>
        <w:rPr>
          <w:rFonts w:eastAsiaTheme="minorHAnsi"/>
          <w:lang w:eastAsia="en-US"/>
        </w:rPr>
      </w:pPr>
      <w:r w:rsidRPr="00292059">
        <w:rPr>
          <w:rFonts w:eastAsiaTheme="minorHAnsi"/>
          <w:lang w:eastAsia="en-US"/>
        </w:rPr>
        <w:t>Обработка проб выполнялась в лаборатории Геоморфологические и палеогеографические исследования полярных регионов и Мирового океана СПбГУ по стандартной методике – сепарационным методом с использованием тяжелой жидкости (ПД-2, концентрированного водного раствор цинка йодистого с удельным весом 2,29 г/см3). Для удаления пылеватых минеральных частиц проводилась дополнительная обработка ультразвуком [41]. В каждом образце насчитывалось около 300 пылин. Пыльца и споры были идентифицированы при увеличении 400x с помощью пыльцевых атласов [42-44] и современной эталонной коллекции пыльцы растений центральной части о. Западный Шпицберген, созданной в рамках палеогеографических исследований. Также проводился подсчет минеральных частиц палеогеновых пород (сланцы, аргиллиты), дочетвертичных микрофоссилий и водных непыльцевых палиноморф (Zygnema type, Dinoflagellata).</w:t>
      </w:r>
    </w:p>
    <w:tbl>
      <w:tblPr>
        <w:tblStyle w:val="18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648"/>
      </w:tblGrid>
      <w:tr w:rsidR="001725D2" w:rsidRPr="00292059" w14:paraId="51556B43" w14:textId="77777777" w:rsidTr="006F549F">
        <w:trPr>
          <w:trHeight w:val="157"/>
          <w:jc w:val="center"/>
        </w:trPr>
        <w:tc>
          <w:tcPr>
            <w:tcW w:w="8648" w:type="dxa"/>
          </w:tcPr>
          <w:p w14:paraId="4C46C08B" w14:textId="77777777" w:rsidR="001725D2" w:rsidRPr="00292059" w:rsidRDefault="001725D2" w:rsidP="00BE118D">
            <w:pPr>
              <w:spacing w:before="0" w:after="0"/>
              <w:jc w:val="center"/>
              <w:rPr>
                <w:szCs w:val="20"/>
                <w:lang w:val="ru-RU" w:eastAsia="de-DE"/>
              </w:rPr>
            </w:pPr>
            <w:r w:rsidRPr="00292059">
              <w:rPr>
                <w:noProof/>
                <w:sz w:val="20"/>
                <w:szCs w:val="20"/>
              </w:rPr>
              <w:lastRenderedPageBreak/>
              <w:drawing>
                <wp:inline distT="0" distB="0" distL="0" distR="0" wp14:anchorId="2B60C91D" wp14:editId="0885616B">
                  <wp:extent cx="4038693" cy="2676525"/>
                  <wp:effectExtent l="0" t="0" r="0" b="0"/>
                  <wp:docPr id="14348" name="Grafik 14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rotWithShape="1">
                          <a:blip r:embed="rId72" cstate="print">
                            <a:extLst>
                              <a:ext uri="{28A0092B-C50C-407E-A947-70E740481C1C}">
                                <a14:useLocalDpi xmlns:a14="http://schemas.microsoft.com/office/drawing/2010/main"/>
                              </a:ext>
                            </a:extLst>
                          </a:blip>
                          <a:srcRect/>
                          <a:stretch/>
                        </pic:blipFill>
                        <pic:spPr bwMode="auto">
                          <a:xfrm>
                            <a:off x="0" y="0"/>
                            <a:ext cx="4067731" cy="269576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725D2" w:rsidRPr="00292059" w14:paraId="1B40B6E2" w14:textId="77777777" w:rsidTr="006F549F">
        <w:trPr>
          <w:trHeight w:val="286"/>
          <w:jc w:val="center"/>
        </w:trPr>
        <w:tc>
          <w:tcPr>
            <w:tcW w:w="8648" w:type="dxa"/>
          </w:tcPr>
          <w:p w14:paraId="5500D037" w14:textId="30943AC2" w:rsidR="001725D2" w:rsidRPr="00292059" w:rsidRDefault="001725D2" w:rsidP="00BE118D">
            <w:pPr>
              <w:pStyle w:val="af"/>
              <w:rPr>
                <w:noProof/>
                <w:lang w:val="ru-RU"/>
              </w:rPr>
            </w:pPr>
            <w:r w:rsidRPr="00292059">
              <w:rPr>
                <w:lang w:val="ru-RU"/>
              </w:rPr>
              <w:t xml:space="preserve">Рисунок </w:t>
            </w:r>
            <w:r w:rsidR="00BE118D" w:rsidRPr="00292059">
              <w:rPr>
                <w:lang w:val="ru-RU"/>
              </w:rPr>
              <w:t>26</w:t>
            </w:r>
            <w:r w:rsidRPr="00292059">
              <w:rPr>
                <w:lang w:val="ru-RU"/>
              </w:rPr>
              <w:t xml:space="preserve"> – Местоположение разрезов, изученных методом спорово-пыльцевого анализа</w:t>
            </w:r>
          </w:p>
        </w:tc>
      </w:tr>
    </w:tbl>
    <w:p w14:paraId="5C757EC7" w14:textId="381E199E" w:rsidR="001725D2" w:rsidRPr="00292059" w:rsidRDefault="001725D2" w:rsidP="006F549F">
      <w:pPr>
        <w:pStyle w:val="a9"/>
        <w:rPr>
          <w:rFonts w:eastAsiaTheme="minorHAnsi"/>
          <w:lang w:eastAsia="en-US"/>
        </w:rPr>
      </w:pPr>
      <w:r w:rsidRPr="00292059">
        <w:rPr>
          <w:rFonts w:eastAsiaTheme="minorHAnsi"/>
          <w:lang w:eastAsia="en-US"/>
        </w:rPr>
        <w:t xml:space="preserve">По результатам спорово-пыльцевого анализа построены диаграммы (пример диаграммы для разреза ВМ19-59 – </w:t>
      </w:r>
      <w:r w:rsidR="0006057D" w:rsidRPr="00292059">
        <w:rPr>
          <w:rFonts w:eastAsiaTheme="minorHAnsi"/>
          <w:lang w:eastAsia="en-US"/>
        </w:rPr>
        <w:t>рисунок</w:t>
      </w:r>
      <w:r w:rsidRPr="00292059">
        <w:rPr>
          <w:rFonts w:eastAsiaTheme="minorHAnsi"/>
          <w:lang w:eastAsia="en-US"/>
        </w:rPr>
        <w:t xml:space="preserve"> </w:t>
      </w:r>
      <w:r w:rsidR="006F549F" w:rsidRPr="00292059">
        <w:rPr>
          <w:rFonts w:eastAsiaTheme="minorHAnsi"/>
          <w:lang w:eastAsia="en-US"/>
        </w:rPr>
        <w:t>27</w:t>
      </w:r>
      <w:r w:rsidRPr="00292059">
        <w:rPr>
          <w:rFonts w:eastAsiaTheme="minorHAnsi"/>
          <w:lang w:eastAsia="en-US"/>
        </w:rPr>
        <w:t>). Процентное содержание каждого таксона рассчитано от общей суммы пыльцы наземных растений. В изученных пробах присутствует пыльца как местных растений (</w:t>
      </w:r>
      <w:r w:rsidRPr="00292059">
        <w:rPr>
          <w:rFonts w:eastAsiaTheme="minorHAnsi"/>
          <w:i/>
          <w:lang w:eastAsia="en-US"/>
        </w:rPr>
        <w:t>Betula</w:t>
      </w:r>
      <w:r w:rsidRPr="00292059">
        <w:rPr>
          <w:rFonts w:eastAsiaTheme="minorHAnsi"/>
          <w:lang w:eastAsia="en-US"/>
        </w:rPr>
        <w:t xml:space="preserve"> sect. </w:t>
      </w:r>
      <w:r w:rsidRPr="00292059">
        <w:rPr>
          <w:rFonts w:eastAsiaTheme="minorHAnsi"/>
          <w:i/>
          <w:lang w:eastAsia="en-US"/>
        </w:rPr>
        <w:t>nanae</w:t>
      </w:r>
      <w:r w:rsidRPr="00292059">
        <w:rPr>
          <w:rFonts w:eastAsiaTheme="minorHAnsi"/>
          <w:lang w:eastAsia="en-US"/>
        </w:rPr>
        <w:t xml:space="preserve">, </w:t>
      </w:r>
      <w:r w:rsidRPr="00292059">
        <w:rPr>
          <w:rFonts w:eastAsiaTheme="minorHAnsi"/>
          <w:i/>
          <w:lang w:eastAsia="en-US"/>
        </w:rPr>
        <w:t>Salix</w:t>
      </w:r>
      <w:r w:rsidRPr="00292059">
        <w:rPr>
          <w:rFonts w:eastAsiaTheme="minorHAnsi"/>
          <w:lang w:eastAsia="en-US"/>
        </w:rPr>
        <w:t xml:space="preserve">, </w:t>
      </w:r>
      <w:r w:rsidRPr="00292059">
        <w:rPr>
          <w:rFonts w:eastAsiaTheme="minorHAnsi"/>
          <w:i/>
          <w:lang w:eastAsia="en-US"/>
        </w:rPr>
        <w:t>Cyperaceae</w:t>
      </w:r>
      <w:r w:rsidRPr="00292059">
        <w:rPr>
          <w:rFonts w:eastAsiaTheme="minorHAnsi"/>
          <w:lang w:eastAsia="en-US"/>
        </w:rPr>
        <w:t xml:space="preserve">, </w:t>
      </w:r>
      <w:r w:rsidRPr="00292059">
        <w:rPr>
          <w:rFonts w:eastAsiaTheme="minorHAnsi"/>
          <w:i/>
          <w:lang w:eastAsia="en-US"/>
        </w:rPr>
        <w:t>Poaceae</w:t>
      </w:r>
      <w:r w:rsidRPr="00292059">
        <w:rPr>
          <w:rFonts w:eastAsiaTheme="minorHAnsi"/>
          <w:lang w:eastAsia="en-US"/>
        </w:rPr>
        <w:t xml:space="preserve">, </w:t>
      </w:r>
      <w:r w:rsidRPr="00292059">
        <w:rPr>
          <w:rFonts w:eastAsiaTheme="minorHAnsi"/>
          <w:i/>
          <w:lang w:eastAsia="en-US"/>
        </w:rPr>
        <w:t>Caryophyllaceae</w:t>
      </w:r>
      <w:r w:rsidRPr="00292059">
        <w:rPr>
          <w:rFonts w:eastAsiaTheme="minorHAnsi"/>
          <w:lang w:eastAsia="en-US"/>
        </w:rPr>
        <w:t xml:space="preserve">, </w:t>
      </w:r>
      <w:r w:rsidRPr="00292059">
        <w:rPr>
          <w:rFonts w:eastAsiaTheme="minorHAnsi"/>
          <w:i/>
          <w:lang w:eastAsia="en-US"/>
        </w:rPr>
        <w:t>Ranunculaceae</w:t>
      </w:r>
      <w:r w:rsidRPr="00292059">
        <w:rPr>
          <w:rFonts w:eastAsiaTheme="minorHAnsi"/>
          <w:lang w:eastAsia="en-US"/>
        </w:rPr>
        <w:t xml:space="preserve">, </w:t>
      </w:r>
      <w:r w:rsidRPr="00292059">
        <w:rPr>
          <w:rFonts w:eastAsiaTheme="minorHAnsi"/>
          <w:i/>
          <w:lang w:eastAsia="en-US"/>
        </w:rPr>
        <w:t>Polemonium</w:t>
      </w:r>
      <w:r w:rsidRPr="00292059">
        <w:rPr>
          <w:rFonts w:eastAsiaTheme="minorHAnsi"/>
          <w:lang w:eastAsia="en-US"/>
        </w:rPr>
        <w:t xml:space="preserve"> sp., </w:t>
      </w:r>
      <w:r w:rsidRPr="00292059">
        <w:rPr>
          <w:rFonts w:eastAsiaTheme="minorHAnsi"/>
          <w:i/>
          <w:lang w:eastAsia="en-US"/>
        </w:rPr>
        <w:t>Rumex</w:t>
      </w:r>
      <w:r w:rsidRPr="00292059">
        <w:rPr>
          <w:rFonts w:eastAsiaTheme="minorHAnsi"/>
          <w:lang w:eastAsia="en-US"/>
        </w:rPr>
        <w:t xml:space="preserve"> sp. и др.), так и дальнезаносная (</w:t>
      </w:r>
      <w:r w:rsidRPr="00292059">
        <w:rPr>
          <w:rFonts w:eastAsiaTheme="minorHAnsi"/>
          <w:i/>
          <w:lang w:eastAsia="en-US"/>
        </w:rPr>
        <w:t>Pinus</w:t>
      </w:r>
      <w:r w:rsidRPr="00292059">
        <w:rPr>
          <w:rFonts w:eastAsiaTheme="minorHAnsi"/>
          <w:lang w:eastAsia="en-US"/>
        </w:rPr>
        <w:t xml:space="preserve">, </w:t>
      </w:r>
      <w:r w:rsidRPr="00292059">
        <w:rPr>
          <w:rFonts w:eastAsiaTheme="minorHAnsi"/>
          <w:i/>
          <w:lang w:eastAsia="en-US"/>
        </w:rPr>
        <w:t>Alnus fruticosa</w:t>
      </w:r>
      <w:r w:rsidRPr="00292059">
        <w:rPr>
          <w:rFonts w:eastAsiaTheme="minorHAnsi"/>
          <w:lang w:eastAsia="en-US"/>
        </w:rPr>
        <w:t>).</w:t>
      </w:r>
    </w:p>
    <w:tbl>
      <w:tblPr>
        <w:tblStyle w:val="180"/>
        <w:tblpPr w:leftFromText="180" w:rightFromText="180" w:vertAnchor="text" w:horzAnchor="margin" w:tblpY="4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354"/>
      </w:tblGrid>
      <w:tr w:rsidR="001725D2" w:rsidRPr="00292059" w14:paraId="2B2BE850" w14:textId="77777777" w:rsidTr="001725D2">
        <w:tc>
          <w:tcPr>
            <w:tcW w:w="9639" w:type="dxa"/>
          </w:tcPr>
          <w:p w14:paraId="228D8B76" w14:textId="77777777" w:rsidR="001725D2" w:rsidRPr="00292059" w:rsidRDefault="001725D2" w:rsidP="001725D2">
            <w:pPr>
              <w:spacing w:before="0" w:after="0"/>
              <w:jc w:val="center"/>
              <w:rPr>
                <w:sz w:val="20"/>
                <w:szCs w:val="20"/>
                <w:lang w:val="ru-RU" w:eastAsia="de-DE"/>
              </w:rPr>
            </w:pPr>
            <w:r w:rsidRPr="00292059">
              <w:rPr>
                <w:noProof/>
              </w:rPr>
              <w:drawing>
                <wp:inline distT="0" distB="0" distL="0" distR="0" wp14:anchorId="75CAAAD5" wp14:editId="3248BC94">
                  <wp:extent cx="5591175" cy="3226758"/>
                  <wp:effectExtent l="0" t="0" r="0" b="0"/>
                  <wp:docPr id="14349" name="Grafik 14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rotWithShape="1">
                          <a:blip r:embed="rId73" cstate="print">
                            <a:extLst>
                              <a:ext uri="{28A0092B-C50C-407E-A947-70E740481C1C}">
                                <a14:useLocalDpi xmlns:a14="http://schemas.microsoft.com/office/drawing/2010/main"/>
                              </a:ext>
                            </a:extLst>
                          </a:blip>
                          <a:srcRect/>
                          <a:stretch/>
                        </pic:blipFill>
                        <pic:spPr bwMode="auto">
                          <a:xfrm>
                            <a:off x="0" y="0"/>
                            <a:ext cx="5674615" cy="327491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725D2" w:rsidRPr="00292059" w14:paraId="08E2EACE" w14:textId="77777777" w:rsidTr="001725D2">
        <w:tc>
          <w:tcPr>
            <w:tcW w:w="9639" w:type="dxa"/>
          </w:tcPr>
          <w:p w14:paraId="4E7C129D" w14:textId="3876FAE6" w:rsidR="001725D2" w:rsidRPr="00292059" w:rsidRDefault="001725D2" w:rsidP="006F549F">
            <w:pPr>
              <w:pStyle w:val="af"/>
              <w:rPr>
                <w:lang w:val="ru-RU"/>
              </w:rPr>
            </w:pPr>
            <w:r w:rsidRPr="00292059">
              <w:rPr>
                <w:lang w:val="ru-RU"/>
              </w:rPr>
              <w:t xml:space="preserve">Рисунок </w:t>
            </w:r>
            <w:r w:rsidR="006F549F" w:rsidRPr="00292059">
              <w:rPr>
                <w:lang w:val="ru-RU"/>
              </w:rPr>
              <w:t>27</w:t>
            </w:r>
            <w:r w:rsidRPr="00292059">
              <w:rPr>
                <w:lang w:val="ru-RU"/>
              </w:rPr>
              <w:t xml:space="preserve"> –  Спорово-пыльцевая диаграмма, разрез ВМ19-59, долина Семмельдален</w:t>
            </w:r>
          </w:p>
        </w:tc>
      </w:tr>
    </w:tbl>
    <w:p w14:paraId="0456852E" w14:textId="77777777" w:rsidR="001725D2" w:rsidRPr="00292059" w:rsidRDefault="001725D2" w:rsidP="006F549F">
      <w:pPr>
        <w:pStyle w:val="a9"/>
        <w:rPr>
          <w:rFonts w:eastAsiaTheme="minorHAnsi"/>
          <w:lang w:eastAsia="en-US"/>
        </w:rPr>
      </w:pPr>
      <w:r w:rsidRPr="00292059">
        <w:rPr>
          <w:rFonts w:eastAsiaTheme="minorHAnsi"/>
          <w:lang w:eastAsia="en-US"/>
        </w:rPr>
        <w:t xml:space="preserve">По характерным изменениям в составе спорово-пыльцевых спектров и соотношению основных доминантов на диаграммах выделялись пыльцевые зоны, соответствующие этапам развития растительности в точках исследования. Так, для разреза ВМ19-59 палинозона 1 соответствует этапу осадконакопления в неглубоком морском заливе при </w:t>
      </w:r>
      <w:r w:rsidRPr="00292059">
        <w:rPr>
          <w:rFonts w:eastAsiaTheme="minorHAnsi"/>
          <w:lang w:eastAsia="en-US"/>
        </w:rPr>
        <w:lastRenderedPageBreak/>
        <w:t>относительно благоприятных условиях среды. В отложениях встречаются редкие микрофоссилии кустарничковых форм (плохой сохранности). Палинозона 2 выделяется по практически полному отсутствию ископаемых пыльцы и спор, соответствует этапу высокой динамики среды – изменению уровня моря и интенсивному стоку талых вод. Палинозона 3 фиксирует развитие кустарничково-осоковой тундры при относительно теплом и влажном климате. В палинозоне 4, соответствующей ивово-осоковой тундре, низкое содержание микрофоссилий является свидетельством увеличения стока реки и, вероятно, увеличением количества атмосферных осадков. Палинозона 5 – ивово-разнотравная тундра. Палинозона 6 отражает этап развития современной растительности – ивово-злаковую тундру.</w:t>
      </w:r>
    </w:p>
    <w:p w14:paraId="063FECDD" w14:textId="77777777" w:rsidR="001725D2" w:rsidRPr="00292059" w:rsidRDefault="001725D2" w:rsidP="006F549F">
      <w:pPr>
        <w:pStyle w:val="a9"/>
        <w:rPr>
          <w:rFonts w:eastAsiaTheme="minorHAnsi"/>
          <w:lang w:eastAsia="en-US"/>
        </w:rPr>
      </w:pPr>
      <w:r w:rsidRPr="00292059">
        <w:rPr>
          <w:rFonts w:eastAsiaTheme="minorHAnsi"/>
          <w:lang w:eastAsia="en-US"/>
        </w:rPr>
        <w:t>Палинологические исследования в 2021 г. были также направлены на изучение речных отложений, что позволило сделать выводы как об изменении растительности и климата в точках исследования, так и об особенностях фоссилизации пыльцы в аллювии центральной части Земли Норденшельда. Пыльца и споры сохраняются в условиях мелководных заливов с высокой степенью деформации микрофоссилий. Практически полное отсутствие пылин характерно для отложений, накапливающихся при высокой динамике среды, например, при увеличении стока, в русловой фации аллювия. Хорошая сохранность и высокая концентрация микрофоссилий характерна для отложений заболачиваемой поймы.</w:t>
      </w:r>
    </w:p>
    <w:p w14:paraId="5D6E81C5" w14:textId="4E656F0E" w:rsidR="001725D2" w:rsidRPr="00292059" w:rsidRDefault="006F549F" w:rsidP="006F549F">
      <w:pPr>
        <w:pStyle w:val="21"/>
        <w:rPr>
          <w:rFonts w:eastAsiaTheme="majorEastAsia"/>
          <w:lang w:eastAsia="en-US"/>
        </w:rPr>
      </w:pPr>
      <w:bookmarkStart w:id="36" w:name="_Toc91153239"/>
      <w:r w:rsidRPr="00292059">
        <w:rPr>
          <w:rFonts w:eastAsiaTheme="majorEastAsia"/>
          <w:lang w:eastAsia="en-US"/>
        </w:rPr>
        <w:t xml:space="preserve">5.3 </w:t>
      </w:r>
      <w:r w:rsidR="001725D2" w:rsidRPr="00292059">
        <w:rPr>
          <w:rFonts w:eastAsiaTheme="majorEastAsia"/>
          <w:lang w:eastAsia="en-US"/>
        </w:rPr>
        <w:t>Аэропалинологический мониторинг</w:t>
      </w:r>
      <w:bookmarkEnd w:id="36"/>
    </w:p>
    <w:p w14:paraId="73755833" w14:textId="77777777" w:rsidR="001725D2" w:rsidRPr="00292059" w:rsidRDefault="001725D2" w:rsidP="006F549F">
      <w:pPr>
        <w:pStyle w:val="a9"/>
        <w:rPr>
          <w:rFonts w:eastAsiaTheme="minorHAnsi"/>
          <w:lang w:eastAsia="en-US"/>
        </w:rPr>
      </w:pPr>
      <w:r w:rsidRPr="00292059">
        <w:rPr>
          <w:rFonts w:eastAsiaTheme="minorHAnsi"/>
          <w:lang w:eastAsia="en-US"/>
        </w:rPr>
        <w:t>Для выявления закономерностей воздушного переноса спор и пыльцы, и их распределения на земной поверхности в районе поселков Баренцбург и Колсбей в 2017 –2020 гг. проводился аэропалинологический мониторинг, включающий установку краткосрочных пыльцевых ловушек, круглогодичного улавливателя (2018-2019 гг.) и отбор твердых атмосферных осадков (2019-2020 гг.). В 2021 г. была выполнена химическая подготовка и микроскопирование 36 полученных проб, начат сопряженный анализ полученных мониторинговых данных.</w:t>
      </w:r>
    </w:p>
    <w:p w14:paraId="77C5A378" w14:textId="2F278555" w:rsidR="001725D2" w:rsidRPr="00292059" w:rsidRDefault="006F549F" w:rsidP="006F549F">
      <w:pPr>
        <w:pStyle w:val="21"/>
        <w:rPr>
          <w:rFonts w:eastAsiaTheme="majorEastAsia"/>
          <w:lang w:eastAsia="en-US"/>
        </w:rPr>
      </w:pPr>
      <w:bookmarkStart w:id="37" w:name="_Toc91153240"/>
      <w:r w:rsidRPr="00292059">
        <w:rPr>
          <w:rFonts w:eastAsiaTheme="majorEastAsia"/>
          <w:lang w:eastAsia="en-US"/>
        </w:rPr>
        <w:t xml:space="preserve">5.4 </w:t>
      </w:r>
      <w:r w:rsidR="001725D2" w:rsidRPr="00292059">
        <w:rPr>
          <w:rFonts w:eastAsiaTheme="majorEastAsia"/>
          <w:lang w:eastAsia="en-US"/>
        </w:rPr>
        <w:t>Биоиндикационные исследования</w:t>
      </w:r>
      <w:bookmarkEnd w:id="37"/>
    </w:p>
    <w:p w14:paraId="4CA8792B" w14:textId="7B11D63D" w:rsidR="001725D2" w:rsidRPr="00292059" w:rsidRDefault="001725D2" w:rsidP="006F549F">
      <w:pPr>
        <w:pStyle w:val="a9"/>
        <w:rPr>
          <w:rFonts w:eastAsiaTheme="minorHAnsi"/>
          <w:lang w:eastAsia="en-US"/>
        </w:rPr>
      </w:pPr>
      <w:r w:rsidRPr="00292059">
        <w:rPr>
          <w:rFonts w:eastAsiaTheme="minorHAnsi"/>
          <w:lang w:eastAsia="en-US"/>
        </w:rPr>
        <w:t xml:space="preserve"> Для изучения субрецентных спорово-пыльцевых спектров и выявления релевантности отражения в них современного растительного покрова и содержания дальнезаносной пыльцы в ходе полевых работ 2017 – 2019 гг. отбирались поверхностных пробы. Работы 2021 г. включали в себя спорово-пыльцевой анализ 34 проб (</w:t>
      </w:r>
      <w:r w:rsidR="0006057D" w:rsidRPr="00292059">
        <w:rPr>
          <w:rFonts w:eastAsiaTheme="minorHAnsi"/>
          <w:lang w:eastAsia="en-US"/>
        </w:rPr>
        <w:t>рисунок</w:t>
      </w:r>
      <w:r w:rsidRPr="00292059">
        <w:rPr>
          <w:rFonts w:eastAsiaTheme="minorHAnsi"/>
          <w:lang w:eastAsia="en-US"/>
        </w:rPr>
        <w:t xml:space="preserve"> </w:t>
      </w:r>
      <w:r w:rsidR="006F549F" w:rsidRPr="00292059">
        <w:rPr>
          <w:rFonts w:eastAsiaTheme="minorHAnsi"/>
          <w:lang w:eastAsia="en-US"/>
        </w:rPr>
        <w:t>28</w:t>
      </w:r>
      <w:r w:rsidRPr="00292059">
        <w:rPr>
          <w:rFonts w:eastAsiaTheme="minorHAnsi"/>
          <w:lang w:eastAsia="en-US"/>
        </w:rPr>
        <w:t>) и сопоставление полученных спорово-пыльцевых спектров с данными о современной растительности в точках исследования.</w:t>
      </w:r>
    </w:p>
    <w:tbl>
      <w:tblPr>
        <w:tblStyle w:val="18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364"/>
      </w:tblGrid>
      <w:tr w:rsidR="006F549F" w:rsidRPr="00292059" w14:paraId="63C1DDC4" w14:textId="77777777" w:rsidTr="006F549F">
        <w:trPr>
          <w:trHeight w:val="2559"/>
          <w:jc w:val="center"/>
        </w:trPr>
        <w:tc>
          <w:tcPr>
            <w:tcW w:w="8364" w:type="dxa"/>
          </w:tcPr>
          <w:p w14:paraId="6CF73BE6" w14:textId="77777777" w:rsidR="006F549F" w:rsidRPr="00292059" w:rsidRDefault="006F549F" w:rsidP="006F549F">
            <w:pPr>
              <w:autoSpaceDE w:val="0"/>
              <w:autoSpaceDN w:val="0"/>
              <w:adjustRightInd w:val="0"/>
              <w:spacing w:before="0" w:after="0"/>
              <w:jc w:val="center"/>
              <w:rPr>
                <w:lang w:val="ru-RU" w:eastAsia="de-DE"/>
              </w:rPr>
            </w:pPr>
            <w:r w:rsidRPr="00292059">
              <w:rPr>
                <w:noProof/>
              </w:rPr>
              <w:lastRenderedPageBreak/>
              <w:drawing>
                <wp:inline distT="0" distB="0" distL="0" distR="0" wp14:anchorId="71A51EF2" wp14:editId="1AC9D3A3">
                  <wp:extent cx="4495541" cy="2266950"/>
                  <wp:effectExtent l="0" t="0" r="635" b="0"/>
                  <wp:docPr id="14350" name="Grafik 14355" descr="п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пп.jpg"/>
                          <pic:cNvPicPr>
                            <a:picLocks noChangeAspect="1" noChangeArrowheads="1"/>
                          </pic:cNvPicPr>
                        </pic:nvPicPr>
                        <pic:blipFill rotWithShape="1">
                          <a:blip r:embed="rId74" cstate="print">
                            <a:extLst>
                              <a:ext uri="{28A0092B-C50C-407E-A947-70E740481C1C}">
                                <a14:useLocalDpi xmlns:a14="http://schemas.microsoft.com/office/drawing/2010/main"/>
                              </a:ext>
                            </a:extLst>
                          </a:blip>
                          <a:srcRect/>
                          <a:stretch/>
                        </pic:blipFill>
                        <pic:spPr bwMode="auto">
                          <a:xfrm>
                            <a:off x="0" y="0"/>
                            <a:ext cx="4522050" cy="228031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F549F" w:rsidRPr="00292059" w14:paraId="142F3230" w14:textId="77777777" w:rsidTr="006F549F">
        <w:trPr>
          <w:jc w:val="center"/>
        </w:trPr>
        <w:tc>
          <w:tcPr>
            <w:tcW w:w="8364" w:type="dxa"/>
          </w:tcPr>
          <w:p w14:paraId="1F6581BF" w14:textId="77777777" w:rsidR="006F549F" w:rsidRPr="00292059" w:rsidRDefault="006F549F" w:rsidP="006F549F">
            <w:pPr>
              <w:pStyle w:val="af"/>
              <w:rPr>
                <w:lang w:val="ru-RU"/>
              </w:rPr>
            </w:pPr>
            <w:r w:rsidRPr="00292059">
              <w:rPr>
                <w:lang w:val="ru-RU"/>
              </w:rPr>
              <w:t>Рисунок 28 – Пример результата спорово-пыльцевого анализа поверхностной пробы</w:t>
            </w:r>
          </w:p>
        </w:tc>
      </w:tr>
    </w:tbl>
    <w:p w14:paraId="763D3EE2" w14:textId="0C618143" w:rsidR="001725D2" w:rsidRPr="00292059" w:rsidRDefault="001725D2" w:rsidP="005F4ADA">
      <w:pPr>
        <w:pStyle w:val="a9"/>
        <w:rPr>
          <w:rFonts w:eastAsiaTheme="minorHAnsi"/>
          <w:lang w:eastAsia="en-US"/>
        </w:rPr>
      </w:pPr>
      <w:r w:rsidRPr="00292059">
        <w:rPr>
          <w:rFonts w:eastAsiaTheme="minorHAnsi"/>
          <w:lang w:eastAsia="en-US"/>
        </w:rPr>
        <w:t>По результатам исследований сделан доклад и вышла публикация</w:t>
      </w:r>
      <w:r w:rsidR="006F549F" w:rsidRPr="00292059">
        <w:rPr>
          <w:rFonts w:eastAsiaTheme="minorHAnsi"/>
          <w:lang w:eastAsia="en-US"/>
        </w:rPr>
        <w:t xml:space="preserve"> [4</w:t>
      </w:r>
      <w:r w:rsidR="00B87F24" w:rsidRPr="00292059">
        <w:rPr>
          <w:rFonts w:eastAsiaTheme="minorHAnsi"/>
          <w:lang w:eastAsia="en-US"/>
        </w:rPr>
        <w:t>5</w:t>
      </w:r>
      <w:r w:rsidR="006F549F" w:rsidRPr="00292059">
        <w:rPr>
          <w:rFonts w:eastAsiaTheme="minorHAnsi"/>
          <w:lang w:eastAsia="en-US"/>
        </w:rPr>
        <w:t>].</w:t>
      </w:r>
    </w:p>
    <w:p w14:paraId="3EC697E5" w14:textId="3DE2ED76" w:rsidR="001725D2" w:rsidRDefault="006F549F" w:rsidP="006F549F">
      <w:pPr>
        <w:pStyle w:val="a9"/>
        <w:rPr>
          <w:rFonts w:eastAsiaTheme="minorHAnsi"/>
          <w:lang w:eastAsia="en-US"/>
        </w:rPr>
      </w:pPr>
      <w:r w:rsidRPr="00292059">
        <w:rPr>
          <w:rFonts w:eastAsiaTheme="minorHAnsi"/>
          <w:lang w:eastAsia="en-US"/>
        </w:rPr>
        <w:t>Палеогеографический раздел исследований полностью выполнен</w:t>
      </w:r>
      <w:r w:rsidR="001725D2" w:rsidRPr="00292059">
        <w:rPr>
          <w:rFonts w:eastAsiaTheme="minorHAnsi"/>
          <w:lang w:eastAsia="en-US"/>
        </w:rPr>
        <w:t xml:space="preserve"> в части аналитических исследований; полевые работы в рамках мероприятия не проводились по объективным причинам.</w:t>
      </w:r>
    </w:p>
    <w:p w14:paraId="45BC9771" w14:textId="77777777" w:rsidR="005F4ADA" w:rsidRPr="00292059" w:rsidRDefault="005F4ADA" w:rsidP="006F549F">
      <w:pPr>
        <w:pStyle w:val="a9"/>
        <w:rPr>
          <w:rFonts w:eastAsiaTheme="minorHAnsi"/>
          <w:lang w:eastAsia="en-US"/>
        </w:rPr>
      </w:pPr>
    </w:p>
    <w:p w14:paraId="6171A330" w14:textId="2BDB5D0F" w:rsidR="001725D2" w:rsidRPr="00292059" w:rsidRDefault="00B87F24" w:rsidP="00B87F24">
      <w:pPr>
        <w:pStyle w:val="a8"/>
        <w:rPr>
          <w:rFonts w:eastAsiaTheme="majorEastAsia"/>
          <w:lang w:eastAsia="en-US"/>
        </w:rPr>
      </w:pPr>
      <w:bookmarkStart w:id="38" w:name="_Toc87521772"/>
      <w:bookmarkStart w:id="39" w:name="_Toc91153241"/>
      <w:r w:rsidRPr="00292059">
        <w:rPr>
          <w:rFonts w:eastAsiaTheme="majorEastAsia"/>
          <w:lang w:eastAsia="en-US"/>
        </w:rPr>
        <w:t>6</w:t>
      </w:r>
      <w:r w:rsidR="001725D2" w:rsidRPr="00292059">
        <w:rPr>
          <w:rFonts w:eastAsiaTheme="majorEastAsia"/>
          <w:lang w:eastAsia="en-US"/>
        </w:rPr>
        <w:t xml:space="preserve"> Современное состояние и динамика многолетней мерзлоты</w:t>
      </w:r>
      <w:bookmarkEnd w:id="38"/>
      <w:bookmarkEnd w:id="39"/>
    </w:p>
    <w:p w14:paraId="5F8E5798" w14:textId="77777777" w:rsidR="001725D2" w:rsidRPr="00292059" w:rsidRDefault="001725D2" w:rsidP="00B87F24">
      <w:pPr>
        <w:pStyle w:val="a9"/>
        <w:rPr>
          <w:rFonts w:eastAsiaTheme="minorHAnsi"/>
          <w:lang w:eastAsia="en-US"/>
        </w:rPr>
      </w:pPr>
      <w:r w:rsidRPr="00292059">
        <w:rPr>
          <w:rFonts w:eastAsiaTheme="minorHAnsi"/>
          <w:lang w:eastAsia="en-US"/>
        </w:rPr>
        <w:t>Мерзлотные исследования на Шпицбергене в 2021 г. В 2021 г. работы проводились в ходе весеннего (исполнители Демидов Н.Э., Демидов В.Э.) и летне-осеннего (исполнители Демидов В.Э., Новиков А.Л., Василевич И.И., Прохорова У.В.) экспедиционных этапов с целью продолжения начатых в 2016 г. изучения и мониторинга геокриологических условий на Земле Норденшельда (о. Западный Шпицберген). Ответственный исполнитель проекта Н.Э. Демидов (nikdemidov@mail.ru).</w:t>
      </w:r>
    </w:p>
    <w:p w14:paraId="72C33AA2" w14:textId="56B55F95" w:rsidR="001725D2" w:rsidRPr="00292059" w:rsidRDefault="00B87F24" w:rsidP="00B87F24">
      <w:pPr>
        <w:pStyle w:val="21"/>
        <w:rPr>
          <w:rFonts w:eastAsiaTheme="majorEastAsia"/>
          <w:lang w:eastAsia="en-US"/>
        </w:rPr>
      </w:pPr>
      <w:bookmarkStart w:id="40" w:name="_Toc91153242"/>
      <w:r w:rsidRPr="00292059">
        <w:rPr>
          <w:rFonts w:eastAsiaTheme="majorEastAsia"/>
          <w:lang w:eastAsia="en-US"/>
        </w:rPr>
        <w:t xml:space="preserve">6.1 </w:t>
      </w:r>
      <w:r w:rsidR="001725D2" w:rsidRPr="00292059">
        <w:rPr>
          <w:rFonts w:eastAsiaTheme="majorEastAsia"/>
          <w:lang w:eastAsia="en-US"/>
        </w:rPr>
        <w:t>Термометрические исследования в скважинах и выполнение программы CALM</w:t>
      </w:r>
      <w:bookmarkEnd w:id="40"/>
    </w:p>
    <w:p w14:paraId="46AD3F94" w14:textId="296E5777" w:rsidR="001725D2" w:rsidRPr="00292059" w:rsidRDefault="001725D2" w:rsidP="00B87F24">
      <w:pPr>
        <w:pStyle w:val="a9"/>
        <w:rPr>
          <w:rFonts w:eastAsiaTheme="minorHAnsi"/>
          <w:lang w:eastAsia="en-US"/>
        </w:rPr>
      </w:pPr>
      <w:r w:rsidRPr="00292059">
        <w:rPr>
          <w:rFonts w:eastAsiaTheme="minorHAnsi"/>
          <w:lang w:eastAsia="en-US"/>
        </w:rPr>
        <w:t>Задача термометрических работ в п. Пирамида заключалась в восстановлении созданной в советские годы сети наблюдений за температурным состоянием мерзлых грунтов в основании зданий. В ходе весеннего и летне-осеннего этапов в пределах поселка были расконсервированы и обследованы 19 скважин (</w:t>
      </w:r>
      <w:r w:rsidR="0006057D" w:rsidRPr="00292059">
        <w:rPr>
          <w:rFonts w:eastAsiaTheme="minorHAnsi"/>
          <w:lang w:eastAsia="en-US"/>
        </w:rPr>
        <w:t>рисунок</w:t>
      </w:r>
      <w:r w:rsidRPr="00292059">
        <w:rPr>
          <w:rFonts w:eastAsiaTheme="minorHAnsi"/>
          <w:lang w:eastAsia="en-US"/>
        </w:rPr>
        <w:t xml:space="preserve"> </w:t>
      </w:r>
      <w:r w:rsidR="00B87F24" w:rsidRPr="00292059">
        <w:rPr>
          <w:rFonts w:eastAsiaTheme="minorHAnsi"/>
          <w:lang w:eastAsia="en-US"/>
        </w:rPr>
        <w:t>29</w:t>
      </w:r>
      <w:r w:rsidRPr="00292059">
        <w:rPr>
          <w:rFonts w:eastAsiaTheme="minorHAnsi"/>
          <w:lang w:eastAsia="en-US"/>
        </w:rPr>
        <w:t>). В скважинах, в зависимости от их состояния, устанавливались термокосы GeoPrecision (Германия) с логгерами (запрограммированы на снятие четырех отсчетов в сутки), выполнялись разовые замеры температуры, измерялась щупом глубина до ледяных пробок.</w:t>
      </w:r>
    </w:p>
    <w:tbl>
      <w:tblPr>
        <w:tblStyle w:val="18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038"/>
      </w:tblGrid>
      <w:tr w:rsidR="001725D2" w:rsidRPr="00292059" w14:paraId="109F0BEA" w14:textId="77777777" w:rsidTr="001725D2">
        <w:trPr>
          <w:jc w:val="center"/>
        </w:trPr>
        <w:tc>
          <w:tcPr>
            <w:tcW w:w="9038" w:type="dxa"/>
          </w:tcPr>
          <w:p w14:paraId="7F6CEBCD" w14:textId="77777777" w:rsidR="001725D2" w:rsidRPr="00292059" w:rsidRDefault="001725D2" w:rsidP="001725D2">
            <w:pPr>
              <w:spacing w:before="0" w:after="0"/>
              <w:jc w:val="center"/>
              <w:rPr>
                <w:szCs w:val="20"/>
                <w:lang w:val="ru-RU" w:eastAsia="de-DE"/>
              </w:rPr>
            </w:pPr>
            <w:r w:rsidRPr="00292059">
              <w:rPr>
                <w:noProof/>
                <w:szCs w:val="20"/>
              </w:rPr>
              <w:lastRenderedPageBreak/>
              <w:drawing>
                <wp:inline distT="0" distB="0" distL="0" distR="0" wp14:anchorId="27904746" wp14:editId="7D740DA5">
                  <wp:extent cx="4680000" cy="3091638"/>
                  <wp:effectExtent l="0" t="0" r="6350" b="0"/>
                  <wp:docPr id="14352" name="Grafik 14356" descr="image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age906"/>
                          <pic:cNvPicPr>
                            <a:picLocks noChangeAspect="1" noChangeArrowheads="1"/>
                          </pic:cNvPicPr>
                        </pic:nvPicPr>
                        <pic:blipFill>
                          <a:blip r:embed="rId75">
                            <a:extLst>
                              <a:ext uri="{28A0092B-C50C-407E-A947-70E740481C1C}">
                                <a14:useLocalDpi xmlns:a14="http://schemas.microsoft.com/office/drawing/2010/main"/>
                              </a:ext>
                            </a:extLst>
                          </a:blip>
                          <a:srcRect/>
                          <a:stretch>
                            <a:fillRect/>
                          </a:stretch>
                        </pic:blipFill>
                        <pic:spPr bwMode="auto">
                          <a:xfrm>
                            <a:off x="0" y="0"/>
                            <a:ext cx="4680000" cy="3091638"/>
                          </a:xfrm>
                          <a:prstGeom prst="rect">
                            <a:avLst/>
                          </a:prstGeom>
                          <a:noFill/>
                          <a:ln>
                            <a:noFill/>
                          </a:ln>
                        </pic:spPr>
                      </pic:pic>
                    </a:graphicData>
                  </a:graphic>
                </wp:inline>
              </w:drawing>
            </w:r>
          </w:p>
        </w:tc>
      </w:tr>
      <w:tr w:rsidR="001725D2" w:rsidRPr="00292059" w14:paraId="4122AB9D" w14:textId="77777777" w:rsidTr="001725D2">
        <w:trPr>
          <w:jc w:val="center"/>
        </w:trPr>
        <w:tc>
          <w:tcPr>
            <w:tcW w:w="9038" w:type="dxa"/>
          </w:tcPr>
          <w:p w14:paraId="4098CDF9" w14:textId="2AD886BE" w:rsidR="001725D2" w:rsidRPr="00292059" w:rsidRDefault="001725D2" w:rsidP="00B87F24">
            <w:pPr>
              <w:pStyle w:val="af"/>
              <w:rPr>
                <w:lang w:val="ru-RU"/>
              </w:rPr>
            </w:pPr>
            <w:r w:rsidRPr="00292059">
              <w:rPr>
                <w:lang w:val="ru-RU"/>
              </w:rPr>
              <w:t xml:space="preserve">Рисунок </w:t>
            </w:r>
            <w:r w:rsidR="00B87F24" w:rsidRPr="00292059">
              <w:rPr>
                <w:lang w:val="ru-RU"/>
              </w:rPr>
              <w:t>29</w:t>
            </w:r>
            <w:r w:rsidRPr="00292059">
              <w:rPr>
                <w:lang w:val="ru-RU"/>
              </w:rPr>
              <w:t xml:space="preserve"> – Расположение расконсервированных скважин п. Пирамида. Желтый – скважины, оснащенные стационарными термокосами, зеленый – скважины с разовыми замерами температуры, синий – скважины с измерением щупом мощности сезонно-талого слоя</w:t>
            </w:r>
          </w:p>
        </w:tc>
      </w:tr>
    </w:tbl>
    <w:p w14:paraId="6A1E7DEC" w14:textId="003C7881" w:rsidR="001725D2" w:rsidRPr="00292059" w:rsidRDefault="001725D2" w:rsidP="00B87F24">
      <w:pPr>
        <w:pStyle w:val="a9"/>
        <w:rPr>
          <w:rFonts w:eastAsiaTheme="minorHAnsi"/>
          <w:lang w:eastAsia="en-US"/>
        </w:rPr>
      </w:pPr>
      <w:r w:rsidRPr="00292059">
        <w:rPr>
          <w:rFonts w:eastAsiaTheme="minorHAnsi"/>
          <w:lang w:eastAsia="en-US"/>
        </w:rPr>
        <w:t>Измерения показывают, что температурное поле мерзлых пород в п. Пирамида характеризуется значительной пространственной неоднородностью (</w:t>
      </w:r>
      <w:r w:rsidR="0006057D" w:rsidRPr="00292059">
        <w:rPr>
          <w:rFonts w:eastAsiaTheme="minorHAnsi"/>
          <w:lang w:eastAsia="en-US"/>
        </w:rPr>
        <w:t>рисунок</w:t>
      </w:r>
      <w:r w:rsidRPr="00292059">
        <w:rPr>
          <w:rFonts w:eastAsiaTheme="minorHAnsi"/>
          <w:lang w:eastAsia="en-US"/>
        </w:rPr>
        <w:t xml:space="preserve"> </w:t>
      </w:r>
      <w:r w:rsidR="00B87F24" w:rsidRPr="00292059">
        <w:rPr>
          <w:rFonts w:eastAsiaTheme="minorHAnsi"/>
          <w:lang w:eastAsia="en-US"/>
        </w:rPr>
        <w:t>30</w:t>
      </w:r>
      <w:r w:rsidRPr="00292059">
        <w:rPr>
          <w:rFonts w:eastAsiaTheme="minorHAnsi"/>
          <w:lang w:eastAsia="en-US"/>
        </w:rPr>
        <w:t>), на отдельных участках произошло повышение температуры грунтов с момента первых наблюдений в 1970-х годах. Термометрические промеры выявили глубину сезонно-талого слоя (СТС) на середину сентября 2021 г. под крупными строениями п. Пирамида 1,5–1,7 м, на открытых локациях 2,5–3,0 м. Температуры на глубине затухания сезонных колебаний (15 м) в скважинах отмечены в пределах от –2,75°С до –3,43°С. Таким образом, в п. Пирамида были возобновлены термометрические наблюдения по широкой сети скважин спустя 35–40 лет после завершения бурения 1980-х годов. Работы проводились в сотрудничестве с ФГУП ГТ «Арктикуголь».</w:t>
      </w:r>
    </w:p>
    <w:p w14:paraId="2ED1C969" w14:textId="77777777" w:rsidR="001725D2" w:rsidRPr="00292059" w:rsidRDefault="001725D2" w:rsidP="00B87F24">
      <w:pPr>
        <w:pStyle w:val="a9"/>
        <w:rPr>
          <w:rFonts w:eastAsiaTheme="minorHAnsi"/>
          <w:lang w:eastAsia="en-US"/>
        </w:rPr>
      </w:pPr>
      <w:r w:rsidRPr="00292059">
        <w:rPr>
          <w:rFonts w:eastAsiaTheme="minorHAnsi"/>
          <w:lang w:eastAsia="en-US"/>
        </w:rPr>
        <w:t>В летне-осенний сезон 2021 г. были продолжены термометрические наблюдения в опорных скважинах №2 и №12 на мерзлотном полигоне п. Баренцбург. Температура в скважине №12 на глубине 14,25 м 25 сентября 2020 г. составила –2,62°С. В скважине №2 на площадке CALM температура на глубине 5,5 м на 21 сентября 2021 г. составила –2,62°С. Термометрический замер в скважине №13, пробуренной в долине Грёндален для мониторинга состояния ледяного ядра бугра пучения Нори, показал 3 сентября 2021 г. температуру –3,06°С на глубине 14,25 м.</w:t>
      </w:r>
    </w:p>
    <w:tbl>
      <w:tblPr>
        <w:tblStyle w:val="18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222"/>
      </w:tblGrid>
      <w:tr w:rsidR="001725D2" w:rsidRPr="00292059" w14:paraId="4C8C95B4" w14:textId="77777777" w:rsidTr="00996E4D">
        <w:trPr>
          <w:jc w:val="center"/>
        </w:trPr>
        <w:tc>
          <w:tcPr>
            <w:tcW w:w="8222" w:type="dxa"/>
          </w:tcPr>
          <w:p w14:paraId="41289298" w14:textId="77777777" w:rsidR="001725D2" w:rsidRPr="00292059" w:rsidRDefault="001725D2" w:rsidP="00996E4D">
            <w:pPr>
              <w:spacing w:before="0" w:after="0"/>
              <w:jc w:val="center"/>
              <w:rPr>
                <w:szCs w:val="20"/>
                <w:lang w:val="ru-RU" w:eastAsia="de-DE"/>
              </w:rPr>
            </w:pPr>
            <w:r w:rsidRPr="00292059">
              <w:rPr>
                <w:noProof/>
                <w:szCs w:val="20"/>
              </w:rPr>
              <w:lastRenderedPageBreak/>
              <w:drawing>
                <wp:inline distT="0" distB="0" distL="0" distR="0" wp14:anchorId="75FDD072" wp14:editId="4715B82A">
                  <wp:extent cx="3419475" cy="4433897"/>
                  <wp:effectExtent l="0" t="0" r="0" b="5080"/>
                  <wp:docPr id="14353" name="Grafik 14358" descr="C:\Экспедиции\Шпицберген\Экспедиции по годам\2021\Tem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Экспедиции\Шпицберген\Экспедиции по годам\2021\Temp1.jpg"/>
                          <pic:cNvPicPr>
                            <a:picLocks noChangeAspect="1" noChangeArrowheads="1"/>
                          </pic:cNvPicPr>
                        </pic:nvPicPr>
                        <pic:blipFill>
                          <a:blip r:embed="rId76" cstate="print">
                            <a:extLst>
                              <a:ext uri="{BEBA8EAE-BF5A-486C-A8C5-ECC9F3942E4B}">
                                <a14:imgProps xmlns:a14="http://schemas.microsoft.com/office/drawing/2010/main">
                                  <a14:imgLayer r:embed="rId77">
                                    <a14:imgEffect>
                                      <a14:brightnessContrast contrast="-20000"/>
                                    </a14:imgEffect>
                                  </a14:imgLayer>
                                </a14:imgProps>
                              </a:ext>
                              <a:ext uri="{28A0092B-C50C-407E-A947-70E740481C1C}">
                                <a14:useLocalDpi xmlns:a14="http://schemas.microsoft.com/office/drawing/2010/main"/>
                              </a:ext>
                            </a:extLst>
                          </a:blip>
                          <a:srcRect/>
                          <a:stretch>
                            <a:fillRect/>
                          </a:stretch>
                        </pic:blipFill>
                        <pic:spPr bwMode="auto">
                          <a:xfrm>
                            <a:off x="0" y="0"/>
                            <a:ext cx="3510189" cy="4551522"/>
                          </a:xfrm>
                          <a:prstGeom prst="rect">
                            <a:avLst/>
                          </a:prstGeom>
                          <a:noFill/>
                          <a:ln>
                            <a:noFill/>
                          </a:ln>
                        </pic:spPr>
                      </pic:pic>
                    </a:graphicData>
                  </a:graphic>
                </wp:inline>
              </w:drawing>
            </w:r>
          </w:p>
        </w:tc>
      </w:tr>
      <w:tr w:rsidR="001725D2" w:rsidRPr="00292059" w14:paraId="715E0BCF" w14:textId="77777777" w:rsidTr="00996E4D">
        <w:trPr>
          <w:trHeight w:val="475"/>
          <w:jc w:val="center"/>
        </w:trPr>
        <w:tc>
          <w:tcPr>
            <w:tcW w:w="8222" w:type="dxa"/>
          </w:tcPr>
          <w:p w14:paraId="4857F4FB" w14:textId="683F3108" w:rsidR="001725D2" w:rsidRPr="00292059" w:rsidRDefault="00996E4D" w:rsidP="00996E4D">
            <w:pPr>
              <w:pStyle w:val="af"/>
              <w:rPr>
                <w:lang w:val="ru-RU"/>
              </w:rPr>
            </w:pPr>
            <w:r w:rsidRPr="00292059">
              <w:rPr>
                <w:lang w:val="ru-RU"/>
              </w:rPr>
              <w:t>Рисунок 30</w:t>
            </w:r>
            <w:r w:rsidR="001725D2" w:rsidRPr="00292059">
              <w:rPr>
                <w:lang w:val="ru-RU"/>
              </w:rPr>
              <w:t xml:space="preserve"> – Термометрические кривые по скважинам в п. Пирамида (март 2021 г.)</w:t>
            </w:r>
          </w:p>
        </w:tc>
      </w:tr>
    </w:tbl>
    <w:p w14:paraId="769E8DD2" w14:textId="0C7BFD05" w:rsidR="001725D2" w:rsidRPr="00292059" w:rsidRDefault="001725D2" w:rsidP="00996E4D">
      <w:pPr>
        <w:pStyle w:val="a9"/>
        <w:rPr>
          <w:rFonts w:eastAsiaTheme="minorHAnsi"/>
          <w:lang w:eastAsia="en-US"/>
        </w:rPr>
      </w:pPr>
      <w:r w:rsidRPr="00292059">
        <w:rPr>
          <w:rFonts w:eastAsiaTheme="minorHAnsi"/>
          <w:lang w:eastAsia="en-US"/>
        </w:rPr>
        <w:t>Замеры мощности сезонно-талого слоя (СТС) были выполнены 21–26 сентября 2021 г. на площадке CALM Баренцбург. По сравнению с предыдущими годами наблюдений, в 2021 г. мощность СТС показала минимальные величины, сравнимые с измерениями 2019 года (табл</w:t>
      </w:r>
      <w:r w:rsidR="00996E4D" w:rsidRPr="00292059">
        <w:rPr>
          <w:rFonts w:eastAsiaTheme="minorHAnsi"/>
          <w:lang w:eastAsia="en-US"/>
        </w:rPr>
        <w:t>ица</w:t>
      </w:r>
      <w:r w:rsidRPr="00292059">
        <w:rPr>
          <w:rFonts w:eastAsiaTheme="minorHAnsi"/>
          <w:lang w:eastAsia="en-US"/>
        </w:rPr>
        <w:t xml:space="preserve"> </w:t>
      </w:r>
      <w:r w:rsidR="00996E4D" w:rsidRPr="00292059">
        <w:rPr>
          <w:rFonts w:eastAsiaTheme="minorHAnsi"/>
          <w:lang w:eastAsia="en-US"/>
        </w:rPr>
        <w:t>7</w:t>
      </w:r>
      <w:r w:rsidRPr="00292059">
        <w:rPr>
          <w:rFonts w:eastAsiaTheme="minorHAnsi"/>
          <w:lang w:eastAsia="en-US"/>
        </w:rPr>
        <w:t>).</w:t>
      </w:r>
    </w:p>
    <w:tbl>
      <w:tblPr>
        <w:tblStyle w:val="180"/>
        <w:tblW w:w="935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678"/>
        <w:gridCol w:w="4678"/>
      </w:tblGrid>
      <w:tr w:rsidR="00B87F24" w:rsidRPr="00292059" w14:paraId="5DE406C9" w14:textId="77777777" w:rsidTr="00B87F24">
        <w:trPr>
          <w:trHeight w:val="475"/>
          <w:jc w:val="center"/>
        </w:trPr>
        <w:tc>
          <w:tcPr>
            <w:tcW w:w="9356" w:type="dxa"/>
            <w:gridSpan w:val="2"/>
            <w:tcBorders>
              <w:bottom w:val="single" w:sz="4" w:space="0" w:color="auto"/>
            </w:tcBorders>
          </w:tcPr>
          <w:p w14:paraId="20C91980" w14:textId="0EAFB347" w:rsidR="00B87F24" w:rsidRPr="00292059" w:rsidRDefault="00B87F24" w:rsidP="00B87F24">
            <w:pPr>
              <w:rPr>
                <w:lang w:val="ru-RU"/>
              </w:rPr>
            </w:pPr>
            <w:r w:rsidRPr="00292059">
              <w:rPr>
                <w:lang w:val="ru-RU"/>
              </w:rPr>
              <w:t>Таблица 7 – Мощность СТС на площадке CALM Баренцбург</w:t>
            </w:r>
          </w:p>
        </w:tc>
      </w:tr>
      <w:tr w:rsidR="00B87F24" w:rsidRPr="00292059" w14:paraId="44887944" w14:textId="77777777" w:rsidTr="00996E4D">
        <w:trPr>
          <w:trHeight w:val="284"/>
          <w:jc w:val="center"/>
        </w:trPr>
        <w:tc>
          <w:tcPr>
            <w:tcW w:w="4678" w:type="dxa"/>
            <w:tcBorders>
              <w:top w:val="single" w:sz="4" w:space="0" w:color="auto"/>
              <w:left w:val="single" w:sz="4" w:space="0" w:color="auto"/>
              <w:bottom w:val="single" w:sz="4" w:space="0" w:color="auto"/>
              <w:right w:val="single" w:sz="4" w:space="0" w:color="auto"/>
            </w:tcBorders>
          </w:tcPr>
          <w:p w14:paraId="0FE52B35" w14:textId="77777777" w:rsidR="00B87F24" w:rsidRPr="00292059" w:rsidRDefault="00B87F24" w:rsidP="00996E4D">
            <w:pPr>
              <w:pStyle w:val="af4"/>
              <w:ind w:left="142"/>
              <w:rPr>
                <w:lang w:val="ru-RU"/>
              </w:rPr>
            </w:pPr>
            <w:r w:rsidRPr="00292059">
              <w:rPr>
                <w:lang w:val="ru-RU"/>
              </w:rPr>
              <w:t>Год измерений</w:t>
            </w:r>
          </w:p>
        </w:tc>
        <w:tc>
          <w:tcPr>
            <w:tcW w:w="4678" w:type="dxa"/>
            <w:tcBorders>
              <w:top w:val="single" w:sz="4" w:space="0" w:color="auto"/>
              <w:left w:val="single" w:sz="4" w:space="0" w:color="auto"/>
              <w:bottom w:val="single" w:sz="4" w:space="0" w:color="auto"/>
              <w:right w:val="single" w:sz="4" w:space="0" w:color="auto"/>
            </w:tcBorders>
          </w:tcPr>
          <w:p w14:paraId="65B75017" w14:textId="77777777" w:rsidR="00B87F24" w:rsidRPr="00292059" w:rsidRDefault="00B87F24" w:rsidP="00996E4D">
            <w:pPr>
              <w:pStyle w:val="af4"/>
              <w:ind w:left="142"/>
              <w:rPr>
                <w:lang w:val="ru-RU"/>
              </w:rPr>
            </w:pPr>
            <w:r w:rsidRPr="00292059">
              <w:rPr>
                <w:lang w:val="ru-RU"/>
              </w:rPr>
              <w:t>Средняя величина СТС, см</w:t>
            </w:r>
          </w:p>
        </w:tc>
      </w:tr>
      <w:tr w:rsidR="00B87F24" w:rsidRPr="00292059" w14:paraId="09BDA741" w14:textId="77777777" w:rsidTr="00996E4D">
        <w:trPr>
          <w:trHeight w:val="284"/>
          <w:jc w:val="center"/>
        </w:trPr>
        <w:tc>
          <w:tcPr>
            <w:tcW w:w="4678" w:type="dxa"/>
            <w:tcBorders>
              <w:top w:val="single" w:sz="4" w:space="0" w:color="auto"/>
              <w:left w:val="single" w:sz="4" w:space="0" w:color="auto"/>
              <w:bottom w:val="single" w:sz="4" w:space="0" w:color="auto"/>
              <w:right w:val="single" w:sz="4" w:space="0" w:color="auto"/>
            </w:tcBorders>
          </w:tcPr>
          <w:p w14:paraId="42A109A8" w14:textId="77777777" w:rsidR="00B87F24" w:rsidRPr="00292059" w:rsidRDefault="00B87F24" w:rsidP="00996E4D">
            <w:pPr>
              <w:pStyle w:val="af4"/>
              <w:ind w:left="142"/>
              <w:rPr>
                <w:lang w:val="ru-RU"/>
              </w:rPr>
            </w:pPr>
            <w:r w:rsidRPr="00292059">
              <w:rPr>
                <w:lang w:val="ru-RU"/>
              </w:rPr>
              <w:t>2016</w:t>
            </w:r>
          </w:p>
        </w:tc>
        <w:tc>
          <w:tcPr>
            <w:tcW w:w="4678" w:type="dxa"/>
            <w:tcBorders>
              <w:top w:val="single" w:sz="4" w:space="0" w:color="auto"/>
              <w:left w:val="single" w:sz="4" w:space="0" w:color="auto"/>
              <w:bottom w:val="single" w:sz="4" w:space="0" w:color="auto"/>
              <w:right w:val="single" w:sz="4" w:space="0" w:color="auto"/>
            </w:tcBorders>
          </w:tcPr>
          <w:p w14:paraId="36FC57B6" w14:textId="77777777" w:rsidR="00B87F24" w:rsidRPr="00292059" w:rsidRDefault="00B87F24" w:rsidP="00996E4D">
            <w:pPr>
              <w:pStyle w:val="af4"/>
              <w:ind w:left="142"/>
              <w:rPr>
                <w:lang w:val="ru-RU"/>
              </w:rPr>
            </w:pPr>
            <w:r w:rsidRPr="00292059">
              <w:rPr>
                <w:lang w:val="ru-RU"/>
              </w:rPr>
              <w:t>156</w:t>
            </w:r>
          </w:p>
        </w:tc>
      </w:tr>
      <w:tr w:rsidR="00B87F24" w:rsidRPr="00292059" w14:paraId="7179E50E" w14:textId="77777777" w:rsidTr="00996E4D">
        <w:trPr>
          <w:trHeight w:val="284"/>
          <w:jc w:val="center"/>
        </w:trPr>
        <w:tc>
          <w:tcPr>
            <w:tcW w:w="4678" w:type="dxa"/>
            <w:tcBorders>
              <w:top w:val="single" w:sz="4" w:space="0" w:color="auto"/>
              <w:left w:val="single" w:sz="4" w:space="0" w:color="auto"/>
              <w:bottom w:val="single" w:sz="4" w:space="0" w:color="auto"/>
              <w:right w:val="single" w:sz="4" w:space="0" w:color="auto"/>
            </w:tcBorders>
          </w:tcPr>
          <w:p w14:paraId="4BC61CB0" w14:textId="77777777" w:rsidR="00B87F24" w:rsidRPr="00292059" w:rsidRDefault="00B87F24" w:rsidP="00996E4D">
            <w:pPr>
              <w:pStyle w:val="af4"/>
              <w:ind w:left="142"/>
              <w:rPr>
                <w:lang w:val="ru-RU"/>
              </w:rPr>
            </w:pPr>
            <w:r w:rsidRPr="00292059">
              <w:rPr>
                <w:lang w:val="ru-RU"/>
              </w:rPr>
              <w:t>2017</w:t>
            </w:r>
          </w:p>
        </w:tc>
        <w:tc>
          <w:tcPr>
            <w:tcW w:w="4678" w:type="dxa"/>
            <w:tcBorders>
              <w:top w:val="single" w:sz="4" w:space="0" w:color="auto"/>
              <w:left w:val="single" w:sz="4" w:space="0" w:color="auto"/>
              <w:bottom w:val="single" w:sz="4" w:space="0" w:color="auto"/>
              <w:right w:val="single" w:sz="4" w:space="0" w:color="auto"/>
            </w:tcBorders>
          </w:tcPr>
          <w:p w14:paraId="0A476EFF" w14:textId="77777777" w:rsidR="00B87F24" w:rsidRPr="00292059" w:rsidRDefault="00B87F24" w:rsidP="00996E4D">
            <w:pPr>
              <w:pStyle w:val="af4"/>
              <w:ind w:left="142"/>
              <w:rPr>
                <w:lang w:val="ru-RU"/>
              </w:rPr>
            </w:pPr>
            <w:r w:rsidRPr="00292059">
              <w:rPr>
                <w:lang w:val="ru-RU"/>
              </w:rPr>
              <w:t>137,6</w:t>
            </w:r>
          </w:p>
        </w:tc>
      </w:tr>
      <w:tr w:rsidR="00B87F24" w:rsidRPr="00292059" w14:paraId="3238F1A0" w14:textId="77777777" w:rsidTr="00996E4D">
        <w:trPr>
          <w:trHeight w:val="284"/>
          <w:jc w:val="center"/>
        </w:trPr>
        <w:tc>
          <w:tcPr>
            <w:tcW w:w="4678" w:type="dxa"/>
            <w:tcBorders>
              <w:top w:val="single" w:sz="4" w:space="0" w:color="auto"/>
              <w:left w:val="single" w:sz="4" w:space="0" w:color="auto"/>
              <w:bottom w:val="single" w:sz="4" w:space="0" w:color="auto"/>
              <w:right w:val="single" w:sz="4" w:space="0" w:color="auto"/>
            </w:tcBorders>
          </w:tcPr>
          <w:p w14:paraId="6C5541AB" w14:textId="77777777" w:rsidR="00B87F24" w:rsidRPr="00292059" w:rsidRDefault="00B87F24" w:rsidP="00996E4D">
            <w:pPr>
              <w:pStyle w:val="af4"/>
              <w:ind w:left="142"/>
              <w:rPr>
                <w:lang w:val="ru-RU"/>
              </w:rPr>
            </w:pPr>
            <w:r w:rsidRPr="00292059">
              <w:rPr>
                <w:lang w:val="ru-RU"/>
              </w:rPr>
              <w:t>2018</w:t>
            </w:r>
          </w:p>
        </w:tc>
        <w:tc>
          <w:tcPr>
            <w:tcW w:w="4678" w:type="dxa"/>
            <w:tcBorders>
              <w:top w:val="single" w:sz="4" w:space="0" w:color="auto"/>
              <w:left w:val="single" w:sz="4" w:space="0" w:color="auto"/>
              <w:bottom w:val="single" w:sz="4" w:space="0" w:color="auto"/>
              <w:right w:val="single" w:sz="4" w:space="0" w:color="auto"/>
            </w:tcBorders>
          </w:tcPr>
          <w:p w14:paraId="1DC5396E" w14:textId="77777777" w:rsidR="00B87F24" w:rsidRPr="00292059" w:rsidRDefault="00B87F24" w:rsidP="00996E4D">
            <w:pPr>
              <w:pStyle w:val="af4"/>
              <w:ind w:left="142"/>
              <w:rPr>
                <w:lang w:val="ru-RU"/>
              </w:rPr>
            </w:pPr>
            <w:r w:rsidRPr="00292059">
              <w:rPr>
                <w:lang w:val="ru-RU"/>
              </w:rPr>
              <w:t>144,6</w:t>
            </w:r>
          </w:p>
        </w:tc>
      </w:tr>
      <w:tr w:rsidR="00B87F24" w:rsidRPr="00292059" w14:paraId="1088557A" w14:textId="77777777" w:rsidTr="00996E4D">
        <w:trPr>
          <w:trHeight w:val="284"/>
          <w:jc w:val="center"/>
        </w:trPr>
        <w:tc>
          <w:tcPr>
            <w:tcW w:w="4678" w:type="dxa"/>
            <w:tcBorders>
              <w:top w:val="single" w:sz="4" w:space="0" w:color="auto"/>
              <w:left w:val="single" w:sz="4" w:space="0" w:color="auto"/>
              <w:bottom w:val="single" w:sz="4" w:space="0" w:color="auto"/>
              <w:right w:val="single" w:sz="4" w:space="0" w:color="auto"/>
            </w:tcBorders>
          </w:tcPr>
          <w:p w14:paraId="4D9A5799" w14:textId="77777777" w:rsidR="00B87F24" w:rsidRPr="00292059" w:rsidRDefault="00B87F24" w:rsidP="00996E4D">
            <w:pPr>
              <w:pStyle w:val="af4"/>
              <w:ind w:left="142"/>
              <w:rPr>
                <w:lang w:val="ru-RU"/>
              </w:rPr>
            </w:pPr>
            <w:r w:rsidRPr="00292059">
              <w:rPr>
                <w:lang w:val="ru-RU"/>
              </w:rPr>
              <w:t>2019</w:t>
            </w:r>
          </w:p>
        </w:tc>
        <w:tc>
          <w:tcPr>
            <w:tcW w:w="4678" w:type="dxa"/>
            <w:tcBorders>
              <w:top w:val="single" w:sz="4" w:space="0" w:color="auto"/>
              <w:left w:val="single" w:sz="4" w:space="0" w:color="auto"/>
              <w:bottom w:val="single" w:sz="4" w:space="0" w:color="auto"/>
              <w:right w:val="single" w:sz="4" w:space="0" w:color="auto"/>
            </w:tcBorders>
          </w:tcPr>
          <w:p w14:paraId="351F6592" w14:textId="77777777" w:rsidR="00B87F24" w:rsidRPr="00292059" w:rsidRDefault="00B87F24" w:rsidP="00996E4D">
            <w:pPr>
              <w:pStyle w:val="af4"/>
              <w:ind w:left="142"/>
              <w:rPr>
                <w:lang w:val="ru-RU"/>
              </w:rPr>
            </w:pPr>
            <w:r w:rsidRPr="00292059">
              <w:rPr>
                <w:lang w:val="ru-RU"/>
              </w:rPr>
              <w:t>133,5</w:t>
            </w:r>
          </w:p>
        </w:tc>
      </w:tr>
      <w:tr w:rsidR="00B87F24" w:rsidRPr="00292059" w14:paraId="5970725E" w14:textId="77777777" w:rsidTr="00996E4D">
        <w:trPr>
          <w:trHeight w:val="284"/>
          <w:jc w:val="center"/>
        </w:trPr>
        <w:tc>
          <w:tcPr>
            <w:tcW w:w="4678" w:type="dxa"/>
            <w:tcBorders>
              <w:top w:val="single" w:sz="4" w:space="0" w:color="auto"/>
              <w:left w:val="single" w:sz="4" w:space="0" w:color="auto"/>
              <w:bottom w:val="single" w:sz="4" w:space="0" w:color="auto"/>
              <w:right w:val="single" w:sz="4" w:space="0" w:color="auto"/>
            </w:tcBorders>
          </w:tcPr>
          <w:p w14:paraId="5943EF14" w14:textId="77777777" w:rsidR="00B87F24" w:rsidRPr="00292059" w:rsidRDefault="00B87F24" w:rsidP="00996E4D">
            <w:pPr>
              <w:pStyle w:val="af4"/>
              <w:ind w:left="142"/>
              <w:rPr>
                <w:lang w:val="ru-RU"/>
              </w:rPr>
            </w:pPr>
            <w:r w:rsidRPr="00292059">
              <w:rPr>
                <w:lang w:val="ru-RU"/>
              </w:rPr>
              <w:t>2020</w:t>
            </w:r>
          </w:p>
        </w:tc>
        <w:tc>
          <w:tcPr>
            <w:tcW w:w="4678" w:type="dxa"/>
            <w:tcBorders>
              <w:top w:val="single" w:sz="4" w:space="0" w:color="auto"/>
              <w:left w:val="single" w:sz="4" w:space="0" w:color="auto"/>
              <w:bottom w:val="single" w:sz="4" w:space="0" w:color="auto"/>
              <w:right w:val="single" w:sz="4" w:space="0" w:color="auto"/>
            </w:tcBorders>
          </w:tcPr>
          <w:p w14:paraId="1E37B03A" w14:textId="77777777" w:rsidR="00B87F24" w:rsidRPr="00292059" w:rsidRDefault="00B87F24" w:rsidP="00996E4D">
            <w:pPr>
              <w:pStyle w:val="af4"/>
              <w:ind w:left="142"/>
              <w:rPr>
                <w:lang w:val="ru-RU"/>
              </w:rPr>
            </w:pPr>
            <w:r w:rsidRPr="00292059">
              <w:rPr>
                <w:lang w:val="ru-RU"/>
              </w:rPr>
              <w:t>142,7</w:t>
            </w:r>
          </w:p>
        </w:tc>
      </w:tr>
      <w:tr w:rsidR="00B87F24" w:rsidRPr="00292059" w14:paraId="3774F309" w14:textId="77777777" w:rsidTr="00996E4D">
        <w:trPr>
          <w:trHeight w:val="284"/>
          <w:jc w:val="center"/>
        </w:trPr>
        <w:tc>
          <w:tcPr>
            <w:tcW w:w="4678" w:type="dxa"/>
            <w:tcBorders>
              <w:top w:val="single" w:sz="4" w:space="0" w:color="auto"/>
              <w:left w:val="single" w:sz="4" w:space="0" w:color="auto"/>
              <w:bottom w:val="single" w:sz="4" w:space="0" w:color="auto"/>
              <w:right w:val="single" w:sz="4" w:space="0" w:color="auto"/>
            </w:tcBorders>
          </w:tcPr>
          <w:p w14:paraId="49E05D0F" w14:textId="77777777" w:rsidR="00B87F24" w:rsidRPr="00292059" w:rsidRDefault="00B87F24" w:rsidP="00996E4D">
            <w:pPr>
              <w:pStyle w:val="af4"/>
              <w:ind w:left="142"/>
              <w:rPr>
                <w:lang w:val="ru-RU"/>
              </w:rPr>
            </w:pPr>
            <w:r w:rsidRPr="00292059">
              <w:rPr>
                <w:lang w:val="ru-RU"/>
              </w:rPr>
              <w:t>2021</w:t>
            </w:r>
          </w:p>
        </w:tc>
        <w:tc>
          <w:tcPr>
            <w:tcW w:w="4678" w:type="dxa"/>
            <w:tcBorders>
              <w:top w:val="single" w:sz="4" w:space="0" w:color="auto"/>
              <w:left w:val="single" w:sz="4" w:space="0" w:color="auto"/>
              <w:bottom w:val="single" w:sz="4" w:space="0" w:color="auto"/>
              <w:right w:val="single" w:sz="4" w:space="0" w:color="auto"/>
            </w:tcBorders>
          </w:tcPr>
          <w:p w14:paraId="3F5EEB48" w14:textId="77777777" w:rsidR="00B87F24" w:rsidRPr="00292059" w:rsidRDefault="00B87F24" w:rsidP="00996E4D">
            <w:pPr>
              <w:pStyle w:val="af4"/>
              <w:ind w:left="142"/>
              <w:rPr>
                <w:lang w:val="ru-RU"/>
              </w:rPr>
            </w:pPr>
            <w:r w:rsidRPr="00292059">
              <w:rPr>
                <w:lang w:val="ru-RU"/>
              </w:rPr>
              <w:t>134,7</w:t>
            </w:r>
          </w:p>
        </w:tc>
      </w:tr>
    </w:tbl>
    <w:p w14:paraId="3BB39EE9" w14:textId="5C2DE62B" w:rsidR="001725D2" w:rsidRPr="00292059" w:rsidRDefault="00996E4D" w:rsidP="00996E4D">
      <w:pPr>
        <w:pStyle w:val="21"/>
        <w:spacing w:before="240"/>
        <w:rPr>
          <w:rFonts w:eastAsiaTheme="majorEastAsia"/>
          <w:lang w:eastAsia="en-US"/>
        </w:rPr>
      </w:pPr>
      <w:bookmarkStart w:id="41" w:name="_Toc91153243"/>
      <w:r w:rsidRPr="00292059">
        <w:rPr>
          <w:rFonts w:eastAsiaTheme="majorEastAsia"/>
          <w:lang w:eastAsia="en-US"/>
        </w:rPr>
        <w:t xml:space="preserve">6.2 </w:t>
      </w:r>
      <w:r w:rsidR="001725D2" w:rsidRPr="00292059">
        <w:rPr>
          <w:rFonts w:eastAsiaTheme="majorEastAsia"/>
          <w:lang w:eastAsia="en-US"/>
        </w:rPr>
        <w:t>Геофизические исследования</w:t>
      </w:r>
      <w:bookmarkEnd w:id="41"/>
    </w:p>
    <w:p w14:paraId="74E42097" w14:textId="77777777" w:rsidR="001725D2" w:rsidRPr="00292059" w:rsidRDefault="001725D2" w:rsidP="00996E4D">
      <w:pPr>
        <w:pStyle w:val="a9"/>
        <w:rPr>
          <w:rFonts w:eastAsiaTheme="minorHAnsi"/>
          <w:lang w:eastAsia="en-US"/>
        </w:rPr>
      </w:pPr>
      <w:r w:rsidRPr="00292059">
        <w:rPr>
          <w:rFonts w:eastAsiaTheme="minorHAnsi"/>
          <w:lang w:eastAsia="en-US"/>
        </w:rPr>
        <w:t xml:space="preserve">Задача геофизических работ методом зондирования становлением поля в ближней зоне (ЗСБ) состояла в изучении мерзлотного строения речных долин и покрытых морским льдом участков фьордов. Профили ЗСБ удалось вывести на припай в трех долинах (Мимердален, Грендален, Браганцаваген), где данные ЗСБ показали отсутствие </w:t>
      </w:r>
      <w:r w:rsidRPr="00292059">
        <w:rPr>
          <w:rFonts w:eastAsiaTheme="minorHAnsi"/>
          <w:lang w:eastAsia="en-US"/>
        </w:rPr>
        <w:lastRenderedPageBreak/>
        <w:t>субмаринных мерзлых пород во фьордах. Эти исследования являются первым опытом изучения субмаринной мерзлоты на Шпицбергене. Дополнительно для оценки влияния температуры морской воды на донные осадки в бухтах Петунья и Агард продолжительностью на один год были установлены придонные автономные CTD-регистраторы.</w:t>
      </w:r>
    </w:p>
    <w:p w14:paraId="6EC339CA" w14:textId="77777777" w:rsidR="001725D2" w:rsidRPr="00292059" w:rsidRDefault="001725D2" w:rsidP="00996E4D">
      <w:pPr>
        <w:pStyle w:val="a9"/>
        <w:rPr>
          <w:rFonts w:eastAsiaTheme="minorHAnsi"/>
          <w:lang w:eastAsia="en-US"/>
        </w:rPr>
      </w:pPr>
      <w:r w:rsidRPr="00292059">
        <w:rPr>
          <w:rFonts w:eastAsiaTheme="minorHAnsi"/>
          <w:lang w:eastAsia="en-US"/>
        </w:rPr>
        <w:t>В речных долинах по данным ЗСБ талые породы под маломощным покровом мерзлоты прослеживаются на удалении в первые километры от моря, что объясняется недавним выходом долин из-под уровня моря, наличием здесь засоленных морских осадков с температурой около 0°С и их гидродинамической связью с морскими водами. Нижняя граница мерзлоты в верхних частях долин находится на глубине более 60 м.</w:t>
      </w:r>
    </w:p>
    <w:p w14:paraId="528CDAD1" w14:textId="6F5151A7" w:rsidR="001725D2" w:rsidRPr="00292059" w:rsidRDefault="00996E4D" w:rsidP="00996E4D">
      <w:pPr>
        <w:pStyle w:val="21"/>
        <w:rPr>
          <w:rFonts w:eastAsiaTheme="majorEastAsia"/>
          <w:lang w:eastAsia="en-US"/>
        </w:rPr>
      </w:pPr>
      <w:bookmarkStart w:id="42" w:name="_Toc91153244"/>
      <w:r w:rsidRPr="00292059">
        <w:rPr>
          <w:rFonts w:eastAsiaTheme="majorEastAsia"/>
          <w:lang w:eastAsia="en-US"/>
        </w:rPr>
        <w:t xml:space="preserve">6.3 </w:t>
      </w:r>
      <w:r w:rsidR="001725D2" w:rsidRPr="00292059">
        <w:rPr>
          <w:rFonts w:eastAsiaTheme="majorEastAsia"/>
          <w:lang w:eastAsia="en-US"/>
        </w:rPr>
        <w:t>Минерализация и ионный состав водотоков</w:t>
      </w:r>
      <w:bookmarkEnd w:id="42"/>
    </w:p>
    <w:p w14:paraId="393E474B" w14:textId="7D691113" w:rsidR="00996E4D" w:rsidRPr="00292059" w:rsidRDefault="001725D2" w:rsidP="00996E4D">
      <w:pPr>
        <w:pStyle w:val="a9"/>
        <w:rPr>
          <w:rFonts w:eastAsiaTheme="minorHAnsi"/>
          <w:lang w:eastAsia="en-US"/>
        </w:rPr>
      </w:pPr>
      <w:r w:rsidRPr="00292059">
        <w:rPr>
          <w:rFonts w:eastAsiaTheme="minorHAnsi"/>
          <w:lang w:eastAsia="en-US"/>
        </w:rPr>
        <w:t>В летне-осенний период в нескольких районах Земли Норденшельда отбирались пробы воды для определения минерализации водотоков (</w:t>
      </w:r>
      <w:r w:rsidR="0006057D" w:rsidRPr="00292059">
        <w:rPr>
          <w:rFonts w:eastAsiaTheme="minorHAnsi"/>
          <w:lang w:eastAsia="en-US"/>
        </w:rPr>
        <w:t>рисунок</w:t>
      </w:r>
      <w:r w:rsidRPr="00292059">
        <w:rPr>
          <w:rFonts w:eastAsiaTheme="minorHAnsi"/>
          <w:lang w:eastAsia="en-US"/>
        </w:rPr>
        <w:t xml:space="preserve"> </w:t>
      </w:r>
      <w:r w:rsidR="00996E4D" w:rsidRPr="00292059">
        <w:rPr>
          <w:rFonts w:eastAsiaTheme="minorHAnsi"/>
          <w:lang w:eastAsia="en-US"/>
        </w:rPr>
        <w:t>31</w:t>
      </w:r>
      <w:r w:rsidRPr="00292059">
        <w:rPr>
          <w:rFonts w:eastAsiaTheme="minorHAnsi"/>
          <w:lang w:eastAsia="en-US"/>
        </w:rPr>
        <w:t>). Замеры электропроводности водотоков выявили широкое распространение относительно высокоминерализованных (свыше 1600-2000 мкСм/см или 1-1,5 г/л) поверхностных водотоков.</w:t>
      </w:r>
    </w:p>
    <w:tbl>
      <w:tblPr>
        <w:tblStyle w:val="18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647"/>
      </w:tblGrid>
      <w:tr w:rsidR="00996E4D" w:rsidRPr="00292059" w14:paraId="601AE602" w14:textId="77777777" w:rsidTr="008C18B6">
        <w:trPr>
          <w:jc w:val="center"/>
        </w:trPr>
        <w:tc>
          <w:tcPr>
            <w:tcW w:w="8647" w:type="dxa"/>
          </w:tcPr>
          <w:p w14:paraId="6E87858A" w14:textId="77777777" w:rsidR="00996E4D" w:rsidRPr="00292059" w:rsidRDefault="00996E4D" w:rsidP="008C18B6">
            <w:pPr>
              <w:spacing w:before="0"/>
              <w:jc w:val="center"/>
              <w:rPr>
                <w:sz w:val="20"/>
                <w:szCs w:val="20"/>
                <w:shd w:val="clear" w:color="auto" w:fill="FFFFFF"/>
                <w:lang w:val="ru-RU" w:eastAsia="de-DE"/>
              </w:rPr>
            </w:pPr>
            <w:r w:rsidRPr="00292059">
              <w:rPr>
                <w:noProof/>
                <w:sz w:val="20"/>
                <w:szCs w:val="20"/>
              </w:rPr>
              <w:drawing>
                <wp:inline distT="0" distB="0" distL="0" distR="0" wp14:anchorId="5D95EDA3" wp14:editId="5BCA6A65">
                  <wp:extent cx="4114800" cy="2639695"/>
                  <wp:effectExtent l="0" t="0" r="0" b="8255"/>
                  <wp:docPr id="14354" name="Grafik 14360" descr="Mapb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Mapbig"/>
                          <pic:cNvPicPr>
                            <a:picLocks noChangeAspect="1" noChangeArrowheads="1"/>
                          </pic:cNvPicPr>
                        </pic:nvPicPr>
                        <pic:blipFill>
                          <a:blip r:embed="rId78" cstate="print">
                            <a:extLst>
                              <a:ext uri="{28A0092B-C50C-407E-A947-70E740481C1C}">
                                <a14:useLocalDpi xmlns:a14="http://schemas.microsoft.com/office/drawing/2010/main"/>
                              </a:ext>
                            </a:extLst>
                          </a:blip>
                          <a:srcRect/>
                          <a:stretch>
                            <a:fillRect/>
                          </a:stretch>
                        </pic:blipFill>
                        <pic:spPr bwMode="auto">
                          <a:xfrm>
                            <a:off x="0" y="0"/>
                            <a:ext cx="4119378" cy="2642632"/>
                          </a:xfrm>
                          <a:prstGeom prst="rect">
                            <a:avLst/>
                          </a:prstGeom>
                          <a:noFill/>
                          <a:ln>
                            <a:noFill/>
                          </a:ln>
                        </pic:spPr>
                      </pic:pic>
                    </a:graphicData>
                  </a:graphic>
                </wp:inline>
              </w:drawing>
            </w:r>
          </w:p>
        </w:tc>
      </w:tr>
      <w:tr w:rsidR="00996E4D" w:rsidRPr="00292059" w14:paraId="4FBE9639" w14:textId="77777777" w:rsidTr="008C18B6">
        <w:trPr>
          <w:jc w:val="center"/>
        </w:trPr>
        <w:tc>
          <w:tcPr>
            <w:tcW w:w="8647" w:type="dxa"/>
          </w:tcPr>
          <w:p w14:paraId="02F6C3B5" w14:textId="77777777" w:rsidR="00996E4D" w:rsidRPr="00292059" w:rsidRDefault="00996E4D" w:rsidP="008C18B6">
            <w:pPr>
              <w:pStyle w:val="af"/>
              <w:rPr>
                <w:lang w:val="ru-RU"/>
              </w:rPr>
            </w:pPr>
            <w:r w:rsidRPr="00292059">
              <w:rPr>
                <w:shd w:val="clear" w:color="auto" w:fill="FFFFFF"/>
                <w:lang w:val="ru-RU"/>
              </w:rPr>
              <w:t>Рисунок 31 – Районы маршрутного картирования минерализации водотоков 2021 г.</w:t>
            </w:r>
          </w:p>
        </w:tc>
      </w:tr>
    </w:tbl>
    <w:p w14:paraId="58D9ACDD" w14:textId="270D95C3" w:rsidR="001725D2" w:rsidRPr="00292059" w:rsidRDefault="001725D2" w:rsidP="00996E4D">
      <w:pPr>
        <w:pStyle w:val="a9"/>
        <w:rPr>
          <w:rFonts w:eastAsiaTheme="minorHAnsi"/>
          <w:lang w:eastAsia="en-US"/>
        </w:rPr>
      </w:pPr>
      <w:r w:rsidRPr="00292059">
        <w:rPr>
          <w:rFonts w:eastAsiaTheme="minorHAnsi"/>
          <w:lang w:eastAsia="en-US"/>
        </w:rPr>
        <w:t>В долинах Линне и Конгресс эти водотоки сульфатно-кальциевого состава связаны с выходами круглогодичных подземных источников. В долинах Крокдален, Грендален, Холлендардален, Мимердален и на мысе Ольхорн минерализованные водотоки сульфатно-кальциевого и гидрокарбонатно-кальциевого состава привязаны к склонам южной экспозиции и, вероятно, связаны с сильной протайкой пролювиально-коллювиальных конусов, где рост минерализации воды происходит во время длительной задержки в присклоновых таликах.</w:t>
      </w:r>
    </w:p>
    <w:p w14:paraId="31C97F84" w14:textId="2B7F1AC3" w:rsidR="001725D2" w:rsidRPr="00292059" w:rsidRDefault="00996E4D" w:rsidP="00996E4D">
      <w:pPr>
        <w:pStyle w:val="21"/>
        <w:rPr>
          <w:rFonts w:eastAsiaTheme="majorEastAsia"/>
          <w:lang w:eastAsia="en-US"/>
        </w:rPr>
      </w:pPr>
      <w:bookmarkStart w:id="43" w:name="_Toc91153245"/>
      <w:r w:rsidRPr="00292059">
        <w:rPr>
          <w:rFonts w:eastAsiaTheme="majorEastAsia"/>
          <w:lang w:eastAsia="en-US"/>
        </w:rPr>
        <w:lastRenderedPageBreak/>
        <w:t xml:space="preserve">6.4 </w:t>
      </w:r>
      <w:r w:rsidR="001725D2" w:rsidRPr="00292059">
        <w:rPr>
          <w:rFonts w:eastAsiaTheme="majorEastAsia"/>
          <w:lang w:eastAsia="en-US"/>
        </w:rPr>
        <w:t>Мониторинг криогенных процессов в районе п. Баренцбург</w:t>
      </w:r>
      <w:bookmarkEnd w:id="43"/>
    </w:p>
    <w:p w14:paraId="1A2DADA4" w14:textId="0D86FD7A" w:rsidR="001725D2" w:rsidRPr="00292059" w:rsidRDefault="001725D2" w:rsidP="00996E4D">
      <w:pPr>
        <w:pStyle w:val="a9"/>
        <w:rPr>
          <w:rFonts w:eastAsiaTheme="minorHAnsi"/>
          <w:lang w:eastAsia="en-US"/>
        </w:rPr>
      </w:pPr>
      <w:r w:rsidRPr="00292059">
        <w:rPr>
          <w:rFonts w:eastAsiaTheme="minorHAnsi"/>
          <w:lang w:eastAsia="en-US"/>
        </w:rPr>
        <w:t>Появления свежих оползней и селей за летне-осенний период 2021 года не отмечено. В долине Холлендардален зарегистрировано появление и развитие крупного термоцирка с обнажением мощных толщ подземного льда и возникновение нескольких свежих термокарстовых воронок в русле р. Холлендардаленэльва (</w:t>
      </w:r>
      <w:r w:rsidR="0006057D" w:rsidRPr="00292059">
        <w:rPr>
          <w:rFonts w:eastAsiaTheme="minorHAnsi"/>
          <w:lang w:eastAsia="en-US"/>
        </w:rPr>
        <w:t>рисунок</w:t>
      </w:r>
      <w:r w:rsidRPr="00292059">
        <w:rPr>
          <w:rFonts w:eastAsiaTheme="minorHAnsi"/>
          <w:lang w:eastAsia="en-US"/>
        </w:rPr>
        <w:t xml:space="preserve"> </w:t>
      </w:r>
      <w:r w:rsidR="00996E4D" w:rsidRPr="00292059">
        <w:rPr>
          <w:rFonts w:eastAsiaTheme="minorHAnsi"/>
          <w:lang w:eastAsia="en-US"/>
        </w:rPr>
        <w:t>32).</w:t>
      </w:r>
    </w:p>
    <w:tbl>
      <w:tblPr>
        <w:tblStyle w:val="18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536"/>
        <w:gridCol w:w="4678"/>
      </w:tblGrid>
      <w:tr w:rsidR="001725D2" w:rsidRPr="00292059" w14:paraId="5704DCE9" w14:textId="77777777" w:rsidTr="00996E4D">
        <w:trPr>
          <w:jc w:val="center"/>
        </w:trPr>
        <w:tc>
          <w:tcPr>
            <w:tcW w:w="4536" w:type="dxa"/>
          </w:tcPr>
          <w:p w14:paraId="656B3961" w14:textId="77777777" w:rsidR="001725D2" w:rsidRPr="00292059" w:rsidRDefault="001725D2" w:rsidP="001725D2">
            <w:pPr>
              <w:spacing w:before="0"/>
              <w:jc w:val="center"/>
              <w:rPr>
                <w:sz w:val="20"/>
                <w:szCs w:val="20"/>
                <w:shd w:val="clear" w:color="auto" w:fill="FFFFFF"/>
                <w:lang w:val="ru-RU" w:eastAsia="de-DE"/>
              </w:rPr>
            </w:pPr>
            <w:r w:rsidRPr="00292059">
              <w:rPr>
                <w:noProof/>
                <w:sz w:val="20"/>
                <w:szCs w:val="20"/>
              </w:rPr>
              <w:drawing>
                <wp:inline distT="0" distB="0" distL="0" distR="0" wp14:anchorId="59AA10B1" wp14:editId="2A662CC4">
                  <wp:extent cx="2880000" cy="1623066"/>
                  <wp:effectExtent l="0" t="0" r="0" b="0"/>
                  <wp:docPr id="14355" name="Grafik 14364" descr="IMG_2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MG_2856"/>
                          <pic:cNvPicPr>
                            <a:picLocks noChangeAspect="1" noChangeArrowheads="1"/>
                          </pic:cNvPicPr>
                        </pic:nvPicPr>
                        <pic:blipFill>
                          <a:blip r:embed="rId79" cstate="print">
                            <a:extLst>
                              <a:ext uri="{28A0092B-C50C-407E-A947-70E740481C1C}">
                                <a14:useLocalDpi xmlns:a14="http://schemas.microsoft.com/office/drawing/2010/main"/>
                              </a:ext>
                            </a:extLst>
                          </a:blip>
                          <a:srcRect/>
                          <a:stretch>
                            <a:fillRect/>
                          </a:stretch>
                        </pic:blipFill>
                        <pic:spPr bwMode="auto">
                          <a:xfrm>
                            <a:off x="0" y="0"/>
                            <a:ext cx="2880000" cy="1623066"/>
                          </a:xfrm>
                          <a:prstGeom prst="rect">
                            <a:avLst/>
                          </a:prstGeom>
                          <a:noFill/>
                          <a:ln>
                            <a:noFill/>
                          </a:ln>
                        </pic:spPr>
                      </pic:pic>
                    </a:graphicData>
                  </a:graphic>
                </wp:inline>
              </w:drawing>
            </w:r>
          </w:p>
        </w:tc>
        <w:tc>
          <w:tcPr>
            <w:tcW w:w="4678" w:type="dxa"/>
          </w:tcPr>
          <w:p w14:paraId="5D851F0B" w14:textId="77777777" w:rsidR="001725D2" w:rsidRPr="00292059" w:rsidRDefault="001725D2" w:rsidP="001725D2">
            <w:pPr>
              <w:spacing w:before="0" w:after="0"/>
              <w:rPr>
                <w:sz w:val="20"/>
                <w:szCs w:val="20"/>
                <w:shd w:val="clear" w:color="auto" w:fill="FFFFFF"/>
                <w:lang w:val="ru-RU" w:eastAsia="de-DE"/>
              </w:rPr>
            </w:pPr>
            <w:r w:rsidRPr="00292059">
              <w:rPr>
                <w:noProof/>
                <w:sz w:val="20"/>
                <w:szCs w:val="20"/>
              </w:rPr>
              <w:drawing>
                <wp:inline distT="0" distB="0" distL="0" distR="0" wp14:anchorId="35108596" wp14:editId="0DD01FF4">
                  <wp:extent cx="2880000" cy="1600000"/>
                  <wp:effectExtent l="0" t="0" r="0" b="635"/>
                  <wp:docPr id="14356" name="Grafik 14367" descr="IMG_3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MG_3135"/>
                          <pic:cNvPicPr>
                            <a:picLocks noChangeAspect="1" noChangeArrowheads="1"/>
                          </pic:cNvPicPr>
                        </pic:nvPicPr>
                        <pic:blipFill>
                          <a:blip r:embed="rId80" cstate="print">
                            <a:extLst>
                              <a:ext uri="{28A0092B-C50C-407E-A947-70E740481C1C}">
                                <a14:useLocalDpi xmlns:a14="http://schemas.microsoft.com/office/drawing/2010/main"/>
                              </a:ext>
                            </a:extLst>
                          </a:blip>
                          <a:srcRect/>
                          <a:stretch>
                            <a:fillRect/>
                          </a:stretch>
                        </pic:blipFill>
                        <pic:spPr bwMode="auto">
                          <a:xfrm>
                            <a:off x="0" y="0"/>
                            <a:ext cx="2880000" cy="1600000"/>
                          </a:xfrm>
                          <a:prstGeom prst="rect">
                            <a:avLst/>
                          </a:prstGeom>
                          <a:noFill/>
                          <a:ln>
                            <a:noFill/>
                          </a:ln>
                        </pic:spPr>
                      </pic:pic>
                    </a:graphicData>
                  </a:graphic>
                </wp:inline>
              </w:drawing>
            </w:r>
          </w:p>
        </w:tc>
      </w:tr>
      <w:tr w:rsidR="001725D2" w:rsidRPr="00292059" w14:paraId="5B9B406B" w14:textId="77777777" w:rsidTr="00996E4D">
        <w:trPr>
          <w:jc w:val="center"/>
        </w:trPr>
        <w:tc>
          <w:tcPr>
            <w:tcW w:w="4536" w:type="dxa"/>
          </w:tcPr>
          <w:p w14:paraId="709BB068" w14:textId="77777777" w:rsidR="001725D2" w:rsidRPr="00292059" w:rsidRDefault="001725D2" w:rsidP="001725D2">
            <w:pPr>
              <w:spacing w:before="0" w:after="0"/>
              <w:jc w:val="center"/>
              <w:rPr>
                <w:sz w:val="20"/>
                <w:lang w:val="ru-RU" w:eastAsia="de-DE"/>
              </w:rPr>
            </w:pPr>
            <w:r w:rsidRPr="00292059">
              <w:rPr>
                <w:noProof/>
                <w:sz w:val="20"/>
                <w:szCs w:val="20"/>
              </w:rPr>
              <w:drawing>
                <wp:inline distT="0" distB="0" distL="0" distR="0" wp14:anchorId="4CB2FE00" wp14:editId="1230A0CF">
                  <wp:extent cx="2880000" cy="1618823"/>
                  <wp:effectExtent l="0" t="0" r="0" b="635"/>
                  <wp:docPr id="14357" name="Grafik 224" descr="IMG_3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MG_3175"/>
                          <pic:cNvPicPr>
                            <a:picLocks noChangeAspect="1" noChangeArrowheads="1"/>
                          </pic:cNvPicPr>
                        </pic:nvPicPr>
                        <pic:blipFill>
                          <a:blip r:embed="rId81" cstate="print">
                            <a:extLst>
                              <a:ext uri="{28A0092B-C50C-407E-A947-70E740481C1C}">
                                <a14:useLocalDpi xmlns:a14="http://schemas.microsoft.com/office/drawing/2010/main"/>
                              </a:ext>
                            </a:extLst>
                          </a:blip>
                          <a:srcRect/>
                          <a:stretch>
                            <a:fillRect/>
                          </a:stretch>
                        </pic:blipFill>
                        <pic:spPr bwMode="auto">
                          <a:xfrm>
                            <a:off x="0" y="0"/>
                            <a:ext cx="2880000" cy="1618823"/>
                          </a:xfrm>
                          <a:prstGeom prst="rect">
                            <a:avLst/>
                          </a:prstGeom>
                          <a:noFill/>
                          <a:ln>
                            <a:noFill/>
                          </a:ln>
                        </pic:spPr>
                      </pic:pic>
                    </a:graphicData>
                  </a:graphic>
                </wp:inline>
              </w:drawing>
            </w:r>
          </w:p>
        </w:tc>
        <w:tc>
          <w:tcPr>
            <w:tcW w:w="4678" w:type="dxa"/>
          </w:tcPr>
          <w:p w14:paraId="1FCB76DA" w14:textId="77777777" w:rsidR="001725D2" w:rsidRPr="00292059" w:rsidRDefault="001725D2" w:rsidP="001725D2">
            <w:pPr>
              <w:spacing w:before="0" w:after="0"/>
              <w:rPr>
                <w:sz w:val="20"/>
                <w:lang w:val="ru-RU" w:eastAsia="de-DE"/>
              </w:rPr>
            </w:pPr>
            <w:r w:rsidRPr="00292059">
              <w:rPr>
                <w:noProof/>
                <w:sz w:val="20"/>
                <w:szCs w:val="20"/>
              </w:rPr>
              <w:drawing>
                <wp:inline distT="0" distB="0" distL="0" distR="0" wp14:anchorId="3562A0B2" wp14:editId="49ACFAC9">
                  <wp:extent cx="2880000" cy="1608312"/>
                  <wp:effectExtent l="0" t="0" r="0" b="0"/>
                  <wp:docPr id="14358" name="Grafik 225" descr="HollenderCoordin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ollenderCoordinates"/>
                          <pic:cNvPicPr>
                            <a:picLocks noChangeAspect="1" noChangeArrowheads="1"/>
                          </pic:cNvPicPr>
                        </pic:nvPicPr>
                        <pic:blipFill rotWithShape="1">
                          <a:blip r:embed="rId82" cstate="print">
                            <a:extLst>
                              <a:ext uri="{28A0092B-C50C-407E-A947-70E740481C1C}">
                                <a14:useLocalDpi xmlns:a14="http://schemas.microsoft.com/office/drawing/2010/main"/>
                              </a:ext>
                            </a:extLst>
                          </a:blip>
                          <a:srcRect b="-1"/>
                          <a:stretch/>
                        </pic:blipFill>
                        <pic:spPr bwMode="auto">
                          <a:xfrm>
                            <a:off x="0" y="0"/>
                            <a:ext cx="2880000" cy="160831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725D2" w:rsidRPr="00292059" w14:paraId="0896DA75" w14:textId="77777777" w:rsidTr="00996E4D">
        <w:trPr>
          <w:jc w:val="center"/>
        </w:trPr>
        <w:tc>
          <w:tcPr>
            <w:tcW w:w="9214" w:type="dxa"/>
            <w:gridSpan w:val="2"/>
          </w:tcPr>
          <w:p w14:paraId="6E031DB0" w14:textId="29A119AC" w:rsidR="001725D2" w:rsidRPr="00292059" w:rsidRDefault="001725D2" w:rsidP="00996E4D">
            <w:pPr>
              <w:pStyle w:val="af"/>
              <w:rPr>
                <w:shd w:val="clear" w:color="auto" w:fill="FFFFFF"/>
                <w:lang w:val="ru-RU"/>
              </w:rPr>
            </w:pPr>
            <w:r w:rsidRPr="00292059">
              <w:rPr>
                <w:shd w:val="clear" w:color="auto" w:fill="FFFFFF"/>
                <w:lang w:val="ru-RU"/>
              </w:rPr>
              <w:t xml:space="preserve">Рисунок </w:t>
            </w:r>
            <w:r w:rsidR="00996E4D" w:rsidRPr="00292059">
              <w:rPr>
                <w:shd w:val="clear" w:color="auto" w:fill="FFFFFF"/>
                <w:lang w:val="ru-RU"/>
              </w:rPr>
              <w:t>32</w:t>
            </w:r>
            <w:r w:rsidRPr="00292059">
              <w:rPr>
                <w:shd w:val="clear" w:color="auto" w:fill="FFFFFF"/>
                <w:lang w:val="ru-RU"/>
              </w:rPr>
              <w:t xml:space="preserve"> – </w:t>
            </w:r>
            <w:r w:rsidRPr="00292059">
              <w:rPr>
                <w:lang w:val="ru-RU"/>
              </w:rPr>
              <w:t>Термоцирк в правом борту русла реки Холлендардаленэльва (вверху слева), обнажение пластового льда и ледогрунта в стенке термоцирка (вверху справа), термокарстовая воронка в русле реки Холлендардаленэльва (внизу слева), расположение термоцирка (изогнутая линия), термокарстовых воронок (спирали) и предполагаемого простирания пластов льда (штриховка) в долине Холлендардален (внизу справа)</w:t>
            </w:r>
          </w:p>
        </w:tc>
      </w:tr>
    </w:tbl>
    <w:p w14:paraId="1E47752D" w14:textId="77777777" w:rsidR="001725D2" w:rsidRPr="00292059" w:rsidRDefault="001725D2" w:rsidP="00996E4D">
      <w:pPr>
        <w:pStyle w:val="a9"/>
        <w:rPr>
          <w:rFonts w:eastAsiaTheme="minorHAnsi"/>
          <w:lang w:eastAsia="en-US"/>
        </w:rPr>
      </w:pPr>
      <w:r w:rsidRPr="00292059">
        <w:rPr>
          <w:rFonts w:eastAsiaTheme="minorHAnsi"/>
          <w:lang w:eastAsia="en-US"/>
        </w:rPr>
        <w:t>В термоцирке отмечено наличие выходов монолитных слоистых пластов льда мощностью до 3,5 м, уходящих под урез реки Холлендардаленэльва, а также активное поглощение и дренаж речного потока в основании некоторых воронок. Предположительно, развитие воронок и поглощение поверхностных водотоков происходит в подрусловом талике по линии Холлендардаленского разлома, что теоретически может сказаться на увеличении водопритоков в шахту п. Баренцбург, отдельные выработки которой находятся вблизи зоны Холлендардаленского разлома.</w:t>
      </w:r>
    </w:p>
    <w:p w14:paraId="3666FB71" w14:textId="1E86DE00" w:rsidR="001725D2" w:rsidRPr="00292059" w:rsidRDefault="00996E4D" w:rsidP="00996E4D">
      <w:pPr>
        <w:pStyle w:val="21"/>
        <w:rPr>
          <w:rFonts w:eastAsiaTheme="majorEastAsia"/>
          <w:lang w:eastAsia="en-US"/>
        </w:rPr>
      </w:pPr>
      <w:bookmarkStart w:id="44" w:name="_Toc91153246"/>
      <w:r w:rsidRPr="00292059">
        <w:rPr>
          <w:rFonts w:eastAsiaTheme="majorEastAsia"/>
          <w:lang w:eastAsia="en-US"/>
        </w:rPr>
        <w:t xml:space="preserve">6.5 </w:t>
      </w:r>
      <w:r w:rsidR="001725D2" w:rsidRPr="00292059">
        <w:rPr>
          <w:rFonts w:eastAsiaTheme="majorEastAsia"/>
          <w:lang w:eastAsia="en-US"/>
        </w:rPr>
        <w:t>Георадиолокационные исследования строения бугров пучения</w:t>
      </w:r>
      <w:bookmarkEnd w:id="44"/>
    </w:p>
    <w:p w14:paraId="27C8EB74" w14:textId="266EDA94" w:rsidR="001725D2" w:rsidRPr="00292059" w:rsidRDefault="001725D2" w:rsidP="00996E4D">
      <w:pPr>
        <w:pStyle w:val="a9"/>
        <w:rPr>
          <w:rFonts w:eastAsiaTheme="minorHAnsi"/>
          <w:lang w:eastAsia="en-US"/>
        </w:rPr>
      </w:pPr>
      <w:r w:rsidRPr="00292059">
        <w:rPr>
          <w:rFonts w:eastAsiaTheme="minorHAnsi"/>
          <w:lang w:eastAsia="en-US"/>
        </w:rPr>
        <w:t xml:space="preserve">По результатам георадиолокационных исследований 2018-2019 гг. на булгунняхах долины реки Грён, стало очевидно, что метод позволяет идентифицировать и оконтуривать положение ледяного ядра бугров пучения только при небольшом перекрытии его осадочными породами. Таким благоприятным объектом явился булгуннях Кили, где удалось проследить ледяное ядро на глубину более 30 м. В 2021 г. была проведена </w:t>
      </w:r>
      <w:r w:rsidRPr="00292059">
        <w:rPr>
          <w:rFonts w:eastAsiaTheme="minorHAnsi"/>
          <w:lang w:eastAsia="en-US"/>
        </w:rPr>
        <w:lastRenderedPageBreak/>
        <w:t>дополнительная обработка всего массива георадиолокационных данных, которая позволила не только обозначить положение его границ, но и построить объёмную модель ледяного ядра. Для этого, обработанные с сохранением информации об амплитудах сигнала георадиолокационные разрезы, были экспортированы в текстовый формат для последующей интерпретации в программе Voxler. Полученные значения амплитуд сигнала были использованы для построения объёмной модели ледяного ядра, имеющего повышенные, относительно вмещающих пород, параметры отражения (</w:t>
      </w:r>
      <w:r w:rsidR="0006057D" w:rsidRPr="00292059">
        <w:rPr>
          <w:rFonts w:eastAsiaTheme="minorHAnsi"/>
          <w:lang w:eastAsia="en-US"/>
        </w:rPr>
        <w:t>рисунок</w:t>
      </w:r>
      <w:r w:rsidRPr="00292059">
        <w:rPr>
          <w:rFonts w:eastAsiaTheme="minorHAnsi"/>
          <w:lang w:eastAsia="en-US"/>
        </w:rPr>
        <w:t xml:space="preserve"> </w:t>
      </w:r>
      <w:r w:rsidR="00996E4D" w:rsidRPr="00292059">
        <w:rPr>
          <w:rFonts w:eastAsiaTheme="minorHAnsi"/>
          <w:lang w:eastAsia="en-US"/>
        </w:rPr>
        <w:t>33</w:t>
      </w:r>
      <w:r w:rsidRPr="00292059">
        <w:rPr>
          <w:rFonts w:eastAsiaTheme="minorHAnsi"/>
          <w:lang w:eastAsia="en-US"/>
        </w:rPr>
        <w:t>). Дополнительно, по полученной замкнутой изоповерхности, был оценён объём ядра, который составил около 162 тыс. м</w:t>
      </w:r>
      <w:r w:rsidRPr="00292059">
        <w:rPr>
          <w:rFonts w:eastAsiaTheme="minorHAnsi"/>
          <w:vertAlign w:val="superscript"/>
          <w:lang w:eastAsia="en-US"/>
        </w:rPr>
        <w:t>3</w:t>
      </w:r>
      <w:r w:rsidRPr="00292059">
        <w:rPr>
          <w:rFonts w:eastAsiaTheme="minorHAnsi"/>
          <w:lang w:eastAsia="en-US"/>
        </w:rPr>
        <w:t>.</w:t>
      </w:r>
    </w:p>
    <w:tbl>
      <w:tblPr>
        <w:tblStyle w:val="18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79"/>
        <w:gridCol w:w="4775"/>
      </w:tblGrid>
      <w:tr w:rsidR="001725D2" w:rsidRPr="00292059" w14:paraId="7C343164" w14:textId="77777777" w:rsidTr="001725D2">
        <w:trPr>
          <w:jc w:val="center"/>
        </w:trPr>
        <w:tc>
          <w:tcPr>
            <w:tcW w:w="4814" w:type="dxa"/>
          </w:tcPr>
          <w:p w14:paraId="61FD8CF7" w14:textId="77777777" w:rsidR="001725D2" w:rsidRPr="00292059" w:rsidRDefault="001725D2" w:rsidP="001725D2">
            <w:pPr>
              <w:spacing w:before="0" w:after="0"/>
              <w:jc w:val="right"/>
              <w:rPr>
                <w:sz w:val="20"/>
                <w:szCs w:val="20"/>
                <w:lang w:val="ru-RU" w:eastAsia="de-DE"/>
              </w:rPr>
            </w:pPr>
            <w:r w:rsidRPr="00292059">
              <w:rPr>
                <w:noProof/>
                <w:sz w:val="20"/>
                <w:szCs w:val="20"/>
              </w:rPr>
              <w:drawing>
                <wp:inline distT="0" distB="0" distL="0" distR="0" wp14:anchorId="6E3D9392" wp14:editId="5DF8958B">
                  <wp:extent cx="2807999" cy="2340000"/>
                  <wp:effectExtent l="0" t="0" r="0" b="3175"/>
                  <wp:docPr id="14359" name="Grafik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3" cstate="print">
                            <a:extLst>
                              <a:ext uri="{28A0092B-C50C-407E-A947-70E740481C1C}">
                                <a14:useLocalDpi xmlns:a14="http://schemas.microsoft.com/office/drawing/2010/main"/>
                              </a:ext>
                            </a:extLst>
                          </a:blip>
                          <a:srcRect/>
                          <a:stretch>
                            <a:fillRect/>
                          </a:stretch>
                        </pic:blipFill>
                        <pic:spPr bwMode="auto">
                          <a:xfrm>
                            <a:off x="0" y="0"/>
                            <a:ext cx="2807999" cy="2340000"/>
                          </a:xfrm>
                          <a:prstGeom prst="rect">
                            <a:avLst/>
                          </a:prstGeom>
                          <a:noFill/>
                          <a:ln>
                            <a:noFill/>
                          </a:ln>
                        </pic:spPr>
                      </pic:pic>
                    </a:graphicData>
                  </a:graphic>
                </wp:inline>
              </w:drawing>
            </w:r>
          </w:p>
        </w:tc>
        <w:tc>
          <w:tcPr>
            <w:tcW w:w="4896" w:type="dxa"/>
          </w:tcPr>
          <w:p w14:paraId="5715D90A" w14:textId="77777777" w:rsidR="001725D2" w:rsidRPr="00292059" w:rsidRDefault="001725D2" w:rsidP="001725D2">
            <w:pPr>
              <w:spacing w:before="0" w:after="0"/>
              <w:rPr>
                <w:sz w:val="20"/>
                <w:szCs w:val="20"/>
                <w:lang w:val="ru-RU" w:eastAsia="de-DE"/>
              </w:rPr>
            </w:pPr>
            <w:r w:rsidRPr="00292059">
              <w:rPr>
                <w:noProof/>
                <w:sz w:val="20"/>
                <w:szCs w:val="20"/>
              </w:rPr>
              <w:drawing>
                <wp:inline distT="0" distB="0" distL="0" distR="0" wp14:anchorId="53B41388" wp14:editId="33BC5F30">
                  <wp:extent cx="2931381" cy="2340000"/>
                  <wp:effectExtent l="0" t="0" r="2540" b="3175"/>
                  <wp:docPr id="14360" name="Grafik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4" cstate="print">
                            <a:extLst>
                              <a:ext uri="{28A0092B-C50C-407E-A947-70E740481C1C}">
                                <a14:useLocalDpi xmlns:a14="http://schemas.microsoft.com/office/drawing/2010/main"/>
                              </a:ext>
                            </a:extLst>
                          </a:blip>
                          <a:srcRect/>
                          <a:stretch>
                            <a:fillRect/>
                          </a:stretch>
                        </pic:blipFill>
                        <pic:spPr bwMode="auto">
                          <a:xfrm>
                            <a:off x="0" y="0"/>
                            <a:ext cx="2931381" cy="2340000"/>
                          </a:xfrm>
                          <a:prstGeom prst="rect">
                            <a:avLst/>
                          </a:prstGeom>
                          <a:noFill/>
                          <a:ln>
                            <a:noFill/>
                          </a:ln>
                        </pic:spPr>
                      </pic:pic>
                    </a:graphicData>
                  </a:graphic>
                </wp:inline>
              </w:drawing>
            </w:r>
          </w:p>
        </w:tc>
      </w:tr>
      <w:tr w:rsidR="001725D2" w:rsidRPr="00292059" w14:paraId="371D80B0" w14:textId="77777777" w:rsidTr="001725D2">
        <w:trPr>
          <w:jc w:val="center"/>
        </w:trPr>
        <w:tc>
          <w:tcPr>
            <w:tcW w:w="9710" w:type="dxa"/>
            <w:gridSpan w:val="2"/>
          </w:tcPr>
          <w:p w14:paraId="7957C495" w14:textId="441E3338" w:rsidR="001725D2" w:rsidRPr="00292059" w:rsidRDefault="001725D2" w:rsidP="00996E4D">
            <w:pPr>
              <w:pStyle w:val="af"/>
              <w:rPr>
                <w:lang w:val="ru-RU"/>
              </w:rPr>
            </w:pPr>
            <w:r w:rsidRPr="00292059">
              <w:rPr>
                <w:lang w:val="ru-RU"/>
              </w:rPr>
              <w:t xml:space="preserve">Рисунок </w:t>
            </w:r>
            <w:r w:rsidR="00996E4D" w:rsidRPr="00292059">
              <w:rPr>
                <w:lang w:val="ru-RU"/>
              </w:rPr>
              <w:t>33</w:t>
            </w:r>
            <w:r w:rsidRPr="00292059">
              <w:rPr>
                <w:lang w:val="ru-RU"/>
              </w:rPr>
              <w:t xml:space="preserve"> – Объёмная модель ледяного ядра булгунняха Кили с нанесённым рельефом поверхности и положением пробуренных скважин</w:t>
            </w:r>
          </w:p>
        </w:tc>
      </w:tr>
    </w:tbl>
    <w:p w14:paraId="01DEC3D2" w14:textId="7BE8886B" w:rsidR="001725D2" w:rsidRPr="00292059" w:rsidRDefault="001725D2" w:rsidP="005F4ADA">
      <w:pPr>
        <w:pStyle w:val="a9"/>
        <w:rPr>
          <w:rFonts w:eastAsiaTheme="minorHAnsi"/>
          <w:lang w:eastAsia="en-US"/>
        </w:rPr>
      </w:pPr>
      <w:r w:rsidRPr="00292059">
        <w:rPr>
          <w:rFonts w:eastAsiaTheme="minorHAnsi"/>
          <w:lang w:eastAsia="en-US"/>
        </w:rPr>
        <w:t xml:space="preserve">В 2021 г. на основе результатов изучения и мониторинга состояния и динамики многолетней мерзлоты опубликованы </w:t>
      </w:r>
      <w:r w:rsidR="00996E4D" w:rsidRPr="00292059">
        <w:rPr>
          <w:rFonts w:eastAsiaTheme="minorHAnsi"/>
          <w:lang w:eastAsia="en-US"/>
        </w:rPr>
        <w:t>статьи [46-52].</w:t>
      </w:r>
    </w:p>
    <w:p w14:paraId="2F63F67C" w14:textId="77777777" w:rsidR="00996E4D" w:rsidRPr="00292059" w:rsidRDefault="00996E4D" w:rsidP="00195A03">
      <w:pPr>
        <w:pStyle w:val="a9"/>
        <w:rPr>
          <w:rFonts w:eastAsiaTheme="majorEastAsia"/>
          <w:lang w:eastAsia="en-US"/>
        </w:rPr>
      </w:pPr>
      <w:bookmarkStart w:id="45" w:name="_Toc87521773"/>
    </w:p>
    <w:p w14:paraId="1E3F18D5" w14:textId="2AE12ABF" w:rsidR="001725D2" w:rsidRPr="00292059" w:rsidRDefault="00996E4D" w:rsidP="00996E4D">
      <w:pPr>
        <w:pStyle w:val="a8"/>
        <w:rPr>
          <w:rFonts w:eastAsiaTheme="majorEastAsia"/>
          <w:lang w:eastAsia="en-US"/>
        </w:rPr>
      </w:pPr>
      <w:bookmarkStart w:id="46" w:name="_Toc91153247"/>
      <w:r w:rsidRPr="00292059">
        <w:rPr>
          <w:rFonts w:eastAsiaTheme="majorEastAsia"/>
          <w:lang w:eastAsia="en-US"/>
        </w:rPr>
        <w:t>7</w:t>
      </w:r>
      <w:r w:rsidR="001725D2" w:rsidRPr="00292059">
        <w:rPr>
          <w:rFonts w:eastAsiaTheme="majorEastAsia"/>
          <w:lang w:eastAsia="en-US"/>
        </w:rPr>
        <w:t xml:space="preserve"> Спутниковый мониторинг акватории и побережья Северного ледовитого океана и арктических морей</w:t>
      </w:r>
      <w:bookmarkEnd w:id="45"/>
      <w:bookmarkEnd w:id="46"/>
    </w:p>
    <w:p w14:paraId="75A8537B" w14:textId="77777777" w:rsidR="001725D2" w:rsidRPr="00292059" w:rsidRDefault="001725D2" w:rsidP="00996E4D">
      <w:pPr>
        <w:pStyle w:val="a9"/>
        <w:rPr>
          <w:rFonts w:eastAsiaTheme="minorHAnsi"/>
          <w:lang w:eastAsia="en-US"/>
        </w:rPr>
      </w:pPr>
      <w:r w:rsidRPr="00292059">
        <w:rPr>
          <w:rFonts w:eastAsiaTheme="minorHAnsi"/>
          <w:lang w:eastAsia="en-US"/>
        </w:rPr>
        <w:t>Важнейшим элементом инфраструктуры РАЭ-Ш ААНИИ является выносной</w:t>
      </w:r>
      <w:r w:rsidRPr="00292059">
        <w:rPr>
          <w:rFonts w:eastAsiaTheme="minorHAnsi"/>
          <w:color w:val="000000"/>
          <w:lang w:eastAsia="en-US"/>
        </w:rPr>
        <w:t xml:space="preserve"> пункт приема-передачи спутниковой информации (ВППИ), </w:t>
      </w:r>
      <w:r w:rsidRPr="00292059">
        <w:rPr>
          <w:rFonts w:eastAsiaTheme="minorHAnsi"/>
          <w:lang w:eastAsia="en-US"/>
        </w:rPr>
        <w:t>размещенный в п. Баренцбург. Он представляет собой комплекс технических и программных средств и функционирует в круглосуточном режиме с целью получения, обработки и передачи потребителям данных дистанционного зондирования Земли из космоса (ДЗЗ), акваторий и побережья Северного Ледовитого океана и арктических морей.</w:t>
      </w:r>
    </w:p>
    <w:p w14:paraId="5597870D" w14:textId="5E92C0B4" w:rsidR="001725D2" w:rsidRPr="00292059" w:rsidRDefault="001725D2" w:rsidP="00996E4D">
      <w:pPr>
        <w:pStyle w:val="a9"/>
        <w:rPr>
          <w:rFonts w:eastAsiaTheme="minorHAnsi"/>
          <w:lang w:eastAsia="en-US"/>
        </w:rPr>
      </w:pPr>
      <w:r w:rsidRPr="00292059">
        <w:rPr>
          <w:rFonts w:eastAsiaTheme="minorHAnsi"/>
          <w:lang w:eastAsia="en-US"/>
        </w:rPr>
        <w:t xml:space="preserve">Выгодное географическое положение обеспечивает преимущество ВППИ на Шпицбергене по сравнению с другими отечественными пунктами приема спутниковой информации (Санкт-Петербург, Обнинск, Новосибирск, Хабаровск), так как зона его обзора в Баренцбурге почти полностью охватывает акваторию Северного Ледовитого океана </w:t>
      </w:r>
      <w:r w:rsidRPr="00292059">
        <w:rPr>
          <w:rFonts w:eastAsiaTheme="minorHAnsi"/>
          <w:lang w:eastAsia="en-US"/>
        </w:rPr>
        <w:lastRenderedPageBreak/>
        <w:t>(</w:t>
      </w:r>
      <w:r w:rsidR="0006057D" w:rsidRPr="00292059">
        <w:rPr>
          <w:rFonts w:eastAsiaTheme="minorHAnsi"/>
          <w:lang w:eastAsia="en-US"/>
        </w:rPr>
        <w:t>рисунок</w:t>
      </w:r>
      <w:r w:rsidRPr="00292059">
        <w:rPr>
          <w:rFonts w:eastAsiaTheme="minorHAnsi"/>
          <w:lang w:eastAsia="en-US"/>
        </w:rPr>
        <w:t xml:space="preserve"> </w:t>
      </w:r>
      <w:r w:rsidR="00996E4D" w:rsidRPr="00292059">
        <w:rPr>
          <w:rFonts w:eastAsiaTheme="minorHAnsi"/>
          <w:lang w:eastAsia="en-US"/>
        </w:rPr>
        <w:t>34</w:t>
      </w:r>
      <w:r w:rsidRPr="00292059">
        <w:rPr>
          <w:rFonts w:eastAsiaTheme="minorHAnsi"/>
          <w:lang w:eastAsia="en-US"/>
        </w:rPr>
        <w:t>). Кроме того, над ВППИ находится точка схождения орбит спутников ДЗЗ, так что спутники попадают в зону прямой радиовидимости ВППИ на всех витках. Этим обеспечивается прием максимально возможного количества информации. Отсутствие радиопомех и зон закрытия обеспечивает высокое качество снимков.</w:t>
      </w:r>
    </w:p>
    <w:tbl>
      <w:tblPr>
        <w:tblStyle w:val="18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470"/>
      </w:tblGrid>
      <w:tr w:rsidR="001725D2" w:rsidRPr="00292059" w14:paraId="6C6BCC9F" w14:textId="77777777" w:rsidTr="00996E4D">
        <w:trPr>
          <w:jc w:val="center"/>
        </w:trPr>
        <w:tc>
          <w:tcPr>
            <w:tcW w:w="6511" w:type="dxa"/>
          </w:tcPr>
          <w:p w14:paraId="3124D0D2" w14:textId="77777777" w:rsidR="001725D2" w:rsidRPr="00292059" w:rsidRDefault="001725D2" w:rsidP="00996E4D">
            <w:pPr>
              <w:spacing w:before="0" w:after="0"/>
              <w:rPr>
                <w:szCs w:val="20"/>
                <w:lang w:val="ru-RU" w:eastAsia="de-DE"/>
              </w:rPr>
            </w:pPr>
            <w:r w:rsidRPr="00292059">
              <w:rPr>
                <w:noProof/>
                <w:szCs w:val="20"/>
              </w:rPr>
              <w:drawing>
                <wp:inline distT="0" distB="0" distL="0" distR="0" wp14:anchorId="3B7186C7" wp14:editId="505EDDE0">
                  <wp:extent cx="4740328" cy="3733800"/>
                  <wp:effectExtent l="0" t="0" r="3175" b="0"/>
                  <wp:docPr id="14361" name="Рисунок 14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5">
                            <a:extLst>
                              <a:ext uri="{28A0092B-C50C-407E-A947-70E740481C1C}">
                                <a14:useLocalDpi xmlns:a14="http://schemas.microsoft.com/office/drawing/2010/main"/>
                              </a:ext>
                            </a:extLst>
                          </a:blip>
                          <a:srcRect/>
                          <a:stretch>
                            <a:fillRect/>
                          </a:stretch>
                        </pic:blipFill>
                        <pic:spPr bwMode="auto">
                          <a:xfrm>
                            <a:off x="0" y="0"/>
                            <a:ext cx="4820034" cy="3796582"/>
                          </a:xfrm>
                          <a:prstGeom prst="rect">
                            <a:avLst/>
                          </a:prstGeom>
                          <a:noFill/>
                        </pic:spPr>
                      </pic:pic>
                    </a:graphicData>
                  </a:graphic>
                </wp:inline>
              </w:drawing>
            </w:r>
          </w:p>
        </w:tc>
      </w:tr>
      <w:tr w:rsidR="001725D2" w:rsidRPr="00292059" w14:paraId="5729BF3D" w14:textId="77777777" w:rsidTr="00996E4D">
        <w:trPr>
          <w:jc w:val="center"/>
        </w:trPr>
        <w:tc>
          <w:tcPr>
            <w:tcW w:w="6511" w:type="dxa"/>
          </w:tcPr>
          <w:p w14:paraId="7E95E2C6" w14:textId="013893E4" w:rsidR="001725D2" w:rsidRPr="00292059" w:rsidRDefault="001725D2" w:rsidP="00996E4D">
            <w:pPr>
              <w:pStyle w:val="af"/>
              <w:rPr>
                <w:lang w:val="ru-RU"/>
              </w:rPr>
            </w:pPr>
            <w:r w:rsidRPr="00292059">
              <w:rPr>
                <w:lang w:val="ru-RU"/>
              </w:rPr>
              <w:t xml:space="preserve">Рисунок </w:t>
            </w:r>
            <w:r w:rsidR="00996E4D" w:rsidRPr="00292059">
              <w:rPr>
                <w:lang w:val="ru-RU"/>
              </w:rPr>
              <w:t>34</w:t>
            </w:r>
            <w:r w:rsidRPr="00292059">
              <w:rPr>
                <w:lang w:val="ru-RU"/>
              </w:rPr>
              <w:t xml:space="preserve"> – Расположение ВППИ на арх. Шпицберген</w:t>
            </w:r>
          </w:p>
        </w:tc>
      </w:tr>
    </w:tbl>
    <w:p w14:paraId="779A63FE" w14:textId="77777777" w:rsidR="001725D2" w:rsidRPr="00292059" w:rsidRDefault="001725D2" w:rsidP="00996E4D">
      <w:pPr>
        <w:pStyle w:val="a9"/>
        <w:rPr>
          <w:rFonts w:eastAsiaTheme="minorHAnsi"/>
          <w:lang w:eastAsia="en-US"/>
        </w:rPr>
      </w:pPr>
      <w:r w:rsidRPr="00292059">
        <w:rPr>
          <w:rFonts w:eastAsiaTheme="minorHAnsi"/>
          <w:lang w:eastAsia="en-US"/>
        </w:rPr>
        <w:t>Собираемая ВППИ информация предназначена для мониторинга ледовых и гидрометеорологических условий на акватории СЛО, обеспечения безопасности мореплавания на трассе СМП, а также акваториях Баренцева, Белого и Балтийского морей, обеспечения безопасности деятельности по освоению месторождений углеводородного сырья на шельфе и побережье арктических морей.</w:t>
      </w:r>
    </w:p>
    <w:p w14:paraId="78FB097F" w14:textId="2FE9A7B0" w:rsidR="001725D2" w:rsidRPr="00292059" w:rsidRDefault="001725D2" w:rsidP="00996E4D">
      <w:pPr>
        <w:pStyle w:val="a9"/>
        <w:rPr>
          <w:rFonts w:eastAsiaTheme="minorHAnsi"/>
          <w:lang w:eastAsia="en-US"/>
        </w:rPr>
      </w:pPr>
      <w:r w:rsidRPr="00292059">
        <w:rPr>
          <w:rFonts w:eastAsiaTheme="minorHAnsi"/>
          <w:lang w:eastAsia="en-US"/>
        </w:rPr>
        <w:t>Основу комплекса составляют 3 станции MEOS 3,8 м производства норвежской компании Kongsberg Spacetec AS, установленные на отроге горы Улаф (</w:t>
      </w:r>
      <w:r w:rsidR="0006057D" w:rsidRPr="00292059">
        <w:rPr>
          <w:rFonts w:eastAsiaTheme="minorHAnsi"/>
          <w:lang w:eastAsia="en-US"/>
        </w:rPr>
        <w:t>рисунок</w:t>
      </w:r>
      <w:r w:rsidRPr="00292059">
        <w:rPr>
          <w:rFonts w:eastAsiaTheme="minorHAnsi"/>
          <w:lang w:eastAsia="en-US"/>
        </w:rPr>
        <w:t xml:space="preserve"> 7.2):</w:t>
      </w:r>
    </w:p>
    <w:p w14:paraId="51A841A6" w14:textId="7855BE73" w:rsidR="001725D2" w:rsidRPr="00292059" w:rsidRDefault="00996E4D" w:rsidP="00996E4D">
      <w:pPr>
        <w:pStyle w:val="a9"/>
        <w:rPr>
          <w:rFonts w:eastAsiaTheme="minorEastAsia"/>
          <w:lang w:eastAsia="en-US"/>
        </w:rPr>
      </w:pPr>
      <w:r w:rsidRPr="00292059">
        <w:rPr>
          <w:rFonts w:eastAsiaTheme="minorEastAsia"/>
          <w:lang w:eastAsia="en-US"/>
        </w:rPr>
        <w:t xml:space="preserve">– </w:t>
      </w:r>
      <w:r w:rsidR="001725D2" w:rsidRPr="00292059">
        <w:rPr>
          <w:rFonts w:eastAsiaTheme="minorEastAsia"/>
          <w:lang w:eastAsia="en-US"/>
        </w:rPr>
        <w:t>станция meos-bg1 для приема данных L-диапазона со спутников серии NOAA, METOP, FY-3;</w:t>
      </w:r>
    </w:p>
    <w:p w14:paraId="3EEB6887" w14:textId="4F524C8C" w:rsidR="001725D2" w:rsidRPr="00292059" w:rsidRDefault="00996E4D" w:rsidP="00996E4D">
      <w:pPr>
        <w:pStyle w:val="a9"/>
        <w:rPr>
          <w:rFonts w:eastAsiaTheme="minorEastAsia"/>
          <w:lang w:eastAsia="en-US"/>
        </w:rPr>
      </w:pPr>
      <w:r w:rsidRPr="00292059">
        <w:rPr>
          <w:rFonts w:eastAsiaTheme="minorEastAsia"/>
          <w:lang w:eastAsia="en-US"/>
        </w:rPr>
        <w:t xml:space="preserve">– </w:t>
      </w:r>
      <w:r w:rsidR="001725D2" w:rsidRPr="00292059">
        <w:rPr>
          <w:rFonts w:eastAsiaTheme="minorEastAsia"/>
          <w:lang w:eastAsia="en-US"/>
        </w:rPr>
        <w:t>станция meos-bg2 для приема данных X-диапазона со спутников TERRA, AQUA, Suomi-NPP, JPSS-1, а также со спутников серии FY-3;</w:t>
      </w:r>
    </w:p>
    <w:p w14:paraId="6815DA1C" w14:textId="3A5CFCCB" w:rsidR="001725D2" w:rsidRPr="00292059" w:rsidRDefault="00996E4D" w:rsidP="00996E4D">
      <w:pPr>
        <w:pStyle w:val="a9"/>
        <w:rPr>
          <w:rFonts w:eastAsiaTheme="minorEastAsia"/>
          <w:lang w:eastAsia="en-US"/>
        </w:rPr>
      </w:pPr>
      <w:r w:rsidRPr="00292059">
        <w:rPr>
          <w:rFonts w:eastAsiaTheme="minorEastAsia"/>
          <w:lang w:eastAsia="en-US"/>
        </w:rPr>
        <w:t xml:space="preserve">– </w:t>
      </w:r>
      <w:r w:rsidR="001725D2" w:rsidRPr="00292059">
        <w:rPr>
          <w:rFonts w:eastAsiaTheme="minorEastAsia"/>
          <w:lang w:eastAsia="en-US"/>
        </w:rPr>
        <w:t>станция meos-bg3 (резервная) для приема данных L-диапазона и X-диапазона со спутников серии NOAA, METOP, FY3, а также со спутников TERRA, AQUA, Suomi-NPP, JPSS-1.</w:t>
      </w:r>
    </w:p>
    <w:tbl>
      <w:tblPr>
        <w:tblpPr w:leftFromText="141" w:rightFromText="141" w:vertAnchor="text" w:horzAnchor="margin" w:tblpY="5"/>
        <w:tblW w:w="0" w:type="auto"/>
        <w:tblLook w:val="00A0" w:firstRow="1" w:lastRow="0" w:firstColumn="1" w:lastColumn="0" w:noHBand="0" w:noVBand="0"/>
      </w:tblPr>
      <w:tblGrid>
        <w:gridCol w:w="9354"/>
      </w:tblGrid>
      <w:tr w:rsidR="001725D2" w:rsidRPr="00292059" w14:paraId="7982865D" w14:textId="77777777" w:rsidTr="001725D2">
        <w:trPr>
          <w:trHeight w:val="2447"/>
        </w:trPr>
        <w:tc>
          <w:tcPr>
            <w:tcW w:w="9639" w:type="dxa"/>
            <w:vAlign w:val="bottom"/>
          </w:tcPr>
          <w:p w14:paraId="295D408F" w14:textId="77777777" w:rsidR="001725D2" w:rsidRPr="00292059" w:rsidRDefault="001725D2" w:rsidP="001725D2">
            <w:pPr>
              <w:jc w:val="center"/>
              <w:rPr>
                <w:rFonts w:eastAsiaTheme="minorHAnsi" w:cstheme="minorBidi"/>
                <w:sz w:val="20"/>
                <w:szCs w:val="20"/>
              </w:rPr>
            </w:pPr>
            <w:r w:rsidRPr="00292059">
              <w:rPr>
                <w:rFonts w:eastAsiaTheme="minorHAnsi" w:cstheme="minorBidi"/>
                <w:noProof/>
                <w:sz w:val="20"/>
                <w:szCs w:val="20"/>
              </w:rPr>
              <w:lastRenderedPageBreak/>
              <w:drawing>
                <wp:inline distT="0" distB="0" distL="0" distR="0" wp14:anchorId="42255ED0" wp14:editId="55A4455A">
                  <wp:extent cx="5160242" cy="1990725"/>
                  <wp:effectExtent l="0" t="0" r="2540" b="0"/>
                  <wp:docPr id="14362" name="Рисунок 14362" descr="C:\Users\Иван\Documents\Анна Никулина pictures\Spitsbergen 2018\DSC_5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Иван\Documents\Анна Никулина pictures\Spitsbergen 2018\DSC_5223.JPG"/>
                          <pic:cNvPicPr>
                            <a:picLocks noChangeAspect="1" noChangeArrowheads="1"/>
                          </pic:cNvPicPr>
                        </pic:nvPicPr>
                        <pic:blipFill rotWithShape="1">
                          <a:blip r:embed="rId86" cstate="print">
                            <a:extLst>
                              <a:ext uri="{28A0092B-C50C-407E-A947-70E740481C1C}">
                                <a14:useLocalDpi xmlns:a14="http://schemas.microsoft.com/office/drawing/2010/main"/>
                              </a:ext>
                            </a:extLst>
                          </a:blip>
                          <a:srcRect/>
                          <a:stretch/>
                        </pic:blipFill>
                        <pic:spPr bwMode="auto">
                          <a:xfrm>
                            <a:off x="0" y="0"/>
                            <a:ext cx="5187171" cy="200111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725D2" w:rsidRPr="00292059" w14:paraId="2E0D70A1" w14:textId="77777777" w:rsidTr="003C33F4">
        <w:trPr>
          <w:trHeight w:val="569"/>
        </w:trPr>
        <w:tc>
          <w:tcPr>
            <w:tcW w:w="9639" w:type="dxa"/>
          </w:tcPr>
          <w:p w14:paraId="1F698484" w14:textId="6A06D8D8" w:rsidR="001725D2" w:rsidRPr="00292059" w:rsidRDefault="001725D2" w:rsidP="00996E4D">
            <w:pPr>
              <w:pStyle w:val="af"/>
              <w:rPr>
                <w:rFonts w:eastAsiaTheme="minorHAnsi"/>
              </w:rPr>
            </w:pPr>
            <w:r w:rsidRPr="00292059">
              <w:rPr>
                <w:rFonts w:eastAsiaTheme="minorHAnsi"/>
              </w:rPr>
              <w:t xml:space="preserve">Рисунок </w:t>
            </w:r>
            <w:r w:rsidR="00996E4D" w:rsidRPr="00292059">
              <w:rPr>
                <w:rFonts w:eastAsiaTheme="minorHAnsi"/>
              </w:rPr>
              <w:t>35</w:t>
            </w:r>
            <w:r w:rsidRPr="00292059">
              <w:rPr>
                <w:rFonts w:eastAsiaTheme="minorHAnsi"/>
              </w:rPr>
              <w:t xml:space="preserve"> – Спутниковые антенны ВППИ в п. Баренцбург</w:t>
            </w:r>
          </w:p>
        </w:tc>
      </w:tr>
    </w:tbl>
    <w:p w14:paraId="54A69E90" w14:textId="77777777" w:rsidR="001725D2" w:rsidRPr="00292059" w:rsidRDefault="001725D2" w:rsidP="00996E4D">
      <w:pPr>
        <w:pStyle w:val="a9"/>
        <w:rPr>
          <w:rFonts w:eastAsiaTheme="minorHAnsi"/>
          <w:lang w:eastAsia="en-US"/>
        </w:rPr>
      </w:pPr>
      <w:r w:rsidRPr="00292059">
        <w:rPr>
          <w:rFonts w:eastAsiaTheme="minorHAnsi"/>
          <w:lang w:eastAsia="en-US"/>
        </w:rPr>
        <w:t>ВППИ в п. Баренцбург обеспечивает круглосуточный прием и передачу в ААНИИ плановой ледовой и гидрометеорологической информации, которая используется в целях:</w:t>
      </w:r>
    </w:p>
    <w:p w14:paraId="171DDE7F" w14:textId="77777777" w:rsidR="001725D2" w:rsidRPr="00292059" w:rsidRDefault="001725D2" w:rsidP="00996E4D">
      <w:pPr>
        <w:pStyle w:val="a9"/>
        <w:rPr>
          <w:rFonts w:eastAsiaTheme="minorHAnsi"/>
          <w:lang w:eastAsia="en-US"/>
        </w:rPr>
      </w:pPr>
      <w:r w:rsidRPr="00292059">
        <w:rPr>
          <w:rFonts w:eastAsiaTheme="minorHAnsi"/>
          <w:lang w:eastAsia="en-US"/>
        </w:rPr>
        <w:t>–</w:t>
      </w:r>
      <w:r w:rsidRPr="00292059">
        <w:rPr>
          <w:rFonts w:eastAsiaTheme="minorHAnsi" w:cstheme="minorBidi"/>
          <w:lang w:eastAsia="en-US"/>
        </w:rPr>
        <w:t> </w:t>
      </w:r>
      <w:r w:rsidRPr="00292059">
        <w:rPr>
          <w:rFonts w:eastAsiaTheme="minorHAnsi"/>
          <w:lang w:eastAsia="en-US"/>
        </w:rPr>
        <w:t>мониторинга ледовых и гидрометеорологических условий на акватории СЛО и арктических морей;</w:t>
      </w:r>
    </w:p>
    <w:p w14:paraId="6FED5BFE" w14:textId="77777777" w:rsidR="001725D2" w:rsidRPr="00292059" w:rsidRDefault="001725D2" w:rsidP="00996E4D">
      <w:pPr>
        <w:pStyle w:val="a9"/>
        <w:rPr>
          <w:rFonts w:eastAsiaTheme="minorHAnsi"/>
          <w:lang w:eastAsia="en-US"/>
        </w:rPr>
      </w:pPr>
      <w:r w:rsidRPr="00292059">
        <w:rPr>
          <w:rFonts w:eastAsiaTheme="minorHAnsi"/>
          <w:lang w:eastAsia="en-US"/>
        </w:rPr>
        <w:t>– обеспечения безопасности мореплавания на трассе СМП, а также акваториях Баренцева, Белого и Балтийского морей;</w:t>
      </w:r>
    </w:p>
    <w:p w14:paraId="7FEEFF67" w14:textId="77777777" w:rsidR="001725D2" w:rsidRPr="00292059" w:rsidRDefault="001725D2" w:rsidP="00996E4D">
      <w:pPr>
        <w:pStyle w:val="a9"/>
        <w:rPr>
          <w:rFonts w:eastAsiaTheme="minorHAnsi"/>
          <w:lang w:eastAsia="en-US"/>
        </w:rPr>
      </w:pPr>
      <w:r w:rsidRPr="00292059">
        <w:rPr>
          <w:rFonts w:eastAsiaTheme="minorHAnsi"/>
          <w:lang w:eastAsia="en-US"/>
        </w:rPr>
        <w:t>– обеспечения безопасности деятельности по освоению месторождений углеводородного сырья на шельфе и побережье арктических морей.</w:t>
      </w:r>
    </w:p>
    <w:p w14:paraId="0EC9146C" w14:textId="7F9CA2F4" w:rsidR="001725D2" w:rsidRPr="00292059" w:rsidRDefault="001725D2" w:rsidP="00996E4D">
      <w:pPr>
        <w:pStyle w:val="a9"/>
        <w:rPr>
          <w:rFonts w:eastAsiaTheme="minorHAnsi"/>
          <w:lang w:eastAsia="en-US"/>
        </w:rPr>
      </w:pPr>
      <w:r w:rsidRPr="00292059">
        <w:rPr>
          <w:rFonts w:eastAsiaTheme="minorHAnsi"/>
          <w:lang w:eastAsia="en-US"/>
        </w:rPr>
        <w:t xml:space="preserve">ВППИ в п. Баренцбург обеспечивал в течение 2020-2021 гг. прием, первичную обработку и передачу в ААНИИ и систему ЕСИМО спутниковой информации. Объем переданной информации приведен в соответствии с таблицей </w:t>
      </w:r>
      <w:r w:rsidR="00996E4D" w:rsidRPr="00292059">
        <w:rPr>
          <w:rFonts w:eastAsiaTheme="minorHAnsi"/>
          <w:lang w:eastAsia="en-US"/>
        </w:rPr>
        <w:t>8</w:t>
      </w:r>
      <w:r w:rsidRPr="00292059">
        <w:rPr>
          <w:rFonts w:eastAsiaTheme="minorHAnsi"/>
          <w:lang w:eastAsia="en-US"/>
        </w:rPr>
        <w:t>. Передача спутниковой информации осуществлялась через широкополосный интернет-канал, предоставляемый норвежским оператором Telenor ASA по контракту с ААНИИ.</w:t>
      </w:r>
    </w:p>
    <w:p w14:paraId="37246380" w14:textId="50BD9D6A" w:rsidR="00996E4D" w:rsidRPr="00292059" w:rsidRDefault="00996E4D" w:rsidP="00996E4D">
      <w:pPr>
        <w:rPr>
          <w:rFonts w:eastAsiaTheme="minorHAnsi"/>
          <w:lang w:eastAsia="en-US"/>
        </w:rPr>
      </w:pPr>
      <w:r w:rsidRPr="00292059">
        <w:rPr>
          <w:rFonts w:eastAsiaTheme="minorHAnsi"/>
          <w:lang w:eastAsia="en-US"/>
        </w:rPr>
        <w:t>Таблица 8 – Объе</w:t>
      </w:r>
      <w:r w:rsidR="000B236C" w:rsidRPr="00292059">
        <w:rPr>
          <w:rFonts w:eastAsiaTheme="minorHAnsi"/>
          <w:lang w:eastAsia="en-US"/>
        </w:rPr>
        <w:t xml:space="preserve">м переданной ВППИ информации по кварталам </w:t>
      </w:r>
      <w:r w:rsidRPr="00292059">
        <w:rPr>
          <w:rFonts w:eastAsiaTheme="minorHAnsi"/>
          <w:lang w:eastAsia="en-US"/>
        </w:rPr>
        <w:t>2021 г.</w:t>
      </w:r>
    </w:p>
    <w:tbl>
      <w:tblPr>
        <w:tblW w:w="9297" w:type="dxa"/>
        <w:jc w:val="center"/>
        <w:tblLayout w:type="fixed"/>
        <w:tblCellMar>
          <w:left w:w="5" w:type="dxa"/>
          <w:right w:w="5" w:type="dxa"/>
        </w:tblCellMar>
        <w:tblLook w:val="04A0" w:firstRow="1" w:lastRow="0" w:firstColumn="1" w:lastColumn="0" w:noHBand="0" w:noVBand="1"/>
      </w:tblPr>
      <w:tblGrid>
        <w:gridCol w:w="4746"/>
        <w:gridCol w:w="910"/>
        <w:gridCol w:w="910"/>
        <w:gridCol w:w="910"/>
        <w:gridCol w:w="910"/>
        <w:gridCol w:w="911"/>
      </w:tblGrid>
      <w:tr w:rsidR="000B236C" w:rsidRPr="00292059" w14:paraId="579A6A10" w14:textId="77777777" w:rsidTr="000B507F">
        <w:trPr>
          <w:trHeight w:val="313"/>
          <w:jc w:val="center"/>
        </w:trPr>
        <w:tc>
          <w:tcPr>
            <w:tcW w:w="4746" w:type="dxa"/>
            <w:tcBorders>
              <w:top w:val="single" w:sz="4" w:space="0" w:color="000000"/>
              <w:left w:val="single" w:sz="4" w:space="0" w:color="000000"/>
              <w:bottom w:val="single" w:sz="4" w:space="0" w:color="000000"/>
              <w:right w:val="single" w:sz="4" w:space="0" w:color="auto"/>
            </w:tcBorders>
            <w:shd w:val="clear" w:color="auto" w:fill="auto"/>
            <w:vAlign w:val="center"/>
          </w:tcPr>
          <w:p w14:paraId="7DDF5DE7" w14:textId="77777777" w:rsidR="000B236C" w:rsidRPr="00292059" w:rsidRDefault="000B236C" w:rsidP="000B507F">
            <w:pPr>
              <w:pStyle w:val="af4"/>
              <w:ind w:left="57"/>
            </w:pPr>
            <w:r w:rsidRPr="00292059">
              <w:t>Количественные показатели информации</w:t>
            </w:r>
          </w:p>
        </w:tc>
        <w:tc>
          <w:tcPr>
            <w:tcW w:w="910" w:type="dxa"/>
            <w:tcBorders>
              <w:top w:val="single" w:sz="4" w:space="0" w:color="auto"/>
              <w:left w:val="single" w:sz="4" w:space="0" w:color="auto"/>
              <w:bottom w:val="single" w:sz="4" w:space="0" w:color="auto"/>
              <w:right w:val="single" w:sz="4" w:space="0" w:color="auto"/>
            </w:tcBorders>
            <w:shd w:val="clear" w:color="auto" w:fill="auto"/>
            <w:vAlign w:val="center"/>
          </w:tcPr>
          <w:p w14:paraId="7D225DAD" w14:textId="77777777" w:rsidR="000B236C" w:rsidRPr="00292059" w:rsidRDefault="000B236C" w:rsidP="000B507F">
            <w:pPr>
              <w:pStyle w:val="af4"/>
              <w:spacing w:after="0"/>
              <w:ind w:left="57"/>
            </w:pPr>
            <w:r w:rsidRPr="00292059">
              <w:t>I кв.</w:t>
            </w:r>
          </w:p>
        </w:tc>
        <w:tc>
          <w:tcPr>
            <w:tcW w:w="910" w:type="dxa"/>
            <w:tcBorders>
              <w:top w:val="single" w:sz="4" w:space="0" w:color="auto"/>
              <w:bottom w:val="single" w:sz="4" w:space="0" w:color="auto"/>
              <w:right w:val="single" w:sz="4" w:space="0" w:color="auto"/>
            </w:tcBorders>
            <w:shd w:val="clear" w:color="auto" w:fill="auto"/>
            <w:vAlign w:val="center"/>
          </w:tcPr>
          <w:p w14:paraId="2A70B24E" w14:textId="77777777" w:rsidR="000B236C" w:rsidRPr="00292059" w:rsidRDefault="000B236C" w:rsidP="000B507F">
            <w:pPr>
              <w:pStyle w:val="af4"/>
              <w:spacing w:after="0"/>
              <w:ind w:left="57"/>
            </w:pPr>
            <w:r w:rsidRPr="00292059">
              <w:t>II кв.</w:t>
            </w:r>
          </w:p>
        </w:tc>
        <w:tc>
          <w:tcPr>
            <w:tcW w:w="910" w:type="dxa"/>
            <w:tcBorders>
              <w:top w:val="single" w:sz="4" w:space="0" w:color="auto"/>
              <w:bottom w:val="single" w:sz="4" w:space="0" w:color="auto"/>
              <w:right w:val="single" w:sz="4" w:space="0" w:color="auto"/>
            </w:tcBorders>
            <w:shd w:val="clear" w:color="auto" w:fill="auto"/>
            <w:vAlign w:val="center"/>
          </w:tcPr>
          <w:p w14:paraId="407528F0" w14:textId="77777777" w:rsidR="000B236C" w:rsidRPr="00292059" w:rsidRDefault="000B236C" w:rsidP="000B507F">
            <w:pPr>
              <w:pStyle w:val="af4"/>
              <w:spacing w:after="0"/>
              <w:ind w:left="57"/>
            </w:pPr>
            <w:r w:rsidRPr="00292059">
              <w:t>I</w:t>
            </w:r>
            <w:r w:rsidRPr="00292059">
              <w:rPr>
                <w:lang w:val="en-US"/>
              </w:rPr>
              <w:t>II</w:t>
            </w:r>
            <w:r w:rsidRPr="00292059">
              <w:t xml:space="preserve"> кв.</w:t>
            </w:r>
          </w:p>
        </w:tc>
        <w:tc>
          <w:tcPr>
            <w:tcW w:w="910" w:type="dxa"/>
            <w:tcBorders>
              <w:top w:val="single" w:sz="4" w:space="0" w:color="auto"/>
              <w:bottom w:val="single" w:sz="4" w:space="0" w:color="auto"/>
              <w:right w:val="single" w:sz="4" w:space="0" w:color="auto"/>
            </w:tcBorders>
            <w:shd w:val="clear" w:color="auto" w:fill="auto"/>
            <w:vAlign w:val="center"/>
          </w:tcPr>
          <w:p w14:paraId="69B0476B" w14:textId="74F69810" w:rsidR="000B236C" w:rsidRPr="00292059" w:rsidRDefault="000B236C" w:rsidP="000B507F">
            <w:pPr>
              <w:pStyle w:val="af4"/>
              <w:spacing w:after="0"/>
              <w:ind w:left="57"/>
            </w:pPr>
            <w:r w:rsidRPr="00292059">
              <w:rPr>
                <w:lang w:val="en-US"/>
              </w:rPr>
              <w:t xml:space="preserve">IV </w:t>
            </w:r>
            <w:r w:rsidRPr="00292059">
              <w:t>кв.*</w:t>
            </w:r>
          </w:p>
        </w:tc>
        <w:tc>
          <w:tcPr>
            <w:tcW w:w="911" w:type="dxa"/>
            <w:tcBorders>
              <w:top w:val="single" w:sz="4" w:space="0" w:color="auto"/>
              <w:left w:val="single" w:sz="4" w:space="0" w:color="auto"/>
              <w:bottom w:val="single" w:sz="4" w:space="0" w:color="auto"/>
              <w:right w:val="single" w:sz="4" w:space="0" w:color="auto"/>
            </w:tcBorders>
            <w:shd w:val="clear" w:color="auto" w:fill="auto"/>
            <w:vAlign w:val="center"/>
          </w:tcPr>
          <w:p w14:paraId="2AB0B19C" w14:textId="77777777" w:rsidR="000B236C" w:rsidRPr="00292059" w:rsidRDefault="000B236C" w:rsidP="000B507F">
            <w:pPr>
              <w:pStyle w:val="af4"/>
              <w:ind w:left="57"/>
            </w:pPr>
            <w:r w:rsidRPr="00292059">
              <w:t>Всего</w:t>
            </w:r>
          </w:p>
        </w:tc>
      </w:tr>
      <w:tr w:rsidR="000B236C" w:rsidRPr="00292059" w14:paraId="3ADE415F" w14:textId="77777777" w:rsidTr="000B507F">
        <w:trPr>
          <w:trHeight w:val="284"/>
          <w:jc w:val="center"/>
        </w:trPr>
        <w:tc>
          <w:tcPr>
            <w:tcW w:w="4746" w:type="dxa"/>
            <w:tcBorders>
              <w:left w:val="single" w:sz="4" w:space="0" w:color="000000"/>
              <w:bottom w:val="single" w:sz="4" w:space="0" w:color="000000"/>
              <w:right w:val="single" w:sz="4" w:space="0" w:color="000000"/>
            </w:tcBorders>
            <w:shd w:val="clear" w:color="auto" w:fill="auto"/>
            <w:vAlign w:val="center"/>
          </w:tcPr>
          <w:p w14:paraId="59E3D116" w14:textId="77777777" w:rsidR="000B236C" w:rsidRPr="00292059" w:rsidRDefault="000B236C" w:rsidP="000B507F">
            <w:pPr>
              <w:pStyle w:val="af4"/>
              <w:ind w:left="57"/>
            </w:pPr>
            <w:r w:rsidRPr="00292059">
              <w:t>Количество сеансов приема информации с ИСЗ</w:t>
            </w:r>
          </w:p>
        </w:tc>
        <w:tc>
          <w:tcPr>
            <w:tcW w:w="910" w:type="dxa"/>
            <w:tcBorders>
              <w:top w:val="single" w:sz="4" w:space="0" w:color="auto"/>
              <w:bottom w:val="single" w:sz="4" w:space="0" w:color="000000"/>
              <w:right w:val="single" w:sz="4" w:space="0" w:color="000000"/>
            </w:tcBorders>
            <w:shd w:val="clear" w:color="auto" w:fill="auto"/>
            <w:vAlign w:val="center"/>
          </w:tcPr>
          <w:p w14:paraId="13D91AB4" w14:textId="77777777" w:rsidR="000B236C" w:rsidRPr="00292059" w:rsidRDefault="000B236C" w:rsidP="000B507F">
            <w:pPr>
              <w:pStyle w:val="af4"/>
              <w:ind w:left="57"/>
            </w:pPr>
            <w:r w:rsidRPr="00292059">
              <w:t>10312</w:t>
            </w:r>
          </w:p>
        </w:tc>
        <w:tc>
          <w:tcPr>
            <w:tcW w:w="910" w:type="dxa"/>
            <w:tcBorders>
              <w:top w:val="single" w:sz="4" w:space="0" w:color="auto"/>
              <w:bottom w:val="single" w:sz="4" w:space="0" w:color="000000"/>
              <w:right w:val="single" w:sz="4" w:space="0" w:color="000000"/>
            </w:tcBorders>
            <w:shd w:val="clear" w:color="auto" w:fill="auto"/>
            <w:vAlign w:val="center"/>
          </w:tcPr>
          <w:p w14:paraId="0AE2197A" w14:textId="77777777" w:rsidR="000B236C" w:rsidRPr="00292059" w:rsidRDefault="000B236C" w:rsidP="000B507F">
            <w:pPr>
              <w:pStyle w:val="af4"/>
              <w:ind w:left="57"/>
            </w:pPr>
            <w:r w:rsidRPr="00292059">
              <w:t>6994</w:t>
            </w:r>
          </w:p>
        </w:tc>
        <w:tc>
          <w:tcPr>
            <w:tcW w:w="910" w:type="dxa"/>
            <w:tcBorders>
              <w:top w:val="single" w:sz="4" w:space="0" w:color="auto"/>
              <w:bottom w:val="single" w:sz="4" w:space="0" w:color="000000"/>
              <w:right w:val="single" w:sz="4" w:space="0" w:color="000000"/>
            </w:tcBorders>
            <w:shd w:val="clear" w:color="auto" w:fill="auto"/>
            <w:vAlign w:val="center"/>
          </w:tcPr>
          <w:p w14:paraId="1EF805A2" w14:textId="77777777" w:rsidR="000B236C" w:rsidRPr="00292059" w:rsidRDefault="000B236C" w:rsidP="000B507F">
            <w:pPr>
              <w:pStyle w:val="af4"/>
              <w:ind w:left="57"/>
            </w:pPr>
            <w:r w:rsidRPr="00292059">
              <w:t>7944</w:t>
            </w:r>
          </w:p>
        </w:tc>
        <w:tc>
          <w:tcPr>
            <w:tcW w:w="910" w:type="dxa"/>
            <w:tcBorders>
              <w:top w:val="single" w:sz="4" w:space="0" w:color="auto"/>
              <w:bottom w:val="single" w:sz="4" w:space="0" w:color="000000"/>
              <w:right w:val="single" w:sz="4" w:space="0" w:color="auto"/>
            </w:tcBorders>
            <w:vAlign w:val="center"/>
          </w:tcPr>
          <w:p w14:paraId="2BFCE70D" w14:textId="77777777" w:rsidR="000B236C" w:rsidRPr="00292059" w:rsidRDefault="000B236C" w:rsidP="000B507F">
            <w:pPr>
              <w:pStyle w:val="af4"/>
              <w:ind w:left="57"/>
            </w:pPr>
            <w:r w:rsidRPr="00292059">
              <w:t>7687</w:t>
            </w:r>
          </w:p>
        </w:tc>
        <w:tc>
          <w:tcPr>
            <w:tcW w:w="911" w:type="dxa"/>
            <w:tcBorders>
              <w:top w:val="single" w:sz="8" w:space="0" w:color="auto"/>
              <w:left w:val="nil"/>
              <w:bottom w:val="single" w:sz="8" w:space="0" w:color="auto"/>
              <w:right w:val="single" w:sz="8" w:space="0" w:color="auto"/>
            </w:tcBorders>
            <w:shd w:val="clear" w:color="auto" w:fill="auto"/>
            <w:vAlign w:val="center"/>
          </w:tcPr>
          <w:p w14:paraId="2038B757" w14:textId="77777777" w:rsidR="000B236C" w:rsidRPr="00292059" w:rsidRDefault="000B236C" w:rsidP="000B507F">
            <w:pPr>
              <w:pStyle w:val="af4"/>
              <w:ind w:left="57"/>
            </w:pPr>
            <w:r w:rsidRPr="00292059">
              <w:t>32937</w:t>
            </w:r>
          </w:p>
        </w:tc>
      </w:tr>
      <w:tr w:rsidR="000B236C" w:rsidRPr="00292059" w14:paraId="0B31DBF8" w14:textId="77777777" w:rsidTr="000B507F">
        <w:trPr>
          <w:trHeight w:val="284"/>
          <w:jc w:val="center"/>
        </w:trPr>
        <w:tc>
          <w:tcPr>
            <w:tcW w:w="4746" w:type="dxa"/>
            <w:tcBorders>
              <w:left w:val="single" w:sz="4" w:space="0" w:color="000000"/>
              <w:bottom w:val="single" w:sz="4" w:space="0" w:color="000000"/>
              <w:right w:val="single" w:sz="4" w:space="0" w:color="000000"/>
            </w:tcBorders>
            <w:shd w:val="clear" w:color="auto" w:fill="auto"/>
            <w:vAlign w:val="center"/>
          </w:tcPr>
          <w:p w14:paraId="7B7EBF43" w14:textId="77777777" w:rsidR="000B236C" w:rsidRPr="00292059" w:rsidRDefault="000B236C" w:rsidP="000B507F">
            <w:pPr>
              <w:pStyle w:val="af4"/>
              <w:ind w:left="57"/>
            </w:pPr>
            <w:r w:rsidRPr="00292059">
              <w:t>Количество подготовленных и переданных в ААНИИ tif - файлов</w:t>
            </w:r>
          </w:p>
        </w:tc>
        <w:tc>
          <w:tcPr>
            <w:tcW w:w="910" w:type="dxa"/>
            <w:tcBorders>
              <w:bottom w:val="single" w:sz="4" w:space="0" w:color="000000"/>
              <w:right w:val="single" w:sz="4" w:space="0" w:color="000000"/>
            </w:tcBorders>
            <w:shd w:val="clear" w:color="auto" w:fill="auto"/>
            <w:vAlign w:val="center"/>
          </w:tcPr>
          <w:p w14:paraId="487C60CE" w14:textId="77777777" w:rsidR="000B236C" w:rsidRPr="00292059" w:rsidRDefault="000B236C" w:rsidP="000B507F">
            <w:pPr>
              <w:pStyle w:val="af4"/>
              <w:ind w:left="57"/>
            </w:pPr>
            <w:r w:rsidRPr="00292059">
              <w:t>27879</w:t>
            </w:r>
          </w:p>
        </w:tc>
        <w:tc>
          <w:tcPr>
            <w:tcW w:w="910" w:type="dxa"/>
            <w:tcBorders>
              <w:bottom w:val="single" w:sz="4" w:space="0" w:color="000000"/>
              <w:right w:val="single" w:sz="4" w:space="0" w:color="000000"/>
            </w:tcBorders>
            <w:shd w:val="clear" w:color="auto" w:fill="auto"/>
            <w:vAlign w:val="center"/>
          </w:tcPr>
          <w:p w14:paraId="669A953A" w14:textId="77777777" w:rsidR="000B236C" w:rsidRPr="00292059" w:rsidRDefault="000B236C" w:rsidP="000B507F">
            <w:pPr>
              <w:pStyle w:val="af4"/>
              <w:ind w:left="57"/>
            </w:pPr>
            <w:r w:rsidRPr="00292059">
              <w:t>88570</w:t>
            </w:r>
          </w:p>
        </w:tc>
        <w:tc>
          <w:tcPr>
            <w:tcW w:w="910" w:type="dxa"/>
            <w:tcBorders>
              <w:bottom w:val="single" w:sz="4" w:space="0" w:color="000000"/>
              <w:right w:val="single" w:sz="4" w:space="0" w:color="000000"/>
            </w:tcBorders>
            <w:shd w:val="clear" w:color="auto" w:fill="auto"/>
            <w:vAlign w:val="center"/>
          </w:tcPr>
          <w:p w14:paraId="535BBC78" w14:textId="77777777" w:rsidR="000B236C" w:rsidRPr="00292059" w:rsidRDefault="000B236C" w:rsidP="000B507F">
            <w:pPr>
              <w:pStyle w:val="af4"/>
              <w:ind w:left="57"/>
            </w:pPr>
            <w:r w:rsidRPr="00292059">
              <w:t>114011</w:t>
            </w:r>
          </w:p>
        </w:tc>
        <w:tc>
          <w:tcPr>
            <w:tcW w:w="910" w:type="dxa"/>
            <w:tcBorders>
              <w:bottom w:val="single" w:sz="4" w:space="0" w:color="000000"/>
              <w:right w:val="single" w:sz="4" w:space="0" w:color="auto"/>
            </w:tcBorders>
            <w:vAlign w:val="center"/>
          </w:tcPr>
          <w:p w14:paraId="015A1EBD" w14:textId="77777777" w:rsidR="000B236C" w:rsidRPr="00292059" w:rsidRDefault="000B236C" w:rsidP="000B507F">
            <w:pPr>
              <w:pStyle w:val="af4"/>
              <w:ind w:left="57"/>
            </w:pPr>
            <w:r w:rsidRPr="00292059">
              <w:t>100153</w:t>
            </w:r>
          </w:p>
        </w:tc>
        <w:tc>
          <w:tcPr>
            <w:tcW w:w="911" w:type="dxa"/>
            <w:tcBorders>
              <w:top w:val="nil"/>
              <w:left w:val="nil"/>
              <w:bottom w:val="single" w:sz="8" w:space="0" w:color="auto"/>
              <w:right w:val="single" w:sz="8" w:space="0" w:color="auto"/>
            </w:tcBorders>
            <w:shd w:val="clear" w:color="auto" w:fill="auto"/>
            <w:vAlign w:val="center"/>
          </w:tcPr>
          <w:p w14:paraId="7959F5A6" w14:textId="77777777" w:rsidR="000B236C" w:rsidRPr="00292059" w:rsidRDefault="000B236C" w:rsidP="000B507F">
            <w:pPr>
              <w:pStyle w:val="af4"/>
              <w:ind w:left="57"/>
            </w:pPr>
            <w:r w:rsidRPr="00292059">
              <w:t>330613</w:t>
            </w:r>
          </w:p>
        </w:tc>
      </w:tr>
      <w:tr w:rsidR="000B236C" w:rsidRPr="00292059" w14:paraId="0FA726B4" w14:textId="77777777" w:rsidTr="000B236C">
        <w:trPr>
          <w:trHeight w:val="284"/>
          <w:jc w:val="center"/>
        </w:trPr>
        <w:tc>
          <w:tcPr>
            <w:tcW w:w="4746" w:type="dxa"/>
            <w:tcBorders>
              <w:top w:val="single" w:sz="4" w:space="0" w:color="000000"/>
              <w:left w:val="single" w:sz="4" w:space="0" w:color="000000"/>
              <w:bottom w:val="single" w:sz="4" w:space="0" w:color="auto"/>
              <w:right w:val="single" w:sz="4" w:space="0" w:color="000000"/>
            </w:tcBorders>
            <w:shd w:val="clear" w:color="auto" w:fill="auto"/>
            <w:vAlign w:val="center"/>
          </w:tcPr>
          <w:p w14:paraId="12D05F16" w14:textId="77777777" w:rsidR="000B236C" w:rsidRPr="00292059" w:rsidRDefault="000B236C" w:rsidP="000B507F">
            <w:pPr>
              <w:pStyle w:val="af4"/>
              <w:ind w:left="57"/>
            </w:pPr>
            <w:r w:rsidRPr="00292059">
              <w:t>Объем переданной информации, Гб</w:t>
            </w:r>
          </w:p>
        </w:tc>
        <w:tc>
          <w:tcPr>
            <w:tcW w:w="910" w:type="dxa"/>
            <w:tcBorders>
              <w:top w:val="single" w:sz="4" w:space="0" w:color="000000"/>
              <w:bottom w:val="single" w:sz="4" w:space="0" w:color="auto"/>
              <w:right w:val="single" w:sz="4" w:space="0" w:color="000000"/>
            </w:tcBorders>
            <w:shd w:val="clear" w:color="auto" w:fill="auto"/>
            <w:vAlign w:val="center"/>
          </w:tcPr>
          <w:p w14:paraId="5EDC85FD" w14:textId="77777777" w:rsidR="000B236C" w:rsidRPr="00292059" w:rsidRDefault="000B236C" w:rsidP="000B507F">
            <w:pPr>
              <w:pStyle w:val="af4"/>
              <w:ind w:left="57"/>
            </w:pPr>
            <w:r w:rsidRPr="00292059">
              <w:t>345,8</w:t>
            </w:r>
          </w:p>
        </w:tc>
        <w:tc>
          <w:tcPr>
            <w:tcW w:w="910" w:type="dxa"/>
            <w:tcBorders>
              <w:top w:val="single" w:sz="4" w:space="0" w:color="000000"/>
              <w:bottom w:val="single" w:sz="4" w:space="0" w:color="auto"/>
              <w:right w:val="single" w:sz="4" w:space="0" w:color="000000"/>
            </w:tcBorders>
            <w:shd w:val="clear" w:color="auto" w:fill="auto"/>
            <w:vAlign w:val="center"/>
          </w:tcPr>
          <w:p w14:paraId="4D0D2130" w14:textId="77777777" w:rsidR="000B236C" w:rsidRPr="00292059" w:rsidRDefault="000B236C" w:rsidP="000B507F">
            <w:pPr>
              <w:pStyle w:val="af4"/>
              <w:ind w:left="57"/>
            </w:pPr>
            <w:r w:rsidRPr="00292059">
              <w:t>637</w:t>
            </w:r>
          </w:p>
        </w:tc>
        <w:tc>
          <w:tcPr>
            <w:tcW w:w="910" w:type="dxa"/>
            <w:tcBorders>
              <w:top w:val="single" w:sz="4" w:space="0" w:color="000000"/>
              <w:bottom w:val="single" w:sz="4" w:space="0" w:color="auto"/>
              <w:right w:val="single" w:sz="4" w:space="0" w:color="000000"/>
            </w:tcBorders>
            <w:shd w:val="clear" w:color="auto" w:fill="auto"/>
            <w:vAlign w:val="center"/>
          </w:tcPr>
          <w:p w14:paraId="0BBF05F5" w14:textId="77777777" w:rsidR="000B236C" w:rsidRPr="00292059" w:rsidRDefault="000B236C" w:rsidP="000B507F">
            <w:pPr>
              <w:pStyle w:val="af4"/>
              <w:ind w:left="57"/>
            </w:pPr>
            <w:r w:rsidRPr="00292059">
              <w:t>313</w:t>
            </w:r>
          </w:p>
        </w:tc>
        <w:tc>
          <w:tcPr>
            <w:tcW w:w="910" w:type="dxa"/>
            <w:tcBorders>
              <w:top w:val="single" w:sz="4" w:space="0" w:color="000000"/>
              <w:bottom w:val="single" w:sz="4" w:space="0" w:color="auto"/>
              <w:right w:val="single" w:sz="4" w:space="0" w:color="auto"/>
            </w:tcBorders>
            <w:vAlign w:val="center"/>
          </w:tcPr>
          <w:p w14:paraId="3A544179" w14:textId="77777777" w:rsidR="000B236C" w:rsidRPr="00292059" w:rsidRDefault="000B236C" w:rsidP="000B507F">
            <w:pPr>
              <w:pStyle w:val="af4"/>
              <w:ind w:left="57"/>
            </w:pPr>
            <w:r w:rsidRPr="00292059">
              <w:t>355</w:t>
            </w:r>
          </w:p>
        </w:tc>
        <w:tc>
          <w:tcPr>
            <w:tcW w:w="911" w:type="dxa"/>
            <w:tcBorders>
              <w:top w:val="nil"/>
              <w:left w:val="nil"/>
              <w:bottom w:val="single" w:sz="4" w:space="0" w:color="auto"/>
              <w:right w:val="single" w:sz="8" w:space="0" w:color="auto"/>
            </w:tcBorders>
            <w:shd w:val="clear" w:color="auto" w:fill="auto"/>
            <w:vAlign w:val="center"/>
          </w:tcPr>
          <w:p w14:paraId="4D60A502" w14:textId="77777777" w:rsidR="000B236C" w:rsidRPr="00292059" w:rsidRDefault="000B236C" w:rsidP="000B507F">
            <w:pPr>
              <w:pStyle w:val="af4"/>
              <w:ind w:left="57"/>
            </w:pPr>
            <w:r w:rsidRPr="00292059">
              <w:t>1651</w:t>
            </w:r>
          </w:p>
        </w:tc>
      </w:tr>
      <w:tr w:rsidR="000B236C" w:rsidRPr="00292059" w14:paraId="176A00A0" w14:textId="77777777" w:rsidTr="000B236C">
        <w:trPr>
          <w:trHeight w:val="284"/>
          <w:jc w:val="center"/>
        </w:trPr>
        <w:tc>
          <w:tcPr>
            <w:tcW w:w="4746" w:type="dxa"/>
            <w:tcBorders>
              <w:top w:val="single" w:sz="4" w:space="0" w:color="auto"/>
            </w:tcBorders>
            <w:shd w:val="clear" w:color="auto" w:fill="auto"/>
            <w:vAlign w:val="center"/>
          </w:tcPr>
          <w:p w14:paraId="24B00FCD" w14:textId="3AEBFA60" w:rsidR="000B236C" w:rsidRPr="00292059" w:rsidRDefault="000B236C" w:rsidP="000B236C">
            <w:pPr>
              <w:pStyle w:val="af4"/>
            </w:pPr>
            <w:r w:rsidRPr="00292059">
              <w:rPr>
                <w:sz w:val="20"/>
              </w:rPr>
              <w:t>* данные на 27.12.2021.</w:t>
            </w:r>
          </w:p>
        </w:tc>
        <w:tc>
          <w:tcPr>
            <w:tcW w:w="910" w:type="dxa"/>
            <w:tcBorders>
              <w:top w:val="single" w:sz="4" w:space="0" w:color="auto"/>
            </w:tcBorders>
            <w:shd w:val="clear" w:color="auto" w:fill="auto"/>
            <w:vAlign w:val="center"/>
          </w:tcPr>
          <w:p w14:paraId="115AF5A8" w14:textId="77777777" w:rsidR="000B236C" w:rsidRPr="00292059" w:rsidRDefault="000B236C" w:rsidP="000B507F">
            <w:pPr>
              <w:pStyle w:val="af4"/>
              <w:ind w:left="57"/>
            </w:pPr>
          </w:p>
        </w:tc>
        <w:tc>
          <w:tcPr>
            <w:tcW w:w="910" w:type="dxa"/>
            <w:tcBorders>
              <w:top w:val="single" w:sz="4" w:space="0" w:color="auto"/>
            </w:tcBorders>
            <w:shd w:val="clear" w:color="auto" w:fill="auto"/>
            <w:vAlign w:val="center"/>
          </w:tcPr>
          <w:p w14:paraId="698EDAC3" w14:textId="77777777" w:rsidR="000B236C" w:rsidRPr="00292059" w:rsidRDefault="000B236C" w:rsidP="000B507F">
            <w:pPr>
              <w:pStyle w:val="af4"/>
              <w:ind w:left="57"/>
            </w:pPr>
          </w:p>
        </w:tc>
        <w:tc>
          <w:tcPr>
            <w:tcW w:w="910" w:type="dxa"/>
            <w:tcBorders>
              <w:top w:val="single" w:sz="4" w:space="0" w:color="auto"/>
            </w:tcBorders>
            <w:shd w:val="clear" w:color="auto" w:fill="auto"/>
            <w:vAlign w:val="center"/>
          </w:tcPr>
          <w:p w14:paraId="286B558A" w14:textId="77777777" w:rsidR="000B236C" w:rsidRPr="00292059" w:rsidRDefault="000B236C" w:rsidP="000B507F">
            <w:pPr>
              <w:pStyle w:val="af4"/>
              <w:ind w:left="57"/>
            </w:pPr>
          </w:p>
        </w:tc>
        <w:tc>
          <w:tcPr>
            <w:tcW w:w="910" w:type="dxa"/>
            <w:tcBorders>
              <w:top w:val="single" w:sz="4" w:space="0" w:color="auto"/>
            </w:tcBorders>
            <w:vAlign w:val="center"/>
          </w:tcPr>
          <w:p w14:paraId="38BD5BC9" w14:textId="77777777" w:rsidR="000B236C" w:rsidRPr="00292059" w:rsidRDefault="000B236C" w:rsidP="000B507F">
            <w:pPr>
              <w:pStyle w:val="af4"/>
              <w:ind w:left="57"/>
            </w:pPr>
          </w:p>
        </w:tc>
        <w:tc>
          <w:tcPr>
            <w:tcW w:w="911" w:type="dxa"/>
            <w:tcBorders>
              <w:top w:val="single" w:sz="4" w:space="0" w:color="auto"/>
            </w:tcBorders>
            <w:shd w:val="clear" w:color="auto" w:fill="auto"/>
            <w:vAlign w:val="center"/>
          </w:tcPr>
          <w:p w14:paraId="537700E4" w14:textId="77777777" w:rsidR="000B236C" w:rsidRPr="00292059" w:rsidRDefault="000B236C" w:rsidP="000B507F">
            <w:pPr>
              <w:pStyle w:val="af4"/>
              <w:ind w:left="57"/>
            </w:pPr>
          </w:p>
        </w:tc>
      </w:tr>
    </w:tbl>
    <w:p w14:paraId="54184ADE" w14:textId="4EDB629D" w:rsidR="001725D2" w:rsidRPr="00292059" w:rsidRDefault="001725D2" w:rsidP="00D4269B">
      <w:pPr>
        <w:pStyle w:val="a9"/>
        <w:spacing w:before="120"/>
        <w:rPr>
          <w:rFonts w:eastAsiaTheme="minorHAnsi"/>
          <w:lang w:eastAsia="en-US"/>
        </w:rPr>
      </w:pPr>
      <w:r w:rsidRPr="00292059">
        <w:rPr>
          <w:rFonts w:eastAsiaTheme="minorHAnsi"/>
          <w:lang w:eastAsia="en-US"/>
        </w:rPr>
        <w:t>ВППИ работал круглосуточно, серьезных сбоев в его работе допущено не было, за исключением единичных случаев кратковременных плановых и внеплановых отключений электричества в п. Баренцбург, а также при обновлении программного обеспечения. Работу ВППИ в период с 16.04.2021 г. по настоящее время обеспечивал ведущий инженер Н.В. Друба.</w:t>
      </w:r>
    </w:p>
    <w:p w14:paraId="1524E04B" w14:textId="2BB503D3" w:rsidR="00D4269B" w:rsidRDefault="001725D2" w:rsidP="00D4269B">
      <w:pPr>
        <w:pStyle w:val="a9"/>
        <w:rPr>
          <w:rFonts w:eastAsiaTheme="minorHAnsi"/>
          <w:lang w:eastAsia="en-US"/>
        </w:rPr>
      </w:pPr>
      <w:r w:rsidRPr="00292059">
        <w:rPr>
          <w:rFonts w:eastAsiaTheme="minorHAnsi"/>
          <w:lang w:eastAsia="en-US"/>
        </w:rPr>
        <w:t xml:space="preserve">В период с 14 по 15 июня 2021 г. работу ВППИ инспектировала комиссия Государственного департамента связи Норвегии (NKOM). Все необходимые сведения и </w:t>
      </w:r>
      <w:r w:rsidRPr="00292059">
        <w:rPr>
          <w:rFonts w:eastAsiaTheme="minorHAnsi"/>
          <w:lang w:eastAsia="en-US"/>
        </w:rPr>
        <w:lastRenderedPageBreak/>
        <w:t>данные были подготовлены по форме самодекларации и высланы в указанный срок инспектирующей стороне. Проверка работы спутниковых станций проводилась в соответствии с Предписанием от 21 апреля 2017 года № 493 о создании, эксплуатации и использовании наземных станций спутниковой связи на Шпицбергене, § 9 (https://lovdata.no/dokument/SF/forskrift/2017-04- 21-493). Каких-либо нарушений в документах самодекларации не было выявлено. Расчеты показывают, что прохождения спутников хорошо совпадают</w:t>
      </w:r>
      <w:bookmarkStart w:id="47" w:name="_Toc87521774"/>
      <w:r w:rsidR="00D4269B" w:rsidRPr="00292059">
        <w:rPr>
          <w:rFonts w:eastAsiaTheme="minorHAnsi"/>
          <w:lang w:eastAsia="en-US"/>
        </w:rPr>
        <w:t xml:space="preserve"> с записями в журналах станции.</w:t>
      </w:r>
    </w:p>
    <w:p w14:paraId="5A607D22" w14:textId="77777777" w:rsidR="005F4ADA" w:rsidRPr="00292059" w:rsidRDefault="005F4ADA" w:rsidP="00D4269B">
      <w:pPr>
        <w:pStyle w:val="a9"/>
        <w:rPr>
          <w:rFonts w:eastAsiaTheme="minorHAnsi"/>
          <w:lang w:eastAsia="en-US"/>
        </w:rPr>
      </w:pPr>
    </w:p>
    <w:p w14:paraId="35914E28" w14:textId="306B0829" w:rsidR="001725D2" w:rsidRPr="00292059" w:rsidRDefault="001725D2" w:rsidP="00D4269B">
      <w:pPr>
        <w:pStyle w:val="a8"/>
        <w:rPr>
          <w:rFonts w:eastAsiaTheme="minorHAnsi" w:cs="Times New Roman"/>
          <w:lang w:eastAsia="en-US"/>
        </w:rPr>
      </w:pPr>
      <w:bookmarkStart w:id="48" w:name="_Toc91153248"/>
      <w:r w:rsidRPr="00292059">
        <w:rPr>
          <w:rFonts w:eastAsiaTheme="majorEastAsia"/>
          <w:lang w:eastAsia="en-US"/>
        </w:rPr>
        <w:t>Мероприятие 8. Экологические исследования</w:t>
      </w:r>
      <w:bookmarkEnd w:id="47"/>
      <w:bookmarkEnd w:id="48"/>
    </w:p>
    <w:p w14:paraId="22701FB0" w14:textId="77777777" w:rsidR="001725D2" w:rsidRPr="00292059" w:rsidRDefault="001725D2" w:rsidP="00D4269B">
      <w:pPr>
        <w:pStyle w:val="a9"/>
        <w:rPr>
          <w:rFonts w:eastAsiaTheme="minorHAnsi"/>
          <w:lang w:eastAsia="en-US"/>
        </w:rPr>
      </w:pPr>
      <w:bookmarkStart w:id="49" w:name="_Toc443739503"/>
      <w:r w:rsidRPr="00292059">
        <w:rPr>
          <w:rFonts w:eastAsiaTheme="minorHAnsi"/>
          <w:lang w:eastAsia="en-US"/>
        </w:rPr>
        <w:t>Экологические исследования на базе химико-аналитической лаборатории в 2021 г. велись по нескольким направлениям: мониторинг состояния приземного воздуха автоматическими станциями контроля качества атмосферы (СККАВ), накопление тяжелых металлов в трофической цепи (бентосных организмах) заливов Исфьорда (совместно с ММБИ РАН), разработка методик анализа и поиск новых загрязняющих веществ на архипелаге Шпицберген.</w:t>
      </w:r>
    </w:p>
    <w:p w14:paraId="427C5D88" w14:textId="13C74C03" w:rsidR="001725D2" w:rsidRPr="00292059" w:rsidRDefault="00D4269B" w:rsidP="00D4269B">
      <w:pPr>
        <w:pStyle w:val="21"/>
        <w:rPr>
          <w:lang w:eastAsia="zh-CN"/>
        </w:rPr>
      </w:pPr>
      <w:bookmarkStart w:id="50" w:name="_Toc528346658"/>
      <w:bookmarkStart w:id="51" w:name="_Toc91153249"/>
      <w:bookmarkEnd w:id="49"/>
      <w:r w:rsidRPr="00292059">
        <w:rPr>
          <w:lang w:eastAsia="zh-CN"/>
        </w:rPr>
        <w:t xml:space="preserve">8.1 </w:t>
      </w:r>
      <w:r w:rsidR="001725D2" w:rsidRPr="00292059">
        <w:rPr>
          <w:lang w:eastAsia="zh-CN"/>
        </w:rPr>
        <w:t>Мониторинг состояния приземного воздуха автоматическими станциями</w:t>
      </w:r>
      <w:bookmarkEnd w:id="50"/>
      <w:bookmarkEnd w:id="51"/>
    </w:p>
    <w:p w14:paraId="381D05E5" w14:textId="02C831D6" w:rsidR="001725D2" w:rsidRPr="00292059" w:rsidRDefault="00D4269B" w:rsidP="00D4269B">
      <w:pPr>
        <w:pStyle w:val="a9"/>
        <w:rPr>
          <w:rFonts w:eastAsiaTheme="minorHAnsi"/>
          <w:shd w:val="clear" w:color="auto" w:fill="FFFFFF"/>
          <w:lang w:eastAsia="en-US"/>
        </w:rPr>
      </w:pPr>
      <w:r w:rsidRPr="00292059">
        <w:rPr>
          <w:rFonts w:eastAsiaTheme="minorHAnsi"/>
          <w:shd w:val="clear" w:color="auto" w:fill="FFFFFF"/>
          <w:lang w:eastAsia="en-US"/>
        </w:rPr>
        <w:t xml:space="preserve">С 2016 г. в п. </w:t>
      </w:r>
      <w:r w:rsidR="001725D2" w:rsidRPr="00292059">
        <w:rPr>
          <w:rFonts w:eastAsiaTheme="minorHAnsi"/>
          <w:shd w:val="clear" w:color="auto" w:fill="FFFFFF"/>
          <w:lang w:eastAsia="en-US"/>
        </w:rPr>
        <w:t>Баренцбург работают две станции контроля качества атмосферного воздуха, непосредственно в самом поселке и на плато г. Улаф. Оборудование станций анализирует содержание оксидов азота, диоксида серы, сероводорода, озона, углекислого газа, угарного газа, газообразной ртути и пыли в приземном воздухе, одновременно регистрируя метеорологические параметры (табл</w:t>
      </w:r>
      <w:r w:rsidRPr="00292059">
        <w:rPr>
          <w:rFonts w:eastAsiaTheme="minorHAnsi"/>
          <w:shd w:val="clear" w:color="auto" w:fill="FFFFFF"/>
          <w:lang w:eastAsia="en-US"/>
        </w:rPr>
        <w:t>ица 9</w:t>
      </w:r>
      <w:r w:rsidR="001725D2" w:rsidRPr="00292059">
        <w:rPr>
          <w:rFonts w:eastAsiaTheme="minorHAnsi"/>
          <w:shd w:val="clear" w:color="auto" w:fill="FFFFFF"/>
          <w:lang w:eastAsia="en-US"/>
        </w:rPr>
        <w:t>). Получаемые результаты измерений накапливаются на компьютере с установленной системой обработки данных «Агат» в химико-аналитической лаборатории и в конце каждого месяца выкладываются на сервер института.</w:t>
      </w:r>
    </w:p>
    <w:p w14:paraId="5C194D0D" w14:textId="77777777" w:rsidR="00BB6A69" w:rsidRPr="00292059" w:rsidRDefault="00BB6A69" w:rsidP="00BB6A69">
      <w:pPr>
        <w:pStyle w:val="a9"/>
        <w:rPr>
          <w:rFonts w:eastAsiaTheme="minorHAnsi"/>
          <w:shd w:val="clear" w:color="auto" w:fill="FFFFFF"/>
          <w:lang w:eastAsia="en-US"/>
        </w:rPr>
      </w:pPr>
      <w:r w:rsidRPr="00292059">
        <w:rPr>
          <w:rFonts w:eastAsiaTheme="minorHAnsi"/>
          <w:shd w:val="clear" w:color="auto" w:fill="FFFFFF"/>
          <w:lang w:eastAsia="en-US"/>
        </w:rPr>
        <w:t xml:space="preserve">С января по ноябрь 2021 г. станции работали непрерывно, однако с июля 2021 г. был отключен модуль определение аммония (CNH3S2) на ст. «Гора», в связи с тем, что вышла из строя термопара, ожидается поступление новой. Также периодически происходило отключение системы сбора данных «Агат» вследствие ее общей нестабильности.  В 2021 г. в ходе проверки было выявлено, что анализатор содержания оксида и диоксида углерода СО12 работает некорректно, так как его показания напрямую зависят от температуры воздуха внутри балка, которые значительно повышаются летом и понижаются зимой. На текущий момент регулировка температуры в балках станций осуществляется в ручном режиме (проветривание помещения в летний сезон и нагрев обогревателем в зимний). Планируется установка кондиционера с автоматическим регулированием температуры, </w:t>
      </w:r>
      <w:r w:rsidRPr="00292059">
        <w:rPr>
          <w:rFonts w:eastAsiaTheme="minorHAnsi"/>
          <w:shd w:val="clear" w:color="auto" w:fill="FFFFFF"/>
          <w:lang w:eastAsia="en-US"/>
        </w:rPr>
        <w:lastRenderedPageBreak/>
        <w:t>однако это представляет технические сложности. В связи с этим часть данных, полученных анализатором диоксида углерода (СО12), нельзя использовать для анализа закономерностей содержания газа в атмосфере.</w:t>
      </w:r>
    </w:p>
    <w:tbl>
      <w:tblPr>
        <w:tblStyle w:val="180"/>
        <w:tblW w:w="9356" w:type="dxa"/>
        <w:tblCellMar>
          <w:left w:w="28" w:type="dxa"/>
          <w:right w:w="0" w:type="dxa"/>
        </w:tblCellMar>
        <w:tblLook w:val="04A0" w:firstRow="1" w:lastRow="0" w:firstColumn="1" w:lastColumn="0" w:noHBand="0" w:noVBand="1"/>
      </w:tblPr>
      <w:tblGrid>
        <w:gridCol w:w="2268"/>
        <w:gridCol w:w="2835"/>
        <w:gridCol w:w="1560"/>
        <w:gridCol w:w="1275"/>
        <w:gridCol w:w="1418"/>
      </w:tblGrid>
      <w:tr w:rsidR="001725D2" w:rsidRPr="00292059" w14:paraId="30CD7EEF" w14:textId="77777777" w:rsidTr="00BB6A69">
        <w:trPr>
          <w:trHeight w:val="113"/>
        </w:trPr>
        <w:tc>
          <w:tcPr>
            <w:tcW w:w="9356" w:type="dxa"/>
            <w:gridSpan w:val="5"/>
            <w:tcBorders>
              <w:top w:val="nil"/>
              <w:left w:val="nil"/>
              <w:bottom w:val="single" w:sz="4" w:space="0" w:color="auto"/>
              <w:right w:val="nil"/>
            </w:tcBorders>
            <w:shd w:val="clear" w:color="auto" w:fill="auto"/>
          </w:tcPr>
          <w:p w14:paraId="4C77F3B7" w14:textId="45DA14D5" w:rsidR="001725D2" w:rsidRPr="00292059" w:rsidRDefault="001725D2" w:rsidP="00D4269B">
            <w:pPr>
              <w:rPr>
                <w:shd w:val="clear" w:color="auto" w:fill="FFFFFF"/>
                <w:lang w:val="ru-RU"/>
              </w:rPr>
            </w:pPr>
            <w:r w:rsidRPr="00292059">
              <w:rPr>
                <w:shd w:val="clear" w:color="auto" w:fill="FFFFFF"/>
                <w:lang w:val="ru-RU"/>
              </w:rPr>
              <w:t xml:space="preserve">Таблица </w:t>
            </w:r>
            <w:r w:rsidR="00D4269B" w:rsidRPr="00292059">
              <w:rPr>
                <w:shd w:val="clear" w:color="auto" w:fill="FFFFFF"/>
                <w:lang w:val="ru-RU"/>
              </w:rPr>
              <w:t>9</w:t>
            </w:r>
            <w:r w:rsidRPr="00292059">
              <w:rPr>
                <w:shd w:val="clear" w:color="auto" w:fill="FFFFFF"/>
                <w:lang w:val="ru-RU"/>
              </w:rPr>
              <w:t xml:space="preserve"> – Комплектация станций контроля качества атмосферного воздуха, установленных в п. Баренцбург, и количество замеров, произведенных оборудованием за январь-октябрь 2021 г.</w:t>
            </w:r>
          </w:p>
        </w:tc>
      </w:tr>
      <w:tr w:rsidR="001725D2" w:rsidRPr="00292059" w14:paraId="1279D3E3" w14:textId="77777777" w:rsidTr="00BB6A69">
        <w:trPr>
          <w:trHeight w:val="113"/>
        </w:trPr>
        <w:tc>
          <w:tcPr>
            <w:tcW w:w="2268" w:type="dxa"/>
            <w:vMerge w:val="restart"/>
            <w:tcBorders>
              <w:top w:val="single" w:sz="4" w:space="0" w:color="auto"/>
              <w:left w:val="single" w:sz="4" w:space="0" w:color="auto"/>
              <w:right w:val="single" w:sz="4" w:space="0" w:color="auto"/>
            </w:tcBorders>
            <w:shd w:val="clear" w:color="auto" w:fill="auto"/>
          </w:tcPr>
          <w:p w14:paraId="568B6D4A" w14:textId="77777777" w:rsidR="001725D2" w:rsidRPr="00292059" w:rsidRDefault="001725D2" w:rsidP="00D4269B">
            <w:pPr>
              <w:pStyle w:val="af4"/>
              <w:rPr>
                <w:shd w:val="clear" w:color="auto" w:fill="FFFFFF"/>
                <w:lang w:val="ru-RU"/>
              </w:rPr>
            </w:pPr>
            <w:r w:rsidRPr="00292059">
              <w:rPr>
                <w:lang w:val="ru-RU"/>
              </w:rPr>
              <w:t>Измеряемый показатель</w:t>
            </w:r>
          </w:p>
        </w:tc>
        <w:tc>
          <w:tcPr>
            <w:tcW w:w="2835" w:type="dxa"/>
            <w:vMerge w:val="restart"/>
            <w:tcBorders>
              <w:top w:val="single" w:sz="4" w:space="0" w:color="auto"/>
              <w:left w:val="single" w:sz="4" w:space="0" w:color="auto"/>
              <w:right w:val="single" w:sz="4" w:space="0" w:color="auto"/>
            </w:tcBorders>
            <w:shd w:val="clear" w:color="auto" w:fill="auto"/>
          </w:tcPr>
          <w:p w14:paraId="3DECA140" w14:textId="77777777" w:rsidR="001725D2" w:rsidRPr="00292059" w:rsidRDefault="001725D2" w:rsidP="00D4269B">
            <w:pPr>
              <w:pStyle w:val="af4"/>
              <w:rPr>
                <w:shd w:val="clear" w:color="auto" w:fill="FFFFFF"/>
                <w:lang w:val="ru-RU"/>
              </w:rPr>
            </w:pPr>
            <w:r w:rsidRPr="00292059">
              <w:rPr>
                <w:lang w:val="ru-RU"/>
              </w:rPr>
              <w:t>Оборудование</w:t>
            </w:r>
          </w:p>
        </w:tc>
        <w:tc>
          <w:tcPr>
            <w:tcW w:w="1560" w:type="dxa"/>
            <w:vMerge w:val="restart"/>
            <w:tcBorders>
              <w:top w:val="single" w:sz="4" w:space="0" w:color="auto"/>
              <w:left w:val="single" w:sz="4" w:space="0" w:color="auto"/>
              <w:right w:val="single" w:sz="4" w:space="0" w:color="auto"/>
            </w:tcBorders>
            <w:shd w:val="clear" w:color="auto" w:fill="auto"/>
          </w:tcPr>
          <w:p w14:paraId="39F2E745" w14:textId="77777777" w:rsidR="001725D2" w:rsidRPr="00292059" w:rsidRDefault="001725D2" w:rsidP="00D4269B">
            <w:pPr>
              <w:pStyle w:val="af4"/>
              <w:rPr>
                <w:shd w:val="clear" w:color="auto" w:fill="FFFFFF"/>
                <w:lang w:val="ru-RU"/>
              </w:rPr>
            </w:pPr>
            <w:r w:rsidRPr="00292059">
              <w:rPr>
                <w:lang w:val="ru-RU"/>
              </w:rPr>
              <w:t>Производитель оборудования</w:t>
            </w:r>
          </w:p>
        </w:tc>
        <w:tc>
          <w:tcPr>
            <w:tcW w:w="2693" w:type="dxa"/>
            <w:gridSpan w:val="2"/>
            <w:tcBorders>
              <w:top w:val="single" w:sz="4" w:space="0" w:color="auto"/>
            </w:tcBorders>
          </w:tcPr>
          <w:p w14:paraId="369F25CC" w14:textId="77777777" w:rsidR="001725D2" w:rsidRPr="00292059" w:rsidRDefault="001725D2" w:rsidP="00D4269B">
            <w:pPr>
              <w:pStyle w:val="af4"/>
              <w:rPr>
                <w:shd w:val="clear" w:color="auto" w:fill="FFFFFF"/>
                <w:lang w:val="ru-RU"/>
              </w:rPr>
            </w:pPr>
            <w:r w:rsidRPr="00292059">
              <w:rPr>
                <w:shd w:val="clear" w:color="auto" w:fill="FFFFFF"/>
                <w:lang w:val="ru-RU"/>
              </w:rPr>
              <w:t>Количество измерений, ед.</w:t>
            </w:r>
          </w:p>
        </w:tc>
      </w:tr>
      <w:tr w:rsidR="001725D2" w:rsidRPr="00292059" w14:paraId="3EAF395D" w14:textId="77777777" w:rsidTr="00BB6A69">
        <w:trPr>
          <w:trHeight w:val="112"/>
        </w:trPr>
        <w:tc>
          <w:tcPr>
            <w:tcW w:w="2268" w:type="dxa"/>
            <w:vMerge/>
            <w:tcBorders>
              <w:left w:val="single" w:sz="4" w:space="0" w:color="auto"/>
              <w:bottom w:val="single" w:sz="4" w:space="0" w:color="auto"/>
              <w:right w:val="single" w:sz="4" w:space="0" w:color="auto"/>
            </w:tcBorders>
            <w:shd w:val="clear" w:color="auto" w:fill="auto"/>
          </w:tcPr>
          <w:p w14:paraId="66C25798" w14:textId="77777777" w:rsidR="001725D2" w:rsidRPr="00292059" w:rsidRDefault="001725D2" w:rsidP="00D4269B">
            <w:pPr>
              <w:pStyle w:val="af4"/>
              <w:rPr>
                <w:shd w:val="clear" w:color="auto" w:fill="FFFFFF"/>
                <w:lang w:val="ru-RU"/>
              </w:rPr>
            </w:pPr>
          </w:p>
        </w:tc>
        <w:tc>
          <w:tcPr>
            <w:tcW w:w="2835" w:type="dxa"/>
            <w:vMerge/>
            <w:tcBorders>
              <w:left w:val="single" w:sz="4" w:space="0" w:color="auto"/>
              <w:bottom w:val="single" w:sz="4" w:space="0" w:color="auto"/>
              <w:right w:val="single" w:sz="4" w:space="0" w:color="auto"/>
            </w:tcBorders>
            <w:shd w:val="clear" w:color="auto" w:fill="auto"/>
          </w:tcPr>
          <w:p w14:paraId="48A761E5" w14:textId="77777777" w:rsidR="001725D2" w:rsidRPr="00292059" w:rsidRDefault="001725D2" w:rsidP="00D4269B">
            <w:pPr>
              <w:pStyle w:val="af4"/>
              <w:rPr>
                <w:shd w:val="clear" w:color="auto" w:fill="FFFFFF"/>
                <w:lang w:val="ru-RU"/>
              </w:rPr>
            </w:pPr>
          </w:p>
        </w:tc>
        <w:tc>
          <w:tcPr>
            <w:tcW w:w="1560" w:type="dxa"/>
            <w:vMerge/>
            <w:tcBorders>
              <w:left w:val="single" w:sz="4" w:space="0" w:color="auto"/>
              <w:bottom w:val="single" w:sz="4" w:space="0" w:color="auto"/>
              <w:right w:val="single" w:sz="4" w:space="0" w:color="auto"/>
            </w:tcBorders>
            <w:shd w:val="clear" w:color="auto" w:fill="auto"/>
          </w:tcPr>
          <w:p w14:paraId="58637BCF" w14:textId="77777777" w:rsidR="001725D2" w:rsidRPr="00292059" w:rsidRDefault="001725D2" w:rsidP="00D4269B">
            <w:pPr>
              <w:pStyle w:val="af4"/>
              <w:rPr>
                <w:shd w:val="clear" w:color="auto" w:fill="FFFFFF"/>
                <w:lang w:val="ru-RU"/>
              </w:rPr>
            </w:pPr>
          </w:p>
        </w:tc>
        <w:tc>
          <w:tcPr>
            <w:tcW w:w="1275" w:type="dxa"/>
          </w:tcPr>
          <w:p w14:paraId="7B91AA6F" w14:textId="77777777" w:rsidR="001725D2" w:rsidRPr="00292059" w:rsidRDefault="001725D2" w:rsidP="00D4269B">
            <w:pPr>
              <w:pStyle w:val="af4"/>
              <w:rPr>
                <w:shd w:val="clear" w:color="auto" w:fill="FFFFFF"/>
                <w:lang w:val="ru-RU"/>
              </w:rPr>
            </w:pPr>
            <w:r w:rsidRPr="00292059">
              <w:rPr>
                <w:shd w:val="clear" w:color="auto" w:fill="FFFFFF"/>
                <w:lang w:val="ru-RU"/>
              </w:rPr>
              <w:t>Ст. «Гора»</w:t>
            </w:r>
          </w:p>
        </w:tc>
        <w:tc>
          <w:tcPr>
            <w:tcW w:w="1418" w:type="dxa"/>
          </w:tcPr>
          <w:p w14:paraId="1E44564B" w14:textId="77777777" w:rsidR="001725D2" w:rsidRPr="00292059" w:rsidRDefault="001725D2" w:rsidP="00D4269B">
            <w:pPr>
              <w:pStyle w:val="af4"/>
              <w:rPr>
                <w:shd w:val="clear" w:color="auto" w:fill="FFFFFF"/>
                <w:lang w:val="ru-RU"/>
              </w:rPr>
            </w:pPr>
            <w:r w:rsidRPr="00292059">
              <w:rPr>
                <w:shd w:val="clear" w:color="auto" w:fill="FFFFFF"/>
                <w:lang w:val="ru-RU"/>
              </w:rPr>
              <w:t>Ст. «Поселок»</w:t>
            </w:r>
          </w:p>
        </w:tc>
      </w:tr>
      <w:tr w:rsidR="001725D2" w:rsidRPr="00292059" w14:paraId="1C3285A2" w14:textId="77777777" w:rsidTr="00BB6A69">
        <w:tc>
          <w:tcPr>
            <w:tcW w:w="2268" w:type="dxa"/>
          </w:tcPr>
          <w:p w14:paraId="63386E83" w14:textId="77777777" w:rsidR="001725D2" w:rsidRPr="00292059" w:rsidRDefault="001725D2" w:rsidP="00D4269B">
            <w:pPr>
              <w:pStyle w:val="af4"/>
              <w:rPr>
                <w:shd w:val="clear" w:color="auto" w:fill="FFFFFF"/>
                <w:lang w:val="ru-RU"/>
              </w:rPr>
            </w:pPr>
            <w:r w:rsidRPr="00292059">
              <w:rPr>
                <w:position w:val="2"/>
                <w:lang w:val="ru-RU"/>
              </w:rPr>
              <w:t>NO</w:t>
            </w:r>
            <w:r w:rsidRPr="00292059">
              <w:rPr>
                <w:position w:val="2"/>
                <w:vertAlign w:val="subscript"/>
                <w:lang w:val="ru-RU"/>
              </w:rPr>
              <w:t>x</w:t>
            </w:r>
            <w:r w:rsidRPr="00292059">
              <w:rPr>
                <w:position w:val="2"/>
                <w:lang w:val="ru-RU"/>
              </w:rPr>
              <w:t>,</w:t>
            </w:r>
            <w:r w:rsidRPr="00292059">
              <w:rPr>
                <w:spacing w:val="-2"/>
                <w:position w:val="2"/>
                <w:lang w:val="ru-RU"/>
              </w:rPr>
              <w:t xml:space="preserve"> </w:t>
            </w:r>
            <w:r w:rsidRPr="00292059">
              <w:rPr>
                <w:position w:val="2"/>
                <w:lang w:val="ru-RU"/>
              </w:rPr>
              <w:t>NO</w:t>
            </w:r>
            <w:r w:rsidRPr="00292059">
              <w:rPr>
                <w:vertAlign w:val="subscript"/>
                <w:lang w:val="ru-RU"/>
              </w:rPr>
              <w:t>2</w:t>
            </w:r>
            <w:r w:rsidRPr="00292059">
              <w:rPr>
                <w:position w:val="2"/>
                <w:lang w:val="ru-RU"/>
              </w:rPr>
              <w:t>,</w:t>
            </w:r>
            <w:r w:rsidRPr="00292059">
              <w:rPr>
                <w:spacing w:val="-1"/>
                <w:position w:val="2"/>
                <w:lang w:val="ru-RU"/>
              </w:rPr>
              <w:t xml:space="preserve"> </w:t>
            </w:r>
            <w:r w:rsidRPr="00292059">
              <w:rPr>
                <w:position w:val="2"/>
                <w:lang w:val="ru-RU"/>
              </w:rPr>
              <w:t>NO,</w:t>
            </w:r>
            <w:r w:rsidRPr="00292059">
              <w:rPr>
                <w:spacing w:val="-1"/>
                <w:position w:val="2"/>
                <w:lang w:val="ru-RU"/>
              </w:rPr>
              <w:t xml:space="preserve"> </w:t>
            </w:r>
            <w:r w:rsidRPr="00292059">
              <w:rPr>
                <w:position w:val="2"/>
                <w:lang w:val="ru-RU"/>
              </w:rPr>
              <w:t>NH</w:t>
            </w:r>
            <w:r w:rsidRPr="00292059">
              <w:rPr>
                <w:vertAlign w:val="subscript"/>
                <w:lang w:val="ru-RU"/>
              </w:rPr>
              <w:t>3</w:t>
            </w:r>
          </w:p>
        </w:tc>
        <w:tc>
          <w:tcPr>
            <w:tcW w:w="2835" w:type="dxa"/>
          </w:tcPr>
          <w:p w14:paraId="06F48D9B" w14:textId="77777777" w:rsidR="001725D2" w:rsidRPr="00292059" w:rsidRDefault="001725D2" w:rsidP="00D4269B">
            <w:pPr>
              <w:pStyle w:val="af4"/>
              <w:rPr>
                <w:shd w:val="clear" w:color="auto" w:fill="FFFFFF"/>
                <w:lang w:val="ru-RU"/>
              </w:rPr>
            </w:pPr>
            <w:r w:rsidRPr="00292059">
              <w:rPr>
                <w:lang w:val="ru-RU"/>
              </w:rPr>
              <w:t>Хемилюминесцентный</w:t>
            </w:r>
            <w:r w:rsidRPr="00292059">
              <w:rPr>
                <w:spacing w:val="1"/>
                <w:lang w:val="ru-RU"/>
              </w:rPr>
              <w:t xml:space="preserve"> </w:t>
            </w:r>
            <w:r w:rsidRPr="00292059">
              <w:rPr>
                <w:lang w:val="ru-RU"/>
              </w:rPr>
              <w:t>анализатор</w:t>
            </w:r>
            <w:r w:rsidRPr="00292059">
              <w:rPr>
                <w:spacing w:val="-9"/>
                <w:lang w:val="ru-RU"/>
              </w:rPr>
              <w:t xml:space="preserve"> </w:t>
            </w:r>
            <w:r w:rsidRPr="00292059">
              <w:rPr>
                <w:lang w:val="ru-RU"/>
              </w:rPr>
              <w:t>оксидов</w:t>
            </w:r>
            <w:r w:rsidRPr="00292059">
              <w:rPr>
                <w:spacing w:val="-10"/>
                <w:lang w:val="ru-RU"/>
              </w:rPr>
              <w:t xml:space="preserve"> </w:t>
            </w:r>
            <w:r w:rsidRPr="00292059">
              <w:rPr>
                <w:lang w:val="ru-RU"/>
              </w:rPr>
              <w:t>азота</w:t>
            </w:r>
            <w:r w:rsidRPr="00292059">
              <w:rPr>
                <w:spacing w:val="-47"/>
                <w:lang w:val="ru-RU"/>
              </w:rPr>
              <w:t xml:space="preserve">  </w:t>
            </w:r>
            <w:r w:rsidRPr="00292059">
              <w:rPr>
                <w:lang w:val="ru-RU"/>
              </w:rPr>
              <w:t>AC32M + внешний доп.</w:t>
            </w:r>
            <w:r w:rsidRPr="00292059">
              <w:rPr>
                <w:spacing w:val="1"/>
                <w:lang w:val="ru-RU"/>
              </w:rPr>
              <w:t xml:space="preserve"> </w:t>
            </w:r>
            <w:r w:rsidRPr="00292059">
              <w:rPr>
                <w:lang w:val="ru-RU"/>
              </w:rPr>
              <w:t>модуль</w:t>
            </w:r>
            <w:r w:rsidRPr="00292059">
              <w:rPr>
                <w:spacing w:val="-1"/>
                <w:lang w:val="ru-RU"/>
              </w:rPr>
              <w:t xml:space="preserve"> </w:t>
            </w:r>
            <w:r w:rsidRPr="00292059">
              <w:rPr>
                <w:lang w:val="ru-RU"/>
              </w:rPr>
              <w:t>NH3 →</w:t>
            </w:r>
            <w:r w:rsidRPr="00292059">
              <w:rPr>
                <w:spacing w:val="-1"/>
                <w:lang w:val="ru-RU"/>
              </w:rPr>
              <w:t xml:space="preserve"> </w:t>
            </w:r>
            <w:r w:rsidRPr="00292059">
              <w:rPr>
                <w:lang w:val="ru-RU"/>
              </w:rPr>
              <w:t>NO</w:t>
            </w:r>
          </w:p>
        </w:tc>
        <w:tc>
          <w:tcPr>
            <w:tcW w:w="1560" w:type="dxa"/>
          </w:tcPr>
          <w:p w14:paraId="01FD5922" w14:textId="3D3973B6" w:rsidR="001725D2" w:rsidRPr="00292059" w:rsidRDefault="001725D2" w:rsidP="00D4269B">
            <w:pPr>
              <w:pStyle w:val="af4"/>
              <w:rPr>
                <w:shd w:val="clear" w:color="auto" w:fill="FFFFFF"/>
                <w:lang w:val="ru-RU"/>
              </w:rPr>
            </w:pPr>
            <w:r w:rsidRPr="00292059">
              <w:rPr>
                <w:lang w:val="ru-RU"/>
              </w:rPr>
              <w:t>Environnement</w:t>
            </w:r>
            <w:r w:rsidRPr="00292059">
              <w:rPr>
                <w:spacing w:val="-6"/>
                <w:lang w:val="ru-RU"/>
              </w:rPr>
              <w:t xml:space="preserve"> </w:t>
            </w:r>
            <w:r w:rsidRPr="00292059">
              <w:rPr>
                <w:lang w:val="ru-RU"/>
              </w:rPr>
              <w:t>S.A.</w:t>
            </w:r>
            <w:r w:rsidR="00D4269B" w:rsidRPr="00292059">
              <w:rPr>
                <w:lang w:val="ru-RU"/>
              </w:rPr>
              <w:t xml:space="preserve"> </w:t>
            </w:r>
            <w:r w:rsidRPr="00292059">
              <w:rPr>
                <w:lang w:val="ru-RU"/>
              </w:rPr>
              <w:t>(Франция)</w:t>
            </w:r>
          </w:p>
        </w:tc>
        <w:tc>
          <w:tcPr>
            <w:tcW w:w="1275" w:type="dxa"/>
          </w:tcPr>
          <w:p w14:paraId="6F512F10" w14:textId="77777777" w:rsidR="001725D2" w:rsidRPr="00292059" w:rsidRDefault="001725D2" w:rsidP="00D4269B">
            <w:pPr>
              <w:pStyle w:val="af4"/>
              <w:rPr>
                <w:shd w:val="clear" w:color="auto" w:fill="FFFFFF"/>
                <w:lang w:val="ru-RU"/>
              </w:rPr>
            </w:pPr>
            <w:r w:rsidRPr="00292059">
              <w:rPr>
                <w:lang w:val="ru-RU"/>
              </w:rPr>
              <w:t>77256</w:t>
            </w:r>
          </w:p>
        </w:tc>
        <w:tc>
          <w:tcPr>
            <w:tcW w:w="1418" w:type="dxa"/>
          </w:tcPr>
          <w:p w14:paraId="18875E1F" w14:textId="77777777" w:rsidR="001725D2" w:rsidRPr="00292059" w:rsidRDefault="001725D2" w:rsidP="00D4269B">
            <w:pPr>
              <w:pStyle w:val="af4"/>
              <w:rPr>
                <w:shd w:val="clear" w:color="auto" w:fill="FFFFFF"/>
                <w:lang w:val="ru-RU"/>
              </w:rPr>
            </w:pPr>
            <w:r w:rsidRPr="00292059">
              <w:rPr>
                <w:lang w:val="ru-RU"/>
              </w:rPr>
              <w:t>86112</w:t>
            </w:r>
          </w:p>
        </w:tc>
      </w:tr>
      <w:tr w:rsidR="001725D2" w:rsidRPr="00292059" w14:paraId="5C530AD5" w14:textId="77777777" w:rsidTr="00BB6A69">
        <w:tc>
          <w:tcPr>
            <w:tcW w:w="2268" w:type="dxa"/>
          </w:tcPr>
          <w:p w14:paraId="593D5E6F" w14:textId="77777777" w:rsidR="001725D2" w:rsidRPr="00292059" w:rsidRDefault="001725D2" w:rsidP="00D4269B">
            <w:pPr>
              <w:pStyle w:val="af4"/>
              <w:rPr>
                <w:shd w:val="clear" w:color="auto" w:fill="FFFFFF"/>
                <w:lang w:val="ru-RU"/>
              </w:rPr>
            </w:pPr>
            <w:r w:rsidRPr="00292059">
              <w:rPr>
                <w:position w:val="2"/>
                <w:lang w:val="ru-RU"/>
              </w:rPr>
              <w:t>SO</w:t>
            </w:r>
            <w:r w:rsidRPr="00292059">
              <w:rPr>
                <w:vertAlign w:val="subscript"/>
                <w:lang w:val="ru-RU"/>
              </w:rPr>
              <w:t>2</w:t>
            </w:r>
            <w:r w:rsidRPr="00292059">
              <w:rPr>
                <w:position w:val="2"/>
                <w:lang w:val="ru-RU"/>
              </w:rPr>
              <w:t>,</w:t>
            </w:r>
            <w:r w:rsidRPr="00292059">
              <w:rPr>
                <w:spacing w:val="-1"/>
                <w:position w:val="2"/>
                <w:lang w:val="ru-RU"/>
              </w:rPr>
              <w:t xml:space="preserve"> </w:t>
            </w:r>
            <w:r w:rsidRPr="00292059">
              <w:rPr>
                <w:position w:val="2"/>
                <w:lang w:val="ru-RU"/>
              </w:rPr>
              <w:t>H</w:t>
            </w:r>
            <w:r w:rsidRPr="00292059">
              <w:rPr>
                <w:lang w:val="ru-RU"/>
              </w:rPr>
              <w:t>2</w:t>
            </w:r>
            <w:r w:rsidRPr="00292059">
              <w:rPr>
                <w:position w:val="2"/>
                <w:lang w:val="ru-RU"/>
              </w:rPr>
              <w:t>S</w:t>
            </w:r>
          </w:p>
        </w:tc>
        <w:tc>
          <w:tcPr>
            <w:tcW w:w="2835" w:type="dxa"/>
          </w:tcPr>
          <w:p w14:paraId="225CA636" w14:textId="77777777" w:rsidR="001725D2" w:rsidRPr="00292059" w:rsidRDefault="001725D2" w:rsidP="00D4269B">
            <w:pPr>
              <w:pStyle w:val="af4"/>
              <w:rPr>
                <w:shd w:val="clear" w:color="auto" w:fill="FFFFFF"/>
                <w:lang w:val="ru-RU"/>
              </w:rPr>
            </w:pPr>
            <w:r w:rsidRPr="00292059">
              <w:rPr>
                <w:lang w:val="ru-RU"/>
              </w:rPr>
              <w:t>Флуоресцентный</w:t>
            </w:r>
            <w:r w:rsidRPr="00292059">
              <w:rPr>
                <w:spacing w:val="-11"/>
                <w:lang w:val="ru-RU"/>
              </w:rPr>
              <w:t xml:space="preserve"> </w:t>
            </w:r>
            <w:r w:rsidRPr="00292059">
              <w:rPr>
                <w:lang w:val="ru-RU"/>
              </w:rPr>
              <w:t>анализатор</w:t>
            </w:r>
            <w:r w:rsidRPr="00292059">
              <w:rPr>
                <w:spacing w:val="-47"/>
                <w:lang w:val="ru-RU"/>
              </w:rPr>
              <w:t xml:space="preserve"> </w:t>
            </w:r>
            <w:r w:rsidRPr="00292059">
              <w:rPr>
                <w:lang w:val="ru-RU"/>
              </w:rPr>
              <w:t>двуокиси</w:t>
            </w:r>
            <w:r w:rsidRPr="00292059">
              <w:rPr>
                <w:spacing w:val="-2"/>
                <w:lang w:val="ru-RU"/>
              </w:rPr>
              <w:t xml:space="preserve"> </w:t>
            </w:r>
            <w:r w:rsidRPr="00292059">
              <w:rPr>
                <w:lang w:val="ru-RU"/>
              </w:rPr>
              <w:t>серы</w:t>
            </w:r>
            <w:r w:rsidRPr="00292059">
              <w:rPr>
                <w:spacing w:val="-1"/>
                <w:lang w:val="ru-RU"/>
              </w:rPr>
              <w:t xml:space="preserve"> </w:t>
            </w:r>
            <w:r w:rsidRPr="00292059">
              <w:rPr>
                <w:lang w:val="ru-RU"/>
              </w:rPr>
              <w:t>AF</w:t>
            </w:r>
            <w:r w:rsidRPr="00292059">
              <w:rPr>
                <w:spacing w:val="-2"/>
                <w:lang w:val="ru-RU"/>
              </w:rPr>
              <w:t xml:space="preserve"> </w:t>
            </w:r>
            <w:r w:rsidRPr="00292059">
              <w:rPr>
                <w:lang w:val="ru-RU"/>
              </w:rPr>
              <w:t>22 УФ</w:t>
            </w:r>
          </w:p>
        </w:tc>
        <w:tc>
          <w:tcPr>
            <w:tcW w:w="1560" w:type="dxa"/>
          </w:tcPr>
          <w:p w14:paraId="467937F2" w14:textId="08BE42D7" w:rsidR="001725D2" w:rsidRPr="00292059" w:rsidRDefault="001725D2" w:rsidP="00D4269B">
            <w:pPr>
              <w:pStyle w:val="af4"/>
              <w:rPr>
                <w:shd w:val="clear" w:color="auto" w:fill="FFFFFF"/>
                <w:lang w:val="ru-RU"/>
              </w:rPr>
            </w:pPr>
            <w:r w:rsidRPr="00292059">
              <w:rPr>
                <w:lang w:val="ru-RU"/>
              </w:rPr>
              <w:t>Environnement</w:t>
            </w:r>
            <w:r w:rsidRPr="00292059">
              <w:rPr>
                <w:spacing w:val="-6"/>
                <w:lang w:val="ru-RU"/>
              </w:rPr>
              <w:t xml:space="preserve"> </w:t>
            </w:r>
            <w:r w:rsidRPr="00292059">
              <w:rPr>
                <w:lang w:val="ru-RU"/>
              </w:rPr>
              <w:t>S.A.</w:t>
            </w:r>
            <w:r w:rsidR="00D4269B" w:rsidRPr="00292059">
              <w:rPr>
                <w:lang w:val="ru-RU"/>
              </w:rPr>
              <w:t xml:space="preserve"> </w:t>
            </w:r>
            <w:r w:rsidRPr="00292059">
              <w:rPr>
                <w:lang w:val="ru-RU"/>
              </w:rPr>
              <w:t>(Франция)</w:t>
            </w:r>
          </w:p>
        </w:tc>
        <w:tc>
          <w:tcPr>
            <w:tcW w:w="1275" w:type="dxa"/>
          </w:tcPr>
          <w:p w14:paraId="3364215F" w14:textId="77777777" w:rsidR="001725D2" w:rsidRPr="00292059" w:rsidRDefault="001725D2" w:rsidP="00D4269B">
            <w:pPr>
              <w:pStyle w:val="af4"/>
              <w:rPr>
                <w:shd w:val="clear" w:color="auto" w:fill="FFFFFF"/>
                <w:lang w:val="ru-RU"/>
              </w:rPr>
            </w:pPr>
            <w:r w:rsidRPr="00292059">
              <w:rPr>
                <w:lang w:val="ru-RU"/>
              </w:rPr>
              <w:t>43302</w:t>
            </w:r>
          </w:p>
        </w:tc>
        <w:tc>
          <w:tcPr>
            <w:tcW w:w="1418" w:type="dxa"/>
          </w:tcPr>
          <w:p w14:paraId="236106EA" w14:textId="77777777" w:rsidR="001725D2" w:rsidRPr="00292059" w:rsidRDefault="001725D2" w:rsidP="00D4269B">
            <w:pPr>
              <w:pStyle w:val="af4"/>
              <w:rPr>
                <w:shd w:val="clear" w:color="auto" w:fill="FFFFFF"/>
                <w:lang w:val="ru-RU"/>
              </w:rPr>
            </w:pPr>
            <w:r w:rsidRPr="00292059">
              <w:rPr>
                <w:lang w:val="ru-RU"/>
              </w:rPr>
              <w:t>43012</w:t>
            </w:r>
          </w:p>
        </w:tc>
      </w:tr>
      <w:tr w:rsidR="001725D2" w:rsidRPr="00292059" w14:paraId="77BD6C31" w14:textId="77777777" w:rsidTr="00BB6A69">
        <w:tc>
          <w:tcPr>
            <w:tcW w:w="2268" w:type="dxa"/>
          </w:tcPr>
          <w:p w14:paraId="78D386AF" w14:textId="77777777" w:rsidR="001725D2" w:rsidRPr="00292059" w:rsidRDefault="001725D2" w:rsidP="00D4269B">
            <w:pPr>
              <w:pStyle w:val="af4"/>
              <w:rPr>
                <w:shd w:val="clear" w:color="auto" w:fill="FFFFFF"/>
                <w:lang w:val="ru-RU"/>
              </w:rPr>
            </w:pPr>
            <w:r w:rsidRPr="00292059">
              <w:rPr>
                <w:position w:val="2"/>
                <w:lang w:val="ru-RU"/>
              </w:rPr>
              <w:t>CO</w:t>
            </w:r>
            <w:r w:rsidRPr="00292059">
              <w:rPr>
                <w:vertAlign w:val="subscript"/>
                <w:lang w:val="ru-RU"/>
              </w:rPr>
              <w:t>2</w:t>
            </w:r>
            <w:r w:rsidRPr="00292059">
              <w:rPr>
                <w:position w:val="2"/>
                <w:lang w:val="ru-RU"/>
              </w:rPr>
              <w:t>,</w:t>
            </w:r>
            <w:r w:rsidRPr="00292059">
              <w:rPr>
                <w:spacing w:val="-2"/>
                <w:position w:val="2"/>
                <w:lang w:val="ru-RU"/>
              </w:rPr>
              <w:t xml:space="preserve"> </w:t>
            </w:r>
            <w:r w:rsidRPr="00292059">
              <w:rPr>
                <w:position w:val="2"/>
                <w:lang w:val="ru-RU"/>
              </w:rPr>
              <w:t>CO</w:t>
            </w:r>
          </w:p>
        </w:tc>
        <w:tc>
          <w:tcPr>
            <w:tcW w:w="2835" w:type="dxa"/>
          </w:tcPr>
          <w:p w14:paraId="65E2EAB2" w14:textId="77777777" w:rsidR="001725D2" w:rsidRPr="00292059" w:rsidRDefault="001725D2" w:rsidP="00D4269B">
            <w:pPr>
              <w:pStyle w:val="af4"/>
              <w:rPr>
                <w:shd w:val="clear" w:color="auto" w:fill="FFFFFF"/>
                <w:lang w:val="ru-RU"/>
              </w:rPr>
            </w:pPr>
            <w:r w:rsidRPr="00292059">
              <w:rPr>
                <w:lang w:val="ru-RU"/>
              </w:rPr>
              <w:t>Анализатор содержания</w:t>
            </w:r>
            <w:r w:rsidRPr="00292059">
              <w:rPr>
                <w:spacing w:val="1"/>
                <w:lang w:val="ru-RU"/>
              </w:rPr>
              <w:t xml:space="preserve"> </w:t>
            </w:r>
            <w:r w:rsidRPr="00292059">
              <w:rPr>
                <w:lang w:val="ru-RU"/>
              </w:rPr>
              <w:t>оксида</w:t>
            </w:r>
            <w:r w:rsidRPr="00292059">
              <w:rPr>
                <w:spacing w:val="-5"/>
                <w:lang w:val="ru-RU"/>
              </w:rPr>
              <w:t xml:space="preserve"> </w:t>
            </w:r>
            <w:r w:rsidRPr="00292059">
              <w:rPr>
                <w:lang w:val="ru-RU"/>
              </w:rPr>
              <w:t>и</w:t>
            </w:r>
            <w:r w:rsidRPr="00292059">
              <w:rPr>
                <w:spacing w:val="-7"/>
                <w:lang w:val="ru-RU"/>
              </w:rPr>
              <w:t xml:space="preserve"> </w:t>
            </w:r>
            <w:r w:rsidRPr="00292059">
              <w:rPr>
                <w:lang w:val="ru-RU"/>
              </w:rPr>
              <w:t>диоксида</w:t>
            </w:r>
            <w:r w:rsidRPr="00292059">
              <w:rPr>
                <w:spacing w:val="-5"/>
                <w:lang w:val="ru-RU"/>
              </w:rPr>
              <w:t xml:space="preserve"> </w:t>
            </w:r>
            <w:r w:rsidRPr="00292059">
              <w:rPr>
                <w:lang w:val="ru-RU"/>
              </w:rPr>
              <w:t xml:space="preserve">углерода </w:t>
            </w:r>
            <w:r w:rsidRPr="00292059">
              <w:rPr>
                <w:spacing w:val="-47"/>
                <w:lang w:val="ru-RU"/>
              </w:rPr>
              <w:t xml:space="preserve"> </w:t>
            </w:r>
            <w:r w:rsidRPr="00292059">
              <w:rPr>
                <w:lang w:val="ru-RU"/>
              </w:rPr>
              <w:t>СО12 с корреляцией по</w:t>
            </w:r>
            <w:r w:rsidRPr="00292059">
              <w:rPr>
                <w:spacing w:val="1"/>
                <w:lang w:val="ru-RU"/>
              </w:rPr>
              <w:t xml:space="preserve"> </w:t>
            </w:r>
            <w:r w:rsidRPr="00292059">
              <w:rPr>
                <w:lang w:val="ru-RU"/>
              </w:rPr>
              <w:t>газовому</w:t>
            </w:r>
            <w:r w:rsidRPr="00292059">
              <w:rPr>
                <w:spacing w:val="-5"/>
                <w:lang w:val="ru-RU"/>
              </w:rPr>
              <w:t xml:space="preserve"> </w:t>
            </w:r>
            <w:r w:rsidRPr="00292059">
              <w:rPr>
                <w:lang w:val="ru-RU"/>
              </w:rPr>
              <w:t>фильтру</w:t>
            </w:r>
            <w:r w:rsidRPr="00292059">
              <w:rPr>
                <w:spacing w:val="-5"/>
                <w:lang w:val="ru-RU"/>
              </w:rPr>
              <w:t xml:space="preserve"> </w:t>
            </w:r>
            <w:r w:rsidRPr="00292059">
              <w:rPr>
                <w:lang w:val="ru-RU"/>
              </w:rPr>
              <w:t>CO12M</w:t>
            </w:r>
          </w:p>
        </w:tc>
        <w:tc>
          <w:tcPr>
            <w:tcW w:w="1560" w:type="dxa"/>
          </w:tcPr>
          <w:p w14:paraId="77535498" w14:textId="150424C4" w:rsidR="001725D2" w:rsidRPr="00292059" w:rsidRDefault="001725D2" w:rsidP="00D4269B">
            <w:pPr>
              <w:pStyle w:val="af4"/>
              <w:rPr>
                <w:shd w:val="clear" w:color="auto" w:fill="FFFFFF"/>
                <w:lang w:val="ru-RU"/>
              </w:rPr>
            </w:pPr>
            <w:r w:rsidRPr="00292059">
              <w:rPr>
                <w:lang w:val="ru-RU"/>
              </w:rPr>
              <w:t>Environnement</w:t>
            </w:r>
            <w:r w:rsidRPr="00292059">
              <w:rPr>
                <w:spacing w:val="-6"/>
                <w:lang w:val="ru-RU"/>
              </w:rPr>
              <w:t xml:space="preserve"> </w:t>
            </w:r>
            <w:r w:rsidRPr="00292059">
              <w:rPr>
                <w:lang w:val="ru-RU"/>
              </w:rPr>
              <w:t>S.A.</w:t>
            </w:r>
            <w:r w:rsidR="00D4269B" w:rsidRPr="00292059">
              <w:rPr>
                <w:lang w:val="ru-RU"/>
              </w:rPr>
              <w:t xml:space="preserve"> </w:t>
            </w:r>
            <w:r w:rsidRPr="00292059">
              <w:rPr>
                <w:lang w:val="ru-RU"/>
              </w:rPr>
              <w:t>(Франция)</w:t>
            </w:r>
          </w:p>
        </w:tc>
        <w:tc>
          <w:tcPr>
            <w:tcW w:w="1275" w:type="dxa"/>
          </w:tcPr>
          <w:p w14:paraId="52E1462D" w14:textId="77777777" w:rsidR="001725D2" w:rsidRPr="00292059" w:rsidRDefault="001725D2" w:rsidP="00D4269B">
            <w:pPr>
              <w:pStyle w:val="af4"/>
              <w:rPr>
                <w:shd w:val="clear" w:color="auto" w:fill="FFFFFF"/>
                <w:lang w:val="ru-RU"/>
              </w:rPr>
            </w:pPr>
            <w:r w:rsidRPr="00292059">
              <w:rPr>
                <w:lang w:val="ru-RU"/>
              </w:rPr>
              <w:t>43344</w:t>
            </w:r>
          </w:p>
        </w:tc>
        <w:tc>
          <w:tcPr>
            <w:tcW w:w="1418" w:type="dxa"/>
          </w:tcPr>
          <w:p w14:paraId="274E0909" w14:textId="77777777" w:rsidR="001725D2" w:rsidRPr="00292059" w:rsidRDefault="001725D2" w:rsidP="00D4269B">
            <w:pPr>
              <w:pStyle w:val="af4"/>
              <w:rPr>
                <w:shd w:val="clear" w:color="auto" w:fill="FFFFFF"/>
                <w:lang w:val="ru-RU"/>
              </w:rPr>
            </w:pPr>
            <w:r w:rsidRPr="00292059">
              <w:rPr>
                <w:lang w:val="ru-RU"/>
              </w:rPr>
              <w:t>43122</w:t>
            </w:r>
          </w:p>
        </w:tc>
      </w:tr>
      <w:tr w:rsidR="001725D2" w:rsidRPr="00292059" w14:paraId="467BF1BA" w14:textId="77777777" w:rsidTr="00BB6A69">
        <w:tc>
          <w:tcPr>
            <w:tcW w:w="2268" w:type="dxa"/>
          </w:tcPr>
          <w:p w14:paraId="38EC9068" w14:textId="77777777" w:rsidR="001725D2" w:rsidRPr="00292059" w:rsidRDefault="001725D2" w:rsidP="00D4269B">
            <w:pPr>
              <w:pStyle w:val="af4"/>
              <w:rPr>
                <w:shd w:val="clear" w:color="auto" w:fill="FFFFFF"/>
                <w:lang w:val="ru-RU"/>
              </w:rPr>
            </w:pPr>
            <w:r w:rsidRPr="00292059">
              <w:rPr>
                <w:position w:val="2"/>
                <w:lang w:val="ru-RU"/>
              </w:rPr>
              <w:t>О</w:t>
            </w:r>
            <w:r w:rsidRPr="00292059">
              <w:rPr>
                <w:vertAlign w:val="subscript"/>
                <w:lang w:val="ru-RU"/>
              </w:rPr>
              <w:t>3</w:t>
            </w:r>
          </w:p>
        </w:tc>
        <w:tc>
          <w:tcPr>
            <w:tcW w:w="2835" w:type="dxa"/>
          </w:tcPr>
          <w:p w14:paraId="666CC251" w14:textId="77777777" w:rsidR="001725D2" w:rsidRPr="00292059" w:rsidRDefault="001725D2" w:rsidP="00D4269B">
            <w:pPr>
              <w:pStyle w:val="af4"/>
              <w:rPr>
                <w:shd w:val="clear" w:color="auto" w:fill="FFFFFF"/>
                <w:lang w:val="ru-RU"/>
              </w:rPr>
            </w:pPr>
            <w:r w:rsidRPr="00292059">
              <w:rPr>
                <w:lang w:val="ru-RU"/>
              </w:rPr>
              <w:t>УФ фотометрический</w:t>
            </w:r>
            <w:r w:rsidRPr="00292059">
              <w:rPr>
                <w:spacing w:val="1"/>
                <w:lang w:val="ru-RU"/>
              </w:rPr>
              <w:t xml:space="preserve"> </w:t>
            </w:r>
            <w:r w:rsidRPr="00292059">
              <w:rPr>
                <w:lang w:val="ru-RU"/>
              </w:rPr>
              <w:t>анализатор</w:t>
            </w:r>
            <w:r w:rsidRPr="00292059">
              <w:rPr>
                <w:spacing w:val="-7"/>
                <w:lang w:val="ru-RU"/>
              </w:rPr>
              <w:t xml:space="preserve"> </w:t>
            </w:r>
            <w:r w:rsidRPr="00292059">
              <w:rPr>
                <w:lang w:val="ru-RU"/>
              </w:rPr>
              <w:t>озона</w:t>
            </w:r>
            <w:r w:rsidRPr="00292059">
              <w:rPr>
                <w:spacing w:val="-8"/>
                <w:lang w:val="ru-RU"/>
              </w:rPr>
              <w:t xml:space="preserve"> </w:t>
            </w:r>
            <w:r w:rsidRPr="00292059">
              <w:rPr>
                <w:lang w:val="ru-RU"/>
              </w:rPr>
              <w:t>O342M</w:t>
            </w:r>
          </w:p>
        </w:tc>
        <w:tc>
          <w:tcPr>
            <w:tcW w:w="1560" w:type="dxa"/>
          </w:tcPr>
          <w:p w14:paraId="1F3747C8" w14:textId="705227E0" w:rsidR="001725D2" w:rsidRPr="00292059" w:rsidRDefault="001725D2" w:rsidP="00D4269B">
            <w:pPr>
              <w:pStyle w:val="af4"/>
              <w:rPr>
                <w:shd w:val="clear" w:color="auto" w:fill="FFFFFF"/>
                <w:lang w:val="ru-RU"/>
              </w:rPr>
            </w:pPr>
            <w:r w:rsidRPr="00292059">
              <w:rPr>
                <w:lang w:val="ru-RU"/>
              </w:rPr>
              <w:t>Environnement</w:t>
            </w:r>
            <w:r w:rsidRPr="00292059">
              <w:rPr>
                <w:spacing w:val="-6"/>
                <w:lang w:val="ru-RU"/>
              </w:rPr>
              <w:t xml:space="preserve"> </w:t>
            </w:r>
            <w:r w:rsidRPr="00292059">
              <w:rPr>
                <w:lang w:val="ru-RU"/>
              </w:rPr>
              <w:t>S.A.</w:t>
            </w:r>
            <w:r w:rsidR="00D4269B" w:rsidRPr="00292059">
              <w:rPr>
                <w:lang w:val="ru-RU"/>
              </w:rPr>
              <w:t xml:space="preserve"> </w:t>
            </w:r>
            <w:r w:rsidRPr="00292059">
              <w:rPr>
                <w:lang w:val="ru-RU"/>
              </w:rPr>
              <w:t>(Франция)</w:t>
            </w:r>
          </w:p>
        </w:tc>
        <w:tc>
          <w:tcPr>
            <w:tcW w:w="1275" w:type="dxa"/>
          </w:tcPr>
          <w:p w14:paraId="26C97915" w14:textId="77777777" w:rsidR="001725D2" w:rsidRPr="00292059" w:rsidRDefault="001725D2" w:rsidP="00D4269B">
            <w:pPr>
              <w:pStyle w:val="af4"/>
              <w:rPr>
                <w:shd w:val="clear" w:color="auto" w:fill="FFFFFF"/>
                <w:lang w:val="ru-RU"/>
              </w:rPr>
            </w:pPr>
            <w:r w:rsidRPr="00292059">
              <w:rPr>
                <w:lang w:val="ru-RU"/>
              </w:rPr>
              <w:t>21744</w:t>
            </w:r>
          </w:p>
        </w:tc>
        <w:tc>
          <w:tcPr>
            <w:tcW w:w="1418" w:type="dxa"/>
          </w:tcPr>
          <w:p w14:paraId="1A36E1AA" w14:textId="77777777" w:rsidR="001725D2" w:rsidRPr="00292059" w:rsidRDefault="001725D2" w:rsidP="00D4269B">
            <w:pPr>
              <w:pStyle w:val="af4"/>
              <w:rPr>
                <w:shd w:val="clear" w:color="auto" w:fill="FFFFFF"/>
                <w:lang w:val="ru-RU"/>
              </w:rPr>
            </w:pPr>
            <w:r w:rsidRPr="00292059">
              <w:rPr>
                <w:lang w:val="ru-RU"/>
              </w:rPr>
              <w:t>21528</w:t>
            </w:r>
          </w:p>
        </w:tc>
      </w:tr>
      <w:tr w:rsidR="001725D2" w:rsidRPr="00292059" w14:paraId="06C177F2" w14:textId="77777777" w:rsidTr="00BB6A69">
        <w:tc>
          <w:tcPr>
            <w:tcW w:w="2268" w:type="dxa"/>
          </w:tcPr>
          <w:p w14:paraId="1BF5448A" w14:textId="77777777" w:rsidR="001725D2" w:rsidRPr="00292059" w:rsidRDefault="001725D2" w:rsidP="00D4269B">
            <w:pPr>
              <w:pStyle w:val="af4"/>
              <w:rPr>
                <w:spacing w:val="-6"/>
                <w:lang w:val="ru-RU"/>
              </w:rPr>
            </w:pPr>
            <w:r w:rsidRPr="00292059">
              <w:rPr>
                <w:lang w:val="ru-RU"/>
              </w:rPr>
              <w:t>Взвешенное</w:t>
            </w:r>
            <w:r w:rsidRPr="00292059">
              <w:rPr>
                <w:spacing w:val="-6"/>
                <w:lang w:val="ru-RU"/>
              </w:rPr>
              <w:t xml:space="preserve"> </w:t>
            </w:r>
            <w:r w:rsidRPr="00292059">
              <w:rPr>
                <w:lang w:val="ru-RU"/>
              </w:rPr>
              <w:t>вещество</w:t>
            </w:r>
          </w:p>
          <w:p w14:paraId="2B531F0D" w14:textId="77777777" w:rsidR="001725D2" w:rsidRPr="00292059" w:rsidRDefault="001725D2" w:rsidP="00D4269B">
            <w:pPr>
              <w:pStyle w:val="af4"/>
              <w:rPr>
                <w:shd w:val="clear" w:color="auto" w:fill="FFFFFF"/>
                <w:lang w:val="ru-RU"/>
              </w:rPr>
            </w:pPr>
            <w:r w:rsidRPr="00292059">
              <w:rPr>
                <w:lang w:val="ru-RU"/>
              </w:rPr>
              <w:t>&lt;10</w:t>
            </w:r>
            <w:r w:rsidRPr="00292059">
              <w:rPr>
                <w:spacing w:val="-47"/>
                <w:lang w:val="ru-RU"/>
              </w:rPr>
              <w:t xml:space="preserve"> </w:t>
            </w:r>
            <w:r w:rsidRPr="00292059">
              <w:rPr>
                <w:lang w:val="ru-RU"/>
              </w:rPr>
              <w:t>мкм</w:t>
            </w:r>
          </w:p>
        </w:tc>
        <w:tc>
          <w:tcPr>
            <w:tcW w:w="2835" w:type="dxa"/>
          </w:tcPr>
          <w:p w14:paraId="2EDB030D" w14:textId="77777777" w:rsidR="001725D2" w:rsidRPr="00292059" w:rsidRDefault="001725D2" w:rsidP="00D4269B">
            <w:pPr>
              <w:pStyle w:val="af4"/>
              <w:rPr>
                <w:shd w:val="clear" w:color="auto" w:fill="FFFFFF"/>
                <w:lang w:val="ru-RU"/>
              </w:rPr>
            </w:pPr>
            <w:r w:rsidRPr="00292059">
              <w:rPr>
                <w:lang w:val="ru-RU"/>
              </w:rPr>
              <w:t>Бета-измеритель</w:t>
            </w:r>
            <w:r w:rsidRPr="00292059">
              <w:rPr>
                <w:spacing w:val="-13"/>
                <w:lang w:val="ru-RU"/>
              </w:rPr>
              <w:t xml:space="preserve"> </w:t>
            </w:r>
            <w:r w:rsidRPr="00292059">
              <w:rPr>
                <w:lang w:val="ru-RU"/>
              </w:rPr>
              <w:t>взвешенных</w:t>
            </w:r>
            <w:r w:rsidRPr="00292059">
              <w:rPr>
                <w:spacing w:val="-47"/>
                <w:lang w:val="ru-RU"/>
              </w:rPr>
              <w:t xml:space="preserve"> </w:t>
            </w:r>
            <w:r w:rsidRPr="00292059">
              <w:rPr>
                <w:lang w:val="ru-RU"/>
              </w:rPr>
              <w:t>частиц</w:t>
            </w:r>
            <w:r w:rsidRPr="00292059">
              <w:rPr>
                <w:spacing w:val="-2"/>
                <w:lang w:val="ru-RU"/>
              </w:rPr>
              <w:t xml:space="preserve"> </w:t>
            </w:r>
            <w:r w:rsidRPr="00292059">
              <w:rPr>
                <w:lang w:val="ru-RU"/>
              </w:rPr>
              <w:t>MP101M</w:t>
            </w:r>
          </w:p>
        </w:tc>
        <w:tc>
          <w:tcPr>
            <w:tcW w:w="1560" w:type="dxa"/>
          </w:tcPr>
          <w:p w14:paraId="56D20132" w14:textId="42FD715A" w:rsidR="001725D2" w:rsidRPr="00292059" w:rsidRDefault="001725D2" w:rsidP="00D4269B">
            <w:pPr>
              <w:pStyle w:val="af4"/>
              <w:rPr>
                <w:shd w:val="clear" w:color="auto" w:fill="FFFFFF"/>
                <w:lang w:val="ru-RU"/>
              </w:rPr>
            </w:pPr>
            <w:r w:rsidRPr="00292059">
              <w:rPr>
                <w:lang w:val="ru-RU"/>
              </w:rPr>
              <w:t>Environnement</w:t>
            </w:r>
            <w:r w:rsidRPr="00292059">
              <w:rPr>
                <w:spacing w:val="-6"/>
                <w:lang w:val="ru-RU"/>
              </w:rPr>
              <w:t xml:space="preserve"> </w:t>
            </w:r>
            <w:r w:rsidRPr="00292059">
              <w:rPr>
                <w:lang w:val="ru-RU"/>
              </w:rPr>
              <w:t>S.A.</w:t>
            </w:r>
            <w:r w:rsidR="00D4269B" w:rsidRPr="00292059">
              <w:rPr>
                <w:lang w:val="ru-RU"/>
              </w:rPr>
              <w:t xml:space="preserve"> </w:t>
            </w:r>
            <w:r w:rsidRPr="00292059">
              <w:rPr>
                <w:lang w:val="ru-RU"/>
              </w:rPr>
              <w:t>(Франция)</w:t>
            </w:r>
          </w:p>
        </w:tc>
        <w:tc>
          <w:tcPr>
            <w:tcW w:w="1275" w:type="dxa"/>
          </w:tcPr>
          <w:p w14:paraId="5184B78D" w14:textId="77777777" w:rsidR="001725D2" w:rsidRPr="00292059" w:rsidRDefault="001725D2" w:rsidP="00D4269B">
            <w:pPr>
              <w:pStyle w:val="af4"/>
              <w:rPr>
                <w:shd w:val="clear" w:color="auto" w:fill="FFFFFF"/>
                <w:lang w:val="ru-RU"/>
              </w:rPr>
            </w:pPr>
            <w:r w:rsidRPr="00292059">
              <w:rPr>
                <w:lang w:val="ru-RU"/>
              </w:rPr>
              <w:t>43488</w:t>
            </w:r>
          </w:p>
        </w:tc>
        <w:tc>
          <w:tcPr>
            <w:tcW w:w="1418" w:type="dxa"/>
          </w:tcPr>
          <w:p w14:paraId="6B8274A3" w14:textId="77777777" w:rsidR="001725D2" w:rsidRPr="00292059" w:rsidRDefault="001725D2" w:rsidP="00D4269B">
            <w:pPr>
              <w:pStyle w:val="af4"/>
              <w:rPr>
                <w:shd w:val="clear" w:color="auto" w:fill="FFFFFF"/>
                <w:lang w:val="ru-RU"/>
              </w:rPr>
            </w:pPr>
            <w:r w:rsidRPr="00292059">
              <w:rPr>
                <w:lang w:val="ru-RU"/>
              </w:rPr>
              <w:t>43056</w:t>
            </w:r>
          </w:p>
        </w:tc>
      </w:tr>
      <w:tr w:rsidR="001725D2" w:rsidRPr="00292059" w14:paraId="4674367C" w14:textId="77777777" w:rsidTr="00BB6A69">
        <w:tc>
          <w:tcPr>
            <w:tcW w:w="2268" w:type="dxa"/>
          </w:tcPr>
          <w:p w14:paraId="47233397" w14:textId="77777777" w:rsidR="001725D2" w:rsidRPr="00292059" w:rsidRDefault="001725D2" w:rsidP="00D4269B">
            <w:pPr>
              <w:pStyle w:val="af4"/>
              <w:rPr>
                <w:shd w:val="clear" w:color="auto" w:fill="FFFFFF"/>
                <w:lang w:val="ru-RU"/>
              </w:rPr>
            </w:pPr>
            <w:r w:rsidRPr="00292059">
              <w:rPr>
                <w:lang w:val="ru-RU"/>
              </w:rPr>
              <w:t>Hg</w:t>
            </w:r>
            <w:r w:rsidRPr="00292059">
              <w:rPr>
                <w:vertAlign w:val="superscript"/>
                <w:lang w:val="ru-RU"/>
              </w:rPr>
              <w:t>0</w:t>
            </w:r>
          </w:p>
        </w:tc>
        <w:tc>
          <w:tcPr>
            <w:tcW w:w="2835" w:type="dxa"/>
          </w:tcPr>
          <w:p w14:paraId="2C7EF5EF" w14:textId="77777777" w:rsidR="001725D2" w:rsidRPr="00292059" w:rsidRDefault="001725D2" w:rsidP="00D4269B">
            <w:pPr>
              <w:pStyle w:val="af4"/>
              <w:rPr>
                <w:lang w:val="ru-RU"/>
              </w:rPr>
            </w:pPr>
            <w:r w:rsidRPr="00292059">
              <w:rPr>
                <w:lang w:val="ru-RU"/>
              </w:rPr>
              <w:t>Воздушный ртутный монитор</w:t>
            </w:r>
          </w:p>
          <w:p w14:paraId="1DAD8FA4" w14:textId="77777777" w:rsidR="001725D2" w:rsidRPr="00292059" w:rsidRDefault="001725D2" w:rsidP="00D4269B">
            <w:pPr>
              <w:pStyle w:val="af4"/>
              <w:rPr>
                <w:shd w:val="clear" w:color="auto" w:fill="FFFFFF"/>
                <w:lang w:val="ru-RU"/>
              </w:rPr>
            </w:pPr>
            <w:r w:rsidRPr="00292059">
              <w:rPr>
                <w:spacing w:val="-48"/>
                <w:lang w:val="ru-RU"/>
              </w:rPr>
              <w:t xml:space="preserve"> </w:t>
            </w:r>
            <w:r w:rsidRPr="00292059">
              <w:rPr>
                <w:lang w:val="ru-RU"/>
              </w:rPr>
              <w:t>РА–915 АМ</w:t>
            </w:r>
          </w:p>
        </w:tc>
        <w:tc>
          <w:tcPr>
            <w:tcW w:w="1560" w:type="dxa"/>
          </w:tcPr>
          <w:p w14:paraId="266C5ACD" w14:textId="77777777" w:rsidR="001725D2" w:rsidRPr="00292059" w:rsidRDefault="001725D2" w:rsidP="00D4269B">
            <w:pPr>
              <w:pStyle w:val="af4"/>
              <w:rPr>
                <w:shd w:val="clear" w:color="auto" w:fill="FFFFFF"/>
                <w:lang w:val="ru-RU"/>
              </w:rPr>
            </w:pPr>
            <w:r w:rsidRPr="00292059">
              <w:rPr>
                <w:lang w:val="ru-RU"/>
              </w:rPr>
              <w:t>Люмэкс</w:t>
            </w:r>
            <w:r w:rsidRPr="00292059">
              <w:rPr>
                <w:spacing w:val="-4"/>
                <w:lang w:val="ru-RU"/>
              </w:rPr>
              <w:t xml:space="preserve"> </w:t>
            </w:r>
            <w:r w:rsidRPr="00292059">
              <w:rPr>
                <w:lang w:val="ru-RU"/>
              </w:rPr>
              <w:t>(Россия)</w:t>
            </w:r>
          </w:p>
        </w:tc>
        <w:tc>
          <w:tcPr>
            <w:tcW w:w="1275" w:type="dxa"/>
          </w:tcPr>
          <w:p w14:paraId="25E4243F" w14:textId="77777777" w:rsidR="001725D2" w:rsidRPr="00292059" w:rsidRDefault="001725D2" w:rsidP="00D4269B">
            <w:pPr>
              <w:pStyle w:val="af4"/>
              <w:rPr>
                <w:shd w:val="clear" w:color="auto" w:fill="FFFFFF"/>
                <w:lang w:val="ru-RU"/>
              </w:rPr>
            </w:pPr>
            <w:r w:rsidRPr="00292059">
              <w:rPr>
                <w:lang w:val="ru-RU"/>
              </w:rPr>
              <w:t>21384</w:t>
            </w:r>
          </w:p>
        </w:tc>
        <w:tc>
          <w:tcPr>
            <w:tcW w:w="1418" w:type="dxa"/>
          </w:tcPr>
          <w:p w14:paraId="3C4F3A16" w14:textId="77777777" w:rsidR="001725D2" w:rsidRPr="00292059" w:rsidRDefault="001725D2" w:rsidP="00D4269B">
            <w:pPr>
              <w:pStyle w:val="af4"/>
              <w:rPr>
                <w:shd w:val="clear" w:color="auto" w:fill="FFFFFF"/>
                <w:lang w:val="ru-RU"/>
              </w:rPr>
            </w:pPr>
            <w:r w:rsidRPr="00292059">
              <w:rPr>
                <w:lang w:val="ru-RU"/>
              </w:rPr>
              <w:t>21606</w:t>
            </w:r>
          </w:p>
        </w:tc>
      </w:tr>
      <w:tr w:rsidR="001725D2" w:rsidRPr="00292059" w14:paraId="45BA2BA2" w14:textId="77777777" w:rsidTr="00BB6A69">
        <w:tc>
          <w:tcPr>
            <w:tcW w:w="2268" w:type="dxa"/>
          </w:tcPr>
          <w:p w14:paraId="735AFA60" w14:textId="77777777" w:rsidR="001725D2" w:rsidRPr="00292059" w:rsidRDefault="001725D2" w:rsidP="00D4269B">
            <w:pPr>
              <w:pStyle w:val="af4"/>
              <w:rPr>
                <w:shd w:val="clear" w:color="auto" w:fill="FFFFFF"/>
                <w:lang w:val="ru-RU"/>
              </w:rPr>
            </w:pPr>
            <w:r w:rsidRPr="00292059">
              <w:rPr>
                <w:lang w:val="ru-RU"/>
              </w:rPr>
              <w:t>Температура, давление,</w:t>
            </w:r>
            <w:r w:rsidRPr="00292059">
              <w:rPr>
                <w:spacing w:val="1"/>
                <w:lang w:val="ru-RU"/>
              </w:rPr>
              <w:t xml:space="preserve"> </w:t>
            </w:r>
            <w:r w:rsidRPr="00292059">
              <w:rPr>
                <w:lang w:val="ru-RU"/>
              </w:rPr>
              <w:t>влажность, скорость,</w:t>
            </w:r>
            <w:r w:rsidRPr="00292059">
              <w:rPr>
                <w:spacing w:val="1"/>
                <w:lang w:val="ru-RU"/>
              </w:rPr>
              <w:t xml:space="preserve"> </w:t>
            </w:r>
            <w:r w:rsidRPr="00292059">
              <w:rPr>
                <w:lang w:val="ru-RU"/>
              </w:rPr>
              <w:t>направление</w:t>
            </w:r>
            <w:r w:rsidRPr="00292059">
              <w:rPr>
                <w:spacing w:val="-9"/>
                <w:lang w:val="ru-RU"/>
              </w:rPr>
              <w:t xml:space="preserve"> </w:t>
            </w:r>
            <w:r w:rsidRPr="00292059">
              <w:rPr>
                <w:lang w:val="ru-RU"/>
              </w:rPr>
              <w:t>ветра,</w:t>
            </w:r>
            <w:r w:rsidRPr="00292059">
              <w:rPr>
                <w:spacing w:val="-8"/>
                <w:lang w:val="ru-RU"/>
              </w:rPr>
              <w:t xml:space="preserve"> </w:t>
            </w:r>
            <w:r w:rsidRPr="00292059">
              <w:rPr>
                <w:lang w:val="ru-RU"/>
              </w:rPr>
              <w:t>осадки</w:t>
            </w:r>
          </w:p>
        </w:tc>
        <w:tc>
          <w:tcPr>
            <w:tcW w:w="2835" w:type="dxa"/>
          </w:tcPr>
          <w:p w14:paraId="04443216" w14:textId="77777777" w:rsidR="001725D2" w:rsidRPr="00292059" w:rsidRDefault="001725D2" w:rsidP="00D4269B">
            <w:pPr>
              <w:pStyle w:val="af4"/>
              <w:rPr>
                <w:shd w:val="clear" w:color="auto" w:fill="FFFFFF"/>
                <w:lang w:val="ru-RU"/>
              </w:rPr>
            </w:pPr>
            <w:r w:rsidRPr="00292059">
              <w:rPr>
                <w:lang w:val="ru-RU"/>
              </w:rPr>
              <w:t>Преобразователь</w:t>
            </w:r>
            <w:r w:rsidRPr="00292059">
              <w:rPr>
                <w:spacing w:val="1"/>
                <w:lang w:val="ru-RU"/>
              </w:rPr>
              <w:t xml:space="preserve"> </w:t>
            </w:r>
            <w:r w:rsidRPr="00292059">
              <w:rPr>
                <w:lang w:val="ru-RU"/>
              </w:rPr>
              <w:t>метеоданных</w:t>
            </w:r>
            <w:r w:rsidRPr="00292059">
              <w:rPr>
                <w:spacing w:val="-12"/>
                <w:lang w:val="ru-RU"/>
              </w:rPr>
              <w:t xml:space="preserve"> </w:t>
            </w:r>
            <w:r w:rsidRPr="00292059">
              <w:rPr>
                <w:lang w:val="ru-RU"/>
              </w:rPr>
              <w:t>WXT520</w:t>
            </w:r>
          </w:p>
        </w:tc>
        <w:tc>
          <w:tcPr>
            <w:tcW w:w="1560" w:type="dxa"/>
          </w:tcPr>
          <w:p w14:paraId="4742172F" w14:textId="77777777" w:rsidR="001725D2" w:rsidRPr="00292059" w:rsidRDefault="001725D2" w:rsidP="00D4269B">
            <w:pPr>
              <w:pStyle w:val="af4"/>
              <w:rPr>
                <w:lang w:val="ru-RU"/>
              </w:rPr>
            </w:pPr>
            <w:r w:rsidRPr="00292059">
              <w:rPr>
                <w:lang w:val="ru-RU"/>
              </w:rPr>
              <w:t>Vaisala</w:t>
            </w:r>
          </w:p>
          <w:p w14:paraId="4D8051D2" w14:textId="77777777" w:rsidR="001725D2" w:rsidRPr="00292059" w:rsidRDefault="001725D2" w:rsidP="00D4269B">
            <w:pPr>
              <w:pStyle w:val="af4"/>
              <w:rPr>
                <w:shd w:val="clear" w:color="auto" w:fill="FFFFFF"/>
                <w:lang w:val="ru-RU"/>
              </w:rPr>
            </w:pPr>
            <w:r w:rsidRPr="00292059">
              <w:rPr>
                <w:lang w:val="ru-RU"/>
              </w:rPr>
              <w:t>(Финляндия)</w:t>
            </w:r>
          </w:p>
        </w:tc>
        <w:tc>
          <w:tcPr>
            <w:tcW w:w="1275" w:type="dxa"/>
          </w:tcPr>
          <w:p w14:paraId="4ECFC6C5" w14:textId="77777777" w:rsidR="001725D2" w:rsidRPr="00292059" w:rsidRDefault="001725D2" w:rsidP="00D4269B">
            <w:pPr>
              <w:pStyle w:val="af4"/>
              <w:rPr>
                <w:lang w:val="ru-RU"/>
              </w:rPr>
            </w:pPr>
            <w:r w:rsidRPr="00292059">
              <w:rPr>
                <w:lang w:val="ru-RU"/>
              </w:rPr>
              <w:t>NA</w:t>
            </w:r>
          </w:p>
        </w:tc>
        <w:tc>
          <w:tcPr>
            <w:tcW w:w="1418" w:type="dxa"/>
          </w:tcPr>
          <w:p w14:paraId="14095979" w14:textId="77777777" w:rsidR="001725D2" w:rsidRPr="00292059" w:rsidRDefault="001725D2" w:rsidP="00D4269B">
            <w:pPr>
              <w:pStyle w:val="af4"/>
              <w:rPr>
                <w:shd w:val="clear" w:color="auto" w:fill="FFFFFF"/>
                <w:lang w:val="ru-RU"/>
              </w:rPr>
            </w:pPr>
            <w:r w:rsidRPr="00292059">
              <w:rPr>
                <w:lang w:val="ru-RU"/>
              </w:rPr>
              <w:t>NA</w:t>
            </w:r>
          </w:p>
        </w:tc>
      </w:tr>
    </w:tbl>
    <w:p w14:paraId="3E8B6F47" w14:textId="49C1A72F" w:rsidR="001725D2" w:rsidRPr="00292059" w:rsidRDefault="001725D2" w:rsidP="003C33F4">
      <w:pPr>
        <w:pStyle w:val="a9"/>
        <w:spacing w:before="120"/>
        <w:rPr>
          <w:rFonts w:eastAsiaTheme="minorHAnsi"/>
          <w:shd w:val="clear" w:color="auto" w:fill="FFFFFF"/>
          <w:lang w:eastAsia="en-US"/>
        </w:rPr>
      </w:pPr>
      <w:r w:rsidRPr="00292059">
        <w:rPr>
          <w:rFonts w:eastAsiaTheme="minorHAnsi"/>
          <w:shd w:val="clear" w:color="auto" w:fill="FFFFFF"/>
          <w:lang w:eastAsia="en-US"/>
        </w:rPr>
        <w:t xml:space="preserve">В непрерывных рядах концентраций газовых примесей отражается сезонная динамика состава приземного воздуха, вклад локальных, удаленных и антропогенных источников загрязнений. Сравнение рядов данных по оксидам азота и серы, полученных в процессе работы станций, дает представление об экологической ситуации в поселке Баренцбург. Местные метеорологические особенности (сильные ветры, температурные инверсии, резкая смена температуры, туманы, низкая облачность) также оказывают большое влияние на содержание и </w:t>
      </w:r>
      <w:r w:rsidR="00BB6A69" w:rsidRPr="00292059">
        <w:rPr>
          <w:rFonts w:eastAsiaTheme="minorHAnsi"/>
          <w:shd w:val="clear" w:color="auto" w:fill="FFFFFF"/>
          <w:lang w:eastAsia="en-US"/>
        </w:rPr>
        <w:t>распределение газовых примесей.</w:t>
      </w:r>
    </w:p>
    <w:p w14:paraId="0638CB04" w14:textId="3D067477" w:rsidR="001725D2" w:rsidRPr="00292059" w:rsidRDefault="001725D2" w:rsidP="00195A03">
      <w:pPr>
        <w:pStyle w:val="a9"/>
        <w:rPr>
          <w:rFonts w:eastAsiaTheme="minorHAnsi"/>
          <w:shd w:val="clear" w:color="auto" w:fill="FFFFFF"/>
          <w:lang w:eastAsia="en-US"/>
        </w:rPr>
      </w:pPr>
      <w:r w:rsidRPr="00292059">
        <w:rPr>
          <w:rFonts w:eastAsiaTheme="minorHAnsi"/>
          <w:shd w:val="clear" w:color="auto" w:fill="FFFFFF"/>
          <w:lang w:eastAsia="en-US"/>
        </w:rPr>
        <w:t>С 2019 по 2021 г. годовая динамика оксидов азота оставалась сравнительно неизменной: в летнее время с открытием навигации в п. Баренцбург возрастала концентрация оксида и диоксида азота, что связано с заходом и стоянкой кораблей в порту и на рейде (</w:t>
      </w:r>
      <w:r w:rsidR="0006057D" w:rsidRPr="00292059">
        <w:rPr>
          <w:rFonts w:eastAsiaTheme="minorHAnsi"/>
          <w:shd w:val="clear" w:color="auto" w:fill="FFFFFF"/>
          <w:lang w:eastAsia="en-US"/>
        </w:rPr>
        <w:t>рисунок</w:t>
      </w:r>
      <w:r w:rsidR="00BB6A69" w:rsidRPr="00292059">
        <w:rPr>
          <w:rFonts w:eastAsiaTheme="minorHAnsi"/>
          <w:shd w:val="clear" w:color="auto" w:fill="FFFFFF"/>
          <w:lang w:eastAsia="en-US"/>
        </w:rPr>
        <w:t xml:space="preserve"> 36</w:t>
      </w:r>
      <w:r w:rsidRPr="00292059">
        <w:rPr>
          <w:rFonts w:eastAsiaTheme="minorHAnsi"/>
          <w:shd w:val="clear" w:color="auto" w:fill="FFFFFF"/>
          <w:lang w:eastAsia="en-US"/>
        </w:rPr>
        <w:t xml:space="preserve">). В 2020 г. в связи с закрытием границ и временным запретом на туристическую деятельность на арх. Шпицберген, концентрации оксидов азота в летний период повысились незначительно. В 2021 г. судоходство возобновилось, что привело к росту концентраций оксидов азота, наиболее заметному в августе-сентябре. Это </w:t>
      </w:r>
      <w:r w:rsidRPr="00292059">
        <w:rPr>
          <w:rFonts w:eastAsiaTheme="minorHAnsi"/>
          <w:shd w:val="clear" w:color="auto" w:fill="FFFFFF"/>
          <w:lang w:eastAsia="en-US"/>
        </w:rPr>
        <w:lastRenderedPageBreak/>
        <w:t>подтверждает предположение, что основным источником оксидов азота на архипелаге является транспорт, в частности судоходный.</w:t>
      </w:r>
    </w:p>
    <w:tbl>
      <w:tblPr>
        <w:tblStyle w:val="180"/>
        <w:tblpPr w:leftFromText="141" w:rightFromText="141" w:vertAnchor="text" w:horzAnchor="margin" w:tblpY="47"/>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11"/>
      </w:tblGrid>
      <w:tr w:rsidR="001725D2" w:rsidRPr="00292059" w14:paraId="2EB4F045" w14:textId="77777777" w:rsidTr="00BB6A69">
        <w:trPr>
          <w:trHeight w:val="3121"/>
        </w:trPr>
        <w:tc>
          <w:tcPr>
            <w:tcW w:w="9356" w:type="dxa"/>
          </w:tcPr>
          <w:p w14:paraId="4BD11239" w14:textId="77777777" w:rsidR="001725D2" w:rsidRPr="00292059" w:rsidRDefault="001725D2" w:rsidP="001725D2">
            <w:pPr>
              <w:spacing w:before="0" w:after="0"/>
              <w:jc w:val="center"/>
              <w:rPr>
                <w:shd w:val="clear" w:color="auto" w:fill="FFFFFF"/>
                <w:lang w:val="ru-RU" w:eastAsia="de-DE"/>
              </w:rPr>
            </w:pPr>
            <w:r w:rsidRPr="00292059">
              <w:rPr>
                <w:noProof/>
                <w:szCs w:val="20"/>
              </w:rPr>
              <w:drawing>
                <wp:inline distT="0" distB="0" distL="0" distR="0" wp14:anchorId="29EB47B9" wp14:editId="0D5D1DA4">
                  <wp:extent cx="5838825" cy="2171700"/>
                  <wp:effectExtent l="0" t="0" r="0" b="0"/>
                  <wp:docPr id="14363" name="Диаграмма 14363"/>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tc>
      </w:tr>
      <w:tr w:rsidR="001725D2" w:rsidRPr="00292059" w14:paraId="34C8B848" w14:textId="77777777" w:rsidTr="00BB6A69">
        <w:tc>
          <w:tcPr>
            <w:tcW w:w="9356" w:type="dxa"/>
          </w:tcPr>
          <w:p w14:paraId="6E725F8E" w14:textId="5F10B479" w:rsidR="001725D2" w:rsidRPr="00292059" w:rsidRDefault="001725D2" w:rsidP="00BB6A69">
            <w:pPr>
              <w:pStyle w:val="af"/>
              <w:rPr>
                <w:shd w:val="clear" w:color="auto" w:fill="FFFFFF"/>
                <w:lang w:val="ru-RU"/>
              </w:rPr>
            </w:pPr>
            <w:r w:rsidRPr="00292059">
              <w:rPr>
                <w:shd w:val="clear" w:color="auto" w:fill="FFFFFF"/>
                <w:lang w:val="ru-RU"/>
              </w:rPr>
              <w:t xml:space="preserve">Рисунок </w:t>
            </w:r>
            <w:r w:rsidR="00BB6A69" w:rsidRPr="00292059">
              <w:rPr>
                <w:shd w:val="clear" w:color="auto" w:fill="FFFFFF"/>
                <w:lang w:val="ru-RU"/>
              </w:rPr>
              <w:t>36</w:t>
            </w:r>
            <w:r w:rsidRPr="00292059">
              <w:rPr>
                <w:shd w:val="clear" w:color="auto" w:fill="FFFFFF"/>
                <w:lang w:val="ru-RU"/>
              </w:rPr>
              <w:t xml:space="preserve"> – Содержание оксидов азота (суммарное) в воздухе на станции «Гора» за весь год 2019 и 2020 и с января по октябрь 2021 гг. Сплошные линии – сглаживание с шагом 10</w:t>
            </w:r>
          </w:p>
        </w:tc>
      </w:tr>
    </w:tbl>
    <w:p w14:paraId="13527900" w14:textId="43407A82" w:rsidR="001725D2" w:rsidRPr="00292059" w:rsidRDefault="001725D2" w:rsidP="00195A03">
      <w:pPr>
        <w:pStyle w:val="a9"/>
        <w:rPr>
          <w:rFonts w:eastAsiaTheme="minorHAnsi"/>
          <w:shd w:val="clear" w:color="auto" w:fill="FFFFFF"/>
          <w:lang w:eastAsia="en-US"/>
        </w:rPr>
      </w:pPr>
      <w:r w:rsidRPr="00292059">
        <w:rPr>
          <w:rFonts w:eastAsiaTheme="minorHAnsi"/>
          <w:shd w:val="clear" w:color="auto" w:fill="FFFFFF"/>
          <w:lang w:eastAsia="en-US"/>
        </w:rPr>
        <w:t>Временной ход содержания двуокиси серы в приземном воздухе практически не изменяется по годам (</w:t>
      </w:r>
      <w:r w:rsidR="0006057D" w:rsidRPr="00292059">
        <w:rPr>
          <w:rFonts w:eastAsiaTheme="minorHAnsi"/>
          <w:shd w:val="clear" w:color="auto" w:fill="FFFFFF"/>
          <w:lang w:eastAsia="en-US"/>
        </w:rPr>
        <w:t>рисунок</w:t>
      </w:r>
      <w:r w:rsidRPr="00292059">
        <w:rPr>
          <w:rFonts w:eastAsiaTheme="minorHAnsi"/>
          <w:shd w:val="clear" w:color="auto" w:fill="FFFFFF"/>
          <w:lang w:eastAsia="en-US"/>
        </w:rPr>
        <w:t xml:space="preserve"> </w:t>
      </w:r>
      <w:r w:rsidR="00BB6A69" w:rsidRPr="00292059">
        <w:rPr>
          <w:rFonts w:eastAsiaTheme="minorHAnsi"/>
          <w:shd w:val="clear" w:color="auto" w:fill="FFFFFF"/>
          <w:lang w:eastAsia="en-US"/>
        </w:rPr>
        <w:t>37</w:t>
      </w:r>
      <w:r w:rsidRPr="00292059">
        <w:rPr>
          <w:rFonts w:eastAsiaTheme="minorHAnsi"/>
          <w:shd w:val="clear" w:color="auto" w:fill="FFFFFF"/>
          <w:lang w:eastAsia="en-US"/>
        </w:rPr>
        <w:t>), так как несмотря на влияние выхлопов транспорта, его основным локальным источником является работающая на угле ТЭЦ, которая обеспечивает поселок электроэнергией и теплом. Резкие кратковременные повышения концентрации диоксида серы, вероятно, объясняются нестабильностью работы ТЭЦ и недостаточной фильтрацией газов и твердых частиц на выходе. Также этот эффект может усиливаться в зимний период во время интенсивного отопительного периода и частого установления инверсий, препятствующих рассеиванию шлейфа загрязнения. Фоновые концентрации диоксида серы очень низкие по сравнению с населенными пунктами российской Арктики.</w:t>
      </w:r>
    </w:p>
    <w:tbl>
      <w:tblPr>
        <w:tblStyle w:val="180"/>
        <w:tblpPr w:leftFromText="181" w:rightFromText="181" w:vertAnchor="text" w:horzAnchor="margin" w:tblpY="1"/>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6"/>
      </w:tblGrid>
      <w:tr w:rsidR="001725D2" w:rsidRPr="00292059" w14:paraId="2A639F77" w14:textId="77777777" w:rsidTr="00BB6A69">
        <w:trPr>
          <w:trHeight w:val="3116"/>
        </w:trPr>
        <w:tc>
          <w:tcPr>
            <w:tcW w:w="9356" w:type="dxa"/>
          </w:tcPr>
          <w:p w14:paraId="5DF8BC7B" w14:textId="77777777" w:rsidR="001725D2" w:rsidRPr="00292059" w:rsidRDefault="001725D2" w:rsidP="001725D2">
            <w:pPr>
              <w:spacing w:before="0" w:after="0"/>
              <w:jc w:val="center"/>
              <w:rPr>
                <w:b/>
                <w:shd w:val="clear" w:color="auto" w:fill="FFFFFF"/>
                <w:lang w:val="ru-RU" w:eastAsia="de-DE"/>
              </w:rPr>
            </w:pPr>
            <w:r w:rsidRPr="00292059">
              <w:rPr>
                <w:noProof/>
                <w:szCs w:val="20"/>
              </w:rPr>
              <w:drawing>
                <wp:inline distT="0" distB="0" distL="0" distR="0" wp14:anchorId="10E410A7" wp14:editId="71B28525">
                  <wp:extent cx="5810250" cy="2008505"/>
                  <wp:effectExtent l="0" t="0" r="0" b="10795"/>
                  <wp:docPr id="14364" name="Диаграмма 14364"/>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tc>
      </w:tr>
      <w:tr w:rsidR="001725D2" w:rsidRPr="00292059" w14:paraId="74CD7C1E" w14:textId="77777777" w:rsidTr="00BB6A69">
        <w:tc>
          <w:tcPr>
            <w:tcW w:w="9356" w:type="dxa"/>
          </w:tcPr>
          <w:p w14:paraId="4AE95778" w14:textId="5964D461" w:rsidR="001725D2" w:rsidRPr="00292059" w:rsidRDefault="001725D2" w:rsidP="00BB6A69">
            <w:pPr>
              <w:pStyle w:val="af"/>
              <w:rPr>
                <w:shd w:val="clear" w:color="auto" w:fill="FFFFFF"/>
                <w:lang w:val="ru-RU"/>
              </w:rPr>
            </w:pPr>
            <w:r w:rsidRPr="00292059">
              <w:rPr>
                <w:shd w:val="clear" w:color="auto" w:fill="FFFFFF"/>
                <w:lang w:val="ru-RU"/>
              </w:rPr>
              <w:t xml:space="preserve">Рисунок </w:t>
            </w:r>
            <w:r w:rsidR="00BB6A69" w:rsidRPr="00292059">
              <w:rPr>
                <w:shd w:val="clear" w:color="auto" w:fill="FFFFFF"/>
                <w:lang w:val="ru-RU"/>
              </w:rPr>
              <w:t>37</w:t>
            </w:r>
            <w:r w:rsidRPr="00292059">
              <w:rPr>
                <w:shd w:val="clear" w:color="auto" w:fill="FFFFFF"/>
                <w:lang w:val="ru-RU"/>
              </w:rPr>
              <w:t xml:space="preserve"> – Содержание диоксида серы в приземном воздухе на станции «Поселок» с января по сентябрь 2020 и 2021 гг. Сплошные линии – сглаживание с шагом 10</w:t>
            </w:r>
          </w:p>
        </w:tc>
      </w:tr>
    </w:tbl>
    <w:p w14:paraId="0A1F8FD3" w14:textId="25A4F860" w:rsidR="001725D2" w:rsidRPr="00292059" w:rsidRDefault="001725D2" w:rsidP="00195A03">
      <w:pPr>
        <w:pStyle w:val="a9"/>
        <w:rPr>
          <w:rFonts w:eastAsiaTheme="minorHAnsi"/>
          <w:shd w:val="clear" w:color="auto" w:fill="FFFFFF"/>
          <w:lang w:eastAsia="en-US"/>
        </w:rPr>
      </w:pPr>
      <w:r w:rsidRPr="00292059">
        <w:rPr>
          <w:rFonts w:eastAsiaTheme="minorHAnsi"/>
          <w:shd w:val="clear" w:color="auto" w:fill="FFFFFF"/>
          <w:lang w:eastAsia="en-US"/>
        </w:rPr>
        <w:t xml:space="preserve">Консервативные газы (озон и углекислый газ) имеют сравнительно постоянную концентрацию в воздухе п. Баренцбург, небольшие колебания их содержания обуславливаются атмосферной циркуляцией. Например, концентрация озона незначительно колеблется в течение суток, и изменяется в зависимости от атмосферного </w:t>
      </w:r>
      <w:r w:rsidRPr="00292059">
        <w:rPr>
          <w:rFonts w:eastAsiaTheme="minorHAnsi"/>
          <w:shd w:val="clear" w:color="auto" w:fill="FFFFFF"/>
          <w:lang w:eastAsia="en-US"/>
        </w:rPr>
        <w:lastRenderedPageBreak/>
        <w:t>давления (в противофазе), что в свою очередь связано с интенсивностью ветровых переносов. Максимальные концентрации озона наблюдаются ранней весной, а минимальные –</w:t>
      </w:r>
      <w:r w:rsidRPr="00292059">
        <w:rPr>
          <w:rFonts w:eastAsiaTheme="minorHAnsi"/>
          <w:lang w:eastAsia="en-US"/>
        </w:rPr>
        <w:t xml:space="preserve"> </w:t>
      </w:r>
      <w:r w:rsidRPr="00292059">
        <w:rPr>
          <w:rFonts w:eastAsiaTheme="minorHAnsi"/>
          <w:shd w:val="clear" w:color="auto" w:fill="FFFFFF"/>
          <w:lang w:eastAsia="en-US"/>
        </w:rPr>
        <w:t>в конце лета (</w:t>
      </w:r>
      <w:r w:rsidR="0006057D" w:rsidRPr="00292059">
        <w:rPr>
          <w:rFonts w:eastAsiaTheme="minorHAnsi"/>
          <w:shd w:val="clear" w:color="auto" w:fill="FFFFFF"/>
          <w:lang w:eastAsia="en-US"/>
        </w:rPr>
        <w:t>рисунок</w:t>
      </w:r>
      <w:r w:rsidRPr="00292059">
        <w:rPr>
          <w:rFonts w:eastAsiaTheme="minorHAnsi"/>
          <w:shd w:val="clear" w:color="auto" w:fill="FFFFFF"/>
          <w:lang w:eastAsia="en-US"/>
        </w:rPr>
        <w:t xml:space="preserve"> </w:t>
      </w:r>
      <w:r w:rsidR="00BB6A69" w:rsidRPr="00292059">
        <w:rPr>
          <w:rFonts w:eastAsiaTheme="minorHAnsi"/>
          <w:shd w:val="clear" w:color="auto" w:fill="FFFFFF"/>
          <w:lang w:eastAsia="en-US"/>
        </w:rPr>
        <w:t>38</w:t>
      </w:r>
      <w:r w:rsidRPr="00292059">
        <w:rPr>
          <w:rFonts w:eastAsiaTheme="minorHAnsi"/>
          <w:shd w:val="clear" w:color="auto" w:fill="FFFFFF"/>
          <w:lang w:eastAsia="en-US"/>
        </w:rPr>
        <w:t>).</w:t>
      </w:r>
    </w:p>
    <w:tbl>
      <w:tblPr>
        <w:tblStyle w:val="180"/>
        <w:tblW w:w="9394" w:type="dxa"/>
        <w:tblInd w:w="-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46"/>
      </w:tblGrid>
      <w:tr w:rsidR="001725D2" w:rsidRPr="00292059" w14:paraId="000AC525" w14:textId="77777777" w:rsidTr="00BB6A69">
        <w:trPr>
          <w:trHeight w:val="2522"/>
        </w:trPr>
        <w:tc>
          <w:tcPr>
            <w:tcW w:w="9394" w:type="dxa"/>
          </w:tcPr>
          <w:p w14:paraId="77DD4E1E" w14:textId="77777777" w:rsidR="001725D2" w:rsidRPr="00292059" w:rsidRDefault="001725D2" w:rsidP="001725D2">
            <w:pPr>
              <w:spacing w:before="0" w:after="0"/>
              <w:jc w:val="center"/>
              <w:rPr>
                <w:shd w:val="clear" w:color="auto" w:fill="FFFFFF"/>
                <w:lang w:val="ru-RU" w:eastAsia="de-DE"/>
              </w:rPr>
            </w:pPr>
            <w:r w:rsidRPr="00292059">
              <w:rPr>
                <w:noProof/>
                <w:szCs w:val="20"/>
              </w:rPr>
              <w:drawing>
                <wp:inline distT="0" distB="0" distL="0" distR="0" wp14:anchorId="248B5BE2" wp14:editId="79C064C4">
                  <wp:extent cx="5924550" cy="1885950"/>
                  <wp:effectExtent l="0" t="0" r="0" b="0"/>
                  <wp:docPr id="14365" name="Диаграмма 14365"/>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tc>
      </w:tr>
      <w:tr w:rsidR="001725D2" w:rsidRPr="00292059" w14:paraId="1D7FB552" w14:textId="77777777" w:rsidTr="00BB6A69">
        <w:tc>
          <w:tcPr>
            <w:tcW w:w="9394" w:type="dxa"/>
          </w:tcPr>
          <w:p w14:paraId="3839D3D0" w14:textId="6A3D0B13" w:rsidR="001725D2" w:rsidRPr="00292059" w:rsidRDefault="00BB6A69" w:rsidP="00BB6A69">
            <w:pPr>
              <w:pStyle w:val="af"/>
              <w:rPr>
                <w:shd w:val="clear" w:color="auto" w:fill="FFFFFF"/>
                <w:lang w:val="ru-RU"/>
              </w:rPr>
            </w:pPr>
            <w:r w:rsidRPr="00292059">
              <w:rPr>
                <w:shd w:val="clear" w:color="auto" w:fill="FFFFFF"/>
                <w:lang w:val="ru-RU"/>
              </w:rPr>
              <w:t xml:space="preserve">Рисунок </w:t>
            </w:r>
            <w:r w:rsidR="001725D2" w:rsidRPr="00292059">
              <w:rPr>
                <w:shd w:val="clear" w:color="auto" w:fill="FFFFFF"/>
                <w:lang w:val="ru-RU"/>
              </w:rPr>
              <w:t>3</w:t>
            </w:r>
            <w:r w:rsidRPr="00292059">
              <w:rPr>
                <w:shd w:val="clear" w:color="auto" w:fill="FFFFFF"/>
                <w:lang w:val="ru-RU"/>
              </w:rPr>
              <w:t>8</w:t>
            </w:r>
            <w:r w:rsidR="001725D2" w:rsidRPr="00292059">
              <w:rPr>
                <w:shd w:val="clear" w:color="auto" w:fill="FFFFFF"/>
                <w:lang w:val="ru-RU"/>
              </w:rPr>
              <w:t xml:space="preserve"> – Содержание озона в воздухе на станции «Поселок» с января по сентябрь 2020 и 2021 гг. Сплошные линии – сглаживание с шагом 10</w:t>
            </w:r>
          </w:p>
        </w:tc>
      </w:tr>
    </w:tbl>
    <w:p w14:paraId="475BDB56" w14:textId="77777777" w:rsidR="001725D2" w:rsidRPr="00292059" w:rsidRDefault="001725D2" w:rsidP="00195A03">
      <w:pPr>
        <w:pStyle w:val="a9"/>
        <w:rPr>
          <w:rFonts w:eastAsiaTheme="minorHAnsi"/>
          <w:lang w:eastAsia="en-US"/>
        </w:rPr>
      </w:pPr>
      <w:r w:rsidRPr="00292059">
        <w:rPr>
          <w:rFonts w:eastAsiaTheme="minorHAnsi"/>
          <w:lang w:eastAsia="en-US"/>
        </w:rPr>
        <w:t>Содержание газообразной ртути в приземном воздухе Баренцбурга находится на фоновом уровне (пределе регистрации прибором), что связано с отсутствием источников ртути за исключением многолетнемерзлых пород в период оттаивания.</w:t>
      </w:r>
    </w:p>
    <w:p w14:paraId="29FA5633" w14:textId="77777777" w:rsidR="001725D2" w:rsidRPr="00292059" w:rsidRDefault="001725D2" w:rsidP="00195A03">
      <w:pPr>
        <w:pStyle w:val="a9"/>
        <w:rPr>
          <w:rFonts w:eastAsiaTheme="minorHAnsi"/>
          <w:lang w:eastAsia="en-US"/>
        </w:rPr>
      </w:pPr>
      <w:r w:rsidRPr="00292059">
        <w:rPr>
          <w:rFonts w:eastAsiaTheme="minorHAnsi"/>
          <w:lang w:eastAsia="en-US"/>
        </w:rPr>
        <w:t>Сбор данных со станций ККАВ продолжается, однако требуется доработка программного обеспечения системы сбора информации для более эффективного слежения за состоянием оборудования и оценки и отбраковки получаемых данных. Кроме того, требуется налаживание терморегуляции балков с целью обеспечения бесперебойной правильной работы анализаторов газовых примесей.</w:t>
      </w:r>
    </w:p>
    <w:p w14:paraId="03C9A1D9" w14:textId="48E69196" w:rsidR="001725D2" w:rsidRPr="00292059" w:rsidRDefault="00195A03" w:rsidP="00195A03">
      <w:pPr>
        <w:pStyle w:val="21"/>
        <w:rPr>
          <w:rFonts w:eastAsiaTheme="majorEastAsia"/>
          <w:lang w:eastAsia="en-US"/>
        </w:rPr>
      </w:pPr>
      <w:bookmarkStart w:id="52" w:name="_Toc91153250"/>
      <w:bookmarkStart w:id="53" w:name="_Toc528346660"/>
      <w:r w:rsidRPr="00292059">
        <w:rPr>
          <w:rFonts w:eastAsiaTheme="majorEastAsia"/>
          <w:lang w:eastAsia="en-US"/>
        </w:rPr>
        <w:t xml:space="preserve">8.2 </w:t>
      </w:r>
      <w:r w:rsidR="001725D2" w:rsidRPr="00292059">
        <w:rPr>
          <w:rFonts w:eastAsiaTheme="majorEastAsia"/>
          <w:lang w:eastAsia="en-US"/>
        </w:rPr>
        <w:t>Накопление тяжелых металлов в трофической цепи (бентосных организмах) заливов Исфьорда и береговых экосистемах (совместно с ММБИ РАН)</w:t>
      </w:r>
      <w:bookmarkEnd w:id="52"/>
    </w:p>
    <w:p w14:paraId="6952A199" w14:textId="266D7A26" w:rsidR="001725D2" w:rsidRPr="00292059" w:rsidRDefault="001725D2" w:rsidP="00195A03">
      <w:pPr>
        <w:pStyle w:val="a9"/>
        <w:rPr>
          <w:rFonts w:eastAsiaTheme="minorHAnsi"/>
          <w:shd w:val="clear" w:color="auto" w:fill="FFFFFF"/>
          <w:lang w:eastAsia="en-US"/>
        </w:rPr>
      </w:pPr>
      <w:r w:rsidRPr="00292059">
        <w:rPr>
          <w:rFonts w:eastAsiaTheme="minorHAnsi"/>
          <w:shd w:val="clear" w:color="auto" w:fill="FFFFFF"/>
          <w:lang w:eastAsia="en-US"/>
        </w:rPr>
        <w:t xml:space="preserve">Несмотря на видимую ненарушенность природной среды, загрязняющие вещества поступают в наземные экосистемы арх. Шпицберген не только из других районов Земли </w:t>
      </w:r>
      <w:r w:rsidR="00BB6A69" w:rsidRPr="00292059">
        <w:rPr>
          <w:rFonts w:eastAsiaTheme="minorHAnsi"/>
          <w:shd w:val="clear" w:color="auto" w:fill="FFFFFF"/>
          <w:lang w:eastAsia="en-US"/>
        </w:rPr>
        <w:t>[53]</w:t>
      </w:r>
      <w:r w:rsidRPr="00292059">
        <w:rPr>
          <w:rFonts w:eastAsiaTheme="minorHAnsi"/>
          <w:shd w:val="clear" w:color="auto" w:fill="FFFFFF"/>
          <w:lang w:eastAsia="en-US"/>
        </w:rPr>
        <w:t xml:space="preserve">, но и от локальных источников </w:t>
      </w:r>
      <w:r w:rsidR="00BB6A69" w:rsidRPr="00292059">
        <w:rPr>
          <w:rFonts w:eastAsiaTheme="minorHAnsi"/>
          <w:shd w:val="clear" w:color="auto" w:fill="FFFFFF"/>
          <w:lang w:eastAsia="en-US"/>
        </w:rPr>
        <w:t>[54]</w:t>
      </w:r>
      <w:r w:rsidRPr="00292059">
        <w:rPr>
          <w:rFonts w:eastAsiaTheme="minorHAnsi"/>
          <w:shd w:val="clear" w:color="auto" w:fill="FFFFFF"/>
          <w:lang w:eastAsia="en-US"/>
        </w:rPr>
        <w:t>. На арх. Шпицберген представлены различные виды антропогенного влияния на природные экосистемы: поселки с развитой инфраструктурой, угледобывающие шахты, теплоэлектростанции на угольном топливе, свалки и полигоны, растущие потоки туристов и грузов</w:t>
      </w:r>
      <w:r w:rsidR="00BB6A69" w:rsidRPr="00292059">
        <w:rPr>
          <w:rFonts w:eastAsiaTheme="minorHAnsi"/>
          <w:shd w:val="clear" w:color="auto" w:fill="FFFFFF"/>
          <w:lang w:eastAsia="en-US"/>
        </w:rPr>
        <w:t xml:space="preserve"> [55]</w:t>
      </w:r>
      <w:r w:rsidRPr="00292059">
        <w:rPr>
          <w:rFonts w:eastAsiaTheme="minorHAnsi"/>
          <w:shd w:val="clear" w:color="auto" w:fill="FFFFFF"/>
          <w:lang w:eastAsia="en-US"/>
        </w:rPr>
        <w:t xml:space="preserve">. В морские экосистемы экотоксиканты, в частности тяжелые металлы, поступают в основном с поверхностным стоком, а также из атмосферных выпадений, с аэрозолем и напрямую от источников загрязнения (морской транспорт). Тяжелые металлы и в особенности их органические формы (например, метилртуть) являются опасными экологическими токсикантами </w:t>
      </w:r>
      <w:r w:rsidR="00BB6A69" w:rsidRPr="00292059">
        <w:rPr>
          <w:rFonts w:eastAsiaTheme="minorHAnsi"/>
          <w:shd w:val="clear" w:color="auto" w:fill="FFFFFF"/>
          <w:lang w:eastAsia="en-US"/>
        </w:rPr>
        <w:t>[56, 57]</w:t>
      </w:r>
      <w:r w:rsidRPr="00292059">
        <w:rPr>
          <w:rFonts w:eastAsiaTheme="minorHAnsi"/>
          <w:shd w:val="clear" w:color="auto" w:fill="FFFFFF"/>
          <w:lang w:eastAsia="en-US"/>
        </w:rPr>
        <w:t>.</w:t>
      </w:r>
    </w:p>
    <w:p w14:paraId="220E6B63" w14:textId="77777777" w:rsidR="001725D2" w:rsidRPr="00292059" w:rsidRDefault="001725D2" w:rsidP="00195A03">
      <w:pPr>
        <w:pStyle w:val="a9"/>
        <w:rPr>
          <w:rFonts w:eastAsiaTheme="minorHAnsi"/>
          <w:shd w:val="clear" w:color="auto" w:fill="FFFFFF"/>
          <w:lang w:eastAsia="en-US"/>
        </w:rPr>
      </w:pPr>
      <w:r w:rsidRPr="00292059">
        <w:rPr>
          <w:rFonts w:eastAsiaTheme="minorHAnsi"/>
          <w:shd w:val="clear" w:color="auto" w:fill="FFFFFF"/>
          <w:lang w:eastAsia="en-US"/>
        </w:rPr>
        <w:t>В 2021 г. был продолжен анализ содержания тяжелых металлов и ртути в образцах бентоса, отобранных сотрудниками ММБИ РАН с борта НИС «Дальние Зеленцы» осенью 2019 г.</w:t>
      </w:r>
      <w:r w:rsidRPr="00292059">
        <w:rPr>
          <w:rFonts w:eastAsiaTheme="minorHAnsi" w:cstheme="minorBidi"/>
          <w:szCs w:val="22"/>
          <w:lang w:eastAsia="en-US"/>
        </w:rPr>
        <w:t xml:space="preserve"> </w:t>
      </w:r>
      <w:r w:rsidRPr="00292059">
        <w:rPr>
          <w:rFonts w:eastAsiaTheme="minorHAnsi"/>
          <w:shd w:val="clear" w:color="auto" w:fill="FFFFFF"/>
          <w:lang w:eastAsia="en-US"/>
        </w:rPr>
        <w:t xml:space="preserve">в целях оценки аккумуляции тяжелых металлов на разных уровнях трофической </w:t>
      </w:r>
      <w:r w:rsidRPr="00292059">
        <w:rPr>
          <w:rFonts w:eastAsiaTheme="minorHAnsi"/>
          <w:shd w:val="clear" w:color="auto" w:fill="FFFFFF"/>
          <w:lang w:eastAsia="en-US"/>
        </w:rPr>
        <w:lastRenderedPageBreak/>
        <w:t>цепи, а также в различных частях организмов. Всего в лабораторию было передано 97 проб биоты, 29 из которых были проанализированы в 2020 г. Из оставшихся 68 проб были сформированы 248 образцов и проанализированы в 2021 г. на содержание 13 тяжелых металлов в два этапа:</w:t>
      </w:r>
    </w:p>
    <w:p w14:paraId="1E3A71A9" w14:textId="2E5A5543" w:rsidR="001725D2" w:rsidRPr="00292059" w:rsidRDefault="00BB6A69" w:rsidP="00195A03">
      <w:pPr>
        <w:pStyle w:val="a9"/>
        <w:rPr>
          <w:rFonts w:eastAsiaTheme="minorHAnsi"/>
          <w:shd w:val="clear" w:color="auto" w:fill="FFFFFF"/>
          <w:lang w:eastAsia="en-US"/>
        </w:rPr>
      </w:pPr>
      <w:r w:rsidRPr="00292059">
        <w:rPr>
          <w:rFonts w:eastAsiaTheme="minorHAnsi"/>
          <w:shd w:val="clear" w:color="auto" w:fill="FFFFFF"/>
          <w:lang w:eastAsia="en-US"/>
        </w:rPr>
        <w:t>– </w:t>
      </w:r>
      <w:r w:rsidR="001725D2" w:rsidRPr="00292059">
        <w:rPr>
          <w:rFonts w:eastAsiaTheme="minorHAnsi"/>
          <w:shd w:val="clear" w:color="auto" w:fill="FFFFFF"/>
          <w:lang w:eastAsia="en-US"/>
        </w:rPr>
        <w:t>подготовка образцов методом микроволнового разложения с использованием установки TopWave Jena Analytik;</w:t>
      </w:r>
    </w:p>
    <w:p w14:paraId="432718D1" w14:textId="44B72097" w:rsidR="001725D2" w:rsidRPr="00292059" w:rsidRDefault="00BB6A69" w:rsidP="00195A03">
      <w:pPr>
        <w:pStyle w:val="a9"/>
        <w:rPr>
          <w:rFonts w:eastAsiaTheme="minorHAnsi"/>
          <w:shd w:val="clear" w:color="auto" w:fill="FFFFFF"/>
          <w:lang w:eastAsia="en-US"/>
        </w:rPr>
      </w:pPr>
      <w:r w:rsidRPr="00292059">
        <w:rPr>
          <w:rFonts w:eastAsiaTheme="minorHAnsi"/>
          <w:shd w:val="clear" w:color="auto" w:fill="FFFFFF"/>
          <w:lang w:eastAsia="en-US"/>
        </w:rPr>
        <w:t>–</w:t>
      </w:r>
      <w:r w:rsidR="001725D2" w:rsidRPr="00292059">
        <w:rPr>
          <w:rFonts w:eastAsiaTheme="minorHAnsi"/>
          <w:shd w:val="clear" w:color="auto" w:fill="FFFFFF"/>
          <w:lang w:eastAsia="en-US"/>
        </w:rPr>
        <w:t> анализ атомно-адсорбционным спектрофотометром Shimadzu AA7000 методами электротермической атомизации и атомизации в пламени.</w:t>
      </w:r>
    </w:p>
    <w:p w14:paraId="4DEFDB26" w14:textId="77777777" w:rsidR="001725D2" w:rsidRPr="00292059" w:rsidRDefault="001725D2" w:rsidP="00195A03">
      <w:pPr>
        <w:pStyle w:val="a9"/>
        <w:rPr>
          <w:rFonts w:eastAsiaTheme="minorHAnsi"/>
          <w:shd w:val="clear" w:color="auto" w:fill="FFFFFF"/>
          <w:lang w:eastAsia="en-US"/>
        </w:rPr>
      </w:pPr>
      <w:r w:rsidRPr="00292059">
        <w:rPr>
          <w:rFonts w:eastAsiaTheme="minorHAnsi"/>
          <w:shd w:val="clear" w:color="auto" w:fill="FFFFFF"/>
          <w:lang w:eastAsia="en-US"/>
        </w:rPr>
        <w:t>Всего сотрудниками химико-аналитической лаборатории РАЭ-Ш было проведено 3224 измерения. Данные, полученные в результате анализа, переданы ММБИ РАН в виде стандартного протокола. Анализ данных ведется совместно сотрудниками ММБИ РАН и ААНИИ.</w:t>
      </w:r>
    </w:p>
    <w:p w14:paraId="53DCAA54" w14:textId="67C83D66" w:rsidR="001725D2" w:rsidRPr="00292059" w:rsidRDefault="00195A03" w:rsidP="00195A03">
      <w:pPr>
        <w:pStyle w:val="21"/>
        <w:rPr>
          <w:rFonts w:eastAsiaTheme="majorEastAsia"/>
          <w:lang w:eastAsia="en-US"/>
        </w:rPr>
      </w:pPr>
      <w:bookmarkStart w:id="54" w:name="_Toc91153251"/>
      <w:r w:rsidRPr="00292059">
        <w:rPr>
          <w:rFonts w:eastAsiaTheme="majorEastAsia"/>
          <w:lang w:eastAsia="en-US"/>
        </w:rPr>
        <w:t xml:space="preserve">8.3 </w:t>
      </w:r>
      <w:r w:rsidR="001725D2" w:rsidRPr="00292059">
        <w:rPr>
          <w:rFonts w:eastAsiaTheme="majorEastAsia"/>
          <w:lang w:eastAsia="en-US"/>
        </w:rPr>
        <w:t>Разработка методик анализа и поиск новых загрязняющих веществ на архипелаге Шпицберген. Изучение факторов, влияющих на распределение и разложение сложных органических загрязняющих веществ</w:t>
      </w:r>
      <w:bookmarkEnd w:id="54"/>
    </w:p>
    <w:bookmarkEnd w:id="53"/>
    <w:p w14:paraId="537F2804" w14:textId="77777777" w:rsidR="001725D2" w:rsidRPr="00292059" w:rsidRDefault="001725D2" w:rsidP="00195A03">
      <w:pPr>
        <w:pStyle w:val="a9"/>
        <w:rPr>
          <w:rFonts w:eastAsiaTheme="minorHAnsi"/>
          <w:lang w:eastAsia="en-US"/>
        </w:rPr>
      </w:pPr>
      <w:r w:rsidRPr="00292059">
        <w:rPr>
          <w:rFonts w:eastAsiaTheme="minorHAnsi"/>
          <w:lang w:eastAsia="en-US"/>
        </w:rPr>
        <w:t>В 2019–2020 гг. в лаборатории РАЭ-Ш в п. Баренцбург были начаты исследования по поиску новых загрязняющих веществ в природных средах арх. Шпицберген. В качестве исследуемых веществ были выбраны перфторированные кислоты (PFAS), которые широко используются в промышленных масштабах в качестве поверхностно-активных веществ, пенообразователей и замасливателей и попадают в арктическую среду как в результате трансграничного переноса, так и из локальных источников. Перфторированные кислоты устойчивы к трансформации под воздействием окружающей среды и обладают способностью к биомагнификации в живых организмах.</w:t>
      </w:r>
    </w:p>
    <w:p w14:paraId="502EF094" w14:textId="77777777" w:rsidR="001725D2" w:rsidRPr="00292059" w:rsidRDefault="001725D2" w:rsidP="00195A03">
      <w:pPr>
        <w:pStyle w:val="a9"/>
        <w:rPr>
          <w:rFonts w:eastAsiaTheme="minorHAnsi"/>
          <w:lang w:eastAsia="en-US"/>
        </w:rPr>
      </w:pPr>
      <w:r w:rsidRPr="00292059">
        <w:rPr>
          <w:rFonts w:eastAsiaTheme="minorHAnsi"/>
          <w:lang w:eastAsia="en-US"/>
        </w:rPr>
        <w:t>В 2020 г. была начата работа по стандартной практике валидации аналитической методики с использованием хромато-масс-спектрометра LCMS-8040 Shimadzu с тройным квадруполем. Первичная валидация аналитической методики для перфторированных соединений в биоте проводилось по критериям: повторяемость, прецизионность, линейность, правильность, предел обнаружения, предел количественного определения и влияние эффекта природной матрицы.</w:t>
      </w:r>
    </w:p>
    <w:p w14:paraId="33D0306A" w14:textId="77777777" w:rsidR="001725D2" w:rsidRPr="00292059" w:rsidRDefault="001725D2" w:rsidP="00195A03">
      <w:pPr>
        <w:pStyle w:val="a9"/>
        <w:rPr>
          <w:rFonts w:eastAsiaTheme="minorHAnsi"/>
          <w:lang w:eastAsia="en-US"/>
        </w:rPr>
      </w:pPr>
      <w:r w:rsidRPr="00292059">
        <w:rPr>
          <w:rFonts w:eastAsiaTheme="minorHAnsi"/>
          <w:lang w:eastAsia="en-US"/>
        </w:rPr>
        <w:t xml:space="preserve">Анализ результатов работы за 2020 г. выявил ряд технических недочетов, связанных как с работой оборудования, так и интерпретацией полученных данных. В 2021 г. было проведено техническое обслуживание хромато-масс-спектрометра LCMS-8040 Shimadzu силами сотрудников химико-аналитической лаборатории РАЭ-Ш при удаленной поддержке сервис-инженеров официального дистрибьютера оборудования ООО «Аналит </w:t>
      </w:r>
      <w:r w:rsidRPr="00292059">
        <w:rPr>
          <w:rFonts w:eastAsiaTheme="minorHAnsi"/>
          <w:lang w:eastAsia="en-US"/>
        </w:rPr>
        <w:lastRenderedPageBreak/>
        <w:t>продактс». По окончанию технического обслуживания прибор был проверен по критериям оптимизации, чувствительности и воспроизводимости по стандарту резерпин. Полученные результаты проверки чувствительности можно считать приемлемыми.</w:t>
      </w:r>
    </w:p>
    <w:p w14:paraId="54DE1365" w14:textId="77777777" w:rsidR="001725D2" w:rsidRPr="00292059" w:rsidRDefault="001725D2" w:rsidP="00195A03">
      <w:pPr>
        <w:pStyle w:val="a9"/>
        <w:rPr>
          <w:rFonts w:eastAsiaTheme="minorHAnsi"/>
          <w:lang w:eastAsia="en-US"/>
        </w:rPr>
      </w:pPr>
      <w:r w:rsidRPr="00292059">
        <w:rPr>
          <w:rFonts w:eastAsiaTheme="minorHAnsi"/>
          <w:lang w:eastAsia="en-US"/>
        </w:rPr>
        <w:t>С использованием новых стандартов PFAS: PFAC-MXC/3,7-diMePFOA/MPFAC-C-ES были проведены процедуры:</w:t>
      </w:r>
    </w:p>
    <w:p w14:paraId="669AEF11" w14:textId="6DA0F85B" w:rsidR="001725D2" w:rsidRPr="00292059" w:rsidRDefault="00BB6A69" w:rsidP="00195A03">
      <w:pPr>
        <w:pStyle w:val="a9"/>
        <w:rPr>
          <w:szCs w:val="21"/>
          <w:lang w:eastAsia="en-US"/>
        </w:rPr>
      </w:pPr>
      <w:r w:rsidRPr="00292059">
        <w:rPr>
          <w:szCs w:val="21"/>
          <w:lang w:eastAsia="en-US"/>
        </w:rPr>
        <w:t xml:space="preserve">– </w:t>
      </w:r>
      <w:r w:rsidR="001725D2" w:rsidRPr="00292059">
        <w:rPr>
          <w:szCs w:val="21"/>
          <w:lang w:eastAsia="en-US"/>
        </w:rPr>
        <w:t xml:space="preserve">расчетным способом получено теоретическое значение квантора и спецификаторов новых перфторированных соединений в составе стандартного образца; </w:t>
      </w:r>
    </w:p>
    <w:p w14:paraId="60D25629" w14:textId="3995552D" w:rsidR="001725D2" w:rsidRPr="00292059" w:rsidRDefault="00BB6A69" w:rsidP="00195A03">
      <w:pPr>
        <w:pStyle w:val="a9"/>
        <w:rPr>
          <w:szCs w:val="21"/>
          <w:lang w:eastAsia="en-US"/>
        </w:rPr>
      </w:pPr>
      <w:r w:rsidRPr="00292059">
        <w:rPr>
          <w:szCs w:val="21"/>
          <w:lang w:eastAsia="en-US"/>
        </w:rPr>
        <w:t>–</w:t>
      </w:r>
      <w:r w:rsidRPr="00292059">
        <w:t xml:space="preserve"> </w:t>
      </w:r>
      <w:r w:rsidR="001725D2" w:rsidRPr="00292059">
        <w:rPr>
          <w:szCs w:val="21"/>
          <w:lang w:eastAsia="en-US"/>
        </w:rPr>
        <w:t>оптимизация в проточно-инжекционном режиме с подтверждением теоретических расчетов;</w:t>
      </w:r>
    </w:p>
    <w:p w14:paraId="00404DD2" w14:textId="60BE1D74" w:rsidR="001725D2" w:rsidRPr="00292059" w:rsidRDefault="00BB6A69" w:rsidP="00195A03">
      <w:pPr>
        <w:pStyle w:val="a9"/>
        <w:rPr>
          <w:szCs w:val="21"/>
          <w:lang w:eastAsia="en-US"/>
        </w:rPr>
      </w:pPr>
      <w:r w:rsidRPr="00292059">
        <w:rPr>
          <w:szCs w:val="21"/>
          <w:lang w:eastAsia="en-US"/>
        </w:rPr>
        <w:t xml:space="preserve">– </w:t>
      </w:r>
      <w:r w:rsidR="001725D2" w:rsidRPr="00292059">
        <w:rPr>
          <w:szCs w:val="21"/>
          <w:lang w:eastAsia="en-US"/>
        </w:rPr>
        <w:t>оптимизация инжекции стандартных образцов по объему и длительности времени прохода через хроматографическую колонку;</w:t>
      </w:r>
    </w:p>
    <w:p w14:paraId="3DF62C7C" w14:textId="0680A66E" w:rsidR="001725D2" w:rsidRPr="00292059" w:rsidRDefault="00BB6A69" w:rsidP="00195A03">
      <w:pPr>
        <w:pStyle w:val="a9"/>
        <w:rPr>
          <w:szCs w:val="21"/>
          <w:lang w:eastAsia="en-US"/>
        </w:rPr>
      </w:pPr>
      <w:r w:rsidRPr="00292059">
        <w:rPr>
          <w:szCs w:val="21"/>
          <w:lang w:eastAsia="en-US"/>
        </w:rPr>
        <w:t xml:space="preserve">– </w:t>
      </w:r>
      <w:r w:rsidR="001725D2" w:rsidRPr="00292059">
        <w:rPr>
          <w:szCs w:val="21"/>
          <w:lang w:eastAsia="en-US"/>
        </w:rPr>
        <w:t>определение времен удержания новых PFAS в составе стандартных образцов;</w:t>
      </w:r>
    </w:p>
    <w:p w14:paraId="2815578F" w14:textId="34F761DD" w:rsidR="001725D2" w:rsidRPr="00292059" w:rsidRDefault="00BB6A69" w:rsidP="00195A03">
      <w:pPr>
        <w:pStyle w:val="a9"/>
        <w:rPr>
          <w:szCs w:val="21"/>
          <w:lang w:eastAsia="en-US"/>
        </w:rPr>
      </w:pPr>
      <w:r w:rsidRPr="00292059">
        <w:rPr>
          <w:szCs w:val="21"/>
          <w:lang w:eastAsia="en-US"/>
        </w:rPr>
        <w:t xml:space="preserve">– </w:t>
      </w:r>
      <w:r w:rsidR="001725D2" w:rsidRPr="00292059">
        <w:rPr>
          <w:szCs w:val="21"/>
          <w:lang w:eastAsia="en-US"/>
        </w:rPr>
        <w:t>построение калибровочных кривых для 35 PFAS;</w:t>
      </w:r>
    </w:p>
    <w:p w14:paraId="55CCC7E3" w14:textId="26D5B0E6" w:rsidR="001725D2" w:rsidRPr="00292059" w:rsidRDefault="00BB6A69" w:rsidP="00195A03">
      <w:pPr>
        <w:pStyle w:val="a9"/>
        <w:rPr>
          <w:szCs w:val="21"/>
          <w:lang w:eastAsia="en-US"/>
        </w:rPr>
      </w:pPr>
      <w:r w:rsidRPr="00292059">
        <w:rPr>
          <w:szCs w:val="21"/>
          <w:lang w:eastAsia="en-US"/>
        </w:rPr>
        <w:t xml:space="preserve">– </w:t>
      </w:r>
      <w:r w:rsidR="001725D2" w:rsidRPr="00292059">
        <w:rPr>
          <w:szCs w:val="21"/>
          <w:lang w:eastAsia="en-US"/>
        </w:rPr>
        <w:t>по результатам построения калибровочной кривой определен рабочий диапазон концентраций, а также время хранения калибровочных растворов;</w:t>
      </w:r>
    </w:p>
    <w:p w14:paraId="2C1D3F7C" w14:textId="2487BBEC" w:rsidR="001725D2" w:rsidRPr="00292059" w:rsidRDefault="00BB6A69" w:rsidP="00195A03">
      <w:pPr>
        <w:pStyle w:val="a9"/>
        <w:rPr>
          <w:szCs w:val="21"/>
          <w:lang w:eastAsia="en-US"/>
        </w:rPr>
      </w:pPr>
      <w:r w:rsidRPr="00292059">
        <w:rPr>
          <w:szCs w:val="21"/>
          <w:lang w:eastAsia="en-US"/>
        </w:rPr>
        <w:t xml:space="preserve">– </w:t>
      </w:r>
      <w:r w:rsidR="001725D2" w:rsidRPr="00292059">
        <w:rPr>
          <w:szCs w:val="21"/>
          <w:lang w:eastAsia="en-US"/>
        </w:rPr>
        <w:t>создано руководство оператора для калибровки и оптимизации LCMS-8040 Shimadzu для определения перфторированных кислот.</w:t>
      </w:r>
    </w:p>
    <w:p w14:paraId="791940B9" w14:textId="41F71093" w:rsidR="001725D2" w:rsidRPr="00292059" w:rsidRDefault="001725D2" w:rsidP="00195A03">
      <w:pPr>
        <w:pStyle w:val="a9"/>
        <w:rPr>
          <w:rFonts w:eastAsiaTheme="minorHAnsi"/>
          <w:lang w:eastAsia="en-US"/>
        </w:rPr>
      </w:pPr>
      <w:r w:rsidRPr="00292059">
        <w:rPr>
          <w:rFonts w:eastAsiaTheme="minorHAnsi"/>
          <w:lang w:eastAsia="en-US"/>
        </w:rPr>
        <w:t xml:space="preserve">Анализ международного опыта изучения </w:t>
      </w:r>
      <w:r w:rsidR="00BB6A69" w:rsidRPr="00292059">
        <w:rPr>
          <w:rFonts w:eastAsiaTheme="minorHAnsi"/>
          <w:lang w:eastAsia="en-US"/>
        </w:rPr>
        <w:t xml:space="preserve">содержания </w:t>
      </w:r>
      <w:r w:rsidRPr="00292059">
        <w:rPr>
          <w:rFonts w:eastAsiaTheme="minorHAnsi"/>
          <w:lang w:eastAsia="en-US"/>
        </w:rPr>
        <w:t>перфторированных кислот в Арктике показал, что проведение экологического мониторинга перфторированных соединений оправдано только для анализа матриц, отобранных в областях антропогенной деятельности (питьевая вода, сточные воды, продукты питания, воздух, плазма крови и т.п.). Фоновый мониторинг интересен с точки зрения сбора статистических данных, поиска новых видов PFAS и рутинных измерений для участия в межлабораторных испытаниях.</w:t>
      </w:r>
    </w:p>
    <w:p w14:paraId="58D500C0" w14:textId="6FDAE6CA" w:rsidR="001725D2" w:rsidRPr="00292059" w:rsidRDefault="001725D2" w:rsidP="00195A03">
      <w:pPr>
        <w:pStyle w:val="a9"/>
        <w:rPr>
          <w:rFonts w:eastAsiaTheme="minorHAnsi" w:cstheme="minorBidi"/>
          <w:szCs w:val="22"/>
          <w:lang w:eastAsia="en-US"/>
        </w:rPr>
      </w:pPr>
      <w:r w:rsidRPr="00292059">
        <w:rPr>
          <w:rFonts w:eastAsiaTheme="minorHAnsi" w:cstheme="minorBidi"/>
          <w:szCs w:val="22"/>
          <w:lang w:eastAsia="en-US"/>
        </w:rPr>
        <w:t xml:space="preserve">Первоначальный мониторинг PFAS можно ограничить выбранным ранее направлением </w:t>
      </w:r>
      <w:r w:rsidRPr="00292059">
        <w:rPr>
          <w:rFonts w:eastAsiaTheme="minorHAnsi"/>
        </w:rPr>
        <w:t>длинноцепочечных перфторированных кислот и сульфокислот с дополнительным акцентом на поиск короткоцепных реагентов, в частности PFAS и PFOS (FOSAs и FOSEs), разветвленные изомеры PFOS. В дальнейшем акцент следует смещать в сторону поиска таких соединений как перфторалкансульфонамидоэтанолы (FASEs), фтортеломерные</w:t>
      </w:r>
      <w:r w:rsidRPr="00292059">
        <w:rPr>
          <w:rFonts w:eastAsiaTheme="minorHAnsi" w:cstheme="minorBidi"/>
          <w:szCs w:val="22"/>
          <w:lang w:eastAsia="en-US"/>
        </w:rPr>
        <w:t xml:space="preserve"> акрилаты (FTAs), фтортеломерные карбоновые кислоты (FTCAs), фтортеломерные сульфоновые кислоты (FTSAs), фтортеломерные иодиды (FTIs), фтортеломерные спирты (FTOHs). Так как временное расхождение развития методик определения и последующего экологического мониторинга соединений на материковой части и в арктических широтах составляет 4–6 лет, такой подход позволит готовиться к вводу новых методик в числе одной из первых лабораторий, расположенных непосредственно в Арктике.</w:t>
      </w:r>
    </w:p>
    <w:p w14:paraId="7E8AB637" w14:textId="03DF2B15" w:rsidR="001725D2" w:rsidRPr="00292059" w:rsidRDefault="001725D2" w:rsidP="00195A03">
      <w:pPr>
        <w:pStyle w:val="a9"/>
        <w:rPr>
          <w:rFonts w:eastAsiaTheme="minorHAnsi"/>
          <w:lang w:eastAsia="en-US"/>
        </w:rPr>
      </w:pPr>
      <w:r w:rsidRPr="00292059">
        <w:rPr>
          <w:rFonts w:eastAsiaTheme="minorHAnsi"/>
          <w:lang w:eastAsia="en-US"/>
        </w:rPr>
        <w:lastRenderedPageBreak/>
        <w:t xml:space="preserve">Перфторированные соединения имеют тенденцию к накоплению в биоте, а доля известных PFAS в абиотических образцах окружающей среды находится на уровне обнаружения современных аналитических методик. Поэтому среди исследуемых матриц следует выбрать направление в порядке увеличения весомости исследований: сточные воды </w:t>
      </w:r>
      <w:proofErr w:type="gramStart"/>
      <w:r w:rsidRPr="00292059">
        <w:rPr>
          <w:rFonts w:eastAsiaTheme="minorHAnsi"/>
          <w:lang w:eastAsia="en-US"/>
        </w:rPr>
        <w:t>&lt; воздушные</w:t>
      </w:r>
      <w:proofErr w:type="gramEnd"/>
      <w:r w:rsidRPr="00292059">
        <w:rPr>
          <w:rFonts w:eastAsiaTheme="minorHAnsi"/>
          <w:lang w:eastAsia="en-US"/>
        </w:rPr>
        <w:t xml:space="preserve"> экстракты &lt; плазма крови (в т.ч животных). С точки зрения анализа морских биоресурсов интерес представляют целевой мониторинг продукции рыболовного промысла и фоновый мониторинг пищевой цепочки в прибрежной области.</w:t>
      </w:r>
    </w:p>
    <w:p w14:paraId="23846B5E" w14:textId="4FFA91C4" w:rsidR="009330B9" w:rsidRPr="00292059" w:rsidRDefault="009330B9" w:rsidP="0098710E">
      <w:pPr>
        <w:pStyle w:val="21"/>
        <w:rPr>
          <w:rFonts w:eastAsiaTheme="minorHAnsi"/>
          <w:lang w:eastAsia="en-US"/>
        </w:rPr>
      </w:pPr>
      <w:bookmarkStart w:id="55" w:name="_Toc91153252"/>
      <w:r w:rsidRPr="00292059">
        <w:rPr>
          <w:rFonts w:eastAsiaTheme="minorHAnsi"/>
          <w:lang w:eastAsia="en-US"/>
        </w:rPr>
        <w:t xml:space="preserve">8.4 Фоновый и локальный экологичсекий мониторинг в районах хозяйственной деятельности российских предприятий на </w:t>
      </w:r>
      <w:r w:rsidR="004847D4" w:rsidRPr="00292059">
        <w:rPr>
          <w:rFonts w:eastAsiaTheme="minorHAnsi"/>
          <w:lang w:eastAsia="en-US"/>
        </w:rPr>
        <w:t>ар</w:t>
      </w:r>
      <w:r w:rsidRPr="00292059">
        <w:rPr>
          <w:rFonts w:eastAsiaTheme="minorHAnsi"/>
          <w:lang w:eastAsia="en-US"/>
        </w:rPr>
        <w:t>хипелаге Шпицберген</w:t>
      </w:r>
      <w:bookmarkEnd w:id="55"/>
    </w:p>
    <w:p w14:paraId="49F55BE7" w14:textId="6F56D510" w:rsidR="009330B9" w:rsidRPr="00292059" w:rsidRDefault="009330B9" w:rsidP="009330B9">
      <w:pPr>
        <w:pStyle w:val="a9"/>
        <w:rPr>
          <w:rFonts w:eastAsiaTheme="minorHAnsi"/>
        </w:rPr>
      </w:pPr>
      <w:r w:rsidRPr="00292059">
        <w:rPr>
          <w:rFonts w:eastAsiaTheme="minorHAnsi"/>
        </w:rPr>
        <w:t>Целью исследований является оценка состояния загрязнения компонентов окружающей природной среды (атмосферного воздуха, снежного покрова, морских вод и донных отложений, вод и донных отложений водоёмов суши, почвенных вод, почв и растительного покрова) на территориях и в ближайших окрестностях посёлков, других объектов инфраструктуры, включая сопредельные территории и акватории заливов, а также выявление источников загрязнения природной среды на территории действующих и ликвидированных производственных объектов. Мониторинг проводится СЗФ «НПО «Тайфун», сотрудники которого включаются в состав сезонной экспедиции «Шпицберген» РАЭ-Ш ААНИИ.</w:t>
      </w:r>
    </w:p>
    <w:p w14:paraId="4AE4234A" w14:textId="3BDB0FD6" w:rsidR="00094D69" w:rsidRPr="00292059" w:rsidRDefault="009330B9" w:rsidP="00094D69">
      <w:pPr>
        <w:pStyle w:val="a9"/>
        <w:rPr>
          <w:rFonts w:eastAsiaTheme="minorHAnsi"/>
        </w:rPr>
      </w:pPr>
      <w:r w:rsidRPr="00292059">
        <w:rPr>
          <w:rFonts w:eastAsiaTheme="minorHAnsi"/>
        </w:rPr>
        <w:t xml:space="preserve">В </w:t>
      </w:r>
      <w:r w:rsidR="00173B14" w:rsidRPr="00292059">
        <w:rPr>
          <w:rFonts w:eastAsiaTheme="minorHAnsi"/>
        </w:rPr>
        <w:t>соответствии</w:t>
      </w:r>
      <w:r w:rsidRPr="00292059">
        <w:rPr>
          <w:rFonts w:eastAsiaTheme="minorHAnsi"/>
        </w:rPr>
        <w:t xml:space="preserve"> с программой мониторинга отбираются образцы природных сред для дальнейшего химического анализа в весеннем и летнем этапе экспедиции. В 2021 г. </w:t>
      </w:r>
      <w:r w:rsidR="00094D69" w:rsidRPr="00292059">
        <w:rPr>
          <w:rFonts w:eastAsiaTheme="minorHAnsi"/>
        </w:rPr>
        <w:t xml:space="preserve">в связи с </w:t>
      </w:r>
      <w:r w:rsidR="00173B14" w:rsidRPr="00292059">
        <w:rPr>
          <w:rFonts w:eastAsiaTheme="minorHAnsi"/>
        </w:rPr>
        <w:t>ограничениями,</w:t>
      </w:r>
      <w:r w:rsidR="00094D69" w:rsidRPr="00292059">
        <w:rPr>
          <w:rFonts w:eastAsiaTheme="minorHAnsi"/>
        </w:rPr>
        <w:t xml:space="preserve"> вызванными пандемией</w:t>
      </w:r>
      <w:r w:rsidR="00173B14" w:rsidRPr="00292059">
        <w:rPr>
          <w:rFonts w:eastAsiaTheme="minorHAnsi"/>
        </w:rPr>
        <w:t>,</w:t>
      </w:r>
      <w:r w:rsidR="00094D69" w:rsidRPr="00292059">
        <w:rPr>
          <w:rFonts w:eastAsiaTheme="minorHAnsi"/>
        </w:rPr>
        <w:t xml:space="preserve"> </w:t>
      </w:r>
      <w:r w:rsidRPr="00292059">
        <w:rPr>
          <w:rFonts w:eastAsiaTheme="minorHAnsi"/>
        </w:rPr>
        <w:t>оба этапа были совмещены по времени, отбор образцов и их обработка осуществлялись с 17 апреля по 8 июля на территории поселков Баренцбург, Пирамида, на акваториях заливов Грёнфьорд и Биллефьорд, озере Стемме и долине реки Грён</w:t>
      </w:r>
      <w:r w:rsidR="00094D69" w:rsidRPr="00292059">
        <w:rPr>
          <w:rFonts w:eastAsiaTheme="minorHAnsi"/>
        </w:rPr>
        <w:t xml:space="preserve"> тремя сотрудниками экспедиции (рисунок 39, 40). Химико-аналитические и другие лабораторные исследования отобранных образцов природных сред в химико-аналитической лаборатории РАЭ-Ш (пос. Баренцбург) и Северо-западного филиала ФГБУ «НПО «Тайфун» (г. Санкт-Петербург).</w:t>
      </w:r>
    </w:p>
    <w:p w14:paraId="4D8BD261" w14:textId="77777777" w:rsidR="004847D4" w:rsidRPr="00292059" w:rsidRDefault="004847D4" w:rsidP="004847D4">
      <w:pPr>
        <w:pStyle w:val="a9"/>
        <w:rPr>
          <w:rFonts w:eastAsiaTheme="minorHAnsi"/>
          <w:lang w:eastAsia="en-US"/>
        </w:rPr>
      </w:pPr>
      <w:r w:rsidRPr="00292059">
        <w:rPr>
          <w:rFonts w:eastAsiaTheme="minorHAnsi"/>
          <w:lang w:eastAsia="en-US"/>
        </w:rPr>
        <w:t>Отбор проб снежного покрова для определения компонентов состава и содержания загрязняющих веществ (ЗВ) выполнялся на всю толщину снегонакопления. Отбор проб производился полиэтиленовым совком в специальные транспортные контейнеры, изготовленные из инертных материалов. После доставки в полевую лабораторию пробы растапливались естественным образом без извлечения из контейнера.</w:t>
      </w:r>
    </w:p>
    <w:p w14:paraId="33B34D92" w14:textId="77777777" w:rsidR="004847D4" w:rsidRPr="00292059" w:rsidRDefault="004847D4" w:rsidP="00094D69">
      <w:pPr>
        <w:pStyle w:val="a9"/>
        <w:rPr>
          <w:rFonts w:eastAsiaTheme="minorHAnsi"/>
        </w:rPr>
      </w:pPr>
    </w:p>
    <w:tbl>
      <w:tblPr>
        <w:tblStyle w:val="af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4"/>
      </w:tblGrid>
      <w:tr w:rsidR="00094D69" w:rsidRPr="00292059" w14:paraId="67709CB5" w14:textId="77777777" w:rsidTr="00094D69">
        <w:tc>
          <w:tcPr>
            <w:tcW w:w="9344" w:type="dxa"/>
          </w:tcPr>
          <w:p w14:paraId="0E54D4B3" w14:textId="7C00FBD8" w:rsidR="00094D69" w:rsidRPr="00292059" w:rsidRDefault="00094D69" w:rsidP="00094D69">
            <w:pPr>
              <w:pStyle w:val="a9"/>
              <w:spacing w:line="240" w:lineRule="auto"/>
              <w:ind w:firstLine="0"/>
              <w:jc w:val="center"/>
              <w:rPr>
                <w:rFonts w:eastAsiaTheme="minorHAnsi"/>
              </w:rPr>
            </w:pPr>
            <w:r w:rsidRPr="00292059">
              <w:rPr>
                <w:noProof/>
              </w:rPr>
              <w:lastRenderedPageBreak/>
              <w:drawing>
                <wp:inline distT="0" distB="0" distL="0" distR="0" wp14:anchorId="67B80421" wp14:editId="155DCCF2">
                  <wp:extent cx="4680000" cy="3507797"/>
                  <wp:effectExtent l="0" t="0" r="6350" b="0"/>
                  <wp:docPr id="1" name="Рисунок 1" descr="Screenshot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reenshot_6.jpg"/>
                          <pic:cNvPicPr>
                            <a:picLocks noChangeAspect="1" noChangeArrowheads="1"/>
                          </pic:cNvPicPr>
                        </pic:nvPicPr>
                        <pic:blipFill>
                          <a:blip r:embed="rId90">
                            <a:extLst>
                              <a:ext uri="{28A0092B-C50C-407E-A947-70E740481C1C}">
                                <a14:useLocalDpi xmlns:a14="http://schemas.microsoft.com/office/drawing/2010/main"/>
                              </a:ext>
                            </a:extLst>
                          </a:blip>
                          <a:srcRect/>
                          <a:stretch>
                            <a:fillRect/>
                          </a:stretch>
                        </pic:blipFill>
                        <pic:spPr bwMode="auto">
                          <a:xfrm>
                            <a:off x="0" y="0"/>
                            <a:ext cx="4680000" cy="3507797"/>
                          </a:xfrm>
                          <a:prstGeom prst="rect">
                            <a:avLst/>
                          </a:prstGeom>
                          <a:noFill/>
                          <a:ln w="9525" cmpd="sng">
                            <a:noFill/>
                            <a:miter lim="800000"/>
                            <a:headEnd/>
                            <a:tailEnd/>
                          </a:ln>
                          <a:effectLst/>
                        </pic:spPr>
                      </pic:pic>
                    </a:graphicData>
                  </a:graphic>
                </wp:inline>
              </w:drawing>
            </w:r>
          </w:p>
        </w:tc>
      </w:tr>
      <w:tr w:rsidR="00094D69" w:rsidRPr="00292059" w14:paraId="2B880C97" w14:textId="77777777" w:rsidTr="00094D69">
        <w:tc>
          <w:tcPr>
            <w:tcW w:w="9344" w:type="dxa"/>
          </w:tcPr>
          <w:p w14:paraId="6638C91B" w14:textId="707B5B39" w:rsidR="00094D69" w:rsidRPr="00292059" w:rsidRDefault="00094D69" w:rsidP="00094D69">
            <w:pPr>
              <w:pStyle w:val="af"/>
            </w:pPr>
            <w:r w:rsidRPr="00292059">
              <w:t>Рисунок 39 – Расположение районов и точек отбора в окрестностях п. Баренцбург. Красным цветом обозначены точки отбора грунта и растений, синим – отбора воды</w:t>
            </w:r>
          </w:p>
        </w:tc>
      </w:tr>
      <w:tr w:rsidR="00094D69" w:rsidRPr="00292059" w14:paraId="4E3BB7AE" w14:textId="77777777" w:rsidTr="00094D69">
        <w:tc>
          <w:tcPr>
            <w:tcW w:w="9344" w:type="dxa"/>
          </w:tcPr>
          <w:p w14:paraId="1D57D965" w14:textId="48E7BBF2" w:rsidR="00094D69" w:rsidRPr="00292059" w:rsidRDefault="00094D69" w:rsidP="00094D69">
            <w:pPr>
              <w:pStyle w:val="a9"/>
              <w:spacing w:line="240" w:lineRule="auto"/>
              <w:ind w:firstLine="0"/>
              <w:jc w:val="center"/>
              <w:rPr>
                <w:rFonts w:eastAsiaTheme="minorHAnsi"/>
              </w:rPr>
            </w:pPr>
            <w:r w:rsidRPr="00292059">
              <w:rPr>
                <w:rFonts w:eastAsiaTheme="minorHAnsi"/>
                <w:noProof/>
              </w:rPr>
              <w:drawing>
                <wp:inline distT="0" distB="0" distL="0" distR="0" wp14:anchorId="1BBDD56F" wp14:editId="23595CFA">
                  <wp:extent cx="4680000" cy="2692244"/>
                  <wp:effectExtent l="0" t="0" r="635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1">
                            <a:extLst>
                              <a:ext uri="{28A0092B-C50C-407E-A947-70E740481C1C}">
                                <a14:useLocalDpi xmlns:a14="http://schemas.microsoft.com/office/drawing/2010/main"/>
                              </a:ext>
                            </a:extLst>
                          </a:blip>
                          <a:srcRect/>
                          <a:stretch>
                            <a:fillRect/>
                          </a:stretch>
                        </pic:blipFill>
                        <pic:spPr bwMode="auto">
                          <a:xfrm>
                            <a:off x="0" y="0"/>
                            <a:ext cx="4680000" cy="2692244"/>
                          </a:xfrm>
                          <a:prstGeom prst="rect">
                            <a:avLst/>
                          </a:prstGeom>
                          <a:noFill/>
                        </pic:spPr>
                      </pic:pic>
                    </a:graphicData>
                  </a:graphic>
                </wp:inline>
              </w:drawing>
            </w:r>
          </w:p>
        </w:tc>
      </w:tr>
      <w:tr w:rsidR="00094D69" w:rsidRPr="00292059" w14:paraId="4C10C460" w14:textId="77777777" w:rsidTr="003C33F4">
        <w:trPr>
          <w:trHeight w:val="487"/>
        </w:trPr>
        <w:tc>
          <w:tcPr>
            <w:tcW w:w="9344" w:type="dxa"/>
          </w:tcPr>
          <w:p w14:paraId="64026CB2" w14:textId="6F327BD5" w:rsidR="00094D69" w:rsidRPr="00292059" w:rsidRDefault="00094D69" w:rsidP="00094D69">
            <w:pPr>
              <w:pStyle w:val="af"/>
            </w:pPr>
            <w:r w:rsidRPr="00292059">
              <w:t>Рисунок 40 – Расположение точек отбора проб в окрестностях пос. Пирамида</w:t>
            </w:r>
          </w:p>
        </w:tc>
      </w:tr>
    </w:tbl>
    <w:p w14:paraId="76C09821" w14:textId="043DDE37" w:rsidR="00094D69" w:rsidRPr="00292059" w:rsidRDefault="00094D69" w:rsidP="00094D69">
      <w:pPr>
        <w:pStyle w:val="a9"/>
        <w:rPr>
          <w:rFonts w:eastAsiaTheme="minorHAnsi"/>
          <w:lang w:eastAsia="en-US"/>
        </w:rPr>
      </w:pPr>
      <w:r w:rsidRPr="00292059">
        <w:rPr>
          <w:rFonts w:eastAsiaTheme="minorHAnsi"/>
          <w:lang w:eastAsia="en-US"/>
        </w:rPr>
        <w:t xml:space="preserve">Отбор проб почв и наземной растительности на содержание ЗВ производился на указанных точках сети мониторинга. Отбор выполнялся послойно на площадках 5×5 м (пробы почв), и 50×50 м (пробы растительности). На каждой площадке отбирается по 2 пробы почвы (из слоев 0-5 см и 5-20 см). Пробы растительности отбирались в герметичные полиэтиленовые пакеты, по 1 пробе одного вида растительности в </w:t>
      </w:r>
      <w:r w:rsidR="004847D4" w:rsidRPr="00292059">
        <w:rPr>
          <w:rFonts w:eastAsiaTheme="minorHAnsi"/>
          <w:lang w:eastAsia="en-US"/>
        </w:rPr>
        <w:t>один</w:t>
      </w:r>
      <w:r w:rsidRPr="00292059">
        <w:rPr>
          <w:rFonts w:eastAsiaTheme="minorHAnsi"/>
          <w:lang w:eastAsia="en-US"/>
        </w:rPr>
        <w:t xml:space="preserve"> пакет.</w:t>
      </w:r>
    </w:p>
    <w:p w14:paraId="55991283" w14:textId="146B3574" w:rsidR="00094D69" w:rsidRPr="00292059" w:rsidRDefault="00094D69" w:rsidP="00094D69">
      <w:pPr>
        <w:pStyle w:val="a9"/>
        <w:rPr>
          <w:rFonts w:eastAsiaTheme="minorHAnsi"/>
          <w:lang w:eastAsia="en-US"/>
        </w:rPr>
      </w:pPr>
      <w:r w:rsidRPr="00292059">
        <w:rPr>
          <w:rFonts w:eastAsiaTheme="minorHAnsi"/>
          <w:lang w:eastAsia="en-US"/>
        </w:rPr>
        <w:t xml:space="preserve">Отбор проб морской воды и поверхностных вод суши. Для отбора проб воды с глубинных горизонтов, использовались батометры </w:t>
      </w:r>
      <w:r w:rsidR="00173B14" w:rsidRPr="00292059">
        <w:rPr>
          <w:rFonts w:eastAsiaTheme="minorHAnsi"/>
          <w:lang w:eastAsia="en-US"/>
        </w:rPr>
        <w:t>Hydrobios</w:t>
      </w:r>
      <w:r w:rsidRPr="00292059">
        <w:rPr>
          <w:rFonts w:eastAsiaTheme="minorHAnsi"/>
          <w:lang w:eastAsia="en-US"/>
        </w:rPr>
        <w:t xml:space="preserve"> (Киль, Германия) емкостью 5 и 10 л, срабатывающие от посыльного груза на необходимой глубине. Образцы поверхностного слоя воды отбирались с помощью эмалированного ведра. Сразу после </w:t>
      </w:r>
      <w:r w:rsidRPr="00292059">
        <w:rPr>
          <w:rFonts w:eastAsiaTheme="minorHAnsi"/>
          <w:lang w:eastAsia="en-US"/>
        </w:rPr>
        <w:lastRenderedPageBreak/>
        <w:t>отбора пробы воды переливались в специально подготовленные стеклянные бутыли с притертыми стеклянными пробками, бутыли помещались в транспортный ящик с гнездовым фторопластовым вкладышем, в котором они доставлялись в химико-аналитическую лабор</w:t>
      </w:r>
      <w:r w:rsidR="004847D4" w:rsidRPr="00292059">
        <w:rPr>
          <w:rFonts w:eastAsiaTheme="minorHAnsi"/>
          <w:lang w:eastAsia="en-US"/>
        </w:rPr>
        <w:t>аторию РАЭ-Ш в пос. Баренцбург.</w:t>
      </w:r>
    </w:p>
    <w:p w14:paraId="6C68146A" w14:textId="77777777" w:rsidR="00094D69" w:rsidRPr="00292059" w:rsidRDefault="00094D69" w:rsidP="00094D69">
      <w:pPr>
        <w:pStyle w:val="a9"/>
        <w:rPr>
          <w:rFonts w:eastAsiaTheme="minorHAnsi"/>
          <w:lang w:eastAsia="en-US"/>
        </w:rPr>
      </w:pPr>
      <w:r w:rsidRPr="00292059">
        <w:rPr>
          <w:rFonts w:eastAsiaTheme="minorHAnsi"/>
          <w:lang w:eastAsia="en-US"/>
        </w:rPr>
        <w:t>Отбор проб морских донных отложений производился гидропневматическим дночерпателем.</w:t>
      </w:r>
    </w:p>
    <w:p w14:paraId="6FE404C4" w14:textId="77777777" w:rsidR="00094D69" w:rsidRPr="00292059" w:rsidRDefault="00094D69" w:rsidP="00094D69">
      <w:pPr>
        <w:pStyle w:val="a9"/>
        <w:rPr>
          <w:rFonts w:eastAsiaTheme="minorHAnsi"/>
          <w:lang w:eastAsia="en-US"/>
        </w:rPr>
      </w:pPr>
      <w:r w:rsidRPr="00292059">
        <w:rPr>
          <w:rFonts w:eastAsiaTheme="minorHAnsi"/>
          <w:lang w:eastAsia="en-US"/>
        </w:rPr>
        <w:t>Отбор проб атмосферного аэрозоля на содержание ЗВ осуществляли при 5 часовой экспозиции на установке ПУ-4Э аспирацией на специально подготовленные волокнистые фильтры АФА-ХА-20 одновременно по три параллельные пробы. Для транспортировки фильтр сворачивали вчетверо рабочей стороной внутрь и запаивали в полиэтиленовый пакет минимального размера.</w:t>
      </w:r>
    </w:p>
    <w:p w14:paraId="1997C087" w14:textId="77777777" w:rsidR="00094D69" w:rsidRPr="00292059" w:rsidRDefault="00094D69" w:rsidP="00094D69">
      <w:pPr>
        <w:pStyle w:val="a9"/>
        <w:rPr>
          <w:rFonts w:eastAsiaTheme="minorHAnsi"/>
          <w:lang w:eastAsia="en-US"/>
        </w:rPr>
      </w:pPr>
      <w:r w:rsidRPr="00292059">
        <w:rPr>
          <w:rFonts w:eastAsiaTheme="minorHAnsi"/>
          <w:lang w:eastAsia="en-US"/>
        </w:rPr>
        <w:t>Измерение концентраций газовых примесей в атмосферном воздухе (NH</w:t>
      </w:r>
      <w:r w:rsidRPr="00292059">
        <w:rPr>
          <w:rFonts w:eastAsiaTheme="minorHAnsi"/>
          <w:vertAlign w:val="subscript"/>
          <w:lang w:eastAsia="en-US"/>
        </w:rPr>
        <w:t>3</w:t>
      </w:r>
      <w:r w:rsidRPr="00292059">
        <w:rPr>
          <w:rFonts w:eastAsiaTheme="minorHAnsi"/>
          <w:lang w:eastAsia="en-US"/>
        </w:rPr>
        <w:t>, CO, NO</w:t>
      </w:r>
      <w:r w:rsidRPr="00292059">
        <w:rPr>
          <w:rFonts w:eastAsiaTheme="minorHAnsi"/>
          <w:vertAlign w:val="subscript"/>
          <w:lang w:eastAsia="en-US"/>
        </w:rPr>
        <w:t>2</w:t>
      </w:r>
      <w:r w:rsidRPr="00292059">
        <w:rPr>
          <w:rFonts w:eastAsiaTheme="minorHAnsi"/>
          <w:lang w:eastAsia="en-US"/>
        </w:rPr>
        <w:t>, SO</w:t>
      </w:r>
      <w:r w:rsidRPr="00292059">
        <w:rPr>
          <w:rFonts w:eastAsiaTheme="minorHAnsi"/>
          <w:vertAlign w:val="subscript"/>
          <w:lang w:eastAsia="en-US"/>
        </w:rPr>
        <w:t>2</w:t>
      </w:r>
      <w:r w:rsidRPr="00292059">
        <w:rPr>
          <w:rFonts w:eastAsiaTheme="minorHAnsi"/>
          <w:lang w:eastAsia="en-US"/>
        </w:rPr>
        <w:t>, H</w:t>
      </w:r>
      <w:r w:rsidRPr="00292059">
        <w:rPr>
          <w:rFonts w:eastAsiaTheme="minorHAnsi"/>
          <w:vertAlign w:val="subscript"/>
          <w:lang w:eastAsia="en-US"/>
        </w:rPr>
        <w:t>2</w:t>
      </w:r>
      <w:r w:rsidRPr="00292059">
        <w:rPr>
          <w:rFonts w:eastAsiaTheme="minorHAnsi"/>
          <w:lang w:eastAsia="en-US"/>
        </w:rPr>
        <w:t>S), производилось при помощи газоанализатора ГАНК-4.</w:t>
      </w:r>
    </w:p>
    <w:p w14:paraId="77C9F055" w14:textId="0CE13AA9" w:rsidR="00094D69" w:rsidRPr="00292059" w:rsidRDefault="00094D69" w:rsidP="00094D69">
      <w:pPr>
        <w:pStyle w:val="a9"/>
        <w:rPr>
          <w:rFonts w:eastAsiaTheme="minorHAnsi"/>
          <w:lang w:eastAsia="en-US"/>
        </w:rPr>
      </w:pPr>
      <w:r w:rsidRPr="00292059">
        <w:rPr>
          <w:rFonts w:eastAsiaTheme="minorHAnsi"/>
          <w:lang w:eastAsia="en-US"/>
        </w:rPr>
        <w:t xml:space="preserve">В ходе весенних полевых работ было отобрано 14 проб снежного покрова и 2 пробы озерной воды. В </w:t>
      </w:r>
      <w:r w:rsidR="00173B14" w:rsidRPr="00292059">
        <w:rPr>
          <w:rFonts w:eastAsiaTheme="minorHAnsi"/>
          <w:lang w:eastAsia="en-US"/>
        </w:rPr>
        <w:t>лаборатории</w:t>
      </w:r>
      <w:r w:rsidRPr="00292059">
        <w:rPr>
          <w:rFonts w:eastAsiaTheme="minorHAnsi"/>
          <w:lang w:eastAsia="en-US"/>
        </w:rPr>
        <w:t xml:space="preserve"> подготовлено 42 фильтра для определения содержания твердых частиц в снежном покрове; 6 фильтров для определения содержания водных взвесей в озерной воде; 9 проб атмосферного аэрозоля на фильтрах АФА. Полевые гидрохимические наблюдения включали определение растворенного О</w:t>
      </w:r>
      <w:r w:rsidRPr="00292059">
        <w:rPr>
          <w:rFonts w:eastAsiaTheme="minorHAnsi"/>
          <w:vertAlign w:val="subscript"/>
          <w:lang w:eastAsia="en-US"/>
        </w:rPr>
        <w:t>2</w:t>
      </w:r>
      <w:r w:rsidRPr="00292059">
        <w:rPr>
          <w:rFonts w:eastAsiaTheme="minorHAnsi"/>
          <w:lang w:eastAsia="en-US"/>
        </w:rPr>
        <w:t xml:space="preserve"> в озерной воде, определение pH, Eh, температуры. Метеорологические наблюдения на точках отбора включали измерения направления и скорости ветра, температуры воздуха и определения количества и формы облачности, видимости.</w:t>
      </w:r>
    </w:p>
    <w:p w14:paraId="6F1F023B" w14:textId="453E9E06" w:rsidR="00094D69" w:rsidRPr="00292059" w:rsidRDefault="00094D69" w:rsidP="004847D4">
      <w:pPr>
        <w:pStyle w:val="a9"/>
        <w:rPr>
          <w:rFonts w:eastAsiaTheme="minorHAnsi"/>
          <w:lang w:eastAsia="en-US"/>
        </w:rPr>
      </w:pPr>
      <w:r w:rsidRPr="00292059">
        <w:rPr>
          <w:rFonts w:eastAsiaTheme="minorHAnsi"/>
          <w:lang w:eastAsia="en-US"/>
        </w:rPr>
        <w:t>Летние полевые работы проведены на 20 наземных и 16 водных точках геоэкологического опробования, на которых отобраны 40 образцов почв, 20 проб растений, 16 проб донных отложений, 24 пробы морской воды, 5 пробы озерной воды, 2 пробы речной воды, 9 проб почвенной воды, 144 пробы водной взвеси, 12 проб атмосферного аэрозоля на фильтрах АФА. Полевые гидрохимические наблюдения</w:t>
      </w:r>
      <w:r w:rsidR="004847D4" w:rsidRPr="00292059">
        <w:rPr>
          <w:rFonts w:eastAsiaTheme="minorHAnsi"/>
          <w:lang w:eastAsia="en-US"/>
        </w:rPr>
        <w:t xml:space="preserve"> включали </w:t>
      </w:r>
      <w:r w:rsidRPr="00292059">
        <w:rPr>
          <w:rFonts w:eastAsiaTheme="minorHAnsi"/>
          <w:lang w:eastAsia="en-US"/>
        </w:rPr>
        <w:t xml:space="preserve">определение растворенного </w:t>
      </w:r>
      <w:r w:rsidR="004847D4" w:rsidRPr="00292059">
        <w:rPr>
          <w:rFonts w:eastAsiaTheme="minorHAnsi"/>
          <w:lang w:eastAsia="en-US"/>
        </w:rPr>
        <w:t>кислорода, электропроводности, pН, температуры водных образцов, Eh речной и озерной воды.</w:t>
      </w:r>
    </w:p>
    <w:p w14:paraId="4EB1B93B" w14:textId="7BF7C929" w:rsidR="00094D69" w:rsidRPr="00292059" w:rsidRDefault="004847D4" w:rsidP="00094D69">
      <w:pPr>
        <w:pStyle w:val="a9"/>
        <w:rPr>
          <w:rFonts w:eastAsiaTheme="minorHAnsi"/>
          <w:lang w:eastAsia="en-US"/>
        </w:rPr>
      </w:pPr>
      <w:r w:rsidRPr="00292059">
        <w:rPr>
          <w:rFonts w:eastAsiaTheme="minorHAnsi"/>
          <w:lang w:eastAsia="en-US"/>
        </w:rPr>
        <w:t>В</w:t>
      </w:r>
      <w:r w:rsidR="00094D69" w:rsidRPr="00292059">
        <w:rPr>
          <w:rFonts w:eastAsiaTheme="minorHAnsi"/>
          <w:lang w:eastAsia="en-US"/>
        </w:rPr>
        <w:t xml:space="preserve"> химико-аналитической лаборатории </w:t>
      </w:r>
      <w:r w:rsidRPr="00292059">
        <w:rPr>
          <w:rFonts w:eastAsiaTheme="minorHAnsi"/>
          <w:lang w:eastAsia="en-US"/>
        </w:rPr>
        <w:t xml:space="preserve">за время экспедиции </w:t>
      </w:r>
      <w:r w:rsidR="00094D69" w:rsidRPr="00292059">
        <w:rPr>
          <w:rFonts w:eastAsiaTheme="minorHAnsi"/>
          <w:lang w:eastAsia="en-US"/>
        </w:rPr>
        <w:t xml:space="preserve">выполнены </w:t>
      </w:r>
      <w:r w:rsidR="00173B14" w:rsidRPr="00292059">
        <w:rPr>
          <w:rFonts w:eastAsiaTheme="minorHAnsi"/>
          <w:lang w:eastAsia="en-US"/>
        </w:rPr>
        <w:t>определения</w:t>
      </w:r>
      <w:r w:rsidRPr="00292059">
        <w:rPr>
          <w:rFonts w:eastAsiaTheme="minorHAnsi"/>
          <w:lang w:eastAsia="en-US"/>
        </w:rPr>
        <w:t xml:space="preserve"> рН (64), общей щелочности (50) содержания биогенных элементов (общий органический углерод, общий азот, кремний, нитриты, фосфаты и общий фосфор, всего 384), содержания компонентов минерального состава (23), </w:t>
      </w:r>
      <w:r w:rsidR="00094D69" w:rsidRPr="00292059">
        <w:rPr>
          <w:rFonts w:eastAsiaTheme="minorHAnsi"/>
          <w:lang w:eastAsia="en-US"/>
        </w:rPr>
        <w:t>содержания нефтяных углеводородов</w:t>
      </w:r>
      <w:r w:rsidRPr="00292059">
        <w:rPr>
          <w:rFonts w:eastAsiaTheme="minorHAnsi"/>
          <w:lang w:eastAsia="en-US"/>
        </w:rPr>
        <w:t xml:space="preserve"> (</w:t>
      </w:r>
      <w:r w:rsidR="00094D69" w:rsidRPr="00292059">
        <w:rPr>
          <w:rFonts w:eastAsiaTheme="minorHAnsi"/>
          <w:lang w:eastAsia="en-US"/>
        </w:rPr>
        <w:t>64</w:t>
      </w:r>
      <w:r w:rsidRPr="00292059">
        <w:rPr>
          <w:rFonts w:eastAsiaTheme="minorHAnsi"/>
          <w:lang w:eastAsia="en-US"/>
        </w:rPr>
        <w:t xml:space="preserve">), общего </w:t>
      </w:r>
      <w:r w:rsidR="00094D69" w:rsidRPr="00292059">
        <w:rPr>
          <w:rFonts w:eastAsiaTheme="minorHAnsi"/>
          <w:lang w:eastAsia="en-US"/>
        </w:rPr>
        <w:t>содержания</w:t>
      </w:r>
      <w:r w:rsidRPr="00292059">
        <w:rPr>
          <w:rFonts w:eastAsiaTheme="minorHAnsi"/>
          <w:lang w:eastAsia="en-US"/>
        </w:rPr>
        <w:t xml:space="preserve"> ртути (64)</w:t>
      </w:r>
      <w:r w:rsidR="0065608F" w:rsidRPr="00292059">
        <w:rPr>
          <w:rFonts w:eastAsiaTheme="minorHAnsi"/>
          <w:lang w:eastAsia="en-US"/>
        </w:rPr>
        <w:t xml:space="preserve">. </w:t>
      </w:r>
      <w:r w:rsidR="00094D69" w:rsidRPr="00292059">
        <w:rPr>
          <w:rFonts w:eastAsiaTheme="minorHAnsi"/>
          <w:lang w:eastAsia="en-US"/>
        </w:rPr>
        <w:t>Подготовлены к транспортировке в лабораторию Северо-Западного филиала ФГБУ «НПО «Тайфун» (г. Санкт-Петербург):</w:t>
      </w:r>
    </w:p>
    <w:p w14:paraId="131BE8C0" w14:textId="3A64025C" w:rsidR="00094D69" w:rsidRPr="00292059" w:rsidRDefault="00094D69" w:rsidP="00094D69">
      <w:pPr>
        <w:pStyle w:val="a9"/>
        <w:rPr>
          <w:rFonts w:eastAsiaTheme="minorHAnsi"/>
          <w:lang w:eastAsia="en-US"/>
        </w:rPr>
      </w:pPr>
      <w:r w:rsidRPr="00292059">
        <w:rPr>
          <w:rFonts w:eastAsiaTheme="minorHAnsi"/>
          <w:lang w:eastAsia="en-US"/>
        </w:rPr>
        <w:lastRenderedPageBreak/>
        <w:t>– пробы воды для определения содержания полициклических ароматических углеводородов, хлорсодержащих органических соединений, тяжелых металлов: 64 пробы</w:t>
      </w:r>
      <w:r w:rsidR="004847D4" w:rsidRPr="00292059">
        <w:rPr>
          <w:rFonts w:eastAsiaTheme="minorHAnsi"/>
          <w:lang w:eastAsia="en-US"/>
        </w:rPr>
        <w:t xml:space="preserve"> (192 </w:t>
      </w:r>
      <w:r w:rsidRPr="00292059">
        <w:rPr>
          <w:rFonts w:eastAsiaTheme="minorHAnsi"/>
          <w:lang w:eastAsia="en-US"/>
        </w:rPr>
        <w:t>образца</w:t>
      </w:r>
      <w:r w:rsidR="004847D4" w:rsidRPr="00292059">
        <w:rPr>
          <w:rFonts w:eastAsiaTheme="minorHAnsi"/>
          <w:lang w:eastAsia="en-US"/>
        </w:rPr>
        <w:t>)</w:t>
      </w:r>
      <w:r w:rsidRPr="00292059">
        <w:rPr>
          <w:rFonts w:eastAsiaTheme="minorHAnsi"/>
          <w:lang w:eastAsia="en-US"/>
        </w:rPr>
        <w:t>.</w:t>
      </w:r>
    </w:p>
    <w:p w14:paraId="30BCB8D6" w14:textId="29F4343D" w:rsidR="00094D69" w:rsidRPr="00292059" w:rsidRDefault="00094D69" w:rsidP="00094D69">
      <w:pPr>
        <w:pStyle w:val="a9"/>
        <w:rPr>
          <w:rFonts w:eastAsiaTheme="minorHAnsi"/>
          <w:lang w:eastAsia="en-US"/>
        </w:rPr>
      </w:pPr>
      <w:r w:rsidRPr="00292059">
        <w:rPr>
          <w:rFonts w:eastAsiaTheme="minorHAnsi"/>
          <w:lang w:eastAsia="en-US"/>
        </w:rPr>
        <w:t>– пробы почвы и донных отложений</w:t>
      </w:r>
      <w:r w:rsidR="004847D4" w:rsidRPr="00292059">
        <w:rPr>
          <w:rFonts w:eastAsiaTheme="minorHAnsi"/>
          <w:lang w:eastAsia="en-US"/>
        </w:rPr>
        <w:t xml:space="preserve"> (</w:t>
      </w:r>
      <w:r w:rsidRPr="00292059">
        <w:rPr>
          <w:rFonts w:eastAsiaTheme="minorHAnsi"/>
          <w:lang w:eastAsia="en-US"/>
        </w:rPr>
        <w:t>56 образцов</w:t>
      </w:r>
      <w:r w:rsidR="004847D4" w:rsidRPr="00292059">
        <w:rPr>
          <w:rFonts w:eastAsiaTheme="minorHAnsi"/>
          <w:lang w:eastAsia="en-US"/>
        </w:rPr>
        <w:t>)</w:t>
      </w:r>
      <w:r w:rsidRPr="00292059">
        <w:rPr>
          <w:rFonts w:eastAsiaTheme="minorHAnsi"/>
          <w:lang w:eastAsia="en-US"/>
        </w:rPr>
        <w:t>.</w:t>
      </w:r>
    </w:p>
    <w:p w14:paraId="530BAE3A" w14:textId="1BCDE875" w:rsidR="00094D69" w:rsidRPr="00292059" w:rsidRDefault="00094D69" w:rsidP="00094D69">
      <w:pPr>
        <w:pStyle w:val="a9"/>
        <w:rPr>
          <w:rFonts w:eastAsiaTheme="minorHAnsi"/>
          <w:lang w:eastAsia="en-US"/>
        </w:rPr>
      </w:pPr>
      <w:r w:rsidRPr="00292059">
        <w:rPr>
          <w:rFonts w:eastAsiaTheme="minorHAnsi"/>
          <w:lang w:eastAsia="en-US"/>
        </w:rPr>
        <w:t>– пробы наземной растительности</w:t>
      </w:r>
      <w:r w:rsidR="004847D4" w:rsidRPr="00292059">
        <w:rPr>
          <w:rFonts w:eastAsiaTheme="minorHAnsi"/>
          <w:lang w:eastAsia="en-US"/>
        </w:rPr>
        <w:t xml:space="preserve"> (</w:t>
      </w:r>
      <w:r w:rsidRPr="00292059">
        <w:rPr>
          <w:rFonts w:eastAsiaTheme="minorHAnsi"/>
          <w:lang w:eastAsia="en-US"/>
        </w:rPr>
        <w:t>20 образцов</w:t>
      </w:r>
      <w:r w:rsidR="004847D4" w:rsidRPr="00292059">
        <w:rPr>
          <w:rFonts w:eastAsiaTheme="minorHAnsi"/>
          <w:lang w:eastAsia="en-US"/>
        </w:rPr>
        <w:t>)</w:t>
      </w:r>
      <w:r w:rsidRPr="00292059">
        <w:rPr>
          <w:rFonts w:eastAsiaTheme="minorHAnsi"/>
          <w:lang w:eastAsia="en-US"/>
        </w:rPr>
        <w:t>.</w:t>
      </w:r>
    </w:p>
    <w:p w14:paraId="0227C1AA" w14:textId="5F248113" w:rsidR="00094D69" w:rsidRPr="00292059" w:rsidRDefault="00094D69" w:rsidP="00094D69">
      <w:pPr>
        <w:pStyle w:val="a9"/>
        <w:rPr>
          <w:rFonts w:eastAsiaTheme="minorHAnsi"/>
          <w:lang w:eastAsia="en-US"/>
        </w:rPr>
      </w:pPr>
      <w:r w:rsidRPr="00292059">
        <w:rPr>
          <w:rFonts w:eastAsiaTheme="minorHAnsi"/>
          <w:lang w:eastAsia="en-US"/>
        </w:rPr>
        <w:t>– фильтры с водными взвесями</w:t>
      </w:r>
      <w:r w:rsidR="004847D4" w:rsidRPr="00292059">
        <w:rPr>
          <w:rFonts w:eastAsiaTheme="minorHAnsi"/>
          <w:lang w:eastAsia="en-US"/>
        </w:rPr>
        <w:t xml:space="preserve"> (</w:t>
      </w:r>
      <w:r w:rsidRPr="00292059">
        <w:rPr>
          <w:rFonts w:eastAsiaTheme="minorHAnsi"/>
          <w:lang w:eastAsia="en-US"/>
        </w:rPr>
        <w:t>192 фильтра</w:t>
      </w:r>
      <w:r w:rsidR="004847D4" w:rsidRPr="00292059">
        <w:rPr>
          <w:rFonts w:eastAsiaTheme="minorHAnsi"/>
          <w:lang w:eastAsia="en-US"/>
        </w:rPr>
        <w:t>)</w:t>
      </w:r>
      <w:r w:rsidRPr="00292059">
        <w:rPr>
          <w:rFonts w:eastAsiaTheme="minorHAnsi"/>
          <w:lang w:eastAsia="en-US"/>
        </w:rPr>
        <w:t>.</w:t>
      </w:r>
    </w:p>
    <w:p w14:paraId="2C03B355" w14:textId="5042723F" w:rsidR="00094D69" w:rsidRPr="00292059" w:rsidRDefault="00094D69" w:rsidP="00094D69">
      <w:pPr>
        <w:pStyle w:val="a9"/>
        <w:rPr>
          <w:rFonts w:eastAsiaTheme="minorHAnsi"/>
          <w:lang w:eastAsia="en-US"/>
        </w:rPr>
      </w:pPr>
      <w:r w:rsidRPr="00292059">
        <w:rPr>
          <w:rFonts w:eastAsiaTheme="minorHAnsi"/>
          <w:lang w:eastAsia="en-US"/>
        </w:rPr>
        <w:t>– фильтры с пробами атмосферного аэрозоля</w:t>
      </w:r>
      <w:r w:rsidR="004847D4" w:rsidRPr="00292059">
        <w:rPr>
          <w:rFonts w:eastAsiaTheme="minorHAnsi"/>
          <w:lang w:eastAsia="en-US"/>
        </w:rPr>
        <w:t xml:space="preserve"> (</w:t>
      </w:r>
      <w:r w:rsidRPr="00292059">
        <w:rPr>
          <w:rFonts w:eastAsiaTheme="minorHAnsi"/>
          <w:lang w:eastAsia="en-US"/>
        </w:rPr>
        <w:t>21 фильтр</w:t>
      </w:r>
      <w:r w:rsidR="004847D4" w:rsidRPr="00292059">
        <w:rPr>
          <w:rFonts w:eastAsiaTheme="minorHAnsi"/>
          <w:lang w:eastAsia="en-US"/>
        </w:rPr>
        <w:t>)</w:t>
      </w:r>
      <w:r w:rsidRPr="00292059">
        <w:rPr>
          <w:rFonts w:eastAsiaTheme="minorHAnsi"/>
          <w:lang w:eastAsia="en-US"/>
        </w:rPr>
        <w:t>.</w:t>
      </w:r>
    </w:p>
    <w:p w14:paraId="2025A897" w14:textId="476B8EC9" w:rsidR="0065608F" w:rsidRPr="00292059" w:rsidRDefault="0065608F" w:rsidP="00094D69">
      <w:pPr>
        <w:pStyle w:val="a9"/>
        <w:rPr>
          <w:rFonts w:eastAsiaTheme="minorHAnsi"/>
          <w:lang w:eastAsia="en-US"/>
        </w:rPr>
      </w:pPr>
      <w:r w:rsidRPr="00292059">
        <w:t>В настоящее время ведутся химико-аналитические исследования этих образцов в лаборатории Северо-Западного филиала ФГБУ «НПО «Тайфун». По окончании лабораторных исследований, полученные данные будут обобщены и представлены в аналитическом обзоре о состоянии природной среды в районе деятельности российских предприятий на архипелаге Шпицберген.</w:t>
      </w:r>
    </w:p>
    <w:p w14:paraId="605E8FB4" w14:textId="51C14A0C" w:rsidR="00A0206C" w:rsidRPr="00292059" w:rsidRDefault="00A0206C" w:rsidP="0098710E">
      <w:pPr>
        <w:pStyle w:val="21"/>
        <w:rPr>
          <w:rFonts w:eastAsiaTheme="minorHAnsi"/>
          <w:lang w:eastAsia="en-US"/>
        </w:rPr>
      </w:pPr>
      <w:bookmarkStart w:id="56" w:name="_Toc91153253"/>
      <w:r w:rsidRPr="00292059">
        <w:rPr>
          <w:rFonts w:eastAsiaTheme="minorHAnsi"/>
          <w:lang w:eastAsia="en-US"/>
        </w:rPr>
        <w:t>8.</w:t>
      </w:r>
      <w:r w:rsidR="0098710E" w:rsidRPr="00292059">
        <w:rPr>
          <w:rFonts w:eastAsiaTheme="minorHAnsi"/>
          <w:lang w:eastAsia="en-US"/>
        </w:rPr>
        <w:t>5</w:t>
      </w:r>
      <w:r w:rsidRPr="00292059">
        <w:rPr>
          <w:rFonts w:eastAsiaTheme="minorHAnsi"/>
          <w:lang w:eastAsia="en-US"/>
        </w:rPr>
        <w:t xml:space="preserve"> Аналитическое обеспечение исследов</w:t>
      </w:r>
      <w:r w:rsidR="0043044A" w:rsidRPr="00292059">
        <w:rPr>
          <w:rFonts w:eastAsiaTheme="minorHAnsi"/>
          <w:lang w:eastAsia="en-US"/>
        </w:rPr>
        <w:t>а</w:t>
      </w:r>
      <w:r w:rsidRPr="00292059">
        <w:rPr>
          <w:rFonts w:eastAsiaTheme="minorHAnsi"/>
          <w:lang w:eastAsia="en-US"/>
        </w:rPr>
        <w:t>ний сезонной экспедиции «Шпицберген»</w:t>
      </w:r>
      <w:bookmarkEnd w:id="56"/>
    </w:p>
    <w:p w14:paraId="04085F3F" w14:textId="3E8A0934" w:rsidR="00A0206C" w:rsidRPr="00292059" w:rsidRDefault="00A0206C" w:rsidP="00195A03">
      <w:pPr>
        <w:pStyle w:val="a9"/>
        <w:rPr>
          <w:rFonts w:eastAsiaTheme="minorHAnsi"/>
          <w:lang w:eastAsia="en-US"/>
        </w:rPr>
      </w:pPr>
      <w:r w:rsidRPr="00292059">
        <w:rPr>
          <w:rFonts w:eastAsiaTheme="minorHAnsi"/>
          <w:lang w:eastAsia="en-US"/>
        </w:rPr>
        <w:t>Сотрудники лаборатории выполнили большую работу по химико-аналитиче</w:t>
      </w:r>
      <w:r w:rsidR="004847D4" w:rsidRPr="00292059">
        <w:rPr>
          <w:rFonts w:eastAsiaTheme="minorHAnsi"/>
          <w:lang w:eastAsia="en-US"/>
        </w:rPr>
        <w:t>с</w:t>
      </w:r>
      <w:r w:rsidRPr="00292059">
        <w:rPr>
          <w:rFonts w:eastAsiaTheme="minorHAnsi"/>
          <w:lang w:eastAsia="en-US"/>
        </w:rPr>
        <w:t xml:space="preserve">кому обеспечению работ сезонной экспедиции РАЭ-Ш по направлениям: локальный и фоновый мониторинг районов п. </w:t>
      </w:r>
      <w:r w:rsidR="00173B14" w:rsidRPr="00292059">
        <w:rPr>
          <w:rFonts w:eastAsiaTheme="minorHAnsi"/>
          <w:lang w:eastAsia="en-US"/>
        </w:rPr>
        <w:t>Баренцбург</w:t>
      </w:r>
      <w:r w:rsidRPr="00292059">
        <w:rPr>
          <w:rFonts w:eastAsiaTheme="minorHAnsi"/>
          <w:lang w:eastAsia="en-US"/>
        </w:rPr>
        <w:t xml:space="preserve"> и Пирамида (основной исполнитель СЗФ «НПО «Тайфун»), исследования гидрологического цикла, океанологические </w:t>
      </w:r>
      <w:r w:rsidR="00173B14" w:rsidRPr="00292059">
        <w:rPr>
          <w:rFonts w:eastAsiaTheme="minorHAnsi"/>
          <w:lang w:eastAsia="en-US"/>
        </w:rPr>
        <w:t>исследования</w:t>
      </w:r>
      <w:r w:rsidRPr="00292059">
        <w:rPr>
          <w:rFonts w:eastAsiaTheme="minorHAnsi"/>
          <w:lang w:eastAsia="en-US"/>
        </w:rPr>
        <w:t>, мерзлотоведение.</w:t>
      </w:r>
      <w:r w:rsidR="00FC35AB" w:rsidRPr="00292059">
        <w:rPr>
          <w:rFonts w:eastAsiaTheme="minorHAnsi"/>
          <w:lang w:eastAsia="en-US"/>
        </w:rPr>
        <w:t xml:space="preserve"> Основные показатели измерений, количество измеренных образцов, а также использованное для анализа оборудование, представлено в таблице 10.</w:t>
      </w:r>
    </w:p>
    <w:p w14:paraId="122B779E" w14:textId="295108AB" w:rsidR="0043044A" w:rsidRPr="00292059" w:rsidRDefault="0043044A" w:rsidP="0043044A">
      <w:pPr>
        <w:rPr>
          <w:rFonts w:eastAsiaTheme="minorHAnsi"/>
          <w:lang w:eastAsia="en-US"/>
        </w:rPr>
      </w:pPr>
      <w:r w:rsidRPr="00292059">
        <w:rPr>
          <w:rFonts w:eastAsiaTheme="minorHAnsi"/>
          <w:lang w:eastAsia="en-US"/>
        </w:rPr>
        <w:t xml:space="preserve">Таблица 10 – Объем химико-аналитических работ, проведенных в </w:t>
      </w:r>
      <w:r w:rsidR="00FC35AB" w:rsidRPr="00292059">
        <w:rPr>
          <w:rFonts w:eastAsiaTheme="minorHAnsi"/>
          <w:lang w:eastAsia="en-US"/>
        </w:rPr>
        <w:t>лабор</w:t>
      </w:r>
      <w:r w:rsidRPr="00292059">
        <w:rPr>
          <w:rFonts w:eastAsiaTheme="minorHAnsi"/>
          <w:lang w:eastAsia="en-US"/>
        </w:rPr>
        <w:t>атории РАЭ-Ш по программе сезонной экспедиции «Шпицберген»</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1980"/>
        <w:gridCol w:w="732"/>
        <w:gridCol w:w="732"/>
        <w:gridCol w:w="733"/>
        <w:gridCol w:w="732"/>
        <w:gridCol w:w="732"/>
        <w:gridCol w:w="733"/>
        <w:gridCol w:w="3119"/>
      </w:tblGrid>
      <w:tr w:rsidR="0043044A" w:rsidRPr="00292059" w14:paraId="0F044DDD" w14:textId="74077D73" w:rsidTr="003C33F4">
        <w:trPr>
          <w:trHeight w:val="304"/>
          <w:tblHeader/>
        </w:trPr>
        <w:tc>
          <w:tcPr>
            <w:tcW w:w="1980" w:type="dxa"/>
            <w:vMerge w:val="restart"/>
            <w:shd w:val="clear" w:color="auto" w:fill="auto"/>
            <w:vAlign w:val="center"/>
          </w:tcPr>
          <w:p w14:paraId="63346849" w14:textId="76B4391D" w:rsidR="0043044A" w:rsidRPr="00292059" w:rsidRDefault="0043044A" w:rsidP="003C33F4">
            <w:pPr>
              <w:pStyle w:val="af4"/>
              <w:spacing w:after="0"/>
            </w:pPr>
            <w:r w:rsidRPr="00292059">
              <w:t>Показатель</w:t>
            </w:r>
          </w:p>
        </w:tc>
        <w:tc>
          <w:tcPr>
            <w:tcW w:w="4394" w:type="dxa"/>
            <w:gridSpan w:val="6"/>
            <w:shd w:val="clear" w:color="auto" w:fill="auto"/>
            <w:vAlign w:val="center"/>
          </w:tcPr>
          <w:p w14:paraId="2DC238A8" w14:textId="2C2317C0" w:rsidR="0043044A" w:rsidRPr="00292059" w:rsidRDefault="0043044A" w:rsidP="003C33F4">
            <w:pPr>
              <w:pStyle w:val="af4"/>
              <w:spacing w:after="0"/>
            </w:pPr>
            <w:r w:rsidRPr="00292059">
              <w:t>Объект исследования</w:t>
            </w:r>
          </w:p>
        </w:tc>
        <w:tc>
          <w:tcPr>
            <w:tcW w:w="3119" w:type="dxa"/>
            <w:vMerge w:val="restart"/>
            <w:vAlign w:val="center"/>
          </w:tcPr>
          <w:p w14:paraId="5E64AB0C" w14:textId="048F75AE" w:rsidR="0043044A" w:rsidRPr="00292059" w:rsidRDefault="00FC35AB" w:rsidP="003C33F4">
            <w:pPr>
              <w:pStyle w:val="af4"/>
              <w:spacing w:after="0"/>
            </w:pPr>
            <w:r w:rsidRPr="00292059">
              <w:t>Используемое о</w:t>
            </w:r>
            <w:r w:rsidR="0043044A" w:rsidRPr="00292059">
              <w:t>борудование</w:t>
            </w:r>
          </w:p>
        </w:tc>
      </w:tr>
      <w:tr w:rsidR="0043044A" w:rsidRPr="00292059" w14:paraId="64D8C217" w14:textId="5702D861" w:rsidTr="003C33F4">
        <w:trPr>
          <w:cantSplit/>
          <w:trHeight w:val="1683"/>
          <w:tblHeader/>
        </w:trPr>
        <w:tc>
          <w:tcPr>
            <w:tcW w:w="1980" w:type="dxa"/>
            <w:vMerge/>
            <w:shd w:val="clear" w:color="auto" w:fill="auto"/>
            <w:vAlign w:val="center"/>
            <w:hideMark/>
          </w:tcPr>
          <w:p w14:paraId="1E8C663E" w14:textId="1309B6BD" w:rsidR="0043044A" w:rsidRPr="00292059" w:rsidRDefault="0043044A" w:rsidP="003C33F4">
            <w:pPr>
              <w:pStyle w:val="af4"/>
              <w:spacing w:after="0"/>
            </w:pPr>
          </w:p>
        </w:tc>
        <w:tc>
          <w:tcPr>
            <w:tcW w:w="732" w:type="dxa"/>
            <w:shd w:val="clear" w:color="auto" w:fill="auto"/>
            <w:textDirection w:val="btLr"/>
            <w:vAlign w:val="center"/>
            <w:hideMark/>
          </w:tcPr>
          <w:p w14:paraId="72C3F39E" w14:textId="77777777" w:rsidR="0043044A" w:rsidRPr="00292059" w:rsidRDefault="0043044A" w:rsidP="003C33F4">
            <w:pPr>
              <w:pStyle w:val="af4"/>
              <w:spacing w:after="0" w:line="216" w:lineRule="auto"/>
              <w:ind w:left="57"/>
            </w:pPr>
            <w:r w:rsidRPr="00292059">
              <w:t>Пресная вода (речная, озерная, снег, лед)</w:t>
            </w:r>
          </w:p>
        </w:tc>
        <w:tc>
          <w:tcPr>
            <w:tcW w:w="732" w:type="dxa"/>
            <w:shd w:val="clear" w:color="auto" w:fill="auto"/>
            <w:textDirection w:val="btLr"/>
            <w:vAlign w:val="center"/>
            <w:hideMark/>
          </w:tcPr>
          <w:p w14:paraId="6265F1E7" w14:textId="77777777" w:rsidR="0043044A" w:rsidRPr="00292059" w:rsidRDefault="0043044A" w:rsidP="003C33F4">
            <w:pPr>
              <w:pStyle w:val="af4"/>
              <w:spacing w:after="0"/>
              <w:ind w:left="57"/>
            </w:pPr>
            <w:r w:rsidRPr="00292059">
              <w:t>Морская вода</w:t>
            </w:r>
          </w:p>
        </w:tc>
        <w:tc>
          <w:tcPr>
            <w:tcW w:w="733" w:type="dxa"/>
            <w:shd w:val="clear" w:color="auto" w:fill="auto"/>
            <w:textDirection w:val="btLr"/>
            <w:vAlign w:val="center"/>
            <w:hideMark/>
          </w:tcPr>
          <w:p w14:paraId="7BFE0E58" w14:textId="77777777" w:rsidR="0043044A" w:rsidRPr="00292059" w:rsidRDefault="0043044A" w:rsidP="003C33F4">
            <w:pPr>
              <w:pStyle w:val="af4"/>
              <w:spacing w:after="0"/>
              <w:ind w:left="57"/>
            </w:pPr>
            <w:r w:rsidRPr="00292059">
              <w:t>Почвенные и грунтовые воды</w:t>
            </w:r>
          </w:p>
        </w:tc>
        <w:tc>
          <w:tcPr>
            <w:tcW w:w="732" w:type="dxa"/>
            <w:shd w:val="clear" w:color="auto" w:fill="auto"/>
            <w:textDirection w:val="btLr"/>
            <w:vAlign w:val="center"/>
            <w:hideMark/>
          </w:tcPr>
          <w:p w14:paraId="5C794798" w14:textId="77777777" w:rsidR="0043044A" w:rsidRPr="00292059" w:rsidRDefault="0043044A" w:rsidP="003C33F4">
            <w:pPr>
              <w:pStyle w:val="af4"/>
              <w:spacing w:after="0"/>
              <w:ind w:left="57"/>
            </w:pPr>
            <w:r w:rsidRPr="00292059">
              <w:t>Донные отложения</w:t>
            </w:r>
          </w:p>
        </w:tc>
        <w:tc>
          <w:tcPr>
            <w:tcW w:w="732" w:type="dxa"/>
            <w:shd w:val="clear" w:color="auto" w:fill="auto"/>
            <w:textDirection w:val="btLr"/>
            <w:vAlign w:val="center"/>
            <w:hideMark/>
          </w:tcPr>
          <w:p w14:paraId="33BC755A" w14:textId="77777777" w:rsidR="0043044A" w:rsidRPr="00292059" w:rsidRDefault="0043044A" w:rsidP="003C33F4">
            <w:pPr>
              <w:pStyle w:val="af4"/>
              <w:spacing w:after="0"/>
              <w:ind w:left="57"/>
            </w:pPr>
            <w:r w:rsidRPr="00292059">
              <w:t>Почва</w:t>
            </w:r>
          </w:p>
        </w:tc>
        <w:tc>
          <w:tcPr>
            <w:tcW w:w="733" w:type="dxa"/>
            <w:shd w:val="clear" w:color="auto" w:fill="auto"/>
            <w:textDirection w:val="btLr"/>
            <w:vAlign w:val="center"/>
            <w:hideMark/>
          </w:tcPr>
          <w:p w14:paraId="5FEEBD15" w14:textId="77777777" w:rsidR="0043044A" w:rsidRPr="00292059" w:rsidRDefault="0043044A" w:rsidP="003C33F4">
            <w:pPr>
              <w:pStyle w:val="af4"/>
              <w:spacing w:after="0"/>
              <w:ind w:left="57"/>
            </w:pPr>
            <w:r w:rsidRPr="00292059">
              <w:t>Биота</w:t>
            </w:r>
          </w:p>
        </w:tc>
        <w:tc>
          <w:tcPr>
            <w:tcW w:w="3119" w:type="dxa"/>
            <w:vMerge/>
          </w:tcPr>
          <w:p w14:paraId="2333E618" w14:textId="77777777" w:rsidR="0043044A" w:rsidRPr="00292059" w:rsidRDefault="0043044A" w:rsidP="003C33F4">
            <w:pPr>
              <w:pStyle w:val="af4"/>
              <w:spacing w:after="0"/>
            </w:pPr>
          </w:p>
        </w:tc>
      </w:tr>
      <w:tr w:rsidR="0043044A" w:rsidRPr="0051494F" w14:paraId="57A97710" w14:textId="190EECEE" w:rsidTr="003C33F4">
        <w:trPr>
          <w:trHeight w:val="431"/>
        </w:trPr>
        <w:tc>
          <w:tcPr>
            <w:tcW w:w="1980" w:type="dxa"/>
            <w:shd w:val="clear" w:color="auto" w:fill="auto"/>
            <w:vAlign w:val="center"/>
            <w:hideMark/>
          </w:tcPr>
          <w:p w14:paraId="53EAE1B3" w14:textId="72309CB0" w:rsidR="0043044A" w:rsidRPr="00292059" w:rsidRDefault="0043044A" w:rsidP="003C33F4">
            <w:pPr>
              <w:pStyle w:val="af4"/>
              <w:spacing w:after="0"/>
            </w:pPr>
            <w:r w:rsidRPr="00292059">
              <w:t>рН</w:t>
            </w:r>
          </w:p>
        </w:tc>
        <w:tc>
          <w:tcPr>
            <w:tcW w:w="732" w:type="dxa"/>
            <w:shd w:val="clear" w:color="auto" w:fill="auto"/>
            <w:vAlign w:val="center"/>
            <w:hideMark/>
          </w:tcPr>
          <w:p w14:paraId="06DDD8DE" w14:textId="77777777" w:rsidR="0043044A" w:rsidRPr="00292059" w:rsidRDefault="0043044A" w:rsidP="003C33F4">
            <w:pPr>
              <w:pStyle w:val="af4"/>
              <w:spacing w:after="0"/>
            </w:pPr>
            <w:r w:rsidRPr="00292059">
              <w:t>184</w:t>
            </w:r>
          </w:p>
        </w:tc>
        <w:tc>
          <w:tcPr>
            <w:tcW w:w="732" w:type="dxa"/>
            <w:shd w:val="clear" w:color="auto" w:fill="auto"/>
            <w:vAlign w:val="center"/>
            <w:hideMark/>
          </w:tcPr>
          <w:p w14:paraId="07D56E2E" w14:textId="77777777" w:rsidR="0043044A" w:rsidRPr="00292059" w:rsidRDefault="0043044A" w:rsidP="003C33F4">
            <w:pPr>
              <w:pStyle w:val="af4"/>
              <w:spacing w:after="0"/>
            </w:pPr>
            <w:r w:rsidRPr="00292059">
              <w:t>93</w:t>
            </w:r>
          </w:p>
        </w:tc>
        <w:tc>
          <w:tcPr>
            <w:tcW w:w="733" w:type="dxa"/>
            <w:shd w:val="clear" w:color="auto" w:fill="auto"/>
            <w:vAlign w:val="center"/>
            <w:hideMark/>
          </w:tcPr>
          <w:p w14:paraId="21F090A9" w14:textId="77777777" w:rsidR="0043044A" w:rsidRPr="00292059" w:rsidRDefault="0043044A" w:rsidP="003C33F4">
            <w:pPr>
              <w:pStyle w:val="af4"/>
              <w:spacing w:after="0"/>
            </w:pPr>
            <w:r w:rsidRPr="00292059">
              <w:t>18</w:t>
            </w:r>
          </w:p>
        </w:tc>
        <w:tc>
          <w:tcPr>
            <w:tcW w:w="732" w:type="dxa"/>
            <w:shd w:val="clear" w:color="auto" w:fill="auto"/>
            <w:vAlign w:val="center"/>
            <w:hideMark/>
          </w:tcPr>
          <w:p w14:paraId="24EA74D8" w14:textId="77777777" w:rsidR="0043044A" w:rsidRPr="00292059" w:rsidRDefault="0043044A" w:rsidP="003C33F4">
            <w:pPr>
              <w:pStyle w:val="af4"/>
              <w:spacing w:after="0"/>
            </w:pPr>
            <w:r w:rsidRPr="00292059">
              <w:t>-</w:t>
            </w:r>
          </w:p>
        </w:tc>
        <w:tc>
          <w:tcPr>
            <w:tcW w:w="732" w:type="dxa"/>
            <w:shd w:val="clear" w:color="auto" w:fill="auto"/>
            <w:vAlign w:val="center"/>
            <w:hideMark/>
          </w:tcPr>
          <w:p w14:paraId="519146F4" w14:textId="77777777" w:rsidR="0043044A" w:rsidRPr="00292059" w:rsidRDefault="0043044A" w:rsidP="003C33F4">
            <w:pPr>
              <w:pStyle w:val="af4"/>
              <w:spacing w:after="0"/>
            </w:pPr>
            <w:r w:rsidRPr="00292059">
              <w:t>1</w:t>
            </w:r>
          </w:p>
        </w:tc>
        <w:tc>
          <w:tcPr>
            <w:tcW w:w="733" w:type="dxa"/>
            <w:shd w:val="clear" w:color="auto" w:fill="auto"/>
            <w:vAlign w:val="center"/>
            <w:hideMark/>
          </w:tcPr>
          <w:p w14:paraId="4D5BD93A" w14:textId="77777777" w:rsidR="0043044A" w:rsidRPr="00292059" w:rsidRDefault="0043044A" w:rsidP="003C33F4">
            <w:pPr>
              <w:pStyle w:val="af4"/>
              <w:spacing w:after="0"/>
            </w:pPr>
            <w:r w:rsidRPr="00292059">
              <w:t>-</w:t>
            </w:r>
          </w:p>
        </w:tc>
        <w:tc>
          <w:tcPr>
            <w:tcW w:w="3119" w:type="dxa"/>
          </w:tcPr>
          <w:p w14:paraId="6CA42181" w14:textId="0E8774AC" w:rsidR="0043044A" w:rsidRPr="00292059" w:rsidRDefault="0043044A" w:rsidP="003C33F4">
            <w:pPr>
              <w:pStyle w:val="af4"/>
              <w:spacing w:after="0"/>
              <w:rPr>
                <w:lang w:val="en-US"/>
              </w:rPr>
            </w:pPr>
            <w:r w:rsidRPr="00292059">
              <w:t>рН</w:t>
            </w:r>
            <w:r w:rsidRPr="00292059">
              <w:rPr>
                <w:lang w:val="en-US"/>
              </w:rPr>
              <w:t>-</w:t>
            </w:r>
            <w:r w:rsidRPr="00292059">
              <w:t>метр</w:t>
            </w:r>
            <w:r w:rsidRPr="00292059">
              <w:rPr>
                <w:lang w:val="en-US"/>
              </w:rPr>
              <w:t xml:space="preserve"> Mettler-Toledo Seven Compact S220</w:t>
            </w:r>
          </w:p>
        </w:tc>
      </w:tr>
      <w:tr w:rsidR="0043044A" w:rsidRPr="0051494F" w14:paraId="648CFB74" w14:textId="6FA630CB" w:rsidTr="003C33F4">
        <w:trPr>
          <w:trHeight w:val="623"/>
        </w:trPr>
        <w:tc>
          <w:tcPr>
            <w:tcW w:w="1980" w:type="dxa"/>
            <w:shd w:val="clear" w:color="auto" w:fill="auto"/>
            <w:vAlign w:val="center"/>
            <w:hideMark/>
          </w:tcPr>
          <w:p w14:paraId="6C74B007" w14:textId="3B124742" w:rsidR="0043044A" w:rsidRPr="00292059" w:rsidRDefault="0043044A" w:rsidP="003C33F4">
            <w:pPr>
              <w:pStyle w:val="af4"/>
              <w:spacing w:after="0"/>
            </w:pPr>
            <w:proofErr w:type="spellStart"/>
            <w:r w:rsidRPr="00292059">
              <w:t>Электропро</w:t>
            </w:r>
            <w:proofErr w:type="spellEnd"/>
            <w:r w:rsidR="00FC35AB" w:rsidRPr="00292059">
              <w:t>-</w:t>
            </w:r>
            <w:r w:rsidRPr="00292059">
              <w:t>водность (минерализация)</w:t>
            </w:r>
          </w:p>
        </w:tc>
        <w:tc>
          <w:tcPr>
            <w:tcW w:w="732" w:type="dxa"/>
            <w:shd w:val="clear" w:color="auto" w:fill="auto"/>
            <w:vAlign w:val="center"/>
            <w:hideMark/>
          </w:tcPr>
          <w:p w14:paraId="20F65004" w14:textId="77777777" w:rsidR="0043044A" w:rsidRPr="00292059" w:rsidRDefault="0043044A" w:rsidP="003C33F4">
            <w:pPr>
              <w:pStyle w:val="af4"/>
              <w:spacing w:after="0"/>
            </w:pPr>
            <w:r w:rsidRPr="00292059">
              <w:t>184</w:t>
            </w:r>
          </w:p>
        </w:tc>
        <w:tc>
          <w:tcPr>
            <w:tcW w:w="732" w:type="dxa"/>
            <w:shd w:val="clear" w:color="auto" w:fill="auto"/>
            <w:vAlign w:val="center"/>
            <w:hideMark/>
          </w:tcPr>
          <w:p w14:paraId="24687DAD" w14:textId="77777777" w:rsidR="0043044A" w:rsidRPr="00292059" w:rsidRDefault="0043044A" w:rsidP="003C33F4">
            <w:pPr>
              <w:pStyle w:val="af4"/>
              <w:spacing w:after="0"/>
            </w:pPr>
            <w:r w:rsidRPr="00292059">
              <w:t>71</w:t>
            </w:r>
          </w:p>
        </w:tc>
        <w:tc>
          <w:tcPr>
            <w:tcW w:w="733" w:type="dxa"/>
            <w:shd w:val="clear" w:color="auto" w:fill="auto"/>
            <w:vAlign w:val="center"/>
            <w:hideMark/>
          </w:tcPr>
          <w:p w14:paraId="57AA0F9E" w14:textId="77777777" w:rsidR="0043044A" w:rsidRPr="00292059" w:rsidRDefault="0043044A" w:rsidP="003C33F4">
            <w:pPr>
              <w:pStyle w:val="af4"/>
              <w:spacing w:after="0"/>
            </w:pPr>
            <w:r w:rsidRPr="00292059">
              <w:t>10</w:t>
            </w:r>
          </w:p>
        </w:tc>
        <w:tc>
          <w:tcPr>
            <w:tcW w:w="732" w:type="dxa"/>
            <w:shd w:val="clear" w:color="auto" w:fill="auto"/>
            <w:vAlign w:val="center"/>
            <w:hideMark/>
          </w:tcPr>
          <w:p w14:paraId="3225FBF6" w14:textId="77777777" w:rsidR="0043044A" w:rsidRPr="00292059" w:rsidRDefault="0043044A" w:rsidP="003C33F4">
            <w:pPr>
              <w:pStyle w:val="af4"/>
              <w:spacing w:after="0"/>
            </w:pPr>
          </w:p>
        </w:tc>
        <w:tc>
          <w:tcPr>
            <w:tcW w:w="732" w:type="dxa"/>
            <w:shd w:val="clear" w:color="auto" w:fill="auto"/>
            <w:vAlign w:val="center"/>
            <w:hideMark/>
          </w:tcPr>
          <w:p w14:paraId="763FE4DB" w14:textId="77777777" w:rsidR="0043044A" w:rsidRPr="00292059" w:rsidRDefault="0043044A" w:rsidP="003C33F4">
            <w:pPr>
              <w:pStyle w:val="af4"/>
              <w:spacing w:after="0"/>
            </w:pPr>
            <w:r w:rsidRPr="00292059">
              <w:t>1</w:t>
            </w:r>
          </w:p>
        </w:tc>
        <w:tc>
          <w:tcPr>
            <w:tcW w:w="733" w:type="dxa"/>
            <w:shd w:val="clear" w:color="auto" w:fill="auto"/>
            <w:vAlign w:val="center"/>
            <w:hideMark/>
          </w:tcPr>
          <w:p w14:paraId="0C3B9342" w14:textId="77777777" w:rsidR="0043044A" w:rsidRPr="00292059" w:rsidRDefault="0043044A" w:rsidP="003C33F4">
            <w:pPr>
              <w:pStyle w:val="af4"/>
              <w:spacing w:after="0"/>
            </w:pPr>
          </w:p>
        </w:tc>
        <w:tc>
          <w:tcPr>
            <w:tcW w:w="3119" w:type="dxa"/>
          </w:tcPr>
          <w:p w14:paraId="55AAE158" w14:textId="2E0EC961" w:rsidR="0043044A" w:rsidRPr="00292059" w:rsidRDefault="0043044A" w:rsidP="003C33F4">
            <w:pPr>
              <w:pStyle w:val="af4"/>
              <w:spacing w:after="0"/>
              <w:rPr>
                <w:lang w:val="en-US"/>
              </w:rPr>
            </w:pPr>
            <w:r w:rsidRPr="00292059">
              <w:t>кондуктометр</w:t>
            </w:r>
            <w:r w:rsidRPr="00292059">
              <w:rPr>
                <w:lang w:val="en-US"/>
              </w:rPr>
              <w:t xml:space="preserve"> Mettler-Toledo Seven Compact S230</w:t>
            </w:r>
          </w:p>
        </w:tc>
      </w:tr>
      <w:tr w:rsidR="0043044A" w:rsidRPr="00292059" w14:paraId="50D9DC2B" w14:textId="1793C1B7" w:rsidTr="003C33F4">
        <w:trPr>
          <w:trHeight w:val="279"/>
        </w:trPr>
        <w:tc>
          <w:tcPr>
            <w:tcW w:w="1980" w:type="dxa"/>
            <w:shd w:val="clear" w:color="auto" w:fill="auto"/>
            <w:vAlign w:val="center"/>
            <w:hideMark/>
          </w:tcPr>
          <w:p w14:paraId="41EF6E53" w14:textId="77777777" w:rsidR="0043044A" w:rsidRPr="00292059" w:rsidRDefault="0043044A" w:rsidP="003C33F4">
            <w:pPr>
              <w:pStyle w:val="af4"/>
              <w:spacing w:after="0"/>
            </w:pPr>
            <w:r w:rsidRPr="00292059">
              <w:t>Общая щелочность, БПК5 и ХПК</w:t>
            </w:r>
          </w:p>
        </w:tc>
        <w:tc>
          <w:tcPr>
            <w:tcW w:w="732" w:type="dxa"/>
            <w:shd w:val="clear" w:color="auto" w:fill="auto"/>
            <w:vAlign w:val="center"/>
            <w:hideMark/>
          </w:tcPr>
          <w:p w14:paraId="512F10A4" w14:textId="77777777" w:rsidR="0043044A" w:rsidRPr="00292059" w:rsidRDefault="0043044A" w:rsidP="003C33F4">
            <w:pPr>
              <w:pStyle w:val="af4"/>
              <w:spacing w:after="0"/>
            </w:pPr>
            <w:r w:rsidRPr="00292059">
              <w:t>2</w:t>
            </w:r>
          </w:p>
        </w:tc>
        <w:tc>
          <w:tcPr>
            <w:tcW w:w="732" w:type="dxa"/>
            <w:shd w:val="clear" w:color="auto" w:fill="auto"/>
            <w:vAlign w:val="center"/>
            <w:hideMark/>
          </w:tcPr>
          <w:p w14:paraId="159E4224" w14:textId="77777777" w:rsidR="0043044A" w:rsidRPr="00292059" w:rsidRDefault="0043044A" w:rsidP="003C33F4">
            <w:pPr>
              <w:pStyle w:val="af4"/>
              <w:spacing w:after="0"/>
            </w:pPr>
            <w:r w:rsidRPr="00292059">
              <w:t>-</w:t>
            </w:r>
          </w:p>
        </w:tc>
        <w:tc>
          <w:tcPr>
            <w:tcW w:w="733" w:type="dxa"/>
            <w:shd w:val="clear" w:color="auto" w:fill="auto"/>
            <w:vAlign w:val="center"/>
            <w:hideMark/>
          </w:tcPr>
          <w:p w14:paraId="735C1B65" w14:textId="77777777" w:rsidR="0043044A" w:rsidRPr="00292059" w:rsidRDefault="0043044A" w:rsidP="003C33F4">
            <w:pPr>
              <w:pStyle w:val="af4"/>
              <w:spacing w:after="0"/>
            </w:pPr>
            <w:r w:rsidRPr="00292059">
              <w:t>-</w:t>
            </w:r>
          </w:p>
        </w:tc>
        <w:tc>
          <w:tcPr>
            <w:tcW w:w="732" w:type="dxa"/>
            <w:shd w:val="clear" w:color="auto" w:fill="auto"/>
            <w:vAlign w:val="center"/>
            <w:hideMark/>
          </w:tcPr>
          <w:p w14:paraId="2F93D400" w14:textId="77777777" w:rsidR="0043044A" w:rsidRPr="00292059" w:rsidRDefault="0043044A" w:rsidP="003C33F4">
            <w:pPr>
              <w:pStyle w:val="af4"/>
              <w:spacing w:after="0"/>
            </w:pPr>
            <w:r w:rsidRPr="00292059">
              <w:t>-</w:t>
            </w:r>
          </w:p>
        </w:tc>
        <w:tc>
          <w:tcPr>
            <w:tcW w:w="732" w:type="dxa"/>
            <w:shd w:val="clear" w:color="auto" w:fill="auto"/>
            <w:vAlign w:val="center"/>
            <w:hideMark/>
          </w:tcPr>
          <w:p w14:paraId="5538C377" w14:textId="77777777" w:rsidR="0043044A" w:rsidRPr="00292059" w:rsidRDefault="0043044A" w:rsidP="003C33F4">
            <w:pPr>
              <w:pStyle w:val="af4"/>
              <w:spacing w:after="0"/>
            </w:pPr>
            <w:r w:rsidRPr="00292059">
              <w:t>-</w:t>
            </w:r>
          </w:p>
        </w:tc>
        <w:tc>
          <w:tcPr>
            <w:tcW w:w="733" w:type="dxa"/>
            <w:shd w:val="clear" w:color="auto" w:fill="auto"/>
            <w:vAlign w:val="center"/>
            <w:hideMark/>
          </w:tcPr>
          <w:p w14:paraId="7DAF804C" w14:textId="77777777" w:rsidR="0043044A" w:rsidRPr="00292059" w:rsidRDefault="0043044A" w:rsidP="003C33F4">
            <w:pPr>
              <w:pStyle w:val="af4"/>
              <w:spacing w:after="0"/>
            </w:pPr>
            <w:r w:rsidRPr="00292059">
              <w:t>-</w:t>
            </w:r>
          </w:p>
        </w:tc>
        <w:tc>
          <w:tcPr>
            <w:tcW w:w="3119" w:type="dxa"/>
          </w:tcPr>
          <w:p w14:paraId="1A7B4DAB" w14:textId="69EC6F0E" w:rsidR="0043044A" w:rsidRPr="00292059" w:rsidRDefault="0043044A" w:rsidP="003C33F4">
            <w:pPr>
              <w:pStyle w:val="af4"/>
              <w:spacing w:after="0"/>
            </w:pPr>
            <w:r w:rsidRPr="00292059">
              <w:t>Расчетный метод</w:t>
            </w:r>
          </w:p>
        </w:tc>
      </w:tr>
      <w:tr w:rsidR="0043044A" w:rsidRPr="00292059" w14:paraId="406CEAE4" w14:textId="075F57D7" w:rsidTr="003C33F4">
        <w:trPr>
          <w:trHeight w:val="457"/>
        </w:trPr>
        <w:tc>
          <w:tcPr>
            <w:tcW w:w="1980" w:type="dxa"/>
            <w:shd w:val="clear" w:color="auto" w:fill="auto"/>
            <w:vAlign w:val="center"/>
            <w:hideMark/>
          </w:tcPr>
          <w:p w14:paraId="463DAA36" w14:textId="77777777" w:rsidR="0043044A" w:rsidRPr="00292059" w:rsidRDefault="0043044A" w:rsidP="003C33F4">
            <w:pPr>
              <w:pStyle w:val="af4"/>
              <w:spacing w:after="0"/>
            </w:pPr>
            <w:r w:rsidRPr="00292059">
              <w:t>Общий углерод</w:t>
            </w:r>
          </w:p>
        </w:tc>
        <w:tc>
          <w:tcPr>
            <w:tcW w:w="732" w:type="dxa"/>
            <w:shd w:val="clear" w:color="auto" w:fill="auto"/>
            <w:vAlign w:val="center"/>
            <w:hideMark/>
          </w:tcPr>
          <w:p w14:paraId="0E167C14" w14:textId="77777777" w:rsidR="0043044A" w:rsidRPr="00292059" w:rsidRDefault="0043044A" w:rsidP="003C33F4">
            <w:pPr>
              <w:pStyle w:val="af4"/>
              <w:spacing w:after="0"/>
            </w:pPr>
            <w:r w:rsidRPr="00292059">
              <w:t>160</w:t>
            </w:r>
          </w:p>
        </w:tc>
        <w:tc>
          <w:tcPr>
            <w:tcW w:w="732" w:type="dxa"/>
            <w:shd w:val="clear" w:color="auto" w:fill="auto"/>
            <w:vAlign w:val="center"/>
            <w:hideMark/>
          </w:tcPr>
          <w:p w14:paraId="0FA2CB7C" w14:textId="77777777" w:rsidR="0043044A" w:rsidRPr="00292059" w:rsidRDefault="0043044A" w:rsidP="003C33F4">
            <w:pPr>
              <w:pStyle w:val="af4"/>
              <w:spacing w:after="0"/>
            </w:pPr>
            <w:r w:rsidRPr="00292059">
              <w:t>76</w:t>
            </w:r>
          </w:p>
        </w:tc>
        <w:tc>
          <w:tcPr>
            <w:tcW w:w="733" w:type="dxa"/>
            <w:shd w:val="clear" w:color="auto" w:fill="auto"/>
            <w:vAlign w:val="center"/>
            <w:hideMark/>
          </w:tcPr>
          <w:p w14:paraId="7364FAB5" w14:textId="77777777" w:rsidR="0043044A" w:rsidRPr="00292059" w:rsidRDefault="0043044A" w:rsidP="003C33F4">
            <w:pPr>
              <w:pStyle w:val="af4"/>
              <w:spacing w:after="0"/>
            </w:pPr>
            <w:r w:rsidRPr="00292059">
              <w:t>8</w:t>
            </w:r>
          </w:p>
        </w:tc>
        <w:tc>
          <w:tcPr>
            <w:tcW w:w="732" w:type="dxa"/>
            <w:shd w:val="clear" w:color="auto" w:fill="auto"/>
            <w:vAlign w:val="center"/>
            <w:hideMark/>
          </w:tcPr>
          <w:p w14:paraId="03F2E778" w14:textId="77777777" w:rsidR="0043044A" w:rsidRPr="00292059" w:rsidRDefault="0043044A" w:rsidP="003C33F4">
            <w:pPr>
              <w:pStyle w:val="af4"/>
              <w:spacing w:after="0"/>
            </w:pPr>
            <w:r w:rsidRPr="00292059">
              <w:t>-</w:t>
            </w:r>
          </w:p>
        </w:tc>
        <w:tc>
          <w:tcPr>
            <w:tcW w:w="732" w:type="dxa"/>
            <w:shd w:val="clear" w:color="auto" w:fill="auto"/>
            <w:vAlign w:val="center"/>
            <w:hideMark/>
          </w:tcPr>
          <w:p w14:paraId="18A6A7DC" w14:textId="77777777" w:rsidR="0043044A" w:rsidRPr="00292059" w:rsidRDefault="0043044A" w:rsidP="003C33F4">
            <w:pPr>
              <w:pStyle w:val="af4"/>
              <w:spacing w:after="0"/>
            </w:pPr>
            <w:r w:rsidRPr="00292059">
              <w:t>1</w:t>
            </w:r>
          </w:p>
        </w:tc>
        <w:tc>
          <w:tcPr>
            <w:tcW w:w="733" w:type="dxa"/>
            <w:shd w:val="clear" w:color="auto" w:fill="auto"/>
            <w:vAlign w:val="center"/>
            <w:hideMark/>
          </w:tcPr>
          <w:p w14:paraId="4C825E6A" w14:textId="77777777" w:rsidR="0043044A" w:rsidRPr="00292059" w:rsidRDefault="0043044A" w:rsidP="003C33F4">
            <w:pPr>
              <w:pStyle w:val="af4"/>
              <w:spacing w:after="0"/>
            </w:pPr>
            <w:r w:rsidRPr="00292059">
              <w:t>-</w:t>
            </w:r>
          </w:p>
        </w:tc>
        <w:tc>
          <w:tcPr>
            <w:tcW w:w="3119" w:type="dxa"/>
          </w:tcPr>
          <w:p w14:paraId="6FB987DA" w14:textId="408D3DAA" w:rsidR="0043044A" w:rsidRPr="00292059" w:rsidRDefault="0043044A" w:rsidP="003C33F4">
            <w:pPr>
              <w:pStyle w:val="af4"/>
              <w:spacing w:after="0"/>
            </w:pPr>
            <w:r w:rsidRPr="00292059">
              <w:t>Анализатор общего углерода ТОС- Lcsh с приставкой TNM-L</w:t>
            </w:r>
          </w:p>
        </w:tc>
      </w:tr>
      <w:tr w:rsidR="0043044A" w:rsidRPr="00292059" w14:paraId="1CDC3F0B" w14:textId="3B9DB19A" w:rsidTr="003C33F4">
        <w:trPr>
          <w:trHeight w:val="615"/>
        </w:trPr>
        <w:tc>
          <w:tcPr>
            <w:tcW w:w="1980" w:type="dxa"/>
            <w:shd w:val="clear" w:color="auto" w:fill="auto"/>
            <w:vAlign w:val="center"/>
            <w:hideMark/>
          </w:tcPr>
          <w:p w14:paraId="0730214B" w14:textId="77777777" w:rsidR="0043044A" w:rsidRPr="00292059" w:rsidRDefault="0043044A" w:rsidP="003C33F4">
            <w:pPr>
              <w:pStyle w:val="af4"/>
              <w:spacing w:after="0"/>
            </w:pPr>
            <w:r w:rsidRPr="00292059">
              <w:t>Общий азот</w:t>
            </w:r>
          </w:p>
        </w:tc>
        <w:tc>
          <w:tcPr>
            <w:tcW w:w="732" w:type="dxa"/>
            <w:shd w:val="clear" w:color="auto" w:fill="auto"/>
            <w:vAlign w:val="center"/>
            <w:hideMark/>
          </w:tcPr>
          <w:p w14:paraId="4B8AD06C" w14:textId="77777777" w:rsidR="0043044A" w:rsidRPr="00292059" w:rsidRDefault="0043044A" w:rsidP="003C33F4">
            <w:pPr>
              <w:pStyle w:val="af4"/>
              <w:spacing w:after="0"/>
            </w:pPr>
            <w:r w:rsidRPr="00292059">
              <w:t>180</w:t>
            </w:r>
          </w:p>
        </w:tc>
        <w:tc>
          <w:tcPr>
            <w:tcW w:w="732" w:type="dxa"/>
            <w:shd w:val="clear" w:color="auto" w:fill="auto"/>
            <w:vAlign w:val="center"/>
            <w:hideMark/>
          </w:tcPr>
          <w:p w14:paraId="276AA8BC" w14:textId="77777777" w:rsidR="0043044A" w:rsidRPr="00292059" w:rsidRDefault="0043044A" w:rsidP="003C33F4">
            <w:pPr>
              <w:pStyle w:val="af4"/>
              <w:spacing w:after="0"/>
            </w:pPr>
            <w:r w:rsidRPr="00292059">
              <w:t>24</w:t>
            </w:r>
          </w:p>
        </w:tc>
        <w:tc>
          <w:tcPr>
            <w:tcW w:w="733" w:type="dxa"/>
            <w:shd w:val="clear" w:color="auto" w:fill="auto"/>
            <w:vAlign w:val="center"/>
            <w:hideMark/>
          </w:tcPr>
          <w:p w14:paraId="41D8048C" w14:textId="77777777" w:rsidR="0043044A" w:rsidRPr="00292059" w:rsidRDefault="0043044A" w:rsidP="003C33F4">
            <w:pPr>
              <w:pStyle w:val="af4"/>
              <w:spacing w:after="0"/>
            </w:pPr>
            <w:r w:rsidRPr="00292059">
              <w:t>8</w:t>
            </w:r>
          </w:p>
        </w:tc>
        <w:tc>
          <w:tcPr>
            <w:tcW w:w="732" w:type="dxa"/>
            <w:shd w:val="clear" w:color="auto" w:fill="auto"/>
            <w:vAlign w:val="center"/>
            <w:hideMark/>
          </w:tcPr>
          <w:p w14:paraId="173336F1" w14:textId="77777777" w:rsidR="0043044A" w:rsidRPr="00292059" w:rsidRDefault="0043044A" w:rsidP="003C33F4">
            <w:pPr>
              <w:pStyle w:val="af4"/>
              <w:spacing w:after="0"/>
            </w:pPr>
            <w:r w:rsidRPr="00292059">
              <w:t>-</w:t>
            </w:r>
          </w:p>
        </w:tc>
        <w:tc>
          <w:tcPr>
            <w:tcW w:w="732" w:type="dxa"/>
            <w:shd w:val="clear" w:color="auto" w:fill="auto"/>
            <w:vAlign w:val="center"/>
            <w:hideMark/>
          </w:tcPr>
          <w:p w14:paraId="22CF8B5A" w14:textId="77777777" w:rsidR="0043044A" w:rsidRPr="00292059" w:rsidRDefault="0043044A" w:rsidP="003C33F4">
            <w:pPr>
              <w:pStyle w:val="af4"/>
              <w:spacing w:after="0"/>
            </w:pPr>
            <w:r w:rsidRPr="00292059">
              <w:t>1</w:t>
            </w:r>
          </w:p>
        </w:tc>
        <w:tc>
          <w:tcPr>
            <w:tcW w:w="733" w:type="dxa"/>
            <w:shd w:val="clear" w:color="auto" w:fill="auto"/>
            <w:vAlign w:val="center"/>
            <w:hideMark/>
          </w:tcPr>
          <w:p w14:paraId="0F21C055" w14:textId="77777777" w:rsidR="0043044A" w:rsidRPr="00292059" w:rsidRDefault="0043044A" w:rsidP="003C33F4">
            <w:pPr>
              <w:pStyle w:val="af4"/>
              <w:spacing w:after="0"/>
            </w:pPr>
            <w:r w:rsidRPr="00292059">
              <w:t>-</w:t>
            </w:r>
          </w:p>
        </w:tc>
        <w:tc>
          <w:tcPr>
            <w:tcW w:w="3119" w:type="dxa"/>
          </w:tcPr>
          <w:p w14:paraId="2BB34114" w14:textId="3DB69AB3" w:rsidR="0043044A" w:rsidRPr="00292059" w:rsidRDefault="0043044A" w:rsidP="003C33F4">
            <w:pPr>
              <w:pStyle w:val="af4"/>
              <w:spacing w:after="0"/>
            </w:pPr>
            <w:r w:rsidRPr="00292059">
              <w:t>Анализатор общего углерода ТОС- Lcsh с приставкой TNM-L</w:t>
            </w:r>
          </w:p>
        </w:tc>
      </w:tr>
      <w:tr w:rsidR="0043044A" w:rsidRPr="00292059" w14:paraId="7B31A65C" w14:textId="16D477D5" w:rsidTr="003C33F4">
        <w:trPr>
          <w:trHeight w:val="399"/>
        </w:trPr>
        <w:tc>
          <w:tcPr>
            <w:tcW w:w="1980" w:type="dxa"/>
            <w:shd w:val="clear" w:color="auto" w:fill="auto"/>
            <w:vAlign w:val="center"/>
            <w:hideMark/>
          </w:tcPr>
          <w:p w14:paraId="5737C5E4" w14:textId="77777777" w:rsidR="0043044A" w:rsidRPr="00292059" w:rsidRDefault="0043044A" w:rsidP="003C33F4">
            <w:pPr>
              <w:pStyle w:val="af4"/>
              <w:spacing w:after="0"/>
            </w:pPr>
            <w:r w:rsidRPr="00292059">
              <w:lastRenderedPageBreak/>
              <w:t>Неорганический углерод и гидрокарбонаты</w:t>
            </w:r>
          </w:p>
        </w:tc>
        <w:tc>
          <w:tcPr>
            <w:tcW w:w="732" w:type="dxa"/>
            <w:shd w:val="clear" w:color="auto" w:fill="auto"/>
            <w:vAlign w:val="center"/>
            <w:hideMark/>
          </w:tcPr>
          <w:p w14:paraId="1B914A51" w14:textId="77777777" w:rsidR="0043044A" w:rsidRPr="00292059" w:rsidRDefault="0043044A" w:rsidP="003C33F4">
            <w:pPr>
              <w:pStyle w:val="af4"/>
              <w:spacing w:after="0"/>
            </w:pPr>
            <w:r w:rsidRPr="00292059">
              <w:t>151</w:t>
            </w:r>
          </w:p>
        </w:tc>
        <w:tc>
          <w:tcPr>
            <w:tcW w:w="732" w:type="dxa"/>
            <w:shd w:val="clear" w:color="auto" w:fill="auto"/>
            <w:vAlign w:val="center"/>
            <w:hideMark/>
          </w:tcPr>
          <w:p w14:paraId="2FDCC6EA" w14:textId="77777777" w:rsidR="0043044A" w:rsidRPr="00292059" w:rsidRDefault="0043044A" w:rsidP="003C33F4">
            <w:pPr>
              <w:pStyle w:val="af4"/>
              <w:spacing w:after="0"/>
            </w:pPr>
          </w:p>
        </w:tc>
        <w:tc>
          <w:tcPr>
            <w:tcW w:w="733" w:type="dxa"/>
            <w:shd w:val="clear" w:color="auto" w:fill="auto"/>
            <w:vAlign w:val="center"/>
            <w:hideMark/>
          </w:tcPr>
          <w:p w14:paraId="43C7CF68" w14:textId="77777777" w:rsidR="0043044A" w:rsidRPr="00292059" w:rsidRDefault="0043044A" w:rsidP="003C33F4">
            <w:pPr>
              <w:pStyle w:val="af4"/>
              <w:spacing w:after="0"/>
            </w:pPr>
            <w:r w:rsidRPr="00292059">
              <w:t>4</w:t>
            </w:r>
          </w:p>
        </w:tc>
        <w:tc>
          <w:tcPr>
            <w:tcW w:w="732" w:type="dxa"/>
            <w:shd w:val="clear" w:color="auto" w:fill="auto"/>
            <w:vAlign w:val="center"/>
            <w:hideMark/>
          </w:tcPr>
          <w:p w14:paraId="636C9ECC" w14:textId="77777777" w:rsidR="0043044A" w:rsidRPr="00292059" w:rsidRDefault="0043044A" w:rsidP="003C33F4">
            <w:pPr>
              <w:pStyle w:val="af4"/>
              <w:spacing w:after="0"/>
            </w:pPr>
          </w:p>
        </w:tc>
        <w:tc>
          <w:tcPr>
            <w:tcW w:w="732" w:type="dxa"/>
            <w:shd w:val="clear" w:color="auto" w:fill="auto"/>
            <w:vAlign w:val="center"/>
            <w:hideMark/>
          </w:tcPr>
          <w:p w14:paraId="5914E607" w14:textId="77777777" w:rsidR="0043044A" w:rsidRPr="00292059" w:rsidRDefault="0043044A" w:rsidP="003C33F4">
            <w:pPr>
              <w:pStyle w:val="af4"/>
              <w:spacing w:after="0"/>
            </w:pPr>
            <w:r w:rsidRPr="00292059">
              <w:t>1</w:t>
            </w:r>
          </w:p>
        </w:tc>
        <w:tc>
          <w:tcPr>
            <w:tcW w:w="733" w:type="dxa"/>
            <w:shd w:val="clear" w:color="auto" w:fill="auto"/>
            <w:vAlign w:val="center"/>
            <w:hideMark/>
          </w:tcPr>
          <w:p w14:paraId="11C9864B" w14:textId="77777777" w:rsidR="0043044A" w:rsidRPr="00292059" w:rsidRDefault="0043044A" w:rsidP="003C33F4">
            <w:pPr>
              <w:pStyle w:val="af4"/>
              <w:spacing w:after="0"/>
            </w:pPr>
          </w:p>
        </w:tc>
        <w:tc>
          <w:tcPr>
            <w:tcW w:w="3119" w:type="dxa"/>
          </w:tcPr>
          <w:p w14:paraId="7005D881" w14:textId="66B3E747" w:rsidR="0043044A" w:rsidRPr="00292059" w:rsidRDefault="0043044A" w:rsidP="003C33F4">
            <w:pPr>
              <w:pStyle w:val="af4"/>
              <w:spacing w:after="0"/>
            </w:pPr>
            <w:r w:rsidRPr="00292059">
              <w:t>Анализатор общего углерода ТОС- Lcsh с приставкой TNM-L</w:t>
            </w:r>
          </w:p>
        </w:tc>
      </w:tr>
      <w:tr w:rsidR="0043044A" w:rsidRPr="00292059" w14:paraId="75814A1F" w14:textId="2B4FBA8F" w:rsidTr="003C33F4">
        <w:trPr>
          <w:trHeight w:val="615"/>
        </w:trPr>
        <w:tc>
          <w:tcPr>
            <w:tcW w:w="1980" w:type="dxa"/>
            <w:shd w:val="clear" w:color="auto" w:fill="auto"/>
            <w:vAlign w:val="center"/>
            <w:hideMark/>
          </w:tcPr>
          <w:p w14:paraId="2B0DF1FA" w14:textId="411E7857" w:rsidR="0043044A" w:rsidRPr="00292059" w:rsidRDefault="0043044A" w:rsidP="003C33F4">
            <w:pPr>
              <w:pStyle w:val="af4"/>
              <w:spacing w:after="0"/>
            </w:pPr>
            <w:r w:rsidRPr="00292059">
              <w:t xml:space="preserve">Гидрокарбонаты </w:t>
            </w:r>
            <w:r w:rsidR="0098710E" w:rsidRPr="00292059">
              <w:t>(</w:t>
            </w:r>
            <w:r w:rsidRPr="00292059">
              <w:t>титрование</w:t>
            </w:r>
            <w:r w:rsidR="0098710E" w:rsidRPr="00292059">
              <w:t>)</w:t>
            </w:r>
          </w:p>
        </w:tc>
        <w:tc>
          <w:tcPr>
            <w:tcW w:w="732" w:type="dxa"/>
            <w:shd w:val="clear" w:color="auto" w:fill="auto"/>
            <w:vAlign w:val="center"/>
            <w:hideMark/>
          </w:tcPr>
          <w:p w14:paraId="5A69225F" w14:textId="77777777" w:rsidR="0043044A" w:rsidRPr="00292059" w:rsidRDefault="0043044A" w:rsidP="003C33F4">
            <w:pPr>
              <w:pStyle w:val="af4"/>
              <w:spacing w:after="0"/>
            </w:pPr>
            <w:r w:rsidRPr="00292059">
              <w:t>23</w:t>
            </w:r>
          </w:p>
        </w:tc>
        <w:tc>
          <w:tcPr>
            <w:tcW w:w="732" w:type="dxa"/>
            <w:shd w:val="clear" w:color="auto" w:fill="auto"/>
            <w:vAlign w:val="center"/>
            <w:hideMark/>
          </w:tcPr>
          <w:p w14:paraId="0E586ABC" w14:textId="77777777" w:rsidR="0043044A" w:rsidRPr="00292059" w:rsidRDefault="0043044A" w:rsidP="003C33F4">
            <w:pPr>
              <w:pStyle w:val="af4"/>
              <w:spacing w:after="0"/>
            </w:pPr>
          </w:p>
        </w:tc>
        <w:tc>
          <w:tcPr>
            <w:tcW w:w="733" w:type="dxa"/>
            <w:shd w:val="clear" w:color="auto" w:fill="auto"/>
            <w:vAlign w:val="center"/>
            <w:hideMark/>
          </w:tcPr>
          <w:p w14:paraId="71036810" w14:textId="77777777" w:rsidR="0043044A" w:rsidRPr="00292059" w:rsidRDefault="0043044A" w:rsidP="003C33F4">
            <w:pPr>
              <w:pStyle w:val="af4"/>
              <w:spacing w:after="0"/>
            </w:pPr>
            <w:r w:rsidRPr="00292059">
              <w:t>5</w:t>
            </w:r>
          </w:p>
        </w:tc>
        <w:tc>
          <w:tcPr>
            <w:tcW w:w="732" w:type="dxa"/>
            <w:shd w:val="clear" w:color="auto" w:fill="auto"/>
            <w:vAlign w:val="center"/>
            <w:hideMark/>
          </w:tcPr>
          <w:p w14:paraId="2ABC2FBD" w14:textId="77777777" w:rsidR="0043044A" w:rsidRPr="00292059" w:rsidRDefault="0043044A" w:rsidP="003C33F4">
            <w:pPr>
              <w:pStyle w:val="af4"/>
              <w:spacing w:after="0"/>
            </w:pPr>
          </w:p>
        </w:tc>
        <w:tc>
          <w:tcPr>
            <w:tcW w:w="732" w:type="dxa"/>
            <w:shd w:val="clear" w:color="auto" w:fill="auto"/>
            <w:vAlign w:val="center"/>
            <w:hideMark/>
          </w:tcPr>
          <w:p w14:paraId="10803E4E" w14:textId="77777777" w:rsidR="0043044A" w:rsidRPr="00292059" w:rsidRDefault="0043044A" w:rsidP="003C33F4">
            <w:pPr>
              <w:pStyle w:val="af4"/>
              <w:spacing w:after="0"/>
            </w:pPr>
          </w:p>
        </w:tc>
        <w:tc>
          <w:tcPr>
            <w:tcW w:w="733" w:type="dxa"/>
            <w:shd w:val="clear" w:color="auto" w:fill="auto"/>
            <w:vAlign w:val="center"/>
            <w:hideMark/>
          </w:tcPr>
          <w:p w14:paraId="22E2E53E" w14:textId="77777777" w:rsidR="0043044A" w:rsidRPr="00292059" w:rsidRDefault="0043044A" w:rsidP="003C33F4">
            <w:pPr>
              <w:pStyle w:val="af4"/>
              <w:spacing w:after="0"/>
            </w:pPr>
          </w:p>
        </w:tc>
        <w:tc>
          <w:tcPr>
            <w:tcW w:w="3119" w:type="dxa"/>
          </w:tcPr>
          <w:p w14:paraId="2CB4D6CB" w14:textId="49DFBC03" w:rsidR="0043044A" w:rsidRPr="00292059" w:rsidRDefault="00173B14" w:rsidP="003C33F4">
            <w:pPr>
              <w:pStyle w:val="af4"/>
              <w:spacing w:after="0"/>
            </w:pPr>
            <w:r w:rsidRPr="00292059">
              <w:t>Автоматический</w:t>
            </w:r>
            <w:r w:rsidR="0043044A" w:rsidRPr="00292059">
              <w:t xml:space="preserve"> титратор Excellence T76</w:t>
            </w:r>
          </w:p>
        </w:tc>
      </w:tr>
      <w:tr w:rsidR="00FC35AB" w:rsidRPr="00292059" w14:paraId="13631E1F" w14:textId="30A0F13B" w:rsidTr="003C33F4">
        <w:trPr>
          <w:trHeight w:val="277"/>
        </w:trPr>
        <w:tc>
          <w:tcPr>
            <w:tcW w:w="1980" w:type="dxa"/>
            <w:shd w:val="clear" w:color="auto" w:fill="auto"/>
            <w:vAlign w:val="center"/>
            <w:hideMark/>
          </w:tcPr>
          <w:p w14:paraId="7887304A" w14:textId="77777777" w:rsidR="00FC35AB" w:rsidRPr="00292059" w:rsidRDefault="00FC35AB" w:rsidP="003C33F4">
            <w:pPr>
              <w:pStyle w:val="af4"/>
              <w:spacing w:after="0"/>
            </w:pPr>
            <w:r w:rsidRPr="00292059">
              <w:t>Органический углерод</w:t>
            </w:r>
          </w:p>
        </w:tc>
        <w:tc>
          <w:tcPr>
            <w:tcW w:w="732" w:type="dxa"/>
            <w:shd w:val="clear" w:color="auto" w:fill="auto"/>
            <w:vAlign w:val="center"/>
            <w:hideMark/>
          </w:tcPr>
          <w:p w14:paraId="48281938" w14:textId="77777777" w:rsidR="00FC35AB" w:rsidRPr="00292059" w:rsidRDefault="00FC35AB" w:rsidP="003C33F4">
            <w:pPr>
              <w:pStyle w:val="af4"/>
              <w:spacing w:after="0"/>
            </w:pPr>
            <w:r w:rsidRPr="00292059">
              <w:t>151</w:t>
            </w:r>
          </w:p>
        </w:tc>
        <w:tc>
          <w:tcPr>
            <w:tcW w:w="732" w:type="dxa"/>
            <w:shd w:val="clear" w:color="auto" w:fill="auto"/>
            <w:vAlign w:val="center"/>
            <w:hideMark/>
          </w:tcPr>
          <w:p w14:paraId="455C5DF9" w14:textId="77777777" w:rsidR="00FC35AB" w:rsidRPr="00292059" w:rsidRDefault="00FC35AB" w:rsidP="003C33F4">
            <w:pPr>
              <w:pStyle w:val="af4"/>
              <w:spacing w:after="0"/>
            </w:pPr>
            <w:r w:rsidRPr="00292059">
              <w:t>52</w:t>
            </w:r>
          </w:p>
        </w:tc>
        <w:tc>
          <w:tcPr>
            <w:tcW w:w="733" w:type="dxa"/>
            <w:shd w:val="clear" w:color="auto" w:fill="auto"/>
            <w:vAlign w:val="center"/>
            <w:hideMark/>
          </w:tcPr>
          <w:p w14:paraId="038DF121" w14:textId="77777777" w:rsidR="00FC35AB" w:rsidRPr="00292059" w:rsidRDefault="00FC35AB" w:rsidP="003C33F4">
            <w:pPr>
              <w:pStyle w:val="af4"/>
              <w:spacing w:after="0"/>
            </w:pPr>
            <w:r w:rsidRPr="00292059">
              <w:t>4</w:t>
            </w:r>
          </w:p>
        </w:tc>
        <w:tc>
          <w:tcPr>
            <w:tcW w:w="732" w:type="dxa"/>
            <w:shd w:val="clear" w:color="auto" w:fill="auto"/>
            <w:vAlign w:val="center"/>
            <w:hideMark/>
          </w:tcPr>
          <w:p w14:paraId="77682007" w14:textId="77777777" w:rsidR="00FC35AB" w:rsidRPr="00292059" w:rsidRDefault="00FC35AB" w:rsidP="003C33F4">
            <w:pPr>
              <w:pStyle w:val="af4"/>
              <w:spacing w:after="0"/>
            </w:pPr>
          </w:p>
        </w:tc>
        <w:tc>
          <w:tcPr>
            <w:tcW w:w="732" w:type="dxa"/>
            <w:shd w:val="clear" w:color="auto" w:fill="auto"/>
            <w:vAlign w:val="center"/>
            <w:hideMark/>
          </w:tcPr>
          <w:p w14:paraId="70A1B0B7" w14:textId="77777777" w:rsidR="00FC35AB" w:rsidRPr="00292059" w:rsidRDefault="00FC35AB" w:rsidP="003C33F4">
            <w:pPr>
              <w:pStyle w:val="af4"/>
              <w:spacing w:after="0"/>
            </w:pPr>
          </w:p>
        </w:tc>
        <w:tc>
          <w:tcPr>
            <w:tcW w:w="733" w:type="dxa"/>
            <w:shd w:val="clear" w:color="auto" w:fill="auto"/>
            <w:vAlign w:val="center"/>
            <w:hideMark/>
          </w:tcPr>
          <w:p w14:paraId="06054635" w14:textId="77777777" w:rsidR="00FC35AB" w:rsidRPr="00292059" w:rsidRDefault="00FC35AB" w:rsidP="003C33F4">
            <w:pPr>
              <w:pStyle w:val="af4"/>
              <w:spacing w:after="0"/>
            </w:pPr>
          </w:p>
        </w:tc>
        <w:tc>
          <w:tcPr>
            <w:tcW w:w="3119" w:type="dxa"/>
          </w:tcPr>
          <w:p w14:paraId="295322DA" w14:textId="224A7F96" w:rsidR="00FC35AB" w:rsidRPr="00292059" w:rsidRDefault="00FC35AB" w:rsidP="003C33F4">
            <w:pPr>
              <w:pStyle w:val="af4"/>
              <w:spacing w:after="0"/>
            </w:pPr>
            <w:r w:rsidRPr="00292059">
              <w:t>Анализатор общего углерода ТОС- Lcsh с приставкой TNM-L</w:t>
            </w:r>
          </w:p>
        </w:tc>
      </w:tr>
      <w:tr w:rsidR="00FC35AB" w:rsidRPr="00292059" w14:paraId="7AD40234" w14:textId="756CC46F" w:rsidTr="003C33F4">
        <w:trPr>
          <w:trHeight w:val="615"/>
        </w:trPr>
        <w:tc>
          <w:tcPr>
            <w:tcW w:w="1980" w:type="dxa"/>
            <w:shd w:val="clear" w:color="auto" w:fill="auto"/>
            <w:vAlign w:val="center"/>
            <w:hideMark/>
          </w:tcPr>
          <w:p w14:paraId="4DC63014" w14:textId="6BFD9F66" w:rsidR="00FC35AB" w:rsidRPr="00292059" w:rsidRDefault="0098710E" w:rsidP="003C33F4">
            <w:pPr>
              <w:pStyle w:val="af4"/>
              <w:spacing w:after="0"/>
            </w:pPr>
            <w:r w:rsidRPr="00292059">
              <w:t>Кремний растворенных силикатов</w:t>
            </w:r>
          </w:p>
        </w:tc>
        <w:tc>
          <w:tcPr>
            <w:tcW w:w="732" w:type="dxa"/>
            <w:shd w:val="clear" w:color="auto" w:fill="auto"/>
            <w:vAlign w:val="center"/>
            <w:hideMark/>
          </w:tcPr>
          <w:p w14:paraId="7D1FB673" w14:textId="77777777" w:rsidR="00FC35AB" w:rsidRPr="00292059" w:rsidRDefault="00FC35AB" w:rsidP="003C33F4">
            <w:pPr>
              <w:pStyle w:val="af4"/>
              <w:spacing w:after="0"/>
            </w:pPr>
            <w:r w:rsidRPr="00292059">
              <w:t>23</w:t>
            </w:r>
          </w:p>
        </w:tc>
        <w:tc>
          <w:tcPr>
            <w:tcW w:w="732" w:type="dxa"/>
            <w:shd w:val="clear" w:color="auto" w:fill="auto"/>
            <w:vAlign w:val="center"/>
            <w:hideMark/>
          </w:tcPr>
          <w:p w14:paraId="44A759E8" w14:textId="77777777" w:rsidR="00FC35AB" w:rsidRPr="00292059" w:rsidRDefault="00FC35AB" w:rsidP="003C33F4">
            <w:pPr>
              <w:pStyle w:val="af4"/>
              <w:spacing w:after="0"/>
            </w:pPr>
            <w:r w:rsidRPr="00292059">
              <w:t>40</w:t>
            </w:r>
          </w:p>
        </w:tc>
        <w:tc>
          <w:tcPr>
            <w:tcW w:w="733" w:type="dxa"/>
            <w:shd w:val="clear" w:color="auto" w:fill="auto"/>
            <w:vAlign w:val="center"/>
            <w:hideMark/>
          </w:tcPr>
          <w:p w14:paraId="6330E422" w14:textId="77777777" w:rsidR="00FC35AB" w:rsidRPr="00292059" w:rsidRDefault="00FC35AB" w:rsidP="003C33F4">
            <w:pPr>
              <w:pStyle w:val="af4"/>
              <w:spacing w:after="0"/>
            </w:pPr>
            <w:r w:rsidRPr="00292059">
              <w:t>8</w:t>
            </w:r>
          </w:p>
        </w:tc>
        <w:tc>
          <w:tcPr>
            <w:tcW w:w="732" w:type="dxa"/>
            <w:shd w:val="clear" w:color="auto" w:fill="auto"/>
            <w:vAlign w:val="center"/>
            <w:hideMark/>
          </w:tcPr>
          <w:p w14:paraId="65ACD7CC" w14:textId="77777777" w:rsidR="00FC35AB" w:rsidRPr="00292059" w:rsidRDefault="00FC35AB" w:rsidP="003C33F4">
            <w:pPr>
              <w:pStyle w:val="af4"/>
              <w:spacing w:after="0"/>
            </w:pPr>
            <w:r w:rsidRPr="00292059">
              <w:t>-</w:t>
            </w:r>
          </w:p>
        </w:tc>
        <w:tc>
          <w:tcPr>
            <w:tcW w:w="732" w:type="dxa"/>
            <w:shd w:val="clear" w:color="auto" w:fill="auto"/>
            <w:vAlign w:val="center"/>
            <w:hideMark/>
          </w:tcPr>
          <w:p w14:paraId="32DF9915" w14:textId="77777777" w:rsidR="00FC35AB" w:rsidRPr="00292059" w:rsidRDefault="00FC35AB" w:rsidP="003C33F4">
            <w:pPr>
              <w:pStyle w:val="af4"/>
              <w:spacing w:after="0"/>
            </w:pPr>
            <w:r w:rsidRPr="00292059">
              <w:t>-</w:t>
            </w:r>
          </w:p>
        </w:tc>
        <w:tc>
          <w:tcPr>
            <w:tcW w:w="733" w:type="dxa"/>
            <w:shd w:val="clear" w:color="auto" w:fill="auto"/>
            <w:vAlign w:val="center"/>
            <w:hideMark/>
          </w:tcPr>
          <w:p w14:paraId="47008AA7" w14:textId="77777777" w:rsidR="00FC35AB" w:rsidRPr="00292059" w:rsidRDefault="00FC35AB" w:rsidP="003C33F4">
            <w:pPr>
              <w:pStyle w:val="af4"/>
              <w:spacing w:after="0"/>
            </w:pPr>
            <w:r w:rsidRPr="00292059">
              <w:t>-</w:t>
            </w:r>
          </w:p>
        </w:tc>
        <w:tc>
          <w:tcPr>
            <w:tcW w:w="3119" w:type="dxa"/>
          </w:tcPr>
          <w:p w14:paraId="68B8BBDA" w14:textId="7FD7F8C0" w:rsidR="00FC35AB" w:rsidRPr="00292059" w:rsidRDefault="00FC35AB" w:rsidP="003C33F4">
            <w:pPr>
              <w:pStyle w:val="af4"/>
              <w:spacing w:after="0"/>
            </w:pPr>
            <w:r w:rsidRPr="00292059">
              <w:t>Спектрофотометр Shimadzu UV-1800</w:t>
            </w:r>
          </w:p>
        </w:tc>
      </w:tr>
      <w:tr w:rsidR="00FC35AB" w:rsidRPr="00292059" w14:paraId="39A5E2F2" w14:textId="120B78D5" w:rsidTr="003C33F4">
        <w:trPr>
          <w:trHeight w:val="615"/>
        </w:trPr>
        <w:tc>
          <w:tcPr>
            <w:tcW w:w="1980" w:type="dxa"/>
            <w:shd w:val="clear" w:color="auto" w:fill="auto"/>
            <w:vAlign w:val="center"/>
            <w:hideMark/>
          </w:tcPr>
          <w:p w14:paraId="7C08D787" w14:textId="77777777" w:rsidR="00FC35AB" w:rsidRPr="00292059" w:rsidRDefault="00FC35AB" w:rsidP="003C33F4">
            <w:pPr>
              <w:pStyle w:val="af4"/>
              <w:spacing w:after="0"/>
            </w:pPr>
            <w:r w:rsidRPr="00292059">
              <w:t>Катионы и анионы</w:t>
            </w:r>
          </w:p>
        </w:tc>
        <w:tc>
          <w:tcPr>
            <w:tcW w:w="732" w:type="dxa"/>
            <w:shd w:val="clear" w:color="auto" w:fill="auto"/>
            <w:vAlign w:val="center"/>
            <w:hideMark/>
          </w:tcPr>
          <w:p w14:paraId="37B61F49" w14:textId="77777777" w:rsidR="00FC35AB" w:rsidRPr="00292059" w:rsidRDefault="00FC35AB" w:rsidP="003C33F4">
            <w:pPr>
              <w:pStyle w:val="af4"/>
              <w:spacing w:after="0"/>
            </w:pPr>
            <w:r w:rsidRPr="00292059">
              <w:t>194</w:t>
            </w:r>
          </w:p>
        </w:tc>
        <w:tc>
          <w:tcPr>
            <w:tcW w:w="732" w:type="dxa"/>
            <w:shd w:val="clear" w:color="auto" w:fill="auto"/>
            <w:vAlign w:val="center"/>
            <w:hideMark/>
          </w:tcPr>
          <w:p w14:paraId="60DB13F3" w14:textId="77777777" w:rsidR="00FC35AB" w:rsidRPr="00292059" w:rsidRDefault="00FC35AB" w:rsidP="003C33F4">
            <w:pPr>
              <w:pStyle w:val="af4"/>
              <w:spacing w:after="0"/>
            </w:pPr>
            <w:r w:rsidRPr="00292059">
              <w:t>24</w:t>
            </w:r>
          </w:p>
        </w:tc>
        <w:tc>
          <w:tcPr>
            <w:tcW w:w="733" w:type="dxa"/>
            <w:shd w:val="clear" w:color="auto" w:fill="auto"/>
            <w:vAlign w:val="center"/>
            <w:hideMark/>
          </w:tcPr>
          <w:p w14:paraId="4F9948B6" w14:textId="77777777" w:rsidR="00FC35AB" w:rsidRPr="00292059" w:rsidRDefault="00FC35AB" w:rsidP="003C33F4">
            <w:pPr>
              <w:pStyle w:val="af4"/>
              <w:spacing w:after="0"/>
            </w:pPr>
            <w:r w:rsidRPr="00292059">
              <w:t>20</w:t>
            </w:r>
          </w:p>
        </w:tc>
        <w:tc>
          <w:tcPr>
            <w:tcW w:w="732" w:type="dxa"/>
            <w:shd w:val="clear" w:color="auto" w:fill="auto"/>
            <w:vAlign w:val="center"/>
            <w:hideMark/>
          </w:tcPr>
          <w:p w14:paraId="46875C7D" w14:textId="77777777" w:rsidR="00FC35AB" w:rsidRPr="00292059" w:rsidRDefault="00FC35AB" w:rsidP="003C33F4">
            <w:pPr>
              <w:pStyle w:val="af4"/>
              <w:spacing w:after="0"/>
            </w:pPr>
            <w:r w:rsidRPr="00292059">
              <w:t>-</w:t>
            </w:r>
          </w:p>
        </w:tc>
        <w:tc>
          <w:tcPr>
            <w:tcW w:w="732" w:type="dxa"/>
            <w:shd w:val="clear" w:color="auto" w:fill="auto"/>
            <w:vAlign w:val="center"/>
            <w:hideMark/>
          </w:tcPr>
          <w:p w14:paraId="51F3F03D" w14:textId="77777777" w:rsidR="00FC35AB" w:rsidRPr="00292059" w:rsidRDefault="00FC35AB" w:rsidP="003C33F4">
            <w:pPr>
              <w:pStyle w:val="af4"/>
              <w:spacing w:after="0"/>
            </w:pPr>
            <w:r w:rsidRPr="00292059">
              <w:t>1</w:t>
            </w:r>
          </w:p>
        </w:tc>
        <w:tc>
          <w:tcPr>
            <w:tcW w:w="733" w:type="dxa"/>
            <w:shd w:val="clear" w:color="auto" w:fill="auto"/>
            <w:vAlign w:val="center"/>
            <w:hideMark/>
          </w:tcPr>
          <w:p w14:paraId="16544348" w14:textId="77777777" w:rsidR="00FC35AB" w:rsidRPr="00292059" w:rsidRDefault="00FC35AB" w:rsidP="003C33F4">
            <w:pPr>
              <w:pStyle w:val="af4"/>
              <w:spacing w:after="0"/>
            </w:pPr>
            <w:r w:rsidRPr="00292059">
              <w:t>-</w:t>
            </w:r>
          </w:p>
        </w:tc>
        <w:tc>
          <w:tcPr>
            <w:tcW w:w="3119" w:type="dxa"/>
          </w:tcPr>
          <w:p w14:paraId="5D2746AA" w14:textId="19A3775E" w:rsidR="00FC35AB" w:rsidRPr="00292059" w:rsidRDefault="00FC35AB" w:rsidP="003C33F4">
            <w:pPr>
              <w:pStyle w:val="af4"/>
              <w:spacing w:after="0"/>
            </w:pPr>
            <w:r w:rsidRPr="00292059">
              <w:t>ВЭЖХ Shimadzu LC-20 Prominence c кондуктометрическим детектором</w:t>
            </w:r>
          </w:p>
        </w:tc>
      </w:tr>
      <w:tr w:rsidR="00FC35AB" w:rsidRPr="00292059" w14:paraId="3E9D86D3" w14:textId="46CEC5F1" w:rsidTr="003C33F4">
        <w:trPr>
          <w:trHeight w:val="615"/>
        </w:trPr>
        <w:tc>
          <w:tcPr>
            <w:tcW w:w="1980" w:type="dxa"/>
            <w:shd w:val="clear" w:color="auto" w:fill="auto"/>
            <w:noWrap/>
            <w:vAlign w:val="center"/>
            <w:hideMark/>
          </w:tcPr>
          <w:p w14:paraId="1C6B1B30" w14:textId="77777777" w:rsidR="00FC35AB" w:rsidRPr="00292059" w:rsidRDefault="00FC35AB" w:rsidP="003C33F4">
            <w:pPr>
              <w:pStyle w:val="af4"/>
              <w:spacing w:after="0"/>
            </w:pPr>
            <w:r w:rsidRPr="00292059">
              <w:t>Фосфаты (РО</w:t>
            </w:r>
            <w:r w:rsidRPr="00292059">
              <w:rPr>
                <w:vertAlign w:val="subscript"/>
              </w:rPr>
              <w:t>4</w:t>
            </w:r>
            <w:r w:rsidRPr="00292059">
              <w:rPr>
                <w:vertAlign w:val="superscript"/>
              </w:rPr>
              <w:t>3-</w:t>
            </w:r>
            <w:r w:rsidRPr="00292059">
              <w:t>)</w:t>
            </w:r>
          </w:p>
        </w:tc>
        <w:tc>
          <w:tcPr>
            <w:tcW w:w="732" w:type="dxa"/>
            <w:shd w:val="clear" w:color="auto" w:fill="auto"/>
            <w:vAlign w:val="center"/>
            <w:hideMark/>
          </w:tcPr>
          <w:p w14:paraId="7084C46E" w14:textId="77777777" w:rsidR="00FC35AB" w:rsidRPr="00292059" w:rsidRDefault="00FC35AB" w:rsidP="003C33F4">
            <w:pPr>
              <w:pStyle w:val="af4"/>
              <w:spacing w:after="0"/>
            </w:pPr>
            <w:r w:rsidRPr="00292059">
              <w:t>21</w:t>
            </w:r>
          </w:p>
        </w:tc>
        <w:tc>
          <w:tcPr>
            <w:tcW w:w="732" w:type="dxa"/>
            <w:shd w:val="clear" w:color="auto" w:fill="auto"/>
            <w:vAlign w:val="center"/>
            <w:hideMark/>
          </w:tcPr>
          <w:p w14:paraId="3070B21D" w14:textId="77777777" w:rsidR="00FC35AB" w:rsidRPr="00292059" w:rsidRDefault="00FC35AB" w:rsidP="003C33F4">
            <w:pPr>
              <w:pStyle w:val="af4"/>
              <w:spacing w:after="0"/>
            </w:pPr>
            <w:r w:rsidRPr="00292059">
              <w:t>16</w:t>
            </w:r>
          </w:p>
        </w:tc>
        <w:tc>
          <w:tcPr>
            <w:tcW w:w="733" w:type="dxa"/>
            <w:shd w:val="clear" w:color="auto" w:fill="auto"/>
            <w:vAlign w:val="center"/>
            <w:hideMark/>
          </w:tcPr>
          <w:p w14:paraId="6E6DC9A4" w14:textId="77777777" w:rsidR="00FC35AB" w:rsidRPr="00292059" w:rsidRDefault="00FC35AB" w:rsidP="003C33F4">
            <w:pPr>
              <w:pStyle w:val="af4"/>
              <w:spacing w:after="0"/>
            </w:pPr>
            <w:r w:rsidRPr="00292059">
              <w:t>8</w:t>
            </w:r>
          </w:p>
        </w:tc>
        <w:tc>
          <w:tcPr>
            <w:tcW w:w="732" w:type="dxa"/>
            <w:shd w:val="clear" w:color="auto" w:fill="auto"/>
            <w:vAlign w:val="center"/>
            <w:hideMark/>
          </w:tcPr>
          <w:p w14:paraId="04DD80E2" w14:textId="77777777" w:rsidR="00FC35AB" w:rsidRPr="00292059" w:rsidRDefault="00FC35AB" w:rsidP="003C33F4">
            <w:pPr>
              <w:pStyle w:val="af4"/>
              <w:spacing w:after="0"/>
            </w:pPr>
          </w:p>
        </w:tc>
        <w:tc>
          <w:tcPr>
            <w:tcW w:w="732" w:type="dxa"/>
            <w:shd w:val="clear" w:color="auto" w:fill="auto"/>
            <w:vAlign w:val="center"/>
            <w:hideMark/>
          </w:tcPr>
          <w:p w14:paraId="40A60B95" w14:textId="77777777" w:rsidR="00FC35AB" w:rsidRPr="00292059" w:rsidRDefault="00FC35AB" w:rsidP="003C33F4">
            <w:pPr>
              <w:pStyle w:val="af4"/>
              <w:spacing w:after="0"/>
            </w:pPr>
            <w:r w:rsidRPr="00292059">
              <w:t>1</w:t>
            </w:r>
          </w:p>
        </w:tc>
        <w:tc>
          <w:tcPr>
            <w:tcW w:w="733" w:type="dxa"/>
            <w:shd w:val="clear" w:color="auto" w:fill="auto"/>
            <w:vAlign w:val="center"/>
            <w:hideMark/>
          </w:tcPr>
          <w:p w14:paraId="3D1736C9" w14:textId="77777777" w:rsidR="00FC35AB" w:rsidRPr="00292059" w:rsidRDefault="00FC35AB" w:rsidP="003C33F4">
            <w:pPr>
              <w:pStyle w:val="af4"/>
              <w:spacing w:after="0"/>
            </w:pPr>
          </w:p>
        </w:tc>
        <w:tc>
          <w:tcPr>
            <w:tcW w:w="3119" w:type="dxa"/>
            <w:vAlign w:val="center"/>
          </w:tcPr>
          <w:p w14:paraId="058C94C2" w14:textId="3FDD65AF" w:rsidR="00FC35AB" w:rsidRPr="00292059" w:rsidRDefault="00FC35AB" w:rsidP="003C33F4">
            <w:pPr>
              <w:pStyle w:val="af4"/>
              <w:spacing w:after="0"/>
            </w:pPr>
            <w:r w:rsidRPr="00292059">
              <w:t>Спектрофотометр Shimadzu UV-1800</w:t>
            </w:r>
          </w:p>
        </w:tc>
      </w:tr>
      <w:tr w:rsidR="00FC35AB" w:rsidRPr="00292059" w14:paraId="0C677485" w14:textId="7D3380A8" w:rsidTr="003C33F4">
        <w:trPr>
          <w:trHeight w:val="615"/>
        </w:trPr>
        <w:tc>
          <w:tcPr>
            <w:tcW w:w="1980" w:type="dxa"/>
            <w:shd w:val="clear" w:color="auto" w:fill="auto"/>
            <w:vAlign w:val="center"/>
            <w:hideMark/>
          </w:tcPr>
          <w:p w14:paraId="0337E703" w14:textId="77777777" w:rsidR="00FC35AB" w:rsidRPr="00292059" w:rsidRDefault="00FC35AB" w:rsidP="003C33F4">
            <w:pPr>
              <w:pStyle w:val="af4"/>
              <w:spacing w:after="0"/>
            </w:pPr>
            <w:r w:rsidRPr="00292059">
              <w:t>Общий фосфор</w:t>
            </w:r>
          </w:p>
        </w:tc>
        <w:tc>
          <w:tcPr>
            <w:tcW w:w="732" w:type="dxa"/>
            <w:shd w:val="clear" w:color="auto" w:fill="auto"/>
            <w:vAlign w:val="center"/>
            <w:hideMark/>
          </w:tcPr>
          <w:p w14:paraId="05BAF359" w14:textId="77777777" w:rsidR="00FC35AB" w:rsidRPr="00292059" w:rsidRDefault="00FC35AB" w:rsidP="003C33F4">
            <w:pPr>
              <w:pStyle w:val="af4"/>
              <w:spacing w:after="0"/>
            </w:pPr>
            <w:r w:rsidRPr="00292059">
              <w:t>23</w:t>
            </w:r>
          </w:p>
        </w:tc>
        <w:tc>
          <w:tcPr>
            <w:tcW w:w="732" w:type="dxa"/>
            <w:shd w:val="clear" w:color="auto" w:fill="auto"/>
            <w:vAlign w:val="center"/>
            <w:hideMark/>
          </w:tcPr>
          <w:p w14:paraId="701657B3" w14:textId="77777777" w:rsidR="00FC35AB" w:rsidRPr="00292059" w:rsidRDefault="00FC35AB" w:rsidP="003C33F4">
            <w:pPr>
              <w:pStyle w:val="af4"/>
              <w:spacing w:after="0"/>
            </w:pPr>
            <w:r w:rsidRPr="00292059">
              <w:t>24</w:t>
            </w:r>
          </w:p>
        </w:tc>
        <w:tc>
          <w:tcPr>
            <w:tcW w:w="733" w:type="dxa"/>
            <w:shd w:val="clear" w:color="auto" w:fill="auto"/>
            <w:vAlign w:val="center"/>
            <w:hideMark/>
          </w:tcPr>
          <w:p w14:paraId="242F5AFA" w14:textId="77777777" w:rsidR="00FC35AB" w:rsidRPr="00292059" w:rsidRDefault="00FC35AB" w:rsidP="003C33F4">
            <w:pPr>
              <w:pStyle w:val="af4"/>
              <w:spacing w:after="0"/>
            </w:pPr>
            <w:r w:rsidRPr="00292059">
              <w:t>8</w:t>
            </w:r>
          </w:p>
        </w:tc>
        <w:tc>
          <w:tcPr>
            <w:tcW w:w="732" w:type="dxa"/>
            <w:shd w:val="clear" w:color="auto" w:fill="auto"/>
            <w:vAlign w:val="center"/>
            <w:hideMark/>
          </w:tcPr>
          <w:p w14:paraId="47C1E07E" w14:textId="77777777" w:rsidR="00FC35AB" w:rsidRPr="00292059" w:rsidRDefault="00FC35AB" w:rsidP="003C33F4">
            <w:pPr>
              <w:pStyle w:val="af4"/>
              <w:spacing w:after="0"/>
            </w:pPr>
            <w:r w:rsidRPr="00292059">
              <w:t>-</w:t>
            </w:r>
          </w:p>
        </w:tc>
        <w:tc>
          <w:tcPr>
            <w:tcW w:w="732" w:type="dxa"/>
            <w:shd w:val="clear" w:color="auto" w:fill="auto"/>
            <w:vAlign w:val="center"/>
            <w:hideMark/>
          </w:tcPr>
          <w:p w14:paraId="73CE1A09" w14:textId="77777777" w:rsidR="00FC35AB" w:rsidRPr="00292059" w:rsidRDefault="00FC35AB" w:rsidP="003C33F4">
            <w:pPr>
              <w:pStyle w:val="af4"/>
              <w:spacing w:after="0"/>
            </w:pPr>
            <w:r w:rsidRPr="00292059">
              <w:t>-</w:t>
            </w:r>
          </w:p>
        </w:tc>
        <w:tc>
          <w:tcPr>
            <w:tcW w:w="733" w:type="dxa"/>
            <w:shd w:val="clear" w:color="auto" w:fill="auto"/>
            <w:vAlign w:val="center"/>
            <w:hideMark/>
          </w:tcPr>
          <w:p w14:paraId="44C9CA6C" w14:textId="77777777" w:rsidR="00FC35AB" w:rsidRPr="00292059" w:rsidRDefault="00FC35AB" w:rsidP="003C33F4">
            <w:pPr>
              <w:pStyle w:val="af4"/>
              <w:spacing w:after="0"/>
            </w:pPr>
            <w:r w:rsidRPr="00292059">
              <w:t>-</w:t>
            </w:r>
          </w:p>
        </w:tc>
        <w:tc>
          <w:tcPr>
            <w:tcW w:w="3119" w:type="dxa"/>
          </w:tcPr>
          <w:p w14:paraId="3BDBB759" w14:textId="24F177A2" w:rsidR="00FC35AB" w:rsidRPr="00292059" w:rsidRDefault="00FC35AB" w:rsidP="003C33F4">
            <w:pPr>
              <w:pStyle w:val="af4"/>
              <w:spacing w:after="0"/>
            </w:pPr>
            <w:r w:rsidRPr="00292059">
              <w:t>Спектрофотометр Shimadzu UV-1800</w:t>
            </w:r>
          </w:p>
        </w:tc>
      </w:tr>
      <w:tr w:rsidR="00FC35AB" w:rsidRPr="00292059" w14:paraId="5AAFCAAF" w14:textId="7715B728" w:rsidTr="003C33F4">
        <w:trPr>
          <w:trHeight w:val="615"/>
        </w:trPr>
        <w:tc>
          <w:tcPr>
            <w:tcW w:w="1980" w:type="dxa"/>
            <w:shd w:val="clear" w:color="auto" w:fill="auto"/>
            <w:vAlign w:val="center"/>
            <w:hideMark/>
          </w:tcPr>
          <w:p w14:paraId="75E9C403" w14:textId="12F923C4" w:rsidR="00FC35AB" w:rsidRPr="00292059" w:rsidRDefault="0098710E" w:rsidP="003C33F4">
            <w:pPr>
              <w:pStyle w:val="af4"/>
              <w:spacing w:after="0"/>
            </w:pPr>
            <w:r w:rsidRPr="00292059">
              <w:t>Нитриты (NO</w:t>
            </w:r>
            <w:r w:rsidRPr="00292059">
              <w:rPr>
                <w:vertAlign w:val="subscript"/>
              </w:rPr>
              <w:t>2</w:t>
            </w:r>
            <w:r w:rsidRPr="00292059">
              <w:rPr>
                <w:vertAlign w:val="superscript"/>
              </w:rPr>
              <w:t>-</w:t>
            </w:r>
            <w:r w:rsidRPr="00292059">
              <w:t>)</w:t>
            </w:r>
          </w:p>
        </w:tc>
        <w:tc>
          <w:tcPr>
            <w:tcW w:w="732" w:type="dxa"/>
            <w:shd w:val="clear" w:color="auto" w:fill="auto"/>
            <w:vAlign w:val="center"/>
            <w:hideMark/>
          </w:tcPr>
          <w:p w14:paraId="53E43EA6" w14:textId="77777777" w:rsidR="00FC35AB" w:rsidRPr="00292059" w:rsidRDefault="00FC35AB" w:rsidP="003C33F4">
            <w:pPr>
              <w:pStyle w:val="af4"/>
              <w:spacing w:after="0"/>
            </w:pPr>
            <w:r w:rsidRPr="00292059">
              <w:t>23</w:t>
            </w:r>
          </w:p>
        </w:tc>
        <w:tc>
          <w:tcPr>
            <w:tcW w:w="732" w:type="dxa"/>
            <w:shd w:val="clear" w:color="auto" w:fill="auto"/>
            <w:vAlign w:val="center"/>
            <w:hideMark/>
          </w:tcPr>
          <w:p w14:paraId="76444190" w14:textId="77777777" w:rsidR="00FC35AB" w:rsidRPr="00292059" w:rsidRDefault="00FC35AB" w:rsidP="003C33F4">
            <w:pPr>
              <w:pStyle w:val="af4"/>
              <w:spacing w:after="0"/>
            </w:pPr>
            <w:r w:rsidRPr="00292059">
              <w:t>24</w:t>
            </w:r>
          </w:p>
        </w:tc>
        <w:tc>
          <w:tcPr>
            <w:tcW w:w="733" w:type="dxa"/>
            <w:shd w:val="clear" w:color="auto" w:fill="auto"/>
            <w:vAlign w:val="center"/>
            <w:hideMark/>
          </w:tcPr>
          <w:p w14:paraId="33943AA8" w14:textId="77777777" w:rsidR="00FC35AB" w:rsidRPr="00292059" w:rsidRDefault="00FC35AB" w:rsidP="003C33F4">
            <w:pPr>
              <w:pStyle w:val="af4"/>
              <w:spacing w:after="0"/>
            </w:pPr>
            <w:r w:rsidRPr="00292059">
              <w:t>8</w:t>
            </w:r>
          </w:p>
        </w:tc>
        <w:tc>
          <w:tcPr>
            <w:tcW w:w="732" w:type="dxa"/>
            <w:shd w:val="clear" w:color="auto" w:fill="auto"/>
            <w:vAlign w:val="center"/>
            <w:hideMark/>
          </w:tcPr>
          <w:p w14:paraId="589B16EC" w14:textId="77777777" w:rsidR="00FC35AB" w:rsidRPr="00292059" w:rsidRDefault="00FC35AB" w:rsidP="003C33F4">
            <w:pPr>
              <w:pStyle w:val="af4"/>
              <w:spacing w:after="0"/>
            </w:pPr>
            <w:r w:rsidRPr="00292059">
              <w:t>-</w:t>
            </w:r>
          </w:p>
        </w:tc>
        <w:tc>
          <w:tcPr>
            <w:tcW w:w="732" w:type="dxa"/>
            <w:shd w:val="clear" w:color="auto" w:fill="auto"/>
            <w:vAlign w:val="center"/>
            <w:hideMark/>
          </w:tcPr>
          <w:p w14:paraId="50CB380C" w14:textId="77777777" w:rsidR="00FC35AB" w:rsidRPr="00292059" w:rsidRDefault="00FC35AB" w:rsidP="003C33F4">
            <w:pPr>
              <w:pStyle w:val="af4"/>
              <w:spacing w:after="0"/>
            </w:pPr>
            <w:r w:rsidRPr="00292059">
              <w:t>-</w:t>
            </w:r>
          </w:p>
        </w:tc>
        <w:tc>
          <w:tcPr>
            <w:tcW w:w="733" w:type="dxa"/>
            <w:shd w:val="clear" w:color="auto" w:fill="auto"/>
            <w:vAlign w:val="center"/>
            <w:hideMark/>
          </w:tcPr>
          <w:p w14:paraId="1F31F5CF" w14:textId="77777777" w:rsidR="00FC35AB" w:rsidRPr="00292059" w:rsidRDefault="00FC35AB" w:rsidP="003C33F4">
            <w:pPr>
              <w:pStyle w:val="af4"/>
              <w:spacing w:after="0"/>
            </w:pPr>
            <w:r w:rsidRPr="00292059">
              <w:t>-</w:t>
            </w:r>
          </w:p>
        </w:tc>
        <w:tc>
          <w:tcPr>
            <w:tcW w:w="3119" w:type="dxa"/>
          </w:tcPr>
          <w:p w14:paraId="172073F8" w14:textId="55D40060" w:rsidR="00FC35AB" w:rsidRPr="00292059" w:rsidRDefault="00FC35AB" w:rsidP="003C33F4">
            <w:pPr>
              <w:pStyle w:val="af4"/>
              <w:spacing w:after="0"/>
            </w:pPr>
            <w:r w:rsidRPr="00292059">
              <w:t>Спектрофотометр Shimadzu UV-1800</w:t>
            </w:r>
          </w:p>
        </w:tc>
      </w:tr>
      <w:tr w:rsidR="00FC35AB" w:rsidRPr="00292059" w14:paraId="4034C780" w14:textId="530D9D13" w:rsidTr="003C33F4">
        <w:trPr>
          <w:trHeight w:val="615"/>
        </w:trPr>
        <w:tc>
          <w:tcPr>
            <w:tcW w:w="1980" w:type="dxa"/>
            <w:shd w:val="clear" w:color="auto" w:fill="auto"/>
            <w:vAlign w:val="center"/>
            <w:hideMark/>
          </w:tcPr>
          <w:p w14:paraId="7764F3E2" w14:textId="0596653C" w:rsidR="00FC35AB" w:rsidRPr="00292059" w:rsidRDefault="00FC35AB" w:rsidP="003C33F4">
            <w:pPr>
              <w:pStyle w:val="af4"/>
              <w:spacing w:after="0"/>
            </w:pPr>
            <w:r w:rsidRPr="00292059">
              <w:t>Нефтяные углеводороды</w:t>
            </w:r>
          </w:p>
        </w:tc>
        <w:tc>
          <w:tcPr>
            <w:tcW w:w="732" w:type="dxa"/>
            <w:shd w:val="clear" w:color="auto" w:fill="auto"/>
            <w:vAlign w:val="center"/>
            <w:hideMark/>
          </w:tcPr>
          <w:p w14:paraId="023E78C7" w14:textId="77777777" w:rsidR="00FC35AB" w:rsidRPr="00292059" w:rsidRDefault="00FC35AB" w:rsidP="003C33F4">
            <w:pPr>
              <w:pStyle w:val="af4"/>
              <w:spacing w:after="0"/>
            </w:pPr>
            <w:r w:rsidRPr="00292059">
              <w:t>23</w:t>
            </w:r>
          </w:p>
        </w:tc>
        <w:tc>
          <w:tcPr>
            <w:tcW w:w="732" w:type="dxa"/>
            <w:shd w:val="clear" w:color="auto" w:fill="auto"/>
            <w:vAlign w:val="center"/>
            <w:hideMark/>
          </w:tcPr>
          <w:p w14:paraId="31AC19E0" w14:textId="77777777" w:rsidR="00FC35AB" w:rsidRPr="00292059" w:rsidRDefault="00FC35AB" w:rsidP="003C33F4">
            <w:pPr>
              <w:pStyle w:val="af4"/>
              <w:spacing w:after="0"/>
            </w:pPr>
            <w:r w:rsidRPr="00292059">
              <w:t>24</w:t>
            </w:r>
          </w:p>
        </w:tc>
        <w:tc>
          <w:tcPr>
            <w:tcW w:w="733" w:type="dxa"/>
            <w:shd w:val="clear" w:color="auto" w:fill="auto"/>
            <w:vAlign w:val="center"/>
            <w:hideMark/>
          </w:tcPr>
          <w:p w14:paraId="326966F7" w14:textId="77777777" w:rsidR="00FC35AB" w:rsidRPr="00292059" w:rsidRDefault="00FC35AB" w:rsidP="003C33F4">
            <w:pPr>
              <w:pStyle w:val="af4"/>
              <w:spacing w:after="0"/>
            </w:pPr>
            <w:r w:rsidRPr="00292059">
              <w:t>8</w:t>
            </w:r>
          </w:p>
        </w:tc>
        <w:tc>
          <w:tcPr>
            <w:tcW w:w="732" w:type="dxa"/>
            <w:shd w:val="clear" w:color="auto" w:fill="auto"/>
            <w:vAlign w:val="center"/>
            <w:hideMark/>
          </w:tcPr>
          <w:p w14:paraId="109FF23E" w14:textId="77777777" w:rsidR="00FC35AB" w:rsidRPr="00292059" w:rsidRDefault="00FC35AB" w:rsidP="003C33F4">
            <w:pPr>
              <w:pStyle w:val="af4"/>
              <w:spacing w:after="0"/>
            </w:pPr>
            <w:r w:rsidRPr="00292059">
              <w:t>-</w:t>
            </w:r>
          </w:p>
        </w:tc>
        <w:tc>
          <w:tcPr>
            <w:tcW w:w="732" w:type="dxa"/>
            <w:shd w:val="clear" w:color="auto" w:fill="auto"/>
            <w:vAlign w:val="center"/>
            <w:hideMark/>
          </w:tcPr>
          <w:p w14:paraId="631CE633" w14:textId="77777777" w:rsidR="00FC35AB" w:rsidRPr="00292059" w:rsidRDefault="00FC35AB" w:rsidP="003C33F4">
            <w:pPr>
              <w:pStyle w:val="af4"/>
              <w:spacing w:after="0"/>
            </w:pPr>
            <w:r w:rsidRPr="00292059">
              <w:t>-</w:t>
            </w:r>
          </w:p>
        </w:tc>
        <w:tc>
          <w:tcPr>
            <w:tcW w:w="733" w:type="dxa"/>
            <w:shd w:val="clear" w:color="auto" w:fill="auto"/>
            <w:vAlign w:val="center"/>
            <w:hideMark/>
          </w:tcPr>
          <w:p w14:paraId="66B81CC6" w14:textId="77777777" w:rsidR="00FC35AB" w:rsidRPr="00292059" w:rsidRDefault="00FC35AB" w:rsidP="003C33F4">
            <w:pPr>
              <w:pStyle w:val="af4"/>
              <w:spacing w:after="0"/>
            </w:pPr>
            <w:r w:rsidRPr="00292059">
              <w:t>-</w:t>
            </w:r>
          </w:p>
        </w:tc>
        <w:tc>
          <w:tcPr>
            <w:tcW w:w="3119" w:type="dxa"/>
          </w:tcPr>
          <w:p w14:paraId="4C4FD3A5" w14:textId="090044ED" w:rsidR="00FC35AB" w:rsidRPr="00292059" w:rsidRDefault="00FC35AB" w:rsidP="003C33F4">
            <w:pPr>
              <w:pStyle w:val="af4"/>
              <w:spacing w:after="0"/>
            </w:pPr>
            <w:r w:rsidRPr="00292059">
              <w:t>Анализатор жидкости Флюорат 02-3М</w:t>
            </w:r>
          </w:p>
        </w:tc>
      </w:tr>
      <w:tr w:rsidR="0098710E" w:rsidRPr="00292059" w14:paraId="0CEC7AFF" w14:textId="77777777" w:rsidTr="003C33F4">
        <w:trPr>
          <w:trHeight w:val="615"/>
        </w:trPr>
        <w:tc>
          <w:tcPr>
            <w:tcW w:w="1980" w:type="dxa"/>
            <w:shd w:val="clear" w:color="auto" w:fill="auto"/>
            <w:vAlign w:val="center"/>
            <w:hideMark/>
          </w:tcPr>
          <w:p w14:paraId="6D69890B" w14:textId="2BD56580" w:rsidR="00FC35AB" w:rsidRPr="00292059" w:rsidRDefault="00FC35AB" w:rsidP="003C33F4">
            <w:pPr>
              <w:pStyle w:val="af4"/>
              <w:spacing w:after="0"/>
            </w:pPr>
            <w:r w:rsidRPr="00292059">
              <w:t>Общая ртуть</w:t>
            </w:r>
          </w:p>
        </w:tc>
        <w:tc>
          <w:tcPr>
            <w:tcW w:w="732" w:type="dxa"/>
            <w:shd w:val="clear" w:color="auto" w:fill="auto"/>
            <w:vAlign w:val="center"/>
            <w:hideMark/>
          </w:tcPr>
          <w:p w14:paraId="04BB5EFD" w14:textId="77777777" w:rsidR="00FC35AB" w:rsidRPr="00292059" w:rsidRDefault="00FC35AB" w:rsidP="003C33F4">
            <w:pPr>
              <w:pStyle w:val="af4"/>
              <w:spacing w:after="0"/>
            </w:pPr>
            <w:r w:rsidRPr="00292059">
              <w:t>23</w:t>
            </w:r>
          </w:p>
        </w:tc>
        <w:tc>
          <w:tcPr>
            <w:tcW w:w="732" w:type="dxa"/>
            <w:shd w:val="clear" w:color="auto" w:fill="auto"/>
            <w:vAlign w:val="center"/>
            <w:hideMark/>
          </w:tcPr>
          <w:p w14:paraId="2337CA48" w14:textId="77777777" w:rsidR="00FC35AB" w:rsidRPr="00292059" w:rsidRDefault="00FC35AB" w:rsidP="003C33F4">
            <w:pPr>
              <w:pStyle w:val="af4"/>
              <w:spacing w:after="0"/>
            </w:pPr>
            <w:r w:rsidRPr="00292059">
              <w:t>24</w:t>
            </w:r>
          </w:p>
        </w:tc>
        <w:tc>
          <w:tcPr>
            <w:tcW w:w="733" w:type="dxa"/>
            <w:shd w:val="clear" w:color="auto" w:fill="auto"/>
            <w:vAlign w:val="center"/>
            <w:hideMark/>
          </w:tcPr>
          <w:p w14:paraId="2E57F2BD" w14:textId="77777777" w:rsidR="00FC35AB" w:rsidRPr="00292059" w:rsidRDefault="00FC35AB" w:rsidP="003C33F4">
            <w:pPr>
              <w:pStyle w:val="af4"/>
              <w:spacing w:after="0"/>
            </w:pPr>
            <w:r w:rsidRPr="00292059">
              <w:t>8</w:t>
            </w:r>
          </w:p>
        </w:tc>
        <w:tc>
          <w:tcPr>
            <w:tcW w:w="732" w:type="dxa"/>
            <w:shd w:val="clear" w:color="auto" w:fill="auto"/>
            <w:vAlign w:val="center"/>
            <w:hideMark/>
          </w:tcPr>
          <w:p w14:paraId="7F081A8B" w14:textId="77777777" w:rsidR="00FC35AB" w:rsidRPr="00292059" w:rsidRDefault="00FC35AB" w:rsidP="003C33F4">
            <w:pPr>
              <w:pStyle w:val="af4"/>
              <w:spacing w:after="0"/>
            </w:pPr>
            <w:r w:rsidRPr="00292059">
              <w:t>-</w:t>
            </w:r>
          </w:p>
        </w:tc>
        <w:tc>
          <w:tcPr>
            <w:tcW w:w="732" w:type="dxa"/>
            <w:shd w:val="clear" w:color="auto" w:fill="auto"/>
            <w:vAlign w:val="center"/>
            <w:hideMark/>
          </w:tcPr>
          <w:p w14:paraId="74EF372F" w14:textId="77777777" w:rsidR="00FC35AB" w:rsidRPr="00292059" w:rsidRDefault="00FC35AB" w:rsidP="003C33F4">
            <w:pPr>
              <w:pStyle w:val="af4"/>
              <w:spacing w:after="0"/>
            </w:pPr>
            <w:r w:rsidRPr="00292059">
              <w:t>-</w:t>
            </w:r>
          </w:p>
        </w:tc>
        <w:tc>
          <w:tcPr>
            <w:tcW w:w="733" w:type="dxa"/>
            <w:shd w:val="clear" w:color="auto" w:fill="auto"/>
            <w:vAlign w:val="center"/>
            <w:hideMark/>
          </w:tcPr>
          <w:p w14:paraId="18250D79" w14:textId="77777777" w:rsidR="00FC35AB" w:rsidRPr="00292059" w:rsidRDefault="00FC35AB" w:rsidP="003C33F4">
            <w:pPr>
              <w:pStyle w:val="af4"/>
              <w:spacing w:after="0"/>
            </w:pPr>
            <w:r w:rsidRPr="00292059">
              <w:t>-</w:t>
            </w:r>
          </w:p>
        </w:tc>
        <w:tc>
          <w:tcPr>
            <w:tcW w:w="3119" w:type="dxa"/>
          </w:tcPr>
          <w:p w14:paraId="6082971F" w14:textId="77777777" w:rsidR="00FC35AB" w:rsidRPr="00292059" w:rsidRDefault="00FC35AB" w:rsidP="003C33F4">
            <w:pPr>
              <w:pStyle w:val="af4"/>
              <w:spacing w:after="0"/>
            </w:pPr>
            <w:r w:rsidRPr="00292059">
              <w:t>Анализатор ртути РА-915М</w:t>
            </w:r>
          </w:p>
        </w:tc>
      </w:tr>
      <w:tr w:rsidR="00FC35AB" w:rsidRPr="00292059" w14:paraId="7F21076A" w14:textId="2D773071" w:rsidTr="003C33F4">
        <w:trPr>
          <w:trHeight w:val="615"/>
        </w:trPr>
        <w:tc>
          <w:tcPr>
            <w:tcW w:w="1980" w:type="dxa"/>
            <w:shd w:val="clear" w:color="auto" w:fill="auto"/>
            <w:vAlign w:val="center"/>
            <w:hideMark/>
          </w:tcPr>
          <w:p w14:paraId="0D3185D8" w14:textId="77777777" w:rsidR="00FC35AB" w:rsidRPr="00292059" w:rsidRDefault="00FC35AB" w:rsidP="003C33F4">
            <w:pPr>
              <w:pStyle w:val="af4"/>
              <w:spacing w:after="0"/>
            </w:pPr>
            <w:r w:rsidRPr="00292059">
              <w:t>Экстракция проб для определения ХОС и ПАУ</w:t>
            </w:r>
          </w:p>
        </w:tc>
        <w:tc>
          <w:tcPr>
            <w:tcW w:w="732" w:type="dxa"/>
            <w:shd w:val="clear" w:color="auto" w:fill="auto"/>
            <w:vAlign w:val="center"/>
            <w:hideMark/>
          </w:tcPr>
          <w:p w14:paraId="5433AC8A" w14:textId="77777777" w:rsidR="00FC35AB" w:rsidRPr="00292059" w:rsidRDefault="00FC35AB" w:rsidP="003C33F4">
            <w:pPr>
              <w:pStyle w:val="af4"/>
              <w:spacing w:after="0"/>
            </w:pPr>
            <w:r w:rsidRPr="00292059">
              <w:t>23</w:t>
            </w:r>
          </w:p>
        </w:tc>
        <w:tc>
          <w:tcPr>
            <w:tcW w:w="732" w:type="dxa"/>
            <w:shd w:val="clear" w:color="auto" w:fill="auto"/>
            <w:vAlign w:val="center"/>
            <w:hideMark/>
          </w:tcPr>
          <w:p w14:paraId="5D6EFF40" w14:textId="77777777" w:rsidR="00FC35AB" w:rsidRPr="00292059" w:rsidRDefault="00FC35AB" w:rsidP="003C33F4">
            <w:pPr>
              <w:pStyle w:val="af4"/>
              <w:spacing w:after="0"/>
            </w:pPr>
            <w:r w:rsidRPr="00292059">
              <w:t>24</w:t>
            </w:r>
          </w:p>
        </w:tc>
        <w:tc>
          <w:tcPr>
            <w:tcW w:w="733" w:type="dxa"/>
            <w:shd w:val="clear" w:color="auto" w:fill="auto"/>
            <w:vAlign w:val="center"/>
            <w:hideMark/>
          </w:tcPr>
          <w:p w14:paraId="06432148" w14:textId="77777777" w:rsidR="00FC35AB" w:rsidRPr="00292059" w:rsidRDefault="00FC35AB" w:rsidP="003C33F4">
            <w:pPr>
              <w:pStyle w:val="af4"/>
              <w:spacing w:after="0"/>
            </w:pPr>
            <w:r w:rsidRPr="00292059">
              <w:t>8</w:t>
            </w:r>
          </w:p>
        </w:tc>
        <w:tc>
          <w:tcPr>
            <w:tcW w:w="732" w:type="dxa"/>
            <w:shd w:val="clear" w:color="auto" w:fill="auto"/>
            <w:vAlign w:val="center"/>
            <w:hideMark/>
          </w:tcPr>
          <w:p w14:paraId="58607144" w14:textId="77777777" w:rsidR="00FC35AB" w:rsidRPr="00292059" w:rsidRDefault="00FC35AB" w:rsidP="003C33F4">
            <w:pPr>
              <w:pStyle w:val="af4"/>
              <w:spacing w:after="0"/>
            </w:pPr>
            <w:r w:rsidRPr="00292059">
              <w:t>17</w:t>
            </w:r>
          </w:p>
        </w:tc>
        <w:tc>
          <w:tcPr>
            <w:tcW w:w="732" w:type="dxa"/>
            <w:shd w:val="clear" w:color="auto" w:fill="auto"/>
            <w:vAlign w:val="center"/>
            <w:hideMark/>
          </w:tcPr>
          <w:p w14:paraId="06E61AB1" w14:textId="77777777" w:rsidR="00FC35AB" w:rsidRPr="00292059" w:rsidRDefault="00FC35AB" w:rsidP="003C33F4">
            <w:pPr>
              <w:pStyle w:val="af4"/>
              <w:spacing w:after="0"/>
            </w:pPr>
            <w:r w:rsidRPr="00292059">
              <w:t>10</w:t>
            </w:r>
          </w:p>
        </w:tc>
        <w:tc>
          <w:tcPr>
            <w:tcW w:w="733" w:type="dxa"/>
            <w:shd w:val="clear" w:color="auto" w:fill="auto"/>
            <w:vAlign w:val="center"/>
            <w:hideMark/>
          </w:tcPr>
          <w:p w14:paraId="449ABBBC" w14:textId="77777777" w:rsidR="00FC35AB" w:rsidRPr="00292059" w:rsidRDefault="00FC35AB" w:rsidP="003C33F4">
            <w:pPr>
              <w:pStyle w:val="af4"/>
              <w:spacing w:after="0"/>
            </w:pPr>
            <w:r w:rsidRPr="00292059">
              <w:t>-</w:t>
            </w:r>
          </w:p>
        </w:tc>
        <w:tc>
          <w:tcPr>
            <w:tcW w:w="3119" w:type="dxa"/>
          </w:tcPr>
          <w:p w14:paraId="508A2E2D" w14:textId="1380AF16" w:rsidR="00FC35AB" w:rsidRPr="00292059" w:rsidRDefault="00FC35AB" w:rsidP="003C33F4">
            <w:pPr>
              <w:pStyle w:val="af4"/>
              <w:spacing w:after="0"/>
            </w:pPr>
            <w:r w:rsidRPr="00292059">
              <w:t>Диспергаторы IKA T25 Ultra Turrax</w:t>
            </w:r>
          </w:p>
        </w:tc>
      </w:tr>
      <w:tr w:rsidR="00FC35AB" w:rsidRPr="00292059" w14:paraId="45D78411" w14:textId="601A46FE" w:rsidTr="003C33F4">
        <w:trPr>
          <w:trHeight w:val="1080"/>
        </w:trPr>
        <w:tc>
          <w:tcPr>
            <w:tcW w:w="1980" w:type="dxa"/>
            <w:shd w:val="clear" w:color="auto" w:fill="auto"/>
            <w:vAlign w:val="center"/>
            <w:hideMark/>
          </w:tcPr>
          <w:p w14:paraId="2AE9C9D4" w14:textId="77777777" w:rsidR="00FC35AB" w:rsidRPr="00292059" w:rsidRDefault="00FC35AB" w:rsidP="003C33F4">
            <w:pPr>
              <w:pStyle w:val="af4"/>
              <w:spacing w:after="0"/>
            </w:pPr>
            <w:r w:rsidRPr="00292059">
              <w:t>Концентрирование экстрактов проб для определения ПАУ и ХОС</w:t>
            </w:r>
          </w:p>
        </w:tc>
        <w:tc>
          <w:tcPr>
            <w:tcW w:w="732" w:type="dxa"/>
            <w:shd w:val="clear" w:color="auto" w:fill="auto"/>
            <w:vAlign w:val="center"/>
            <w:hideMark/>
          </w:tcPr>
          <w:p w14:paraId="58979F16" w14:textId="77777777" w:rsidR="00FC35AB" w:rsidRPr="00292059" w:rsidRDefault="00FC35AB" w:rsidP="003C33F4">
            <w:pPr>
              <w:pStyle w:val="af4"/>
              <w:spacing w:after="0"/>
            </w:pPr>
            <w:r w:rsidRPr="00292059">
              <w:t>23</w:t>
            </w:r>
          </w:p>
        </w:tc>
        <w:tc>
          <w:tcPr>
            <w:tcW w:w="732" w:type="dxa"/>
            <w:shd w:val="clear" w:color="auto" w:fill="auto"/>
            <w:vAlign w:val="center"/>
            <w:hideMark/>
          </w:tcPr>
          <w:p w14:paraId="4BBEFFFC" w14:textId="77777777" w:rsidR="00FC35AB" w:rsidRPr="00292059" w:rsidRDefault="00FC35AB" w:rsidP="003C33F4">
            <w:pPr>
              <w:pStyle w:val="af4"/>
              <w:spacing w:after="0"/>
            </w:pPr>
            <w:r w:rsidRPr="00292059">
              <w:t>24</w:t>
            </w:r>
          </w:p>
        </w:tc>
        <w:tc>
          <w:tcPr>
            <w:tcW w:w="733" w:type="dxa"/>
            <w:shd w:val="clear" w:color="auto" w:fill="auto"/>
            <w:vAlign w:val="center"/>
            <w:hideMark/>
          </w:tcPr>
          <w:p w14:paraId="796F3D16" w14:textId="77777777" w:rsidR="00FC35AB" w:rsidRPr="00292059" w:rsidRDefault="00FC35AB" w:rsidP="003C33F4">
            <w:pPr>
              <w:pStyle w:val="af4"/>
              <w:spacing w:after="0"/>
            </w:pPr>
            <w:r w:rsidRPr="00292059">
              <w:t>8</w:t>
            </w:r>
          </w:p>
        </w:tc>
        <w:tc>
          <w:tcPr>
            <w:tcW w:w="732" w:type="dxa"/>
            <w:shd w:val="clear" w:color="auto" w:fill="auto"/>
            <w:vAlign w:val="center"/>
            <w:hideMark/>
          </w:tcPr>
          <w:p w14:paraId="3B876D54" w14:textId="77777777" w:rsidR="00FC35AB" w:rsidRPr="00292059" w:rsidRDefault="00FC35AB" w:rsidP="003C33F4">
            <w:pPr>
              <w:pStyle w:val="af4"/>
              <w:spacing w:after="0"/>
            </w:pPr>
            <w:r w:rsidRPr="00292059">
              <w:t>17</w:t>
            </w:r>
          </w:p>
        </w:tc>
        <w:tc>
          <w:tcPr>
            <w:tcW w:w="732" w:type="dxa"/>
            <w:shd w:val="clear" w:color="auto" w:fill="auto"/>
            <w:vAlign w:val="center"/>
            <w:hideMark/>
          </w:tcPr>
          <w:p w14:paraId="5579FE90" w14:textId="77777777" w:rsidR="00FC35AB" w:rsidRPr="00292059" w:rsidRDefault="00FC35AB" w:rsidP="003C33F4">
            <w:pPr>
              <w:pStyle w:val="af4"/>
              <w:spacing w:after="0"/>
            </w:pPr>
            <w:r w:rsidRPr="00292059">
              <w:t>10</w:t>
            </w:r>
          </w:p>
        </w:tc>
        <w:tc>
          <w:tcPr>
            <w:tcW w:w="733" w:type="dxa"/>
            <w:shd w:val="clear" w:color="auto" w:fill="auto"/>
            <w:vAlign w:val="center"/>
            <w:hideMark/>
          </w:tcPr>
          <w:p w14:paraId="4427CC5A" w14:textId="77777777" w:rsidR="00FC35AB" w:rsidRPr="00292059" w:rsidRDefault="00FC35AB" w:rsidP="003C33F4">
            <w:pPr>
              <w:pStyle w:val="af4"/>
              <w:spacing w:after="0"/>
            </w:pPr>
            <w:r w:rsidRPr="00292059">
              <w:t>32</w:t>
            </w:r>
          </w:p>
        </w:tc>
        <w:tc>
          <w:tcPr>
            <w:tcW w:w="3119" w:type="dxa"/>
          </w:tcPr>
          <w:p w14:paraId="6B226586" w14:textId="55B6F3EC" w:rsidR="00FC35AB" w:rsidRPr="00292059" w:rsidRDefault="00FC35AB" w:rsidP="003C33F4">
            <w:pPr>
              <w:pStyle w:val="af4"/>
              <w:spacing w:after="0"/>
            </w:pPr>
            <w:r w:rsidRPr="00292059">
              <w:t>Ротационный испаритель IKA RV 10 basic</w:t>
            </w:r>
          </w:p>
        </w:tc>
      </w:tr>
      <w:tr w:rsidR="00FC35AB" w:rsidRPr="00292059" w14:paraId="44F8F40C" w14:textId="0CF59056" w:rsidTr="003C33F4">
        <w:trPr>
          <w:trHeight w:val="400"/>
        </w:trPr>
        <w:tc>
          <w:tcPr>
            <w:tcW w:w="1980" w:type="dxa"/>
            <w:shd w:val="clear" w:color="auto" w:fill="auto"/>
            <w:vAlign w:val="center"/>
          </w:tcPr>
          <w:p w14:paraId="2296FA5B" w14:textId="741D4FE0" w:rsidR="00FC35AB" w:rsidRPr="00292059" w:rsidRDefault="00FC35AB" w:rsidP="003C33F4">
            <w:pPr>
              <w:pStyle w:val="af4"/>
              <w:spacing w:after="0"/>
            </w:pPr>
            <w:r w:rsidRPr="00292059">
              <w:t>Итого</w:t>
            </w:r>
          </w:p>
        </w:tc>
        <w:tc>
          <w:tcPr>
            <w:tcW w:w="732" w:type="dxa"/>
            <w:shd w:val="clear" w:color="auto" w:fill="auto"/>
            <w:vAlign w:val="center"/>
          </w:tcPr>
          <w:p w14:paraId="01FD3CA9" w14:textId="3A8BAA08" w:rsidR="00FC35AB" w:rsidRPr="00292059" w:rsidRDefault="00FC35AB" w:rsidP="003C33F4">
            <w:pPr>
              <w:pStyle w:val="af4"/>
              <w:spacing w:after="0"/>
            </w:pPr>
            <w:r w:rsidRPr="00292059">
              <w:t>1411</w:t>
            </w:r>
          </w:p>
        </w:tc>
        <w:tc>
          <w:tcPr>
            <w:tcW w:w="732" w:type="dxa"/>
            <w:shd w:val="clear" w:color="auto" w:fill="auto"/>
            <w:vAlign w:val="center"/>
          </w:tcPr>
          <w:p w14:paraId="6B0CD364" w14:textId="144C628D" w:rsidR="00FC35AB" w:rsidRPr="00292059" w:rsidRDefault="00FC35AB" w:rsidP="003C33F4">
            <w:pPr>
              <w:pStyle w:val="af4"/>
              <w:spacing w:after="0"/>
            </w:pPr>
            <w:r w:rsidRPr="00292059">
              <w:t>540</w:t>
            </w:r>
          </w:p>
        </w:tc>
        <w:tc>
          <w:tcPr>
            <w:tcW w:w="733" w:type="dxa"/>
            <w:shd w:val="clear" w:color="auto" w:fill="auto"/>
            <w:vAlign w:val="center"/>
          </w:tcPr>
          <w:p w14:paraId="6616A5C7" w14:textId="138BCAA9" w:rsidR="00FC35AB" w:rsidRPr="00292059" w:rsidRDefault="00FC35AB" w:rsidP="003C33F4">
            <w:pPr>
              <w:pStyle w:val="af4"/>
              <w:spacing w:after="0"/>
            </w:pPr>
            <w:r w:rsidRPr="00292059">
              <w:t>141</w:t>
            </w:r>
          </w:p>
        </w:tc>
        <w:tc>
          <w:tcPr>
            <w:tcW w:w="732" w:type="dxa"/>
            <w:shd w:val="clear" w:color="auto" w:fill="auto"/>
            <w:vAlign w:val="center"/>
          </w:tcPr>
          <w:p w14:paraId="0DE2BD34" w14:textId="637A5621" w:rsidR="00FC35AB" w:rsidRPr="00292059" w:rsidRDefault="00FC35AB" w:rsidP="003C33F4">
            <w:pPr>
              <w:pStyle w:val="af4"/>
              <w:spacing w:after="0"/>
            </w:pPr>
            <w:r w:rsidRPr="00292059">
              <w:t>34</w:t>
            </w:r>
          </w:p>
        </w:tc>
        <w:tc>
          <w:tcPr>
            <w:tcW w:w="732" w:type="dxa"/>
            <w:shd w:val="clear" w:color="auto" w:fill="auto"/>
            <w:vAlign w:val="center"/>
          </w:tcPr>
          <w:p w14:paraId="4E813BAC" w14:textId="7F55F3EC" w:rsidR="00FC35AB" w:rsidRPr="00292059" w:rsidRDefault="00FC35AB" w:rsidP="003C33F4">
            <w:pPr>
              <w:pStyle w:val="af4"/>
              <w:spacing w:after="0"/>
            </w:pPr>
            <w:r w:rsidRPr="00292059">
              <w:t>27</w:t>
            </w:r>
          </w:p>
        </w:tc>
        <w:tc>
          <w:tcPr>
            <w:tcW w:w="733" w:type="dxa"/>
            <w:shd w:val="clear" w:color="auto" w:fill="auto"/>
            <w:vAlign w:val="center"/>
          </w:tcPr>
          <w:p w14:paraId="4EDB0FC6" w14:textId="33CE1A8F" w:rsidR="00FC35AB" w:rsidRPr="00292059" w:rsidRDefault="00FC35AB" w:rsidP="003C33F4">
            <w:pPr>
              <w:pStyle w:val="af4"/>
              <w:spacing w:after="0"/>
            </w:pPr>
            <w:r w:rsidRPr="00292059">
              <w:t>32</w:t>
            </w:r>
          </w:p>
        </w:tc>
        <w:tc>
          <w:tcPr>
            <w:tcW w:w="3119" w:type="dxa"/>
          </w:tcPr>
          <w:p w14:paraId="43AEEA51" w14:textId="77777777" w:rsidR="00FC35AB" w:rsidRPr="00292059" w:rsidRDefault="00FC35AB" w:rsidP="003C33F4">
            <w:pPr>
              <w:pStyle w:val="af4"/>
              <w:spacing w:after="0"/>
            </w:pPr>
          </w:p>
        </w:tc>
      </w:tr>
    </w:tbl>
    <w:p w14:paraId="624A7ABE" w14:textId="77777777" w:rsidR="003C33F4" w:rsidRDefault="003C33F4" w:rsidP="003C33F4">
      <w:pPr>
        <w:pStyle w:val="a9"/>
      </w:pPr>
      <w:bookmarkStart w:id="57" w:name="_Toc91153254"/>
      <w:bookmarkStart w:id="58" w:name="_Toc87521775"/>
      <w:bookmarkStart w:id="59" w:name="_Toc528346667"/>
      <w:bookmarkStart w:id="60" w:name="_Toc25342341"/>
    </w:p>
    <w:p w14:paraId="4081B6B7" w14:textId="3A22C0C8" w:rsidR="0098710E" w:rsidRPr="00292059" w:rsidRDefault="0098710E" w:rsidP="00BB6A69">
      <w:pPr>
        <w:pStyle w:val="a8"/>
      </w:pPr>
      <w:r w:rsidRPr="00292059">
        <w:t>9 Геофизические наблюдения</w:t>
      </w:r>
      <w:bookmarkEnd w:id="57"/>
    </w:p>
    <w:p w14:paraId="4AB89422" w14:textId="34AAF9F8" w:rsidR="00BF35E1" w:rsidRPr="00292059" w:rsidRDefault="00BF35E1" w:rsidP="00E84A9A">
      <w:pPr>
        <w:pStyle w:val="21"/>
      </w:pPr>
      <w:bookmarkStart w:id="61" w:name="_Toc90991600"/>
      <w:bookmarkStart w:id="62" w:name="_Toc91153255"/>
      <w:r w:rsidRPr="00292059">
        <w:t>9.1 Исследование состояния ионосферы и параметров распространения радиоволн КВ диапазона над акваторией Баренцева моря в 25-м цикле солнечной активности (2020-2031 гг.)</w:t>
      </w:r>
      <w:bookmarkEnd w:id="61"/>
      <w:bookmarkEnd w:id="62"/>
    </w:p>
    <w:p w14:paraId="76698C88" w14:textId="77777777" w:rsidR="0011023E" w:rsidRPr="00292059" w:rsidRDefault="00BF35E1" w:rsidP="00BF35E1">
      <w:pPr>
        <w:pStyle w:val="a9"/>
        <w:rPr>
          <w:rFonts w:eastAsia="MS Mincho"/>
        </w:rPr>
      </w:pPr>
      <w:r w:rsidRPr="00292059">
        <w:t xml:space="preserve">Исследование ионосферы и распространения радиоволн КВ диапазона в </w:t>
      </w:r>
      <w:r w:rsidR="00F258B7" w:rsidRPr="00292059">
        <w:t xml:space="preserve">Арктической зоне </w:t>
      </w:r>
      <w:r w:rsidRPr="00292059">
        <w:t xml:space="preserve">РФ осуществляется с помощью ионозондов наклонного зондирования </w:t>
      </w:r>
      <w:r w:rsidRPr="00292059">
        <w:lastRenderedPageBreak/>
        <w:t>ионосферы (НЗИ) с линейно-частотной модуляцией (ЛЧМ) [58,59], установленных на геофизических полярных станциях Росгидромета: Горьковская, Ловозеро, Амдерма, Салехард, Диксон и Певек, а также зарубежных передатчиков – обсерватория Соданкюля (Финляндия) и о. Кипр [60].</w:t>
      </w:r>
      <w:r w:rsidR="00E70F94" w:rsidRPr="00292059">
        <w:t xml:space="preserve"> </w:t>
      </w:r>
      <w:r w:rsidRPr="00292059">
        <w:rPr>
          <w:rFonts w:eastAsia="MS Mincho"/>
        </w:rPr>
        <w:t>Для расширения площади покрытия сети и мониторинга параметров ионосферы над акваторией Баренцева моря в декабре 2019 г. на архипелаге Шпицберген в п. Баренцбург в тестовом режиме был развернут приемный комплекс НЗИ</w:t>
      </w:r>
      <w:r w:rsidR="0011023E" w:rsidRPr="00292059">
        <w:rPr>
          <w:rFonts w:eastAsia="MS Mincho"/>
        </w:rPr>
        <w:t xml:space="preserve"> (рисунок 41).</w:t>
      </w:r>
    </w:p>
    <w:tbl>
      <w:tblPr>
        <w:tblStyle w:val="af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11023E" w:rsidRPr="00292059" w14:paraId="5968C78D" w14:textId="77777777" w:rsidTr="0011023E">
        <w:tc>
          <w:tcPr>
            <w:tcW w:w="9570" w:type="dxa"/>
          </w:tcPr>
          <w:p w14:paraId="68106E6A" w14:textId="77777777" w:rsidR="0011023E" w:rsidRPr="00292059" w:rsidRDefault="0011023E" w:rsidP="0011023E">
            <w:pPr>
              <w:pStyle w:val="a9"/>
              <w:spacing w:line="240" w:lineRule="auto"/>
              <w:ind w:firstLine="0"/>
              <w:jc w:val="center"/>
            </w:pPr>
            <w:r w:rsidRPr="00292059">
              <w:rPr>
                <w:b/>
                <w:noProof/>
              </w:rPr>
              <w:drawing>
                <wp:inline distT="0" distB="0" distL="0" distR="0" wp14:anchorId="3145E8B9" wp14:editId="5B2F5BB7">
                  <wp:extent cx="3318954" cy="3219450"/>
                  <wp:effectExtent l="19050" t="19050" r="15240" b="19050"/>
                  <wp:docPr id="11" name="Рисунок 11" descr="BB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BBG"/>
                          <pic:cNvPicPr>
                            <a:picLocks noChangeAspect="1" noChangeArrowheads="1"/>
                          </pic:cNvPicPr>
                        </pic:nvPicPr>
                        <pic:blipFill>
                          <a:blip r:embed="rId92" cstate="print">
                            <a:extLst>
                              <a:ext uri="{28A0092B-C50C-407E-A947-70E740481C1C}">
                                <a14:useLocalDpi xmlns:a14="http://schemas.microsoft.com/office/drawing/2010/main"/>
                              </a:ext>
                            </a:extLst>
                          </a:blip>
                          <a:srcRect/>
                          <a:stretch>
                            <a:fillRect/>
                          </a:stretch>
                        </pic:blipFill>
                        <pic:spPr bwMode="auto">
                          <a:xfrm>
                            <a:off x="0" y="0"/>
                            <a:ext cx="3328967" cy="3229163"/>
                          </a:xfrm>
                          <a:prstGeom prst="rect">
                            <a:avLst/>
                          </a:prstGeom>
                          <a:noFill/>
                          <a:ln w="9525">
                            <a:solidFill>
                              <a:srgbClr val="000000"/>
                            </a:solidFill>
                            <a:miter lim="800000"/>
                            <a:headEnd/>
                            <a:tailEnd/>
                          </a:ln>
                        </pic:spPr>
                      </pic:pic>
                    </a:graphicData>
                  </a:graphic>
                </wp:inline>
              </w:drawing>
            </w:r>
          </w:p>
        </w:tc>
      </w:tr>
      <w:tr w:rsidR="0011023E" w:rsidRPr="00292059" w14:paraId="09F258D0" w14:textId="77777777" w:rsidTr="0011023E">
        <w:tc>
          <w:tcPr>
            <w:tcW w:w="9570" w:type="dxa"/>
          </w:tcPr>
          <w:p w14:paraId="23BC4D68" w14:textId="77777777" w:rsidR="0011023E" w:rsidRPr="00292059" w:rsidRDefault="0011023E" w:rsidP="0011023E">
            <w:pPr>
              <w:pStyle w:val="a9"/>
              <w:ind w:firstLine="0"/>
              <w:jc w:val="center"/>
            </w:pPr>
            <w:r w:rsidRPr="00292059">
              <w:t>Рисунок 41 – Трассы НЗИ, прием в пос. Баренцбург</w:t>
            </w:r>
          </w:p>
        </w:tc>
      </w:tr>
    </w:tbl>
    <w:p w14:paraId="66F1FF3D" w14:textId="686625EE" w:rsidR="00BF35E1" w:rsidRPr="00292059" w:rsidRDefault="00BF35E1" w:rsidP="00BF35E1">
      <w:pPr>
        <w:pStyle w:val="a9"/>
      </w:pPr>
      <w:r w:rsidRPr="00292059">
        <w:t>Цели</w:t>
      </w:r>
      <w:r w:rsidRPr="00292059">
        <w:rPr>
          <w:spacing w:val="-4"/>
        </w:rPr>
        <w:t xml:space="preserve"> </w:t>
      </w:r>
      <w:r w:rsidRPr="00292059">
        <w:t>исследований,</w:t>
      </w:r>
      <w:r w:rsidRPr="00292059">
        <w:rPr>
          <w:spacing w:val="-5"/>
        </w:rPr>
        <w:t xml:space="preserve"> </w:t>
      </w:r>
      <w:r w:rsidRPr="00292059">
        <w:t>ведущихся</w:t>
      </w:r>
      <w:r w:rsidRPr="00292059">
        <w:rPr>
          <w:spacing w:val="-4"/>
        </w:rPr>
        <w:t xml:space="preserve"> </w:t>
      </w:r>
      <w:r w:rsidRPr="00292059">
        <w:t>в</w:t>
      </w:r>
      <w:r w:rsidRPr="00292059">
        <w:rPr>
          <w:spacing w:val="-6"/>
        </w:rPr>
        <w:t xml:space="preserve"> </w:t>
      </w:r>
      <w:r w:rsidRPr="00292059">
        <w:t>п.</w:t>
      </w:r>
      <w:r w:rsidRPr="00292059">
        <w:rPr>
          <w:spacing w:val="-4"/>
        </w:rPr>
        <w:t xml:space="preserve"> </w:t>
      </w:r>
      <w:r w:rsidRPr="00292059">
        <w:t>Баренцбург:</w:t>
      </w:r>
    </w:p>
    <w:p w14:paraId="6CD9B8C0" w14:textId="77777777" w:rsidR="00BF35E1" w:rsidRPr="00292059" w:rsidRDefault="00BF35E1" w:rsidP="00BF35E1">
      <w:pPr>
        <w:pStyle w:val="a9"/>
      </w:pPr>
      <w:r w:rsidRPr="00292059">
        <w:t>– определение параметров распространения радиоволн над акваторией Баренцева</w:t>
      </w:r>
      <w:r w:rsidRPr="00292059">
        <w:rPr>
          <w:spacing w:val="1"/>
        </w:rPr>
        <w:t xml:space="preserve"> </w:t>
      </w:r>
      <w:r w:rsidRPr="00292059">
        <w:t>моря для обеспечения потребителей информацией об условиях КВ радиосвязи, а также</w:t>
      </w:r>
      <w:r w:rsidRPr="00292059">
        <w:rPr>
          <w:spacing w:val="1"/>
        </w:rPr>
        <w:t xml:space="preserve"> </w:t>
      </w:r>
      <w:r w:rsidRPr="00292059">
        <w:t>условий</w:t>
      </w:r>
      <w:r w:rsidRPr="00292059">
        <w:rPr>
          <w:spacing w:val="-1"/>
        </w:rPr>
        <w:t xml:space="preserve"> </w:t>
      </w:r>
      <w:r w:rsidRPr="00292059">
        <w:t>функционирования</w:t>
      </w:r>
      <w:r w:rsidRPr="00292059">
        <w:rPr>
          <w:spacing w:val="-1"/>
        </w:rPr>
        <w:t xml:space="preserve"> </w:t>
      </w:r>
      <w:r w:rsidRPr="00292059">
        <w:t>других</w:t>
      </w:r>
      <w:r w:rsidRPr="00292059">
        <w:rPr>
          <w:spacing w:val="2"/>
        </w:rPr>
        <w:t xml:space="preserve"> </w:t>
      </w:r>
      <w:r w:rsidRPr="00292059">
        <w:t>КВ</w:t>
      </w:r>
      <w:r w:rsidRPr="00292059">
        <w:rPr>
          <w:spacing w:val="-3"/>
        </w:rPr>
        <w:t xml:space="preserve"> </w:t>
      </w:r>
      <w:r w:rsidRPr="00292059">
        <w:t>радиотехнических</w:t>
      </w:r>
      <w:r w:rsidRPr="00292059">
        <w:rPr>
          <w:spacing w:val="8"/>
        </w:rPr>
        <w:t xml:space="preserve"> </w:t>
      </w:r>
      <w:r w:rsidRPr="00292059">
        <w:t>систем,</w:t>
      </w:r>
    </w:p>
    <w:p w14:paraId="24C2154A" w14:textId="1150F658" w:rsidR="00BF35E1" w:rsidRPr="00292059" w:rsidRDefault="00BF35E1" w:rsidP="00E70F94">
      <w:pPr>
        <w:pStyle w:val="a9"/>
      </w:pPr>
      <w:r w:rsidRPr="00292059">
        <w:t>– исследование</w:t>
      </w:r>
      <w:r w:rsidRPr="00292059">
        <w:rPr>
          <w:spacing w:val="1"/>
        </w:rPr>
        <w:t xml:space="preserve"> </w:t>
      </w:r>
      <w:r w:rsidRPr="00292059">
        <w:t>ионосферы</w:t>
      </w:r>
      <w:r w:rsidRPr="00292059">
        <w:rPr>
          <w:spacing w:val="1"/>
        </w:rPr>
        <w:t xml:space="preserve"> </w:t>
      </w:r>
      <w:r w:rsidRPr="00292059">
        <w:t>над</w:t>
      </w:r>
      <w:r w:rsidRPr="00292059">
        <w:rPr>
          <w:spacing w:val="1"/>
        </w:rPr>
        <w:t xml:space="preserve"> </w:t>
      </w:r>
      <w:r w:rsidRPr="00292059">
        <w:t>акваторией</w:t>
      </w:r>
      <w:r w:rsidRPr="00292059">
        <w:rPr>
          <w:spacing w:val="1"/>
        </w:rPr>
        <w:t xml:space="preserve"> </w:t>
      </w:r>
      <w:r w:rsidRPr="00292059">
        <w:t>Баренцева</w:t>
      </w:r>
      <w:r w:rsidRPr="00292059">
        <w:rPr>
          <w:spacing w:val="1"/>
        </w:rPr>
        <w:t xml:space="preserve"> </w:t>
      </w:r>
      <w:r w:rsidRPr="00292059">
        <w:t>моря</w:t>
      </w:r>
      <w:r w:rsidRPr="00292059">
        <w:rPr>
          <w:spacing w:val="1"/>
        </w:rPr>
        <w:t xml:space="preserve"> </w:t>
      </w:r>
      <w:r w:rsidRPr="00292059">
        <w:t>в</w:t>
      </w:r>
      <w:r w:rsidRPr="00292059">
        <w:rPr>
          <w:spacing w:val="1"/>
        </w:rPr>
        <w:t xml:space="preserve"> </w:t>
      </w:r>
      <w:r w:rsidRPr="00292059">
        <w:t>различных</w:t>
      </w:r>
      <w:r w:rsidRPr="00292059">
        <w:rPr>
          <w:spacing w:val="1"/>
        </w:rPr>
        <w:t xml:space="preserve"> </w:t>
      </w:r>
      <w:r w:rsidRPr="00292059">
        <w:t>гелиогеофизических</w:t>
      </w:r>
      <w:r w:rsidRPr="00292059">
        <w:rPr>
          <w:spacing w:val="1"/>
        </w:rPr>
        <w:t xml:space="preserve"> </w:t>
      </w:r>
      <w:r w:rsidRPr="00292059">
        <w:t>условиях</w:t>
      </w:r>
      <w:r w:rsidRPr="00292059">
        <w:rPr>
          <w:spacing w:val="1"/>
        </w:rPr>
        <w:t xml:space="preserve"> </w:t>
      </w:r>
      <w:r w:rsidRPr="00292059">
        <w:t>(изучение</w:t>
      </w:r>
      <w:r w:rsidRPr="00292059">
        <w:rPr>
          <w:spacing w:val="1"/>
        </w:rPr>
        <w:t xml:space="preserve"> </w:t>
      </w:r>
      <w:r w:rsidRPr="00292059">
        <w:t>поведения</w:t>
      </w:r>
      <w:r w:rsidRPr="00292059">
        <w:rPr>
          <w:spacing w:val="1"/>
        </w:rPr>
        <w:t xml:space="preserve"> </w:t>
      </w:r>
      <w:r w:rsidRPr="00292059">
        <w:t>полярной</w:t>
      </w:r>
      <w:r w:rsidRPr="00292059">
        <w:rPr>
          <w:spacing w:val="1"/>
        </w:rPr>
        <w:t xml:space="preserve"> </w:t>
      </w:r>
      <w:r w:rsidRPr="00292059">
        <w:t>стенки</w:t>
      </w:r>
      <w:r w:rsidRPr="00292059">
        <w:rPr>
          <w:spacing w:val="1"/>
        </w:rPr>
        <w:t xml:space="preserve"> </w:t>
      </w:r>
      <w:r w:rsidRPr="00292059">
        <w:t>ионосферного</w:t>
      </w:r>
      <w:r w:rsidRPr="00292059">
        <w:rPr>
          <w:spacing w:val="-57"/>
        </w:rPr>
        <w:t xml:space="preserve"> </w:t>
      </w:r>
      <w:r w:rsidRPr="00292059">
        <w:t>провала,</w:t>
      </w:r>
      <w:r w:rsidRPr="00292059">
        <w:rPr>
          <w:spacing w:val="-2"/>
        </w:rPr>
        <w:t xml:space="preserve"> </w:t>
      </w:r>
      <w:r w:rsidRPr="00292059">
        <w:t>исследование</w:t>
      </w:r>
      <w:r w:rsidRPr="00292059">
        <w:rPr>
          <w:spacing w:val="-3"/>
        </w:rPr>
        <w:t xml:space="preserve"> </w:t>
      </w:r>
      <w:r w:rsidRPr="00292059">
        <w:t>параметров</w:t>
      </w:r>
      <w:r w:rsidRPr="00292059">
        <w:rPr>
          <w:spacing w:val="-2"/>
        </w:rPr>
        <w:t xml:space="preserve"> </w:t>
      </w:r>
      <w:r w:rsidRPr="00292059">
        <w:t>северной</w:t>
      </w:r>
      <w:r w:rsidRPr="00292059">
        <w:rPr>
          <w:spacing w:val="-1"/>
        </w:rPr>
        <w:t xml:space="preserve"> </w:t>
      </w:r>
      <w:r w:rsidRPr="00292059">
        <w:t>границы</w:t>
      </w:r>
      <w:r w:rsidRPr="00292059">
        <w:rPr>
          <w:spacing w:val="-4"/>
        </w:rPr>
        <w:t xml:space="preserve"> </w:t>
      </w:r>
      <w:r w:rsidRPr="00292059">
        <w:t>зоны</w:t>
      </w:r>
      <w:r w:rsidRPr="00292059">
        <w:rPr>
          <w:spacing w:val="-3"/>
        </w:rPr>
        <w:t xml:space="preserve"> </w:t>
      </w:r>
      <w:r w:rsidRPr="00292059">
        <w:t>высыпаний</w:t>
      </w:r>
      <w:r w:rsidRPr="00292059">
        <w:rPr>
          <w:spacing w:val="-4"/>
        </w:rPr>
        <w:t xml:space="preserve"> </w:t>
      </w:r>
      <w:r w:rsidRPr="00292059">
        <w:t>аврорального</w:t>
      </w:r>
      <w:r w:rsidRPr="00292059">
        <w:rPr>
          <w:spacing w:val="-1"/>
        </w:rPr>
        <w:t xml:space="preserve"> </w:t>
      </w:r>
      <w:r w:rsidRPr="00292059">
        <w:t>овала,</w:t>
      </w:r>
      <w:r w:rsidR="00E70F94" w:rsidRPr="00292059">
        <w:t xml:space="preserve"> </w:t>
      </w:r>
      <w:r w:rsidRPr="00292059">
        <w:t>спорадических слоев</w:t>
      </w:r>
      <w:r w:rsidRPr="00292059">
        <w:rPr>
          <w:spacing w:val="-3"/>
        </w:rPr>
        <w:t xml:space="preserve"> </w:t>
      </w:r>
      <w:r w:rsidRPr="00292059">
        <w:t>Es</w:t>
      </w:r>
      <w:r w:rsidRPr="00292059">
        <w:rPr>
          <w:spacing w:val="-2"/>
        </w:rPr>
        <w:t xml:space="preserve"> </w:t>
      </w:r>
      <w:r w:rsidRPr="00292059">
        <w:t>ионосферы</w:t>
      </w:r>
      <w:r w:rsidRPr="00292059">
        <w:rPr>
          <w:spacing w:val="-3"/>
        </w:rPr>
        <w:t xml:space="preserve"> </w:t>
      </w:r>
      <w:r w:rsidRPr="00292059">
        <w:t>и</w:t>
      </w:r>
      <w:r w:rsidRPr="00292059">
        <w:rPr>
          <w:spacing w:val="-2"/>
        </w:rPr>
        <w:t xml:space="preserve"> </w:t>
      </w:r>
      <w:r w:rsidRPr="00292059">
        <w:t>зоны</w:t>
      </w:r>
      <w:r w:rsidRPr="00292059">
        <w:rPr>
          <w:spacing w:val="-2"/>
        </w:rPr>
        <w:t xml:space="preserve"> </w:t>
      </w:r>
      <w:r w:rsidRPr="00292059">
        <w:t>аврорального</w:t>
      </w:r>
      <w:r w:rsidRPr="00292059">
        <w:rPr>
          <w:spacing w:val="-2"/>
        </w:rPr>
        <w:t xml:space="preserve"> </w:t>
      </w:r>
      <w:r w:rsidRPr="00292059">
        <w:t>поглощения</w:t>
      </w:r>
      <w:r w:rsidRPr="00292059">
        <w:rPr>
          <w:spacing w:val="-2"/>
        </w:rPr>
        <w:t xml:space="preserve"> </w:t>
      </w:r>
      <w:r w:rsidRPr="00292059">
        <w:t>КВ</w:t>
      </w:r>
      <w:r w:rsidRPr="00292059">
        <w:rPr>
          <w:spacing w:val="-4"/>
        </w:rPr>
        <w:t xml:space="preserve"> </w:t>
      </w:r>
      <w:r w:rsidRPr="00292059">
        <w:t>радиоволн).</w:t>
      </w:r>
    </w:p>
    <w:p w14:paraId="513BB96E" w14:textId="4F85CCFF" w:rsidR="00BF35E1" w:rsidRPr="00292059" w:rsidRDefault="00BF35E1" w:rsidP="00BF35E1">
      <w:pPr>
        <w:pStyle w:val="a9"/>
      </w:pPr>
      <w:r w:rsidRPr="00292059">
        <w:t>Задачи,</w:t>
      </w:r>
      <w:r w:rsidRPr="00292059">
        <w:rPr>
          <w:spacing w:val="51"/>
        </w:rPr>
        <w:t xml:space="preserve"> </w:t>
      </w:r>
      <w:r w:rsidRPr="00292059">
        <w:t>решаемые</w:t>
      </w:r>
      <w:r w:rsidRPr="00292059">
        <w:rPr>
          <w:spacing w:val="108"/>
        </w:rPr>
        <w:t xml:space="preserve"> </w:t>
      </w:r>
      <w:r w:rsidRPr="00292059">
        <w:t>комплексом</w:t>
      </w:r>
      <w:r w:rsidRPr="00292059">
        <w:rPr>
          <w:spacing w:val="109"/>
        </w:rPr>
        <w:t xml:space="preserve"> </w:t>
      </w:r>
      <w:r w:rsidRPr="00292059">
        <w:t>наклонного</w:t>
      </w:r>
      <w:r w:rsidRPr="00292059">
        <w:rPr>
          <w:spacing w:val="108"/>
        </w:rPr>
        <w:t xml:space="preserve"> </w:t>
      </w:r>
      <w:r w:rsidRPr="00292059">
        <w:t>зондирования</w:t>
      </w:r>
      <w:r w:rsidRPr="00292059">
        <w:rPr>
          <w:spacing w:val="107"/>
        </w:rPr>
        <w:t xml:space="preserve"> </w:t>
      </w:r>
      <w:r w:rsidRPr="00292059">
        <w:t>ионосферы</w:t>
      </w:r>
      <w:r w:rsidRPr="00292059">
        <w:rPr>
          <w:spacing w:val="109"/>
        </w:rPr>
        <w:t xml:space="preserve"> </w:t>
      </w:r>
      <w:r w:rsidRPr="00292059">
        <w:t>на</w:t>
      </w:r>
      <w:r w:rsidRPr="00292059">
        <w:rPr>
          <w:spacing w:val="109"/>
        </w:rPr>
        <w:t xml:space="preserve"> </w:t>
      </w:r>
      <w:r w:rsidRPr="00292059">
        <w:t>арх.</w:t>
      </w:r>
      <w:r w:rsidR="00E70F94" w:rsidRPr="00292059">
        <w:t xml:space="preserve"> </w:t>
      </w:r>
      <w:r w:rsidRPr="00292059">
        <w:t>Шпицберген:</w:t>
      </w:r>
    </w:p>
    <w:p w14:paraId="7B459570" w14:textId="77777777" w:rsidR="00BF35E1" w:rsidRPr="00292059" w:rsidRDefault="00BF35E1" w:rsidP="00BF35E1">
      <w:pPr>
        <w:pStyle w:val="a9"/>
      </w:pPr>
      <w:r w:rsidRPr="00292059">
        <w:t>– прием</w:t>
      </w:r>
      <w:r w:rsidRPr="00292059">
        <w:rPr>
          <w:spacing w:val="-5"/>
        </w:rPr>
        <w:t xml:space="preserve"> </w:t>
      </w:r>
      <w:r w:rsidRPr="00292059">
        <w:t>диагностических</w:t>
      </w:r>
      <w:r w:rsidRPr="00292059">
        <w:rPr>
          <w:spacing w:val="-1"/>
        </w:rPr>
        <w:t xml:space="preserve"> </w:t>
      </w:r>
      <w:r w:rsidRPr="00292059">
        <w:t>сигналов</w:t>
      </w:r>
      <w:r w:rsidRPr="00292059">
        <w:rPr>
          <w:spacing w:val="-4"/>
        </w:rPr>
        <w:t xml:space="preserve"> </w:t>
      </w:r>
      <w:r w:rsidRPr="00292059">
        <w:t>станций</w:t>
      </w:r>
      <w:r w:rsidRPr="00292059">
        <w:rPr>
          <w:spacing w:val="-5"/>
        </w:rPr>
        <w:t xml:space="preserve"> </w:t>
      </w:r>
      <w:r w:rsidRPr="00292059">
        <w:t>наклонного</w:t>
      </w:r>
      <w:r w:rsidRPr="00292059">
        <w:rPr>
          <w:spacing w:val="-6"/>
        </w:rPr>
        <w:t xml:space="preserve"> </w:t>
      </w:r>
      <w:r w:rsidRPr="00292059">
        <w:t>зондирования</w:t>
      </w:r>
      <w:r w:rsidRPr="00292059">
        <w:rPr>
          <w:spacing w:val="-6"/>
        </w:rPr>
        <w:t xml:space="preserve"> </w:t>
      </w:r>
      <w:r w:rsidRPr="00292059">
        <w:t>ионосферы;</w:t>
      </w:r>
    </w:p>
    <w:p w14:paraId="3782D9C8" w14:textId="77777777" w:rsidR="00BF35E1" w:rsidRPr="00292059" w:rsidRDefault="00BF35E1" w:rsidP="00BF35E1">
      <w:pPr>
        <w:pStyle w:val="a9"/>
      </w:pPr>
      <w:r w:rsidRPr="00292059">
        <w:t>– передача</w:t>
      </w:r>
      <w:r w:rsidRPr="00292059">
        <w:rPr>
          <w:spacing w:val="1"/>
        </w:rPr>
        <w:t xml:space="preserve"> </w:t>
      </w:r>
      <w:r w:rsidRPr="00292059">
        <w:t>данных</w:t>
      </w:r>
      <w:r w:rsidRPr="00292059">
        <w:rPr>
          <w:spacing w:val="1"/>
        </w:rPr>
        <w:t xml:space="preserve"> </w:t>
      </w:r>
      <w:r w:rsidRPr="00292059">
        <w:t>наблюдений</w:t>
      </w:r>
      <w:r w:rsidRPr="00292059">
        <w:rPr>
          <w:spacing w:val="3"/>
        </w:rPr>
        <w:t xml:space="preserve"> </w:t>
      </w:r>
      <w:r w:rsidRPr="00292059">
        <w:t>в</w:t>
      </w:r>
      <w:r w:rsidRPr="00292059">
        <w:rPr>
          <w:spacing w:val="2"/>
        </w:rPr>
        <w:t xml:space="preserve"> </w:t>
      </w:r>
      <w:r w:rsidRPr="00292059">
        <w:t>режиме</w:t>
      </w:r>
      <w:r w:rsidRPr="00292059">
        <w:rPr>
          <w:spacing w:val="59"/>
        </w:rPr>
        <w:t xml:space="preserve"> </w:t>
      </w:r>
      <w:r w:rsidRPr="00292059">
        <w:t>реального</w:t>
      </w:r>
      <w:r w:rsidRPr="00292059">
        <w:rPr>
          <w:spacing w:val="2"/>
        </w:rPr>
        <w:t xml:space="preserve"> </w:t>
      </w:r>
      <w:r w:rsidRPr="00292059">
        <w:t>времени</w:t>
      </w:r>
      <w:r w:rsidRPr="00292059">
        <w:rPr>
          <w:spacing w:val="3"/>
        </w:rPr>
        <w:t xml:space="preserve"> </w:t>
      </w:r>
      <w:r w:rsidRPr="00292059">
        <w:t>в</w:t>
      </w:r>
      <w:r w:rsidRPr="00292059">
        <w:rPr>
          <w:spacing w:val="2"/>
        </w:rPr>
        <w:t xml:space="preserve"> </w:t>
      </w:r>
      <w:r w:rsidRPr="00292059">
        <w:t>Полярный</w:t>
      </w:r>
      <w:r w:rsidRPr="00292059">
        <w:rPr>
          <w:spacing w:val="-57"/>
        </w:rPr>
        <w:t xml:space="preserve"> </w:t>
      </w:r>
      <w:r w:rsidRPr="00292059">
        <w:t>геофизический</w:t>
      </w:r>
      <w:r w:rsidRPr="00292059">
        <w:rPr>
          <w:spacing w:val="-1"/>
        </w:rPr>
        <w:t xml:space="preserve"> </w:t>
      </w:r>
      <w:r w:rsidRPr="00292059">
        <w:t>центр ФГБУ</w:t>
      </w:r>
      <w:r w:rsidRPr="00292059">
        <w:rPr>
          <w:spacing w:val="4"/>
        </w:rPr>
        <w:t xml:space="preserve"> </w:t>
      </w:r>
      <w:r w:rsidRPr="00292059">
        <w:t>«ААНИИ».</w:t>
      </w:r>
    </w:p>
    <w:p w14:paraId="6A096523" w14:textId="3F16F8A0" w:rsidR="00BF35E1" w:rsidRPr="00292059" w:rsidRDefault="00BF35E1" w:rsidP="00BF35E1">
      <w:pPr>
        <w:pStyle w:val="a9"/>
      </w:pPr>
      <w:r w:rsidRPr="00292059">
        <w:t>Комплекс зондирования установлен в лабораторном корпусе №1. Автоматизированная приемная станция зондирования ионосферы сигналами с линейно-</w:t>
      </w:r>
      <w:r w:rsidRPr="00292059">
        <w:lastRenderedPageBreak/>
        <w:t>частотной модуляцией (ЛЧМ) состоит из блока коротковолнового радиоприемного устройства (РПУ), обеспечивающий прием сигналов зондирования с ЛЧМ, широкодиапазонной коротковолновой антенны, внешнего GPS/ГЛОНАСС приемника с активной антенной, дополнительного микропроцессорного модуля (МПМ) с программируемым синтезатором частоты и высокостабильным термостатированным генератором опорной частоты (ГОЧ) и вспомогательного оборудования (стойка, компьютер, сетевое хранилище, ИБП). Наблюдения ведутся автоматизировано непрерывно и круглосуточно. Данные передаются в ААНИИ автоматически и включены в общую систему мониторинга условий распространения радиоволн в АЗРФ, разрабатываемую в отделе геофизики ААНИИ. Контроль работы аппаратуры осуществляет ЗС РАЭ-Ш. Качество получаемых данных, их сбор, обработку и научный анализ контролируют специалисты отдела геофизики ААНИИ.</w:t>
      </w:r>
    </w:p>
    <w:p w14:paraId="5B318570" w14:textId="763A358D" w:rsidR="00BF35E1" w:rsidRPr="00292059" w:rsidRDefault="00BF35E1" w:rsidP="00BF35E1">
      <w:pPr>
        <w:pStyle w:val="a9"/>
      </w:pPr>
      <w:r w:rsidRPr="00292059">
        <w:t>За период с 01.01.2020 г. до 14.10.2021 г. на всех трассах приема комплексом в п. Баренцбурге было получено более 160 тыс. ионограмм НЗИ. В связи с сильным ветром 19.09.2021 (10:00 UTC) комплекс НЗИ ЛЧМ был отключён, в связи с обрушением защитного короба теплотрассы, на котором располагалась приёмо-передающая антенна. Силами ЗС и прикомандированных сотрудников отдела геофизики ААНИИ 22.09.2021 антенна была восстановлена и в 15:30 UTC возобновлено получение и отправка ионограмм.</w:t>
      </w:r>
    </w:p>
    <w:p w14:paraId="3E9BD85F" w14:textId="7520207B" w:rsidR="00BF35E1" w:rsidRPr="00292059" w:rsidRDefault="00BF35E1" w:rsidP="00BF35E1">
      <w:pPr>
        <w:pStyle w:val="a9"/>
      </w:pPr>
      <w:r w:rsidRPr="00292059">
        <w:t>Аппаратура комплекса пока развернута в тестовом режиме. Используемая антенная система (широкополосный коротковолновый диполь) не позволяет осуществлять уверенный прием всех диагностических сигналов. Тем не менее, полученные результаты позволяют оценить параметры ионосферы в отдельные моменты времени.</w:t>
      </w:r>
    </w:p>
    <w:p w14:paraId="59BB1D26" w14:textId="77777777" w:rsidR="0011023E" w:rsidRPr="00292059" w:rsidRDefault="0011023E" w:rsidP="0011023E">
      <w:pPr>
        <w:spacing w:before="0" w:after="0" w:line="360" w:lineRule="auto"/>
        <w:ind w:firstLine="709"/>
      </w:pPr>
      <w:bookmarkStart w:id="63" w:name="_Toc90991606"/>
      <w:bookmarkStart w:id="64" w:name="_Toc91153256"/>
      <w:r w:rsidRPr="00292059">
        <w:t xml:space="preserve">Увеличение уровня солнечной активности в 2021 г. (по сравнению с 2020 г.) привело к улучшению интенсивности принимаемых сигналов. Качество работы комплекса улучшили также в период инспекции в сентябре 2021 г. путем укрепления антенной системы, до этого антенна находилась в неудовлетворительном состоянии. Тем не менее, местоположение антенной системы в настоящее время не позволяет осуществлять уверенный прием всех диагностических сигналов из-за того, что требуемые углы прихода радиоволн перекрываются рельефом местности. </w:t>
      </w:r>
    </w:p>
    <w:p w14:paraId="7A5A1551" w14:textId="763974D0" w:rsidR="0011023E" w:rsidRPr="00292059" w:rsidRDefault="0011023E" w:rsidP="0011023E">
      <w:pPr>
        <w:spacing w:before="0" w:after="0" w:line="360" w:lineRule="auto"/>
        <w:ind w:firstLine="709"/>
      </w:pPr>
      <w:r w:rsidRPr="00292059">
        <w:t xml:space="preserve">На рисунке 42 приведен пример регистрации максимальных и минимальных частот на трассе Амдерма – Баренцбург (1660 км) в период с 7 по 13.03.2021 г. Видно, что увеличение геомагнитной активности (в терминах суммарного суточного </w:t>
      </w:r>
      <w:proofErr w:type="spellStart"/>
      <w:r w:rsidRPr="00292059">
        <w:t>Кр</w:t>
      </w:r>
      <w:proofErr w:type="spellEnd"/>
      <w:r w:rsidRPr="00292059">
        <w:t xml:space="preserve"> индекса) приводит к уменьшению максимальных и увеличению минимальных частот регистрируемых сигналов (например, 7, 8 и 12.03. 2021 г.), а в более спокойных условиях, наоборот, максимальные частоты увеличиваются, а минимальные – уменьшаются. Данное </w:t>
      </w:r>
      <w:r w:rsidRPr="00292059">
        <w:lastRenderedPageBreak/>
        <w:t>наблюдение является обычным и ожидаемым явлением. Однако прием сигналов НЗИ в Баренцбурге позволяет получать конкретные оперативные данные о параметрах ионосферы над акваторией Баренцева моря, что имеет большое научное и стратегическое практическое значение.</w:t>
      </w:r>
    </w:p>
    <w:tbl>
      <w:tblPr>
        <w:tblStyle w:val="af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11023E" w:rsidRPr="00292059" w14:paraId="4B3E687D" w14:textId="77777777" w:rsidTr="003C33F4">
        <w:trPr>
          <w:trHeight w:val="3502"/>
        </w:trPr>
        <w:tc>
          <w:tcPr>
            <w:tcW w:w="9354" w:type="dxa"/>
          </w:tcPr>
          <w:p w14:paraId="77C13C97" w14:textId="77777777" w:rsidR="0011023E" w:rsidRPr="00292059" w:rsidRDefault="0011023E" w:rsidP="0011023E">
            <w:pPr>
              <w:spacing w:before="0" w:after="0"/>
              <w:jc w:val="center"/>
              <w:rPr>
                <w:b/>
              </w:rPr>
            </w:pPr>
            <w:r w:rsidRPr="00292059">
              <w:rPr>
                <w:b/>
                <w:noProof/>
              </w:rPr>
              <w:drawing>
                <wp:inline distT="0" distB="0" distL="0" distR="0" wp14:anchorId="52D85468" wp14:editId="67486493">
                  <wp:extent cx="4757531" cy="2438136"/>
                  <wp:effectExtent l="0" t="0" r="5080" b="63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93" cstate="print">
                            <a:extLst>
                              <a:ext uri="{28A0092B-C50C-407E-A947-70E740481C1C}">
                                <a14:useLocalDpi xmlns:a14="http://schemas.microsoft.com/office/drawing/2010/main"/>
                              </a:ext>
                            </a:extLst>
                          </a:blip>
                          <a:srcRect l="648" t="51769" r="2030" b="650"/>
                          <a:stretch/>
                        </pic:blipFill>
                        <pic:spPr bwMode="auto">
                          <a:xfrm>
                            <a:off x="0" y="0"/>
                            <a:ext cx="4785974" cy="2452712"/>
                          </a:xfrm>
                          <a:prstGeom prst="rect">
                            <a:avLst/>
                          </a:prstGeom>
                          <a:noFill/>
                          <a:ln w="9525" cap="flat" cmpd="sng" algn="ctr">
                            <a:noFill/>
                            <a:prstDash val="solid"/>
                            <a:miter lim="800000"/>
                            <a:headEnd type="none" w="med" len="med"/>
                            <a:tailEnd type="none" w="med" len="med"/>
                          </a:ln>
                          <a:extLst>
                            <a:ext uri="{53640926-AAD7-44D8-BBD7-CCE9431645EC}">
                              <a14:shadowObscured xmlns:a14="http://schemas.microsoft.com/office/drawing/2010/main"/>
                            </a:ext>
                          </a:extLst>
                        </pic:spPr>
                      </pic:pic>
                    </a:graphicData>
                  </a:graphic>
                </wp:inline>
              </w:drawing>
            </w:r>
          </w:p>
        </w:tc>
      </w:tr>
      <w:tr w:rsidR="0011023E" w:rsidRPr="00292059" w14:paraId="62CBC50F" w14:textId="77777777" w:rsidTr="003C33F4">
        <w:tc>
          <w:tcPr>
            <w:tcW w:w="9354" w:type="dxa"/>
          </w:tcPr>
          <w:p w14:paraId="343B5229" w14:textId="5ACCA8A3" w:rsidR="0011023E" w:rsidRPr="00292059" w:rsidRDefault="0011023E" w:rsidP="0011023E">
            <w:pPr>
              <w:spacing w:before="0"/>
              <w:jc w:val="center"/>
              <w:rPr>
                <w:b/>
              </w:rPr>
            </w:pPr>
            <w:r w:rsidRPr="00292059">
              <w:t>Рисунок 42 – Максимальные и минимальные частоты сигналов на трассе НЗИ Амдерма – Баренцбург в период различной геомагнитной активности, полученные 7-13.03.2021 г.</w:t>
            </w:r>
          </w:p>
        </w:tc>
      </w:tr>
      <w:tr w:rsidR="0011023E" w:rsidRPr="00292059" w14:paraId="2FD1AFD8" w14:textId="77777777" w:rsidTr="003C33F4">
        <w:tc>
          <w:tcPr>
            <w:tcW w:w="9354" w:type="dxa"/>
          </w:tcPr>
          <w:p w14:paraId="3E53CC4E" w14:textId="77777777" w:rsidR="0011023E" w:rsidRPr="00292059" w:rsidRDefault="0011023E" w:rsidP="0011023E">
            <w:pPr>
              <w:spacing w:before="0" w:after="0"/>
              <w:jc w:val="center"/>
              <w:rPr>
                <w:b/>
              </w:rPr>
            </w:pPr>
            <w:r w:rsidRPr="00292059">
              <w:rPr>
                <w:b/>
                <w:noProof/>
              </w:rPr>
              <w:drawing>
                <wp:inline distT="0" distB="0" distL="0" distR="0" wp14:anchorId="1AE22BA9" wp14:editId="1E7F3AED">
                  <wp:extent cx="5722635" cy="4306957"/>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94" cstate="print">
                            <a:extLst>
                              <a:ext uri="{28A0092B-C50C-407E-A947-70E740481C1C}">
                                <a14:useLocalDpi xmlns:a14="http://schemas.microsoft.com/office/drawing/2010/main"/>
                              </a:ext>
                            </a:extLst>
                          </a:blip>
                          <a:srcRect b="2967"/>
                          <a:stretch/>
                        </pic:blipFill>
                        <pic:spPr bwMode="auto">
                          <a:xfrm>
                            <a:off x="0" y="0"/>
                            <a:ext cx="5730379" cy="431278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1023E" w:rsidRPr="00292059" w14:paraId="6526A6A3" w14:textId="77777777" w:rsidTr="003C33F4">
        <w:tc>
          <w:tcPr>
            <w:tcW w:w="9354" w:type="dxa"/>
          </w:tcPr>
          <w:p w14:paraId="1A53AD57" w14:textId="77777777" w:rsidR="0011023E" w:rsidRPr="00292059" w:rsidRDefault="0011023E" w:rsidP="0011023E">
            <w:pPr>
              <w:spacing w:before="0" w:after="0"/>
              <w:ind w:firstLine="2268"/>
              <w:rPr>
                <w:sz w:val="20"/>
              </w:rPr>
            </w:pPr>
            <w:r w:rsidRPr="00292059">
              <w:rPr>
                <w:sz w:val="20"/>
              </w:rPr>
              <w:t xml:space="preserve">зеленый цвет – односкачковое распространение, </w:t>
            </w:r>
          </w:p>
          <w:p w14:paraId="172D9B1B" w14:textId="77777777" w:rsidR="0011023E" w:rsidRPr="00292059" w:rsidRDefault="0011023E" w:rsidP="0011023E">
            <w:pPr>
              <w:spacing w:before="0" w:after="0"/>
              <w:ind w:firstLine="2268"/>
              <w:rPr>
                <w:sz w:val="20"/>
              </w:rPr>
            </w:pPr>
            <w:r w:rsidRPr="00292059">
              <w:rPr>
                <w:sz w:val="20"/>
              </w:rPr>
              <w:t xml:space="preserve">желтый цвет – </w:t>
            </w:r>
            <w:proofErr w:type="spellStart"/>
            <w:r w:rsidRPr="00292059">
              <w:rPr>
                <w:sz w:val="20"/>
              </w:rPr>
              <w:t>двухскачковое</w:t>
            </w:r>
            <w:proofErr w:type="spellEnd"/>
            <w:r w:rsidRPr="00292059">
              <w:rPr>
                <w:sz w:val="20"/>
              </w:rPr>
              <w:t xml:space="preserve">, </w:t>
            </w:r>
          </w:p>
          <w:p w14:paraId="4BA40CA3" w14:textId="77777777" w:rsidR="0011023E" w:rsidRPr="00292059" w:rsidRDefault="0011023E" w:rsidP="0011023E">
            <w:pPr>
              <w:spacing w:before="0" w:after="0"/>
              <w:ind w:firstLine="2268"/>
              <w:rPr>
                <w:sz w:val="20"/>
              </w:rPr>
            </w:pPr>
            <w:r w:rsidRPr="00292059">
              <w:rPr>
                <w:sz w:val="20"/>
              </w:rPr>
              <w:t>розовый цвет – 3х и более скачковое распространение,</w:t>
            </w:r>
          </w:p>
          <w:p w14:paraId="6F859B09" w14:textId="77777777" w:rsidR="0011023E" w:rsidRPr="00292059" w:rsidRDefault="0011023E" w:rsidP="0011023E">
            <w:pPr>
              <w:spacing w:before="0" w:after="0"/>
              <w:ind w:firstLine="2268"/>
              <w:rPr>
                <w:sz w:val="20"/>
                <w:lang w:eastAsia="en-US"/>
              </w:rPr>
            </w:pPr>
            <w:r w:rsidRPr="00292059">
              <w:rPr>
                <w:sz w:val="20"/>
              </w:rPr>
              <w:t>красный цвет -</w:t>
            </w:r>
            <w:r w:rsidRPr="00292059">
              <w:rPr>
                <w:sz w:val="20"/>
                <w:lang w:eastAsia="en-US"/>
              </w:rPr>
              <w:t xml:space="preserve"> </w:t>
            </w:r>
            <w:r w:rsidRPr="00292059">
              <w:rPr>
                <w:sz w:val="20"/>
              </w:rPr>
              <w:t xml:space="preserve">трасса с приемом в Баренцбурге обведена </w:t>
            </w:r>
          </w:p>
          <w:p w14:paraId="73998F98" w14:textId="6189AD4B" w:rsidR="0011023E" w:rsidRPr="00292059" w:rsidRDefault="0011023E" w:rsidP="0011023E">
            <w:pPr>
              <w:pStyle w:val="af"/>
              <w:rPr>
                <w:b/>
              </w:rPr>
            </w:pPr>
            <w:r w:rsidRPr="00292059">
              <w:t xml:space="preserve">Рисунок 43 – Условия </w:t>
            </w:r>
            <w:proofErr w:type="spellStart"/>
            <w:r w:rsidRPr="00292059">
              <w:t>многолучевости</w:t>
            </w:r>
            <w:proofErr w:type="spellEnd"/>
            <w:r w:rsidRPr="00292059">
              <w:t xml:space="preserve"> и вероятность связи в частотных диапазонах 3.5, 7 и 14 МГц на российских арктических трассах НЗИ 11-12 марта 2021 г.</w:t>
            </w:r>
          </w:p>
        </w:tc>
      </w:tr>
    </w:tbl>
    <w:p w14:paraId="367EF76A" w14:textId="77777777" w:rsidR="003C33F4" w:rsidRPr="00292059" w:rsidRDefault="003C33F4" w:rsidP="003C33F4">
      <w:pPr>
        <w:spacing w:before="0" w:after="0" w:line="360" w:lineRule="auto"/>
        <w:ind w:firstLine="709"/>
      </w:pPr>
      <w:r w:rsidRPr="00292059">
        <w:lastRenderedPageBreak/>
        <w:t xml:space="preserve">На рисунке 43 красным цветом обведены условия </w:t>
      </w:r>
      <w:proofErr w:type="spellStart"/>
      <w:r w:rsidRPr="00292059">
        <w:t>многолучевости</w:t>
      </w:r>
      <w:proofErr w:type="spellEnd"/>
      <w:r w:rsidRPr="00292059">
        <w:t xml:space="preserve"> (и вероятность связи) на трассе Амдерма – Баренцбург в частотных диапазонах 3.5, 7 и 14 МГц вместе с данными других трасс в российской арктической зоне.</w:t>
      </w:r>
    </w:p>
    <w:p w14:paraId="3373A548" w14:textId="77777777" w:rsidR="003C33F4" w:rsidRDefault="003C33F4" w:rsidP="003C33F4">
      <w:pPr>
        <w:pStyle w:val="a9"/>
        <w:rPr>
          <w:rFonts w:eastAsia="MS Mincho"/>
        </w:rPr>
      </w:pPr>
      <w:r w:rsidRPr="00292059">
        <w:rPr>
          <w:rFonts w:eastAsia="MS Mincho"/>
        </w:rPr>
        <w:t xml:space="preserve">Также с помощью разработанной методики данные этого пункта ионосферных наблюдений определяются параметры спорадических </w:t>
      </w:r>
      <w:r w:rsidRPr="00292059">
        <w:rPr>
          <w:rFonts w:eastAsia="MS Mincho"/>
          <w:lang w:val="en-US"/>
        </w:rPr>
        <w:t>Es</w:t>
      </w:r>
      <w:r w:rsidRPr="00292059">
        <w:rPr>
          <w:rFonts w:eastAsia="MS Mincho"/>
        </w:rPr>
        <w:t xml:space="preserve"> слоев ионосферы над центральной областью Баренцева моря </w:t>
      </w:r>
      <w:r w:rsidRPr="003C33F4">
        <w:rPr>
          <w:rFonts w:eastAsia="MS Mincho"/>
        </w:rPr>
        <w:t>[</w:t>
      </w:r>
      <w:r w:rsidRPr="00292059">
        <w:rPr>
          <w:rFonts w:eastAsia="MS Mincho"/>
        </w:rPr>
        <w:t>61</w:t>
      </w:r>
      <w:r w:rsidRPr="003C33F4">
        <w:rPr>
          <w:rFonts w:eastAsia="MS Mincho"/>
        </w:rPr>
        <w:t>]</w:t>
      </w:r>
      <w:r w:rsidRPr="00292059">
        <w:rPr>
          <w:rFonts w:eastAsia="MS Mincho"/>
        </w:rPr>
        <w:t>.</w:t>
      </w:r>
    </w:p>
    <w:p w14:paraId="55FE3244" w14:textId="63D369B0" w:rsidR="0011023E" w:rsidRPr="00292059" w:rsidRDefault="0011023E" w:rsidP="003C33F4">
      <w:pPr>
        <w:pStyle w:val="a9"/>
      </w:pPr>
      <w:r w:rsidRPr="00292059">
        <w:t xml:space="preserve">Подготовлена </w:t>
      </w:r>
      <w:r w:rsidR="003C33F4">
        <w:t>и</w:t>
      </w:r>
      <w:r w:rsidRPr="00292059">
        <w:t xml:space="preserve"> представлена в рамках 44-й международной научной конференции Physics of Auroral Phenomena, г. Апатиты (15-19 марта 2021 г.) публикация [62].</w:t>
      </w:r>
    </w:p>
    <w:p w14:paraId="1E82E224" w14:textId="1E664F55" w:rsidR="00973337" w:rsidRPr="00292059" w:rsidRDefault="00973337" w:rsidP="0011023E">
      <w:pPr>
        <w:pStyle w:val="21"/>
        <w:rPr>
          <w:rFonts w:eastAsia="Calibri"/>
        </w:rPr>
      </w:pPr>
      <w:r w:rsidRPr="00292059">
        <w:rPr>
          <w:rFonts w:eastAsia="Calibri"/>
        </w:rPr>
        <w:t xml:space="preserve">9.2 </w:t>
      </w:r>
      <w:r w:rsidRPr="00292059">
        <w:rPr>
          <w:rFonts w:eastAsiaTheme="majorEastAsia"/>
        </w:rPr>
        <w:t>Исследование</w:t>
      </w:r>
      <w:r w:rsidRPr="00292059">
        <w:rPr>
          <w:rFonts w:eastAsia="Calibri"/>
        </w:rPr>
        <w:t xml:space="preserve"> воздействия вариаций солнечного излучения UVB–UVA на показатели приземной атмосферы п. Баренцбург в 25-ом цикле солнечной активности (2020-2031 гг.)</w:t>
      </w:r>
      <w:bookmarkEnd w:id="63"/>
      <w:bookmarkEnd w:id="64"/>
    </w:p>
    <w:p w14:paraId="1E2A42F7" w14:textId="77777777" w:rsidR="00973337" w:rsidRPr="00292059" w:rsidRDefault="00973337" w:rsidP="00973337">
      <w:pPr>
        <w:spacing w:before="0" w:after="0" w:line="360" w:lineRule="auto"/>
        <w:ind w:firstLine="709"/>
      </w:pPr>
      <w:r w:rsidRPr="00292059">
        <w:t>К числу солнечных факторов, передающих в атмосферу энергию физических процессов из различных областей Солнца, относятся:</w:t>
      </w:r>
    </w:p>
    <w:p w14:paraId="5657C6EF" w14:textId="77777777" w:rsidR="00973337" w:rsidRPr="00292059" w:rsidRDefault="00973337" w:rsidP="00973337">
      <w:pPr>
        <w:spacing w:before="0" w:after="0" w:line="360" w:lineRule="auto"/>
        <w:ind w:firstLine="709"/>
      </w:pPr>
      <w:r w:rsidRPr="00292059">
        <w:rPr>
          <w:sz w:val="20"/>
          <w:szCs w:val="20"/>
        </w:rPr>
        <w:t>– </w:t>
      </w:r>
      <w:r w:rsidRPr="00292059">
        <w:t>общее (Total Solar Irradiance, TSI) и спектральное солнечное излучение (Solar Spectral Irradiance, SSI) в области X-ray (0,1</w:t>
      </w:r>
      <w:r w:rsidRPr="00292059">
        <w:rPr>
          <w:sz w:val="20"/>
          <w:szCs w:val="20"/>
        </w:rPr>
        <w:t>-</w:t>
      </w:r>
      <w:r w:rsidRPr="00292059">
        <w:t>100А), EUV-XUV (121</w:t>
      </w:r>
      <w:r w:rsidRPr="00292059">
        <w:rPr>
          <w:sz w:val="20"/>
          <w:szCs w:val="20"/>
        </w:rPr>
        <w:t>-</w:t>
      </w:r>
      <w:r w:rsidRPr="00292059">
        <w:t>10 нм), UVC (280</w:t>
      </w:r>
      <w:r w:rsidRPr="00292059">
        <w:rPr>
          <w:sz w:val="20"/>
          <w:szCs w:val="20"/>
        </w:rPr>
        <w:t>-</w:t>
      </w:r>
      <w:r w:rsidRPr="00292059">
        <w:t>100 нм) и UVB (280</w:t>
      </w:r>
      <w:r w:rsidRPr="00292059">
        <w:rPr>
          <w:sz w:val="20"/>
          <w:szCs w:val="20"/>
        </w:rPr>
        <w:t>-</w:t>
      </w:r>
      <w:r w:rsidRPr="00292059">
        <w:t xml:space="preserve">315 нм) </w:t>
      </w:r>
      <w:r w:rsidRPr="00292059">
        <w:rPr>
          <w:sz w:val="20"/>
          <w:szCs w:val="20"/>
        </w:rPr>
        <w:t xml:space="preserve">– </w:t>
      </w:r>
      <w:r w:rsidRPr="00292059">
        <w:t>UVA (315</w:t>
      </w:r>
      <w:r w:rsidRPr="00292059">
        <w:rPr>
          <w:sz w:val="20"/>
          <w:szCs w:val="20"/>
        </w:rPr>
        <w:t>-</w:t>
      </w:r>
      <w:r w:rsidRPr="00292059">
        <w:t>400 нм);</w:t>
      </w:r>
    </w:p>
    <w:p w14:paraId="0077AA6D" w14:textId="77777777" w:rsidR="00973337" w:rsidRPr="00292059" w:rsidRDefault="00973337" w:rsidP="00973337">
      <w:pPr>
        <w:spacing w:before="0" w:after="0" w:line="360" w:lineRule="auto"/>
        <w:ind w:firstLine="709"/>
      </w:pPr>
      <w:r w:rsidRPr="00292059">
        <w:rPr>
          <w:sz w:val="20"/>
          <w:szCs w:val="20"/>
        </w:rPr>
        <w:t>– </w:t>
      </w:r>
      <w:r w:rsidRPr="00292059">
        <w:t>потоки ионизованных частиц, истекающих из солнечной короны (солнечный ветер);</w:t>
      </w:r>
    </w:p>
    <w:p w14:paraId="09D1C4C8" w14:textId="77777777" w:rsidR="00973337" w:rsidRPr="00292059" w:rsidRDefault="00973337" w:rsidP="00973337">
      <w:pPr>
        <w:spacing w:before="0" w:after="0" w:line="360" w:lineRule="auto"/>
        <w:ind w:firstLine="709"/>
      </w:pPr>
      <w:r w:rsidRPr="00292059">
        <w:rPr>
          <w:sz w:val="20"/>
          <w:szCs w:val="20"/>
        </w:rPr>
        <w:t>– </w:t>
      </w:r>
      <w:r w:rsidRPr="00292059">
        <w:t>потоки солнечных космических лучей в диапазоне 1 </w:t>
      </w:r>
      <w:proofErr w:type="gramStart"/>
      <w:r w:rsidRPr="00292059">
        <w:t>MeV &gt;</w:t>
      </w:r>
      <w:proofErr w:type="gramEnd"/>
      <w:r w:rsidRPr="00292059">
        <w:t> Ер &gt;100 MeV, влияющие на концентрацию частиц воздуха в верхней мезосфере (70-90 км);</w:t>
      </w:r>
    </w:p>
    <w:p w14:paraId="4F76F470" w14:textId="77777777" w:rsidR="00973337" w:rsidRPr="00292059" w:rsidRDefault="00973337" w:rsidP="00973337">
      <w:pPr>
        <w:spacing w:before="0" w:after="0" w:line="360" w:lineRule="auto"/>
        <w:ind w:firstLine="709"/>
      </w:pPr>
      <w:r w:rsidRPr="00292059">
        <w:rPr>
          <w:sz w:val="20"/>
          <w:szCs w:val="20"/>
        </w:rPr>
        <w:t>– </w:t>
      </w:r>
      <w:r w:rsidRPr="00292059">
        <w:t>солнечное радиоизлучение в диапазоне SFU (245–15400 МГц), воздействующее на уровень высоты мезопаузы (Z</w:t>
      </w:r>
      <w:r w:rsidRPr="00292059">
        <w:rPr>
          <w:vertAlign w:val="subscript"/>
        </w:rPr>
        <w:t>mez</w:t>
      </w:r>
      <w:r w:rsidRPr="00292059">
        <w:t>) и общее содержание озона (ОСО);</w:t>
      </w:r>
    </w:p>
    <w:p w14:paraId="218C527B" w14:textId="77777777" w:rsidR="00973337" w:rsidRPr="00292059" w:rsidRDefault="00973337" w:rsidP="00973337">
      <w:pPr>
        <w:spacing w:before="0" w:after="0" w:line="360" w:lineRule="auto"/>
        <w:ind w:firstLine="709"/>
      </w:pPr>
      <w:r w:rsidRPr="00292059">
        <w:rPr>
          <w:sz w:val="20"/>
          <w:szCs w:val="20"/>
        </w:rPr>
        <w:t xml:space="preserve">– </w:t>
      </w:r>
      <w:r w:rsidRPr="00292059">
        <w:t xml:space="preserve">солнечные осцилляции, т.н. </w:t>
      </w:r>
      <w:r w:rsidRPr="00292059">
        <w:rPr>
          <w:i/>
        </w:rPr>
        <w:t>p-mods</w:t>
      </w:r>
      <w:r w:rsidRPr="00292059">
        <w:t xml:space="preserve"> («пятиминутные колебания» Солнца);</w:t>
      </w:r>
    </w:p>
    <w:p w14:paraId="1F44F621" w14:textId="77777777" w:rsidR="00973337" w:rsidRPr="00292059" w:rsidRDefault="00973337" w:rsidP="00973337">
      <w:pPr>
        <w:spacing w:before="0" w:after="0" w:line="360" w:lineRule="auto"/>
        <w:ind w:firstLine="709"/>
      </w:pPr>
      <w:r w:rsidRPr="00292059">
        <w:rPr>
          <w:sz w:val="20"/>
          <w:szCs w:val="20"/>
        </w:rPr>
        <w:t>– </w:t>
      </w:r>
      <w:r w:rsidRPr="00292059">
        <w:t>дифференциальное вращение Солнца (26-35 суток).</w:t>
      </w:r>
    </w:p>
    <w:p w14:paraId="33A3015E" w14:textId="24D23B51" w:rsidR="00973337" w:rsidRPr="00292059" w:rsidRDefault="00973337" w:rsidP="00973337">
      <w:pPr>
        <w:spacing w:before="0" w:after="0" w:line="360" w:lineRule="auto"/>
        <w:ind w:firstLine="709"/>
        <w:rPr>
          <w:color w:val="222222"/>
        </w:rPr>
      </w:pPr>
      <w:r w:rsidRPr="00292059">
        <w:t>Для задачи изучения глобального изменения климата, а также механизма взаимодействия «Солнце </w:t>
      </w:r>
      <w:r w:rsidRPr="00292059">
        <w:rPr>
          <w:sz w:val="20"/>
          <w:szCs w:val="20"/>
        </w:rPr>
        <w:t>– </w:t>
      </w:r>
      <w:r w:rsidRPr="00292059">
        <w:t>нижняя атмосфера», из отмеченных факторов следует выделить влияние спектрального излучения UVB-UVA и солнечные осцилляции, т.к. характеристики метеопараметров в нижней атмосфере, в т.ч. барические и температурные градиенты, формируются на участке NUV 290-400 нм и не следуют 11-летнему циклу солнечной активности (СА), но коррелируют с изменением общего магнитного поля Солнца</w:t>
      </w:r>
      <w:r w:rsidRPr="00292059">
        <w:rPr>
          <w:color w:val="222222"/>
        </w:rPr>
        <w:t xml:space="preserve"> [6</w:t>
      </w:r>
      <w:r w:rsidR="0011023E" w:rsidRPr="00292059">
        <w:rPr>
          <w:color w:val="222222"/>
        </w:rPr>
        <w:t>3</w:t>
      </w:r>
      <w:r w:rsidRPr="00292059">
        <w:rPr>
          <w:color w:val="222222"/>
        </w:rPr>
        <w:t>,6</w:t>
      </w:r>
      <w:r w:rsidR="0011023E" w:rsidRPr="00292059">
        <w:rPr>
          <w:color w:val="222222"/>
        </w:rPr>
        <w:t>4</w:t>
      </w:r>
      <w:r w:rsidRPr="00292059">
        <w:rPr>
          <w:color w:val="222222"/>
        </w:rPr>
        <w:t>]</w:t>
      </w:r>
      <w:r w:rsidRPr="00292059">
        <w:t>.</w:t>
      </w:r>
    </w:p>
    <w:p w14:paraId="0F784187" w14:textId="77777777" w:rsidR="00973337" w:rsidRPr="00292059" w:rsidRDefault="00973337" w:rsidP="00973337">
      <w:pPr>
        <w:spacing w:before="0" w:after="0" w:line="360" w:lineRule="auto"/>
        <w:ind w:firstLine="709"/>
        <w:rPr>
          <w:color w:val="000000"/>
        </w:rPr>
      </w:pPr>
      <w:r w:rsidRPr="00292059">
        <w:rPr>
          <w:color w:val="000000"/>
        </w:rPr>
        <w:t>Таким образом целями работ являются:</w:t>
      </w:r>
    </w:p>
    <w:p w14:paraId="13768B5F" w14:textId="77777777" w:rsidR="00973337" w:rsidRPr="00292059" w:rsidRDefault="00973337" w:rsidP="00973337">
      <w:pPr>
        <w:spacing w:before="0" w:after="0" w:line="360" w:lineRule="auto"/>
        <w:ind w:firstLine="709"/>
      </w:pPr>
      <w:r w:rsidRPr="00292059">
        <w:rPr>
          <w:sz w:val="20"/>
          <w:szCs w:val="20"/>
        </w:rPr>
        <w:t xml:space="preserve">– </w:t>
      </w:r>
      <w:r w:rsidRPr="00292059">
        <w:rPr>
          <w:color w:val="000000"/>
        </w:rPr>
        <w:t>исследование воздействия солнечного излучения в диапазонах UVB–UVA,</w:t>
      </w:r>
      <w:r w:rsidRPr="00292059">
        <w:rPr>
          <w:color w:val="050A32"/>
          <w:shd w:val="clear" w:color="auto" w:fill="FFFFFF"/>
        </w:rPr>
        <w:t xml:space="preserve"> внесенных в стандарты International Organization for Standardization (ISO),</w:t>
      </w:r>
      <w:r w:rsidRPr="00292059">
        <w:rPr>
          <w:color w:val="000000"/>
        </w:rPr>
        <w:t xml:space="preserve"> на показатели приземной атмосферы в п. Баренцбург (РАЭ-Ш).</w:t>
      </w:r>
    </w:p>
    <w:p w14:paraId="45CD7F3F" w14:textId="77777777" w:rsidR="00973337" w:rsidRPr="00292059" w:rsidRDefault="00973337" w:rsidP="00973337">
      <w:pPr>
        <w:spacing w:before="0" w:after="0" w:line="360" w:lineRule="auto"/>
        <w:ind w:firstLine="709"/>
      </w:pPr>
      <w:r w:rsidRPr="00292059">
        <w:lastRenderedPageBreak/>
        <w:t xml:space="preserve">– анализ временных характеристик светимости </w:t>
      </w:r>
      <w:r w:rsidRPr="00292059">
        <w:rPr>
          <w:color w:val="000000"/>
        </w:rPr>
        <w:t xml:space="preserve">UVB–UVA </w:t>
      </w:r>
      <w:r w:rsidRPr="00292059">
        <w:t>по базису РАЭ-Ш (арх. Шпицберген, BBG) – НИС «Ледовая база Мыс Баранова» (арх. Северная Земля, BRN) в интервале 25-го цикла солнечной активности (2020-2032 гг.).</w:t>
      </w:r>
    </w:p>
    <w:p w14:paraId="08843CCC" w14:textId="1EA9D0E1" w:rsidR="00973337" w:rsidRPr="00292059" w:rsidRDefault="00973337" w:rsidP="00973337">
      <w:pPr>
        <w:spacing w:before="0" w:after="0" w:line="360" w:lineRule="auto"/>
        <w:ind w:firstLine="709"/>
      </w:pPr>
      <w:r w:rsidRPr="00292059">
        <w:t>В 2017-2019 гг. по программе геофизических наблюдений на станциях НИС «Ледовая база Мыс Баранова» (79°16' с.ш., 101°37' в.д.) и в Баренцбурге, РАЭ-Ш (78°04' с.ш., 14°13' в.д.) организованы спектральные наблюдения интенсивности UVB-UVA и NUV 297-330 нм (рисунок 45а).</w:t>
      </w:r>
    </w:p>
    <w:p w14:paraId="541D0AB1" w14:textId="77777777" w:rsidR="00973337" w:rsidRPr="00292059" w:rsidRDefault="00973337" w:rsidP="00973337">
      <w:pPr>
        <w:spacing w:before="0" w:after="0"/>
        <w:jc w:val="center"/>
        <w:rPr>
          <w:rFonts w:eastAsia="Calibri"/>
          <w:lang w:eastAsia="en-US"/>
        </w:rPr>
      </w:pPr>
      <w:r w:rsidRPr="00292059">
        <w:rPr>
          <w:rFonts w:eastAsia="Calibri"/>
          <w:noProof/>
        </w:rPr>
        <w:drawing>
          <wp:inline distT="0" distB="0" distL="0" distR="0" wp14:anchorId="5463286F" wp14:editId="4A158761">
            <wp:extent cx="2146852" cy="3750111"/>
            <wp:effectExtent l="0" t="0" r="6350" b="3175"/>
            <wp:docPr id="6" name="Рисунок 6" descr="fi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1"/>
                    <pic:cNvPicPr>
                      <a:picLocks noChangeAspect="1" noChangeArrowheads="1"/>
                    </pic:cNvPicPr>
                  </pic:nvPicPr>
                  <pic:blipFill>
                    <a:blip r:embed="rId95">
                      <a:extLst>
                        <a:ext uri="{28A0092B-C50C-407E-A947-70E740481C1C}">
                          <a14:useLocalDpi xmlns:a14="http://schemas.microsoft.com/office/drawing/2010/main"/>
                        </a:ext>
                      </a:extLst>
                    </a:blip>
                    <a:srcRect/>
                    <a:stretch>
                      <a:fillRect/>
                    </a:stretch>
                  </pic:blipFill>
                  <pic:spPr bwMode="auto">
                    <a:xfrm>
                      <a:off x="0" y="0"/>
                      <a:ext cx="2160742" cy="3774373"/>
                    </a:xfrm>
                    <a:prstGeom prst="rect">
                      <a:avLst/>
                    </a:prstGeom>
                    <a:noFill/>
                    <a:ln>
                      <a:noFill/>
                    </a:ln>
                  </pic:spPr>
                </pic:pic>
              </a:graphicData>
            </a:graphic>
          </wp:inline>
        </w:drawing>
      </w:r>
    </w:p>
    <w:p w14:paraId="7930050F" w14:textId="0348E6F0" w:rsidR="00973337" w:rsidRPr="00292059" w:rsidRDefault="00973337" w:rsidP="00973337">
      <w:pPr>
        <w:spacing w:before="0" w:after="240"/>
        <w:jc w:val="center"/>
        <w:rPr>
          <w:szCs w:val="22"/>
          <w:lang w:eastAsia="en-US"/>
        </w:rPr>
      </w:pPr>
      <w:r w:rsidRPr="00292059">
        <w:rPr>
          <w:szCs w:val="22"/>
          <w:lang w:eastAsia="en-US"/>
        </w:rPr>
        <w:t>Рисунок 45 – Пункты наблюдений солнечного излучения UVB-UVA в Баренцбурге и НИС «Ледовая база Мыс Баранова» (а) и схема измерений интенсивности UVB-UVA (b)</w:t>
      </w:r>
    </w:p>
    <w:p w14:paraId="423F0BB5" w14:textId="4D929593" w:rsidR="00973337" w:rsidRPr="00292059" w:rsidRDefault="00973337" w:rsidP="00973337">
      <w:pPr>
        <w:spacing w:before="0" w:after="0" w:line="360" w:lineRule="auto"/>
        <w:ind w:firstLine="709"/>
        <w:rPr>
          <w:lang w:eastAsia="en-US"/>
        </w:rPr>
      </w:pPr>
      <w:r w:rsidRPr="00292059">
        <w:rPr>
          <w:lang w:eastAsia="en-US"/>
        </w:rPr>
        <w:t>В п. Баренцбург оборудование установлено в лабораторном корпусе №1 и функционирует в период полярного дня (примерно 180 суток). Контроль работы аппаратуры осуществляет персонал ЗС РАЭ-Ш. Дистанционный контроль работы оборудования, контроль качества получаемых данных, их сбор, обработку и научный анализ осуществляется специалистами отдела геофизики ААНИИ.</w:t>
      </w:r>
    </w:p>
    <w:p w14:paraId="2A187E15" w14:textId="65BF6658" w:rsidR="00973337" w:rsidRPr="00292059" w:rsidRDefault="00973337" w:rsidP="00973337">
      <w:pPr>
        <w:spacing w:before="0" w:after="0" w:line="360" w:lineRule="auto"/>
        <w:ind w:firstLine="709"/>
        <w:rPr>
          <w:color w:val="0A0A0A"/>
          <w:shd w:val="clear" w:color="auto" w:fill="FFFFFF"/>
        </w:rPr>
      </w:pPr>
      <w:r w:rsidRPr="00292059">
        <w:t xml:space="preserve">Наблюдения выполняются с помощью оптоволоконных спектрометров AvaSpec-3648 и AvaSpec-2048 (рисунок 45б). Спектрометры являются многофункциональными приборами, сконструированными на базе платформы AvaBench-75 с симметричной оптической скамьёй (Czerny-Turner) и элементной детекторной матрицей. Оптические элементы спектрометров включают входной оптоволоконный SMA коннектор, дифракционную решетку, коллимирующее и фокусирующее зеркала. Спектрометры оснащены интерфейсом USB для преобразования оптического сигнала. Программное </w:t>
      </w:r>
      <w:r w:rsidRPr="00292059">
        <w:lastRenderedPageBreak/>
        <w:t>обеспечение</w:t>
      </w:r>
      <w:r w:rsidRPr="00292059">
        <w:rPr>
          <w:bCs/>
        </w:rPr>
        <w:t xml:space="preserve"> измерений визуализирует данные и обеспечивает запись регистрации в среду Excel. Ф</w:t>
      </w:r>
      <w:r w:rsidRPr="00292059">
        <w:rPr>
          <w:color w:val="0A0A0A"/>
          <w:shd w:val="clear" w:color="auto" w:fill="FFFFFF"/>
        </w:rPr>
        <w:t>ункция сохранения данных в оперативной памяти спектрометра делает возможным сохранение спектров за короткое время. Уменьшение времени и увеличение скорости измерений достигается за счет сохранения данных в оперативной памяти спектрометра.</w:t>
      </w:r>
    </w:p>
    <w:p w14:paraId="29531158" w14:textId="6A45CA5C" w:rsidR="00973337" w:rsidRPr="00292059" w:rsidRDefault="00973337" w:rsidP="00973337">
      <w:pPr>
        <w:spacing w:before="0" w:after="0" w:line="360" w:lineRule="auto"/>
        <w:ind w:firstLine="709"/>
      </w:pPr>
      <w:r w:rsidRPr="00292059">
        <w:t>Исследования включают измерения интенсивности UVB и UVA в диапазонах 315-280 нм и 400-315 нм в весенне-летние сезоны по зенитной методике, когда углы Солнца над горизонтом составляют (h) &gt;5°. Средний период ежегодных наблюдений составляет ~180 суток и датируется с 01 марта по 30 сентября. Каналы измерений: NUV-B (280-320 нм), NUV315-320 нм (эритемный) и NUV-A (315-400 нм).</w:t>
      </w:r>
      <w:r w:rsidR="00636C64" w:rsidRPr="00292059">
        <w:t xml:space="preserve"> </w:t>
      </w:r>
      <w:r w:rsidRPr="00292059">
        <w:t>Спектры сохраняются в оперативной памяти спектрометра.</w:t>
      </w:r>
      <w:r w:rsidR="00636C64" w:rsidRPr="00292059">
        <w:t xml:space="preserve"> </w:t>
      </w:r>
      <w:r w:rsidRPr="00292059">
        <w:t>Исходные данные обрабатывались в пакете «Statistica 6.0», а также в специальных приложениях для графического представления и размещения файлов на странице www.aari.ru. в разделе «Оперативные данные».</w:t>
      </w:r>
    </w:p>
    <w:p w14:paraId="4232FD9C" w14:textId="26627DAD" w:rsidR="00973337" w:rsidRPr="00292059" w:rsidRDefault="00973337" w:rsidP="00973337">
      <w:pPr>
        <w:spacing w:before="0" w:after="0" w:line="360" w:lineRule="auto"/>
        <w:ind w:firstLine="709"/>
      </w:pPr>
      <w:r w:rsidRPr="00292059">
        <w:t>Общий объем полученной информации за период с 22.03.202</w:t>
      </w:r>
      <w:r w:rsidR="0066078E" w:rsidRPr="00292059">
        <w:t>1</w:t>
      </w:r>
      <w:r w:rsidRPr="00292059">
        <w:t xml:space="preserve"> г. по 22.09.202</w:t>
      </w:r>
      <w:r w:rsidR="0066078E" w:rsidRPr="00292059">
        <w:t>1</w:t>
      </w:r>
      <w:r w:rsidRPr="00292059">
        <w:t xml:space="preserve"> г. составил:</w:t>
      </w:r>
    </w:p>
    <w:p w14:paraId="39381CEB" w14:textId="77777777" w:rsidR="00973337" w:rsidRPr="00292059" w:rsidRDefault="00973337" w:rsidP="00973337">
      <w:pPr>
        <w:spacing w:before="0" w:after="0" w:line="360" w:lineRule="auto"/>
        <w:ind w:firstLine="709"/>
      </w:pPr>
      <w:r w:rsidRPr="00292059">
        <w:t>– объем электронных таблиц – 380 Мб;</w:t>
      </w:r>
    </w:p>
    <w:p w14:paraId="38BA35A5" w14:textId="77777777" w:rsidR="00973337" w:rsidRPr="00292059" w:rsidRDefault="00973337" w:rsidP="00973337">
      <w:pPr>
        <w:spacing w:before="0" w:after="0" w:line="360" w:lineRule="auto"/>
        <w:ind w:firstLine="709"/>
      </w:pPr>
      <w:r w:rsidRPr="00292059">
        <w:t>– объем цифровых данных общего пользования – 3,3 Мб;</w:t>
      </w:r>
    </w:p>
    <w:p w14:paraId="5AA8BF5A" w14:textId="77777777" w:rsidR="00973337" w:rsidRPr="00292059" w:rsidRDefault="00973337" w:rsidP="00973337">
      <w:pPr>
        <w:spacing w:before="0" w:after="0" w:line="360" w:lineRule="auto"/>
        <w:ind w:firstLine="709"/>
      </w:pPr>
      <w:r w:rsidRPr="00292059">
        <w:t>– объем графической информации в формате *.png – 1 Мб;</w:t>
      </w:r>
    </w:p>
    <w:p w14:paraId="16C1B351" w14:textId="77777777" w:rsidR="00973337" w:rsidRPr="00292059" w:rsidRDefault="00973337" w:rsidP="00973337">
      <w:pPr>
        <w:spacing w:before="0" w:after="0" w:line="360" w:lineRule="auto"/>
        <w:ind w:firstLine="709"/>
      </w:pPr>
      <w:r w:rsidRPr="00292059">
        <w:t>– объем обработанной информации по установленным каналам диапазонов – 8,3 Мб.</w:t>
      </w:r>
    </w:p>
    <w:p w14:paraId="618E7C82" w14:textId="77777777" w:rsidR="003C33F4" w:rsidRDefault="00973337" w:rsidP="00973337">
      <w:pPr>
        <w:spacing w:before="0" w:after="0" w:line="360" w:lineRule="auto"/>
        <w:ind w:firstLine="709"/>
        <w:rPr>
          <w:noProof/>
        </w:rPr>
      </w:pPr>
      <w:r w:rsidRPr="00292059">
        <w:t xml:space="preserve">С целью анализа временной закономерности флуктуаций потоков излучения на долготном базисе ~1700 км летом 2020 г. в пунктах «BBG» и «BRN» выполнялись контрольные измерения интенсивности солнечного излучения в диапазоне NUV 297-330 нм. В результате анализа данных методом Фурье получены функции спектральной плотности мощности и квадрата когерентности потоков на дистанции ~1700 км. На рисунках </w:t>
      </w:r>
      <w:r w:rsidR="00636C64" w:rsidRPr="00292059">
        <w:t>46</w:t>
      </w:r>
      <w:r w:rsidRPr="00292059">
        <w:t xml:space="preserve"> отчетливо выделяются группы флуктуаций с максимальной амплитудой на периодах 3-5 мин., 10 мин., 20-30 мин. На рисунке </w:t>
      </w:r>
      <w:r w:rsidR="00636C64" w:rsidRPr="00292059">
        <w:t>46</w:t>
      </w:r>
      <w:r w:rsidRPr="00292059">
        <w:t xml:space="preserve">с приведен график квадрата когерентности Int297-330 нм как результат </w:t>
      </w:r>
      <w:r w:rsidRPr="00292059">
        <w:rPr>
          <w:color w:val="000000"/>
        </w:rPr>
        <w:t xml:space="preserve">нормирования значений кросс-амплитуды при возведении в квадрат и разделении на произведение значений спектральной плотности каждого </w:t>
      </w:r>
      <w:proofErr w:type="spellStart"/>
      <w:r w:rsidRPr="00292059">
        <w:rPr>
          <w:color w:val="000000"/>
        </w:rPr>
        <w:t>ряда.</w:t>
      </w:r>
    </w:p>
    <w:p w14:paraId="134C0985" w14:textId="6E2376B9" w:rsidR="00973337" w:rsidRPr="00292059" w:rsidRDefault="003C33F4" w:rsidP="00973337">
      <w:pPr>
        <w:spacing w:before="0" w:after="0" w:line="360" w:lineRule="auto"/>
        <w:ind w:firstLine="709"/>
        <w:rPr>
          <w:color w:val="000000"/>
        </w:rPr>
      </w:pPr>
      <w:proofErr w:type="spellEnd"/>
      <w:r w:rsidRPr="00292059">
        <w:rPr>
          <w:noProof/>
        </w:rPr>
        <w:t>Различие в амплитудах спектральной плотности между пунктами на периодах 20-30 мин связано с условиями стационарного размещения спектрометра AvaSpec-3648 в помещении с техногенными помехами. Тем не менее, общая временная структура каналов имеет функциональный вид, связанный с механизмом глобального фактора. Таким фактором, очевидно, является  механизм солнечных осцилляций, воздействующий на электромагнитное излучение Солнца с максимумом амплитуды в диапазоне 2,5-4,5 мГц (p-</w:t>
      </w:r>
      <w:r w:rsidRPr="00292059">
        <w:rPr>
          <w:noProof/>
        </w:rPr>
        <w:lastRenderedPageBreak/>
        <w:t>mods). Р-моды могут возбуждаться путем стохастической генерации акустического шума конвективными зональными движениями и затухать из-за конвекции.</w:t>
      </w:r>
    </w:p>
    <w:tbl>
      <w:tblPr>
        <w:tblStyle w:val="aff0"/>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2"/>
        <w:gridCol w:w="4677"/>
      </w:tblGrid>
      <w:tr w:rsidR="00E70F94" w:rsidRPr="00292059" w14:paraId="0DEA2288" w14:textId="77777777" w:rsidTr="00E70F94">
        <w:trPr>
          <w:trHeight w:val="4620"/>
        </w:trPr>
        <w:tc>
          <w:tcPr>
            <w:tcW w:w="4962" w:type="dxa"/>
          </w:tcPr>
          <w:p w14:paraId="231FA240" w14:textId="78A9F483" w:rsidR="00E70F94" w:rsidRPr="00292059" w:rsidRDefault="00E70F94" w:rsidP="00E70F94">
            <w:pPr>
              <w:spacing w:before="0" w:after="0"/>
              <w:jc w:val="right"/>
              <w:rPr>
                <w:noProof/>
              </w:rPr>
            </w:pPr>
            <w:r w:rsidRPr="00292059">
              <w:rPr>
                <w:noProof/>
              </w:rPr>
              <w:drawing>
                <wp:inline distT="0" distB="0" distL="0" distR="0" wp14:anchorId="2B163CCD" wp14:editId="5A926A38">
                  <wp:extent cx="3114261" cy="4290309"/>
                  <wp:effectExtent l="0" t="0" r="0" b="0"/>
                  <wp:docPr id="7" name="Рисунок 14" descr="fig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g2"/>
                          <pic:cNvPicPr>
                            <a:picLocks noChangeAspect="1" noChangeArrowheads="1"/>
                          </pic:cNvPicPr>
                        </pic:nvPicPr>
                        <pic:blipFill rotWithShape="1">
                          <a:blip r:embed="rId96" cstate="print">
                            <a:extLst>
                              <a:ext uri="{28A0092B-C50C-407E-A947-70E740481C1C}">
                                <a14:useLocalDpi xmlns:a14="http://schemas.microsoft.com/office/drawing/2010/main"/>
                              </a:ext>
                            </a:extLst>
                          </a:blip>
                          <a:srcRect r="1537"/>
                          <a:stretch/>
                        </pic:blipFill>
                        <pic:spPr bwMode="auto">
                          <a:xfrm>
                            <a:off x="0" y="0"/>
                            <a:ext cx="3217229" cy="443216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2" w:type="dxa"/>
          </w:tcPr>
          <w:p w14:paraId="42D308E0" w14:textId="77777777" w:rsidR="00E70F94" w:rsidRPr="00292059" w:rsidRDefault="00E70F94" w:rsidP="00E70F94">
            <w:pPr>
              <w:spacing w:before="0" w:after="0"/>
              <w:rPr>
                <w:noProof/>
                <w:sz w:val="20"/>
                <w:lang w:val="en-US" w:eastAsia="en-US"/>
              </w:rPr>
            </w:pPr>
          </w:p>
          <w:p w14:paraId="4CE44E09" w14:textId="14D82368" w:rsidR="00E70F94" w:rsidRPr="00292059" w:rsidRDefault="00E70F94" w:rsidP="00E70F94">
            <w:pPr>
              <w:spacing w:before="0" w:after="0"/>
              <w:rPr>
                <w:noProof/>
                <w:sz w:val="22"/>
                <w:lang w:eastAsia="en-US"/>
              </w:rPr>
            </w:pPr>
            <w:r w:rsidRPr="00292059">
              <w:rPr>
                <w:noProof/>
                <w:sz w:val="22"/>
                <w:lang w:val="en-US" w:eastAsia="en-US"/>
              </w:rPr>
              <w:t>BBG</w:t>
            </w:r>
            <w:r w:rsidRPr="00292059">
              <w:rPr>
                <w:noProof/>
                <w:sz w:val="22"/>
                <w:lang w:eastAsia="en-US"/>
              </w:rPr>
              <w:t xml:space="preserve"> (</w:t>
            </w:r>
            <w:r w:rsidRPr="00292059">
              <w:rPr>
                <w:noProof/>
                <w:sz w:val="22"/>
                <w:lang w:val="en-US" w:eastAsia="en-US"/>
              </w:rPr>
              <w:t>AvaSpec</w:t>
            </w:r>
            <w:r w:rsidRPr="00292059">
              <w:rPr>
                <w:noProof/>
                <w:sz w:val="22"/>
                <w:lang w:eastAsia="en-US"/>
              </w:rPr>
              <w:t>-3648)</w:t>
            </w:r>
          </w:p>
          <w:p w14:paraId="4E5F5958" w14:textId="17619CFC" w:rsidR="00E70F94" w:rsidRPr="00292059" w:rsidRDefault="00E70F94" w:rsidP="00E70F94">
            <w:pPr>
              <w:spacing w:before="0" w:after="0"/>
              <w:rPr>
                <w:noProof/>
                <w:sz w:val="22"/>
                <w:lang w:eastAsia="en-US"/>
              </w:rPr>
            </w:pPr>
          </w:p>
          <w:p w14:paraId="16D03323" w14:textId="77BAFA71" w:rsidR="00E70F94" w:rsidRPr="00292059" w:rsidRDefault="00E70F94" w:rsidP="00E70F94">
            <w:pPr>
              <w:spacing w:before="0" w:after="0"/>
              <w:rPr>
                <w:noProof/>
                <w:sz w:val="22"/>
                <w:lang w:eastAsia="en-US"/>
              </w:rPr>
            </w:pPr>
          </w:p>
          <w:p w14:paraId="5B26B50A" w14:textId="4E49F1DD" w:rsidR="00E70F94" w:rsidRPr="00292059" w:rsidRDefault="00E70F94" w:rsidP="00E70F94">
            <w:pPr>
              <w:spacing w:before="0" w:after="0"/>
              <w:rPr>
                <w:noProof/>
                <w:sz w:val="22"/>
                <w:lang w:eastAsia="en-US"/>
              </w:rPr>
            </w:pPr>
          </w:p>
          <w:p w14:paraId="05D07E03" w14:textId="7A540E5C" w:rsidR="00E70F94" w:rsidRPr="00292059" w:rsidRDefault="00E70F94" w:rsidP="00E70F94">
            <w:pPr>
              <w:spacing w:before="0" w:after="0"/>
              <w:rPr>
                <w:noProof/>
                <w:sz w:val="22"/>
                <w:lang w:eastAsia="en-US"/>
              </w:rPr>
            </w:pPr>
          </w:p>
          <w:p w14:paraId="6CFA20AE" w14:textId="6459BD48" w:rsidR="00E70F94" w:rsidRDefault="00E70F94" w:rsidP="00E70F94">
            <w:pPr>
              <w:spacing w:before="0" w:after="0"/>
              <w:rPr>
                <w:noProof/>
                <w:sz w:val="28"/>
              </w:rPr>
            </w:pPr>
          </w:p>
          <w:p w14:paraId="61BF4E6B" w14:textId="77227736" w:rsidR="003C33F4" w:rsidRDefault="003C33F4" w:rsidP="00E70F94">
            <w:pPr>
              <w:spacing w:before="0" w:after="0"/>
              <w:rPr>
                <w:noProof/>
                <w:sz w:val="28"/>
              </w:rPr>
            </w:pPr>
          </w:p>
          <w:p w14:paraId="004455BF" w14:textId="77777777" w:rsidR="003C33F4" w:rsidRPr="00292059" w:rsidRDefault="003C33F4" w:rsidP="00E70F94">
            <w:pPr>
              <w:spacing w:before="0" w:after="0"/>
              <w:rPr>
                <w:noProof/>
                <w:sz w:val="28"/>
              </w:rPr>
            </w:pPr>
          </w:p>
          <w:p w14:paraId="7AEBF470" w14:textId="2C34208C" w:rsidR="00E70F94" w:rsidRPr="00292059" w:rsidRDefault="00E70F94" w:rsidP="00E70F94">
            <w:pPr>
              <w:spacing w:before="0" w:after="0"/>
              <w:rPr>
                <w:noProof/>
                <w:sz w:val="22"/>
                <w:lang w:eastAsia="en-US"/>
              </w:rPr>
            </w:pPr>
            <w:r w:rsidRPr="00292059">
              <w:rPr>
                <w:noProof/>
                <w:sz w:val="22"/>
                <w:lang w:val="en-US" w:eastAsia="en-US"/>
              </w:rPr>
              <w:t>BRN</w:t>
            </w:r>
            <w:r w:rsidRPr="00292059">
              <w:rPr>
                <w:noProof/>
                <w:sz w:val="22"/>
                <w:lang w:eastAsia="en-US"/>
              </w:rPr>
              <w:t xml:space="preserve"> (</w:t>
            </w:r>
            <w:r w:rsidRPr="00292059">
              <w:rPr>
                <w:noProof/>
                <w:sz w:val="22"/>
                <w:lang w:val="en-US" w:eastAsia="en-US"/>
              </w:rPr>
              <w:t>AvaSpec</w:t>
            </w:r>
            <w:r w:rsidRPr="00292059">
              <w:rPr>
                <w:noProof/>
                <w:sz w:val="22"/>
                <w:lang w:eastAsia="en-US"/>
              </w:rPr>
              <w:t>-2048)</w:t>
            </w:r>
          </w:p>
          <w:p w14:paraId="782408B1" w14:textId="77777777" w:rsidR="00E70F94" w:rsidRPr="00292059" w:rsidRDefault="00E70F94" w:rsidP="00E70F94">
            <w:pPr>
              <w:spacing w:before="0" w:after="0"/>
              <w:rPr>
                <w:noProof/>
                <w:sz w:val="22"/>
                <w:lang w:eastAsia="en-US"/>
              </w:rPr>
            </w:pPr>
          </w:p>
          <w:p w14:paraId="4E097F6C" w14:textId="77777777" w:rsidR="00E70F94" w:rsidRPr="00292059" w:rsidRDefault="00E70F94" w:rsidP="00E70F94">
            <w:pPr>
              <w:spacing w:before="0" w:after="0"/>
              <w:rPr>
                <w:noProof/>
                <w:sz w:val="22"/>
                <w:lang w:eastAsia="en-US"/>
              </w:rPr>
            </w:pPr>
          </w:p>
          <w:p w14:paraId="3C9051CA" w14:textId="4250C786" w:rsidR="00E70F94" w:rsidRPr="00292059" w:rsidRDefault="00E70F94" w:rsidP="00E70F94">
            <w:pPr>
              <w:spacing w:before="0" w:after="0"/>
              <w:rPr>
                <w:noProof/>
                <w:sz w:val="22"/>
                <w:lang w:eastAsia="en-US"/>
              </w:rPr>
            </w:pPr>
          </w:p>
          <w:p w14:paraId="30033F70" w14:textId="23C3442C" w:rsidR="00E70F94" w:rsidRPr="00292059" w:rsidRDefault="00E70F94" w:rsidP="00E70F94">
            <w:pPr>
              <w:spacing w:before="0" w:after="0"/>
              <w:rPr>
                <w:noProof/>
                <w:sz w:val="22"/>
                <w:lang w:eastAsia="en-US"/>
              </w:rPr>
            </w:pPr>
          </w:p>
          <w:p w14:paraId="151B223B" w14:textId="45EE5BEE" w:rsidR="00E70F94" w:rsidRDefault="00E70F94" w:rsidP="00E70F94">
            <w:pPr>
              <w:spacing w:before="0" w:after="0"/>
              <w:rPr>
                <w:noProof/>
                <w:sz w:val="22"/>
                <w:lang w:eastAsia="en-US"/>
              </w:rPr>
            </w:pPr>
          </w:p>
          <w:p w14:paraId="64499984" w14:textId="77777777" w:rsidR="003C33F4" w:rsidRPr="00292059" w:rsidRDefault="003C33F4" w:rsidP="00E70F94">
            <w:pPr>
              <w:spacing w:before="0" w:after="0"/>
              <w:rPr>
                <w:noProof/>
                <w:sz w:val="22"/>
                <w:lang w:eastAsia="en-US"/>
              </w:rPr>
            </w:pPr>
          </w:p>
          <w:p w14:paraId="0C0ABC46" w14:textId="09654538" w:rsidR="00E70F94" w:rsidRDefault="00E70F94" w:rsidP="00E70F94">
            <w:pPr>
              <w:spacing w:before="0" w:after="0"/>
              <w:rPr>
                <w:noProof/>
                <w:sz w:val="22"/>
                <w:lang w:eastAsia="en-US"/>
              </w:rPr>
            </w:pPr>
          </w:p>
          <w:p w14:paraId="0D1D24A0" w14:textId="77777777" w:rsidR="003C33F4" w:rsidRPr="00292059" w:rsidRDefault="003C33F4" w:rsidP="00E70F94">
            <w:pPr>
              <w:spacing w:before="0" w:after="0"/>
              <w:rPr>
                <w:noProof/>
                <w:sz w:val="22"/>
                <w:lang w:eastAsia="en-US"/>
              </w:rPr>
            </w:pPr>
          </w:p>
          <w:p w14:paraId="72F431A9" w14:textId="77777777" w:rsidR="00E70F94" w:rsidRPr="00292059" w:rsidRDefault="00E70F94" w:rsidP="00E70F94">
            <w:pPr>
              <w:spacing w:before="0" w:after="0"/>
              <w:rPr>
                <w:noProof/>
                <w:sz w:val="22"/>
                <w:lang w:eastAsia="en-US"/>
              </w:rPr>
            </w:pPr>
            <w:r w:rsidRPr="00292059">
              <w:rPr>
                <w:noProof/>
                <w:sz w:val="22"/>
                <w:lang w:eastAsia="en-US"/>
              </w:rPr>
              <w:t>периодограмма квадрата когерентности</w:t>
            </w:r>
          </w:p>
          <w:p w14:paraId="0FA0264D" w14:textId="16B9DA30" w:rsidR="00E70F94" w:rsidRPr="00292059" w:rsidRDefault="00E70F94" w:rsidP="00E70F94">
            <w:pPr>
              <w:spacing w:before="0" w:after="0"/>
              <w:rPr>
                <w:noProof/>
              </w:rPr>
            </w:pPr>
            <w:r w:rsidRPr="00292059">
              <w:rPr>
                <w:noProof/>
                <w:sz w:val="22"/>
                <w:lang w:eastAsia="en-US"/>
              </w:rPr>
              <w:t>Int 297-330 нм (BRN/ BBG</w:t>
            </w:r>
            <w:r w:rsidRPr="00292059">
              <w:rPr>
                <w:b/>
                <w:noProof/>
                <w:sz w:val="22"/>
                <w:lang w:eastAsia="en-US"/>
              </w:rPr>
              <w:t>)</w:t>
            </w:r>
          </w:p>
        </w:tc>
      </w:tr>
      <w:tr w:rsidR="00E70F94" w:rsidRPr="00292059" w14:paraId="3F8E897A" w14:textId="77777777" w:rsidTr="0066078E">
        <w:trPr>
          <w:trHeight w:val="713"/>
        </w:trPr>
        <w:tc>
          <w:tcPr>
            <w:tcW w:w="9639" w:type="dxa"/>
            <w:gridSpan w:val="2"/>
          </w:tcPr>
          <w:p w14:paraId="5CB8FB53" w14:textId="7B681B46" w:rsidR="00E70F94" w:rsidRPr="00292059" w:rsidRDefault="00E70F94" w:rsidP="00E70F94">
            <w:pPr>
              <w:pStyle w:val="af"/>
              <w:spacing w:after="0"/>
              <w:rPr>
                <w:noProof/>
              </w:rPr>
            </w:pPr>
            <w:r w:rsidRPr="00292059">
              <w:rPr>
                <w:noProof/>
              </w:rPr>
              <w:t>Рисунок 46 – Спектральная плотность мощности флуктуаций Int 297-330 нм по данным наблюдений</w:t>
            </w:r>
          </w:p>
        </w:tc>
      </w:tr>
    </w:tbl>
    <w:p w14:paraId="63EE8A70" w14:textId="7D93B3A0" w:rsidR="00973337" w:rsidRPr="00292059" w:rsidRDefault="00973337" w:rsidP="00973337">
      <w:pPr>
        <w:spacing w:before="0" w:after="0" w:line="360" w:lineRule="auto"/>
        <w:ind w:firstLine="709"/>
        <w:rPr>
          <w:noProof/>
        </w:rPr>
      </w:pPr>
      <w:r w:rsidRPr="00292059">
        <w:rPr>
          <w:noProof/>
        </w:rPr>
        <w:t xml:space="preserve">Механизм стохастического возбуждения ограничивает амплитуды p-мод до слабых значений внутри Солнца. Большая часть колебательной мощности осцилляций 2,5-4,5 мГц характеризуется диапазоном амплитуд λh &gt;8*103 км (во внешних областях звезды, рисунок </w:t>
      </w:r>
      <w:r w:rsidR="00636C64" w:rsidRPr="00292059">
        <w:rPr>
          <w:noProof/>
        </w:rPr>
        <w:t>47</w:t>
      </w:r>
      <w:r w:rsidRPr="00292059">
        <w:rPr>
          <w:noProof/>
        </w:rPr>
        <w:t xml:space="preserve">). Сравнение спектральной плотности потоков UVB и UVA в пункте BBG представлено на рисунке </w:t>
      </w:r>
      <w:r w:rsidR="00636C64" w:rsidRPr="00292059">
        <w:rPr>
          <w:noProof/>
        </w:rPr>
        <w:t>48</w:t>
      </w:r>
      <w:r w:rsidRPr="00292059">
        <w:rPr>
          <w:noProof/>
        </w:rPr>
        <w:t>, на котором можно видеть соответствие периодов с гармониками 3-7 мин., 10 мин. и 30 мин.</w:t>
      </w:r>
    </w:p>
    <w:p w14:paraId="5141D8FB" w14:textId="77777777" w:rsidR="00973337" w:rsidRPr="00292059" w:rsidRDefault="00973337" w:rsidP="00973337">
      <w:pPr>
        <w:spacing w:before="0" w:after="0"/>
        <w:jc w:val="center"/>
        <w:rPr>
          <w:rFonts w:eastAsia="Calibri"/>
          <w:noProof/>
          <w:lang w:eastAsia="en-US"/>
        </w:rPr>
      </w:pPr>
      <w:r w:rsidRPr="00292059">
        <w:rPr>
          <w:rFonts w:eastAsia="Calibri"/>
          <w:noProof/>
        </w:rPr>
        <w:drawing>
          <wp:inline distT="0" distB="0" distL="0" distR="0" wp14:anchorId="1DBFE9E6" wp14:editId="74C311EE">
            <wp:extent cx="4643527" cy="1525724"/>
            <wp:effectExtent l="0" t="0" r="508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7" cstate="print">
                      <a:lum bright="20000"/>
                      <a:extLst>
                        <a:ext uri="{28A0092B-C50C-407E-A947-70E740481C1C}">
                          <a14:useLocalDpi xmlns:a14="http://schemas.microsoft.com/office/drawing/2010/main"/>
                        </a:ext>
                      </a:extLst>
                    </a:blip>
                    <a:srcRect l="1387" t="3294" r="1527" b="1989"/>
                    <a:stretch/>
                  </pic:blipFill>
                  <pic:spPr bwMode="auto">
                    <a:xfrm>
                      <a:off x="0" y="0"/>
                      <a:ext cx="4659629" cy="1531015"/>
                    </a:xfrm>
                    <a:prstGeom prst="rect">
                      <a:avLst/>
                    </a:prstGeom>
                    <a:noFill/>
                    <a:ln>
                      <a:noFill/>
                    </a:ln>
                    <a:extLst>
                      <a:ext uri="{53640926-AAD7-44D8-BBD7-CCE9431645EC}">
                        <a14:shadowObscured xmlns:a14="http://schemas.microsoft.com/office/drawing/2010/main"/>
                      </a:ext>
                    </a:extLst>
                  </pic:spPr>
                </pic:pic>
              </a:graphicData>
            </a:graphic>
          </wp:inline>
        </w:drawing>
      </w:r>
    </w:p>
    <w:p w14:paraId="662DFD68" w14:textId="49FA08E8" w:rsidR="00973337" w:rsidRPr="00292059" w:rsidRDefault="00973337" w:rsidP="00973337">
      <w:pPr>
        <w:spacing w:before="0" w:after="240"/>
        <w:jc w:val="center"/>
        <w:rPr>
          <w:noProof/>
          <w:szCs w:val="22"/>
          <w:lang w:eastAsia="en-US"/>
        </w:rPr>
      </w:pPr>
      <w:r w:rsidRPr="00292059">
        <w:rPr>
          <w:noProof/>
          <w:szCs w:val="22"/>
          <w:lang w:eastAsia="en-US"/>
        </w:rPr>
        <w:t xml:space="preserve">Рисунок </w:t>
      </w:r>
      <w:r w:rsidR="00636C64" w:rsidRPr="00292059">
        <w:rPr>
          <w:noProof/>
          <w:szCs w:val="22"/>
          <w:lang w:eastAsia="en-US"/>
        </w:rPr>
        <w:t>4</w:t>
      </w:r>
      <w:r w:rsidRPr="00292059">
        <w:rPr>
          <w:noProof/>
          <w:szCs w:val="22"/>
          <w:lang w:eastAsia="en-US"/>
        </w:rPr>
        <w:t xml:space="preserve">7 – Участок частотного спектра солнечных осцилляций в диапазоне </w:t>
      </w:r>
      <w:r w:rsidRPr="00292059">
        <w:rPr>
          <w:i/>
          <w:noProof/>
          <w:szCs w:val="22"/>
          <w:lang w:eastAsia="en-US"/>
        </w:rPr>
        <w:t>p-mods</w:t>
      </w:r>
      <w:r w:rsidRPr="00292059">
        <w:rPr>
          <w:noProof/>
          <w:szCs w:val="22"/>
          <w:lang w:eastAsia="en-US"/>
        </w:rPr>
        <w:t xml:space="preserve"> («пятиминутные колебания»)</w:t>
      </w:r>
    </w:p>
    <w:p w14:paraId="0D5F7206" w14:textId="77777777" w:rsidR="00973337" w:rsidRPr="00292059" w:rsidRDefault="00973337" w:rsidP="00973337">
      <w:pPr>
        <w:spacing w:before="0" w:after="0"/>
        <w:jc w:val="center"/>
        <w:rPr>
          <w:rFonts w:eastAsia="Calibri"/>
          <w:noProof/>
          <w:lang w:eastAsia="en-US"/>
        </w:rPr>
      </w:pPr>
      <w:r w:rsidRPr="00292059">
        <w:rPr>
          <w:rFonts w:eastAsia="Calibri"/>
          <w:noProof/>
        </w:rPr>
        <w:lastRenderedPageBreak/>
        <w:drawing>
          <wp:inline distT="0" distB="0" distL="0" distR="0" wp14:anchorId="5D56D3CD" wp14:editId="6C74E18C">
            <wp:extent cx="2750613" cy="3684105"/>
            <wp:effectExtent l="0" t="0" r="0" b="0"/>
            <wp:docPr id="9" name="Рисунок 9" descr="Fig2_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g2_ab"/>
                    <pic:cNvPicPr>
                      <a:picLocks noChangeAspect="1" noChangeArrowheads="1"/>
                    </pic:cNvPicPr>
                  </pic:nvPicPr>
                  <pic:blipFill rotWithShape="1">
                    <a:blip r:embed="rId98" cstate="print">
                      <a:extLst>
                        <a:ext uri="{28A0092B-C50C-407E-A947-70E740481C1C}">
                          <a14:useLocalDpi xmlns:a14="http://schemas.microsoft.com/office/drawing/2010/main"/>
                        </a:ext>
                      </a:extLst>
                    </a:blip>
                    <a:srcRect/>
                    <a:stretch/>
                  </pic:blipFill>
                  <pic:spPr bwMode="auto">
                    <a:xfrm>
                      <a:off x="0" y="0"/>
                      <a:ext cx="2752192" cy="3686220"/>
                    </a:xfrm>
                    <a:prstGeom prst="rect">
                      <a:avLst/>
                    </a:prstGeom>
                    <a:noFill/>
                    <a:ln>
                      <a:noFill/>
                    </a:ln>
                    <a:extLst>
                      <a:ext uri="{53640926-AAD7-44D8-BBD7-CCE9431645EC}">
                        <a14:shadowObscured xmlns:a14="http://schemas.microsoft.com/office/drawing/2010/main"/>
                      </a:ext>
                    </a:extLst>
                  </pic:spPr>
                </pic:pic>
              </a:graphicData>
            </a:graphic>
          </wp:inline>
        </w:drawing>
      </w:r>
    </w:p>
    <w:p w14:paraId="21A61198" w14:textId="66884B52" w:rsidR="00973337" w:rsidRPr="00292059" w:rsidRDefault="00973337" w:rsidP="00973337">
      <w:pPr>
        <w:spacing w:before="0" w:after="240"/>
        <w:jc w:val="center"/>
        <w:rPr>
          <w:noProof/>
          <w:szCs w:val="22"/>
          <w:lang w:eastAsia="en-US"/>
        </w:rPr>
      </w:pPr>
      <w:r w:rsidRPr="00292059">
        <w:rPr>
          <w:noProof/>
          <w:szCs w:val="22"/>
          <w:lang w:eastAsia="en-US"/>
        </w:rPr>
        <w:t xml:space="preserve">Рисунок </w:t>
      </w:r>
      <w:r w:rsidR="00636C64" w:rsidRPr="00292059">
        <w:rPr>
          <w:noProof/>
          <w:szCs w:val="22"/>
          <w:lang w:eastAsia="en-US"/>
        </w:rPr>
        <w:t>48</w:t>
      </w:r>
      <w:r w:rsidRPr="00292059">
        <w:rPr>
          <w:noProof/>
          <w:szCs w:val="22"/>
          <w:lang w:eastAsia="en-US"/>
        </w:rPr>
        <w:t xml:space="preserve"> – Сравнение потоков UVB и UVA по спектральной плотности в BBG</w:t>
      </w:r>
    </w:p>
    <w:p w14:paraId="7AFDBDA5" w14:textId="02B2FA6D" w:rsidR="00973337" w:rsidRPr="00292059" w:rsidRDefault="00973337" w:rsidP="00973337">
      <w:pPr>
        <w:spacing w:before="0" w:after="0" w:line="360" w:lineRule="auto"/>
        <w:ind w:firstLine="709"/>
        <w:rPr>
          <w:noProof/>
        </w:rPr>
      </w:pPr>
      <w:r w:rsidRPr="00292059">
        <w:t>Для обработки данных был запрограммирован потоковый статистический процессор StaProcForUVch.exe (Statistic processor for UV channels), предназначенный для расчета среднесуточных значений и стандартных отклонений (SD). В методику отбора флуктуаций произвольной амплитуды запрограммировано приложение WaveLenght_analyzer. Пример графиков интенсивности излучения UV в измеряемых каналах показан после</w:t>
      </w:r>
      <w:r w:rsidRPr="00292059">
        <w:rPr>
          <w:bCs/>
        </w:rPr>
        <w:t xml:space="preserve"> конвертирования файла *.xls с помощью программы </w:t>
      </w:r>
      <w:r w:rsidRPr="00292059">
        <w:t xml:space="preserve">ConAtmos.exe (рисунок </w:t>
      </w:r>
      <w:r w:rsidR="00636C64" w:rsidRPr="00292059">
        <w:t>49</w:t>
      </w:r>
      <w:r w:rsidRPr="00292059">
        <w:t>)</w:t>
      </w:r>
      <w:r w:rsidRPr="00292059">
        <w:rPr>
          <w:bCs/>
        </w:rPr>
        <w:t>.</w:t>
      </w:r>
    </w:p>
    <w:p w14:paraId="73616371" w14:textId="77777777" w:rsidR="00973337" w:rsidRPr="00292059" w:rsidRDefault="00973337" w:rsidP="00973337">
      <w:pPr>
        <w:spacing w:before="0" w:after="0"/>
        <w:jc w:val="center"/>
        <w:rPr>
          <w:rFonts w:eastAsia="Calibri"/>
          <w:noProof/>
          <w:lang w:eastAsia="en-US"/>
        </w:rPr>
      </w:pPr>
      <w:r w:rsidRPr="00292059">
        <w:rPr>
          <w:rFonts w:eastAsia="Calibri"/>
          <w:noProof/>
        </w:rPr>
        <w:drawing>
          <wp:inline distT="0" distB="0" distL="0" distR="0" wp14:anchorId="43856CF9" wp14:editId="7C4BCA55">
            <wp:extent cx="3578087" cy="3283736"/>
            <wp:effectExtent l="0" t="0" r="3810" b="0"/>
            <wp:docPr id="10" name="Рисунок 10" descr="fig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ig4"/>
                    <pic:cNvPicPr>
                      <a:picLocks noChangeAspect="1" noChangeArrowheads="1"/>
                    </pic:cNvPicPr>
                  </pic:nvPicPr>
                  <pic:blipFill>
                    <a:blip r:embed="rId99">
                      <a:extLst>
                        <a:ext uri="{28A0092B-C50C-407E-A947-70E740481C1C}">
                          <a14:useLocalDpi xmlns:a14="http://schemas.microsoft.com/office/drawing/2010/main"/>
                        </a:ext>
                      </a:extLst>
                    </a:blip>
                    <a:srcRect/>
                    <a:stretch>
                      <a:fillRect/>
                    </a:stretch>
                  </pic:blipFill>
                  <pic:spPr bwMode="auto">
                    <a:xfrm>
                      <a:off x="0" y="0"/>
                      <a:ext cx="3594318" cy="3298632"/>
                    </a:xfrm>
                    <a:prstGeom prst="rect">
                      <a:avLst/>
                    </a:prstGeom>
                    <a:noFill/>
                    <a:ln>
                      <a:noFill/>
                    </a:ln>
                  </pic:spPr>
                </pic:pic>
              </a:graphicData>
            </a:graphic>
          </wp:inline>
        </w:drawing>
      </w:r>
    </w:p>
    <w:p w14:paraId="7A30D3AB" w14:textId="443EEF7B" w:rsidR="00973337" w:rsidRPr="00292059" w:rsidRDefault="00973337" w:rsidP="00973337">
      <w:pPr>
        <w:spacing w:before="0" w:after="240"/>
        <w:jc w:val="center"/>
        <w:rPr>
          <w:szCs w:val="22"/>
          <w:lang w:eastAsia="en-US"/>
        </w:rPr>
      </w:pPr>
      <w:r w:rsidRPr="00292059">
        <w:rPr>
          <w:szCs w:val="22"/>
          <w:lang w:eastAsia="en-US"/>
        </w:rPr>
        <w:t xml:space="preserve">Рисунок </w:t>
      </w:r>
      <w:r w:rsidR="00636C64" w:rsidRPr="00292059">
        <w:rPr>
          <w:szCs w:val="22"/>
          <w:lang w:eastAsia="en-US"/>
        </w:rPr>
        <w:t>49</w:t>
      </w:r>
      <w:r w:rsidRPr="00292059">
        <w:rPr>
          <w:szCs w:val="22"/>
          <w:lang w:eastAsia="en-US"/>
        </w:rPr>
        <w:t xml:space="preserve"> </w:t>
      </w:r>
      <w:r w:rsidRPr="00292059">
        <w:rPr>
          <w:noProof/>
          <w:szCs w:val="22"/>
          <w:lang w:eastAsia="en-US"/>
        </w:rPr>
        <w:t>–</w:t>
      </w:r>
      <w:r w:rsidRPr="00292059">
        <w:rPr>
          <w:szCs w:val="22"/>
          <w:lang w:eastAsia="en-US"/>
        </w:rPr>
        <w:t xml:space="preserve"> Пример регистрации значений каналов F5(315-400 нм), F7(315-320 нм), F8(297-330 нм) и F6(280-315 нм) </w:t>
      </w:r>
      <w:r w:rsidRPr="00292059">
        <w:rPr>
          <w:bCs/>
          <w:szCs w:val="22"/>
          <w:lang w:eastAsia="en-US"/>
        </w:rPr>
        <w:t>в Integral-режиме</w:t>
      </w:r>
      <w:r w:rsidRPr="00292059">
        <w:rPr>
          <w:szCs w:val="22"/>
          <w:lang w:eastAsia="en-US"/>
        </w:rPr>
        <w:t xml:space="preserve"> после конвертирования *.xls в *.txt</w:t>
      </w:r>
    </w:p>
    <w:p w14:paraId="3E353D6F" w14:textId="77777777" w:rsidR="00973337" w:rsidRPr="00292059" w:rsidRDefault="00973337" w:rsidP="00973337">
      <w:pPr>
        <w:spacing w:before="0" w:after="0" w:line="360" w:lineRule="auto"/>
        <w:ind w:firstLine="709"/>
      </w:pPr>
      <w:r w:rsidRPr="00292059">
        <w:rPr>
          <w:color w:val="222222"/>
        </w:rPr>
        <w:lastRenderedPageBreak/>
        <w:t xml:space="preserve">Измерения временных характеристик интенсивности UVB-UVA в пунктах </w:t>
      </w:r>
      <w:r w:rsidRPr="00292059">
        <w:t>BBG и BRN (</w:t>
      </w:r>
      <w:r w:rsidRPr="00292059">
        <w:rPr>
          <w:color w:val="222222"/>
        </w:rPr>
        <w:t>~1700 км)</w:t>
      </w:r>
      <w:r w:rsidRPr="00292059">
        <w:t xml:space="preserve"> показали соответствие флуктуаций потоков, обусловленное механизмом солнечных осцилляций. По данным наблюдений в сезоны незаходящего Солнца, когда измерения проводятся непрерывно, в интенсивности NUV 297-330 нм выявлены группы низкочастотных колебаний с устойчивыми амплитудами. По порядку убывания амплитуд значения периодов составляют: ~3-10 мин., ~15-20 мин. и ~20-30 мин., что практически тождественно гармоникам частотного спектра солнечных осцилляций на участке 2,5 мГц–4,5 мГц. На всех периодограммах выделяется доминирующая «пятиминутная группа» периодов, соответствующая максимуму амплитуды частотного спектра солнечных осцилляций (3,5 мГц).</w:t>
      </w:r>
    </w:p>
    <w:p w14:paraId="1B829DF9" w14:textId="77777777" w:rsidR="00973337" w:rsidRPr="00292059" w:rsidRDefault="00973337" w:rsidP="00973337">
      <w:pPr>
        <w:spacing w:before="0" w:after="0" w:line="360" w:lineRule="auto"/>
        <w:ind w:firstLine="709"/>
        <w:rPr>
          <w:color w:val="222222"/>
        </w:rPr>
      </w:pPr>
      <w:r w:rsidRPr="00292059">
        <w:rPr>
          <w:color w:val="222222"/>
        </w:rPr>
        <w:t>В течение периода сезонных наблюдений работа спектрометра была удовлетворительной. Необходимо улучшение качества измерений за счет уменьшения артефактов, связанных с воздействием температурных и электромагнитных помех техногенного происхождения (радиатор, холодильник) на приемные элементы прибора.</w:t>
      </w:r>
    </w:p>
    <w:p w14:paraId="7CF31A57" w14:textId="4831FCBD" w:rsidR="00973337" w:rsidRPr="00292059" w:rsidRDefault="00973337" w:rsidP="00973337">
      <w:pPr>
        <w:spacing w:before="0" w:after="0" w:line="360" w:lineRule="auto"/>
        <w:ind w:firstLine="709"/>
      </w:pPr>
      <w:r w:rsidRPr="00292059">
        <w:t>Результаты отчетного периода опубликованы в тезисах и трудах всероссийской конференции «Солнечная и солнечно-земная физика 2021» (ГАО РАН, 2021)</w:t>
      </w:r>
      <w:r w:rsidR="00636C64" w:rsidRPr="00292059">
        <w:t xml:space="preserve"> [6</w:t>
      </w:r>
      <w:r w:rsidR="0011023E" w:rsidRPr="00292059">
        <w:t>5</w:t>
      </w:r>
      <w:r w:rsidR="00636C64" w:rsidRPr="00292059">
        <w:t>, 6</w:t>
      </w:r>
      <w:r w:rsidR="0011023E" w:rsidRPr="00292059">
        <w:t>6</w:t>
      </w:r>
      <w:r w:rsidR="00636C64" w:rsidRPr="00292059">
        <w:t>]</w:t>
      </w:r>
    </w:p>
    <w:p w14:paraId="3537943A" w14:textId="3E904A5D" w:rsidR="00FA6B8A" w:rsidRPr="00292059" w:rsidRDefault="0098710E" w:rsidP="00BB6A69">
      <w:pPr>
        <w:pStyle w:val="a8"/>
      </w:pPr>
      <w:bookmarkStart w:id="65" w:name="_Toc91153257"/>
      <w:r w:rsidRPr="00292059">
        <w:t>10</w:t>
      </w:r>
      <w:r w:rsidR="00195A03" w:rsidRPr="00292059">
        <w:t xml:space="preserve"> </w:t>
      </w:r>
      <w:r w:rsidR="00FA6B8A" w:rsidRPr="00292059">
        <w:t>Работы по линии международного сотрудничества на арх. Шпицберген</w:t>
      </w:r>
      <w:bookmarkEnd w:id="58"/>
      <w:bookmarkEnd w:id="65"/>
    </w:p>
    <w:p w14:paraId="303E4C10" w14:textId="2ED0C81D" w:rsidR="00FA6B8A" w:rsidRPr="00292059" w:rsidRDefault="0098710E" w:rsidP="00BB6A69">
      <w:pPr>
        <w:pStyle w:val="21"/>
      </w:pPr>
      <w:bookmarkStart w:id="66" w:name="_Toc528346665"/>
      <w:bookmarkStart w:id="67" w:name="_Toc91153258"/>
      <w:r w:rsidRPr="00292059">
        <w:t>10</w:t>
      </w:r>
      <w:r w:rsidR="00BB6A69" w:rsidRPr="00292059">
        <w:t>.1</w:t>
      </w:r>
      <w:r w:rsidR="00FA6B8A" w:rsidRPr="00292059">
        <w:t xml:space="preserve"> Участие в работе международных форумов</w:t>
      </w:r>
      <w:bookmarkEnd w:id="66"/>
      <w:bookmarkEnd w:id="67"/>
    </w:p>
    <w:p w14:paraId="60F8D73B" w14:textId="1846CF74" w:rsidR="00FA6B8A" w:rsidRPr="00292059" w:rsidRDefault="00BB6A69" w:rsidP="00195A03">
      <w:pPr>
        <w:pStyle w:val="a9"/>
      </w:pPr>
      <w:r w:rsidRPr="00292059">
        <w:t xml:space="preserve">Сотрудники РАЭ-Ш участвовали в заседаниях Шпицбергенского научного форума </w:t>
      </w:r>
      <w:r w:rsidR="00FA6B8A" w:rsidRPr="00292059">
        <w:t>(Svalbard Science Forum</w:t>
      </w:r>
      <w:r w:rsidRPr="00292059">
        <w:t xml:space="preserve"> – SSF</w:t>
      </w:r>
      <w:r w:rsidR="00FA6B8A" w:rsidRPr="00292059">
        <w:t xml:space="preserve">) </w:t>
      </w:r>
      <w:r w:rsidRPr="00292059">
        <w:t xml:space="preserve">28 апреля и 6-7 октября 2021 г. (ВКС), где представили деятельность </w:t>
      </w:r>
      <w:r w:rsidR="00FA6B8A" w:rsidRPr="00292059">
        <w:t>научных организаций, работающих на Шпицбергене</w:t>
      </w:r>
      <w:r w:rsidRPr="00292059">
        <w:t xml:space="preserve"> и текущее развитие РНЦШ.</w:t>
      </w:r>
    </w:p>
    <w:p w14:paraId="4565CEF8" w14:textId="0EF01E46" w:rsidR="00FA6B8A" w:rsidRPr="00292059" w:rsidRDefault="00BB6A69" w:rsidP="00195A03">
      <w:pPr>
        <w:pStyle w:val="a9"/>
      </w:pPr>
      <w:r w:rsidRPr="00292059">
        <w:t>Сотрудники РАЭ-Ш и ОГУР</w:t>
      </w:r>
      <w:r w:rsidR="00A0206C" w:rsidRPr="00292059">
        <w:t xml:space="preserve">иВР приняли </w:t>
      </w:r>
      <w:r w:rsidR="00173B14" w:rsidRPr="00292059">
        <w:t>у</w:t>
      </w:r>
      <w:r w:rsidR="00FA6B8A" w:rsidRPr="00292059">
        <w:t xml:space="preserve">частие в международном междисциплинарном семинаре «Исследования снега на Шпицбергене» (Multidisciplinary workshop on snow research on Svalbard) о состоянии изученности снежного покрова архипелага Шпицберген и перспективах развития дальнейших исследований 1-5 февраля 2021 г. </w:t>
      </w:r>
      <w:r w:rsidR="00A0206C" w:rsidRPr="00292059">
        <w:t>в</w:t>
      </w:r>
      <w:r w:rsidR="00FA6B8A" w:rsidRPr="00292059">
        <w:t xml:space="preserve"> режиме ВКС. Участники совместно формировали координированную программу будущих исследований снежного покрова (как для исследователей, регулярно присутствующих на архипелаге, так и не имеющих опыта работ на архипелаге) исходя из современной изученности и наиболее актуальных научных направлений.</w:t>
      </w:r>
    </w:p>
    <w:p w14:paraId="6DC1E671" w14:textId="2EAA02A8" w:rsidR="00FA6B8A" w:rsidRPr="00292059" w:rsidRDefault="00FA6B8A" w:rsidP="00195A03">
      <w:pPr>
        <w:pStyle w:val="a9"/>
      </w:pPr>
      <w:r w:rsidRPr="00292059">
        <w:t xml:space="preserve">Участие в международной «Конференции по исследованию Шпицбергена» (SSC-2021), которая прошла в г. Осло 2-3 ноября 2021 г. сотрудников российских организаций не состоялось в связи с действием ограничительных мер на въезд в Норвегию. Всего на участие в конференции было принято 7 заявок </w:t>
      </w:r>
      <w:r w:rsidR="00A0206C" w:rsidRPr="00292059">
        <w:t>от сотрудников ААНИИ</w:t>
      </w:r>
      <w:r w:rsidRPr="00292059">
        <w:t xml:space="preserve"> и </w:t>
      </w:r>
      <w:r w:rsidR="00A0206C" w:rsidRPr="00292059">
        <w:t>3</w:t>
      </w:r>
      <w:r w:rsidRPr="00292059">
        <w:t xml:space="preserve"> в качестве </w:t>
      </w:r>
      <w:r w:rsidRPr="00292059">
        <w:lastRenderedPageBreak/>
        <w:t>соавторов в международных докладах. Сотрудник ФГБУ «ААНИИ» Никулина А.Л. входила в научный комитет конференции.</w:t>
      </w:r>
    </w:p>
    <w:p w14:paraId="33BE0C08" w14:textId="4A13EAF2" w:rsidR="00A0206C" w:rsidRPr="00292059" w:rsidRDefault="0098710E" w:rsidP="00A0206C">
      <w:pPr>
        <w:pStyle w:val="21"/>
        <w:rPr>
          <w:rStyle w:val="30"/>
          <w:rFonts w:ascii="Times New Roman" w:hAnsi="Times New Roman" w:cs="Times New Roman"/>
          <w:color w:val="000000"/>
        </w:rPr>
      </w:pPr>
      <w:bookmarkStart w:id="68" w:name="_Toc91153259"/>
      <w:r w:rsidRPr="00292059">
        <w:t>10</w:t>
      </w:r>
      <w:r w:rsidR="00195A03" w:rsidRPr="00292059">
        <w:t>.</w:t>
      </w:r>
      <w:r w:rsidR="00FA6B8A" w:rsidRPr="00292059">
        <w:t xml:space="preserve">2 </w:t>
      </w:r>
      <w:bookmarkEnd w:id="68"/>
      <w:r w:rsidR="00FF3E57" w:rsidRPr="00292059">
        <w:rPr>
          <w:rStyle w:val="30"/>
          <w:rFonts w:ascii="Times New Roman" w:hAnsi="Times New Roman" w:cs="Times New Roman"/>
          <w:color w:val="000000"/>
        </w:rPr>
        <w:t>Международные проекты</w:t>
      </w:r>
    </w:p>
    <w:p w14:paraId="552E3057" w14:textId="6133786D" w:rsidR="00FA6B8A" w:rsidRPr="00292059" w:rsidRDefault="00173B14" w:rsidP="00FF3E57">
      <w:pPr>
        <w:pStyle w:val="a9"/>
        <w:rPr>
          <w:rFonts w:eastAsiaTheme="majorEastAsia"/>
        </w:rPr>
      </w:pPr>
      <w:bookmarkStart w:id="69" w:name="_Toc91153260"/>
      <w:r w:rsidRPr="00292059">
        <w:rPr>
          <w:rStyle w:val="30"/>
          <w:rFonts w:ascii="Times New Roman" w:hAnsi="Times New Roman" w:cs="Times New Roman"/>
          <w:color w:val="auto"/>
        </w:rPr>
        <w:t>Совместный</w:t>
      </w:r>
      <w:r w:rsidR="00A0206C" w:rsidRPr="00292059">
        <w:rPr>
          <w:rStyle w:val="30"/>
          <w:rFonts w:ascii="Times New Roman" w:hAnsi="Times New Roman" w:cs="Times New Roman"/>
          <w:color w:val="000000"/>
        </w:rPr>
        <w:t xml:space="preserve"> проект </w:t>
      </w:r>
      <w:r w:rsidR="00FF3E57" w:rsidRPr="00292059">
        <w:rPr>
          <w:rStyle w:val="30"/>
          <w:rFonts w:ascii="Times New Roman" w:hAnsi="Times New Roman" w:cs="Times New Roman"/>
          <w:color w:val="000000"/>
        </w:rPr>
        <w:t xml:space="preserve">«Гармонизация экологических исследований и мониторинга приоритетных загрязняющих веществ в воздухе Шпицбергена» </w:t>
      </w:r>
      <w:r w:rsidR="00A0206C" w:rsidRPr="00292059">
        <w:rPr>
          <w:rStyle w:val="30"/>
          <w:rFonts w:ascii="Times New Roman" w:hAnsi="Times New Roman" w:cs="Times New Roman"/>
          <w:color w:val="000000"/>
        </w:rPr>
        <w:t xml:space="preserve">между </w:t>
      </w:r>
      <w:r w:rsidRPr="00292059">
        <w:rPr>
          <w:rStyle w:val="30"/>
          <w:rFonts w:ascii="Times New Roman" w:hAnsi="Times New Roman" w:cs="Times New Roman"/>
          <w:color w:val="000000"/>
        </w:rPr>
        <w:t>организациями</w:t>
      </w:r>
      <w:r w:rsidR="00A0206C" w:rsidRPr="00292059">
        <w:rPr>
          <w:rStyle w:val="30"/>
          <w:rFonts w:ascii="Times New Roman" w:hAnsi="Times New Roman" w:cs="Times New Roman"/>
          <w:color w:val="000000"/>
        </w:rPr>
        <w:t xml:space="preserve"> UNIS (Норвегия), Технологический университет Гданьска (Польша), Геофизический институт (Польша), Центральная школа Лиона (Франция), ААНИИ (Россия), Институт исследования воздуха (Норвегия), Университет Познани (Польша) был инициирован в 2020 г., однако его выполнение в связи с пандемией было перенесено на 2021-2022 гг. П</w:t>
      </w:r>
      <w:bookmarkEnd w:id="69"/>
      <w:r w:rsidR="00FA6B8A" w:rsidRPr="00292059">
        <w:t>ервый семинар по проекту состоялся в режиме ВКС 6-7 октября 2021 г. На семинаре участниками из Норвегии, Польши, Германии, Италии, Чехии, Франции, Японии обсуждались текущее состояние изученности загрязнения воздушного аэрозоля на архипелаге Шпицберген, методики отбора аэрозоля для определения содержания различных загрязняющих вещества и анализа отобранных образцов с целью выработки единого протокола отбора и анализа для унификации и оптимизации исследований на архипелаге и в Арктике в целом. Начат сбор материалов для обзорной статьи в отчет о состоянии природной среды Шпицбергена. Второй практический семинар на базе химико-аналитической лаборатории РАЭ-Ш в п. Баренцбург запланирован на август 2022 г.</w:t>
      </w:r>
    </w:p>
    <w:bookmarkEnd w:id="59"/>
    <w:p w14:paraId="6A90A042" w14:textId="7277204C" w:rsidR="00A0206C" w:rsidRPr="00292059" w:rsidRDefault="00A0206C" w:rsidP="00A0206C">
      <w:pPr>
        <w:pStyle w:val="a9"/>
      </w:pPr>
      <w:r w:rsidRPr="00292059">
        <w:t>Проекты по исследованию разрушения припайного льда под воздействием волн совместно с UNIS и Университетом Мельбурна, изучение многолетней мерзлоты в</w:t>
      </w:r>
      <w:r w:rsidR="00FF3E57" w:rsidRPr="00292059">
        <w:t xml:space="preserve"> п. Пирамида совместно с Институ</w:t>
      </w:r>
      <w:r w:rsidRPr="00292059">
        <w:t>том Альфреда В</w:t>
      </w:r>
      <w:r w:rsidR="00FF3E57" w:rsidRPr="00292059">
        <w:t>егенера не состоялись в практич</w:t>
      </w:r>
      <w:r w:rsidRPr="00292059">
        <w:t>е</w:t>
      </w:r>
      <w:r w:rsidR="00FF3E57" w:rsidRPr="00292059">
        <w:t>с</w:t>
      </w:r>
      <w:r w:rsidRPr="00292059">
        <w:t>кой части в связи с невозможностью партнеров приехать на архипелаг.</w:t>
      </w:r>
    </w:p>
    <w:p w14:paraId="02CC5C92" w14:textId="4D27957E" w:rsidR="00A0206C" w:rsidRDefault="00A0206C" w:rsidP="00A0206C">
      <w:pPr>
        <w:pStyle w:val="a9"/>
      </w:pPr>
      <w:r w:rsidRPr="00292059">
        <w:t>Делегация руководящего состава Норвежского полярного института (NPI) посетила РНЦШ с ознакомительным визитом 29 мая 2021 г. Сотрудники зимовочного состава и сезонной экспедиции РАЭ-Ш провели экскурсию для участников делегации по научной станции, химико-аналитической лаборатории, сделали презентацию о деятельности ААНИИ на Шпицбергене, обсудили потенциальные направления совместных исследований. Кроме это, участники делегации осмотрели Баренцбург и посетили Генеральное консульство Российской Федерации на архипелаге Шпицберген.</w:t>
      </w:r>
    </w:p>
    <w:p w14:paraId="029EE9BB" w14:textId="77777777" w:rsidR="005F4ADA" w:rsidRPr="00292059" w:rsidRDefault="005F4ADA" w:rsidP="00A0206C">
      <w:pPr>
        <w:pStyle w:val="a9"/>
      </w:pPr>
    </w:p>
    <w:p w14:paraId="5294974C" w14:textId="3BF89AC7" w:rsidR="0098710E" w:rsidRPr="00292059" w:rsidRDefault="0098710E" w:rsidP="0043044A">
      <w:pPr>
        <w:pStyle w:val="a8"/>
      </w:pPr>
      <w:bookmarkStart w:id="70" w:name="_Toc91153261"/>
      <w:r w:rsidRPr="00292059">
        <w:t xml:space="preserve">11 Логистическое обеспечение экспедиционных работ и </w:t>
      </w:r>
      <w:r w:rsidR="00173B14" w:rsidRPr="00292059">
        <w:t>развитие</w:t>
      </w:r>
      <w:r w:rsidRPr="00292059">
        <w:t xml:space="preserve"> инфраструктуры РАЭ-Ш в п. </w:t>
      </w:r>
      <w:r w:rsidR="00173B14" w:rsidRPr="00292059">
        <w:t>Баренцбург</w:t>
      </w:r>
      <w:r w:rsidRPr="00292059">
        <w:t xml:space="preserve"> и Пирамида</w:t>
      </w:r>
      <w:bookmarkEnd w:id="70"/>
    </w:p>
    <w:p w14:paraId="299947C4" w14:textId="55EDF048" w:rsidR="0098710E" w:rsidRPr="00292059" w:rsidRDefault="0098710E" w:rsidP="0098710E">
      <w:pPr>
        <w:spacing w:before="0" w:after="0" w:line="360" w:lineRule="auto"/>
        <w:ind w:firstLine="709"/>
        <w:rPr>
          <w:rFonts w:eastAsia="Calibri"/>
        </w:rPr>
      </w:pPr>
      <w:r w:rsidRPr="00292059">
        <w:rPr>
          <w:rFonts w:eastAsia="Calibri"/>
        </w:rPr>
        <w:t xml:space="preserve">Обслуживание инфраструктуры РАЭ-Ш и парка научных приборов и оборудования, оказание </w:t>
      </w:r>
      <w:r w:rsidR="00173B14" w:rsidRPr="00292059">
        <w:rPr>
          <w:rFonts w:eastAsia="Calibri"/>
        </w:rPr>
        <w:t>логистической</w:t>
      </w:r>
      <w:r w:rsidRPr="00292059">
        <w:rPr>
          <w:rFonts w:eastAsia="Calibri"/>
        </w:rPr>
        <w:t xml:space="preserve"> поддержки научно-исследовательской и экспедиционной </w:t>
      </w:r>
      <w:r w:rsidRPr="00292059">
        <w:rPr>
          <w:rFonts w:eastAsia="Calibri"/>
        </w:rPr>
        <w:lastRenderedPageBreak/>
        <w:t xml:space="preserve">деятельности ААНИИ и других участников Консорциума РНЦШ на </w:t>
      </w:r>
      <w:r w:rsidR="00173B14" w:rsidRPr="00292059">
        <w:rPr>
          <w:rFonts w:eastAsia="Calibri"/>
        </w:rPr>
        <w:t>архипелаге</w:t>
      </w:r>
      <w:r w:rsidRPr="00292059">
        <w:rPr>
          <w:rFonts w:eastAsia="Calibri"/>
        </w:rPr>
        <w:t xml:space="preserve"> </w:t>
      </w:r>
      <w:r w:rsidR="00173B14" w:rsidRPr="00292059">
        <w:rPr>
          <w:rFonts w:eastAsia="Calibri"/>
        </w:rPr>
        <w:t>Шпицберген</w:t>
      </w:r>
      <w:r w:rsidRPr="00292059">
        <w:rPr>
          <w:rFonts w:eastAsia="Calibri"/>
        </w:rPr>
        <w:t xml:space="preserve"> осуществлял зимовочный состав РАЭ-Ш.</w:t>
      </w:r>
    </w:p>
    <w:p w14:paraId="0DDC50B0" w14:textId="5F257D58" w:rsidR="0098710E" w:rsidRPr="00292059" w:rsidRDefault="00586436" w:rsidP="00586436">
      <w:pPr>
        <w:pStyle w:val="21"/>
        <w:rPr>
          <w:rFonts w:eastAsia="Calibri"/>
        </w:rPr>
      </w:pPr>
      <w:bookmarkStart w:id="71" w:name="_Toc91153262"/>
      <w:r w:rsidRPr="00292059">
        <w:rPr>
          <w:rFonts w:eastAsia="Calibri"/>
        </w:rPr>
        <w:t>11.1 Логистическое обеспечение экспедиционных работ</w:t>
      </w:r>
      <w:bookmarkEnd w:id="71"/>
    </w:p>
    <w:p w14:paraId="0F3DB912" w14:textId="34D0D52B" w:rsidR="00586436" w:rsidRPr="00292059" w:rsidRDefault="00586436" w:rsidP="0098710E">
      <w:pPr>
        <w:spacing w:before="0" w:after="0" w:line="360" w:lineRule="auto"/>
        <w:ind w:firstLine="709"/>
        <w:rPr>
          <w:rFonts w:eastAsia="Calibri"/>
        </w:rPr>
      </w:pPr>
      <w:r w:rsidRPr="00292059">
        <w:rPr>
          <w:rFonts w:eastAsia="Calibri"/>
        </w:rPr>
        <w:t xml:space="preserve">Одной из задач ЗС РАЭ-Ш является </w:t>
      </w:r>
      <w:r w:rsidR="00173B14" w:rsidRPr="00292059">
        <w:rPr>
          <w:rFonts w:eastAsia="Calibri"/>
        </w:rPr>
        <w:t>логистическое</w:t>
      </w:r>
      <w:r w:rsidRPr="00292059">
        <w:rPr>
          <w:rFonts w:eastAsia="Calibri"/>
        </w:rPr>
        <w:t xml:space="preserve"> обеспечение сезонной </w:t>
      </w:r>
      <w:r w:rsidR="00173B14" w:rsidRPr="00292059">
        <w:rPr>
          <w:rFonts w:eastAsia="Calibri"/>
        </w:rPr>
        <w:t>экспедиции</w:t>
      </w:r>
      <w:r w:rsidRPr="00292059">
        <w:rPr>
          <w:rFonts w:eastAsia="Calibri"/>
        </w:rPr>
        <w:t xml:space="preserve"> «Шпицберген». Сотрудники ЗС РАЭ-Ш принимали непосредственное участие в выполнении программы натурных наблюдений сезонной экспедиции.</w:t>
      </w:r>
    </w:p>
    <w:p w14:paraId="581035C5" w14:textId="76E37649" w:rsidR="0098710E" w:rsidRPr="00292059" w:rsidRDefault="0098710E" w:rsidP="0098710E">
      <w:pPr>
        <w:spacing w:before="0" w:after="0" w:line="360" w:lineRule="auto"/>
        <w:ind w:firstLine="709"/>
        <w:rPr>
          <w:rFonts w:eastAsia="Calibri"/>
        </w:rPr>
      </w:pPr>
      <w:r w:rsidRPr="00292059">
        <w:rPr>
          <w:rFonts w:eastAsia="Calibri"/>
        </w:rPr>
        <w:t>Для работы в полевых условиях участникам сезонной экспедиции «Шпицберген» выделялись снегоходы Yamaha и квадроциклы Yamaha Grizzly 350. К управлению транспортными средствами допускались сотрудники ЗС и сезонной экспедиции «Шпицберген», имеющие удостоверения соответствующей категории. До начала сезонных работ все ТС прошли техническое обслуживание.</w:t>
      </w:r>
    </w:p>
    <w:p w14:paraId="00EBAB80" w14:textId="1869C952" w:rsidR="0098710E" w:rsidRPr="00292059" w:rsidRDefault="0098710E" w:rsidP="0098710E">
      <w:pPr>
        <w:spacing w:before="0" w:after="0" w:line="360" w:lineRule="auto"/>
        <w:ind w:firstLine="709"/>
      </w:pPr>
      <w:r w:rsidRPr="00292059">
        <w:rPr>
          <w:rFonts w:eastAsia="Calibri"/>
        </w:rPr>
        <w:t xml:space="preserve">Океанографические работы по программе сезонной экспедиции «Шпицберген» выполнялись в зимний период с борта катера </w:t>
      </w:r>
      <w:r w:rsidRPr="00292059">
        <w:rPr>
          <w:rFonts w:eastAsia="Calibri"/>
          <w:i/>
        </w:rPr>
        <w:t>Farm</w:t>
      </w:r>
      <w:r w:rsidRPr="00292059">
        <w:rPr>
          <w:rFonts w:eastAsia="Calibri"/>
        </w:rPr>
        <w:t xml:space="preserve"> </w:t>
      </w:r>
      <w:r w:rsidRPr="00292059">
        <w:t>в соответствии с договором между ФГБУ «ААНИИ» и компанией Henningsen Transport</w:t>
      </w:r>
      <w:r w:rsidR="00173B14" w:rsidRPr="00292059">
        <w:t xml:space="preserve"> </w:t>
      </w:r>
      <w:r w:rsidRPr="00292059">
        <w:t>&amp;</w:t>
      </w:r>
      <w:r w:rsidR="00173B14" w:rsidRPr="00292059">
        <w:t xml:space="preserve"> </w:t>
      </w:r>
      <w:r w:rsidRPr="00292059">
        <w:t xml:space="preserve">Guiding, Лонгйир, Норвегия и </w:t>
      </w:r>
      <w:r w:rsidRPr="00292059">
        <w:rPr>
          <w:rFonts w:eastAsia="Calibri"/>
        </w:rPr>
        <w:t>в летний период</w:t>
      </w:r>
      <w:r w:rsidRPr="00292059">
        <w:t xml:space="preserve"> с катера «Баренцбург» по договору между ФГБУ «ААНИИ» и ФГУП «ГТ «Арктикуголь».</w:t>
      </w:r>
    </w:p>
    <w:p w14:paraId="6C1EF44F" w14:textId="77777777" w:rsidR="0098710E" w:rsidRPr="00292059" w:rsidRDefault="0098710E" w:rsidP="0098710E">
      <w:pPr>
        <w:spacing w:before="0" w:after="0" w:line="360" w:lineRule="auto"/>
        <w:ind w:firstLine="709"/>
        <w:rPr>
          <w:rFonts w:eastAsia="Calibri"/>
        </w:rPr>
      </w:pPr>
      <w:r w:rsidRPr="00292059">
        <w:rPr>
          <w:rFonts w:eastAsia="Calibri"/>
        </w:rPr>
        <w:t>Перевозка участников сезонной экспедиции «Шпицберген» через залив Гренфьорд осуществлялась на лодке Polar Cirkel 660 Work. Лодкой управляли сотрудники ЗС и сезонной экспедиции, имеющие удостоверения на право управления маломерными судами соответствующей категории.</w:t>
      </w:r>
    </w:p>
    <w:p w14:paraId="7A8F7E59" w14:textId="6474D8B5" w:rsidR="0098710E" w:rsidRPr="00292059" w:rsidRDefault="0098710E" w:rsidP="0098710E">
      <w:pPr>
        <w:spacing w:before="0" w:after="0" w:line="360" w:lineRule="auto"/>
        <w:ind w:firstLine="709"/>
        <w:rPr>
          <w:rFonts w:eastAsia="Calibri"/>
        </w:rPr>
      </w:pPr>
      <w:r w:rsidRPr="00292059">
        <w:t xml:space="preserve">В период сезонной экспедиции «Шпицберген» было совершено 134 человеко–выездов на транспортных средствах для выполнения программы экспедиционных исследований, из них 136 согласно программе научных наблюдений сезонной экспедиции «Шпицберген» и 6 технических выездов (таблицей </w:t>
      </w:r>
      <w:r w:rsidR="00586436" w:rsidRPr="00292059">
        <w:t>11).</w:t>
      </w:r>
    </w:p>
    <w:p w14:paraId="6DEF0741" w14:textId="0E2B8365" w:rsidR="0098710E" w:rsidRPr="00292059" w:rsidRDefault="0098710E" w:rsidP="0098710E">
      <w:pPr>
        <w:tabs>
          <w:tab w:val="center" w:pos="-5220"/>
          <w:tab w:val="left" w:pos="5040"/>
        </w:tabs>
        <w:spacing w:before="120" w:after="120"/>
        <w:jc w:val="left"/>
        <w:rPr>
          <w:bCs/>
        </w:rPr>
      </w:pPr>
      <w:r w:rsidRPr="00292059">
        <w:rPr>
          <w:bCs/>
        </w:rPr>
        <w:t xml:space="preserve">Таблица </w:t>
      </w:r>
      <w:r w:rsidR="00586436" w:rsidRPr="00292059">
        <w:rPr>
          <w:bCs/>
        </w:rPr>
        <w:t>11</w:t>
      </w:r>
      <w:r w:rsidRPr="00292059">
        <w:rPr>
          <w:bCs/>
        </w:rPr>
        <w:t xml:space="preserve"> – Количество человеко-выездов на объекты исследований в 2021 г.</w:t>
      </w:r>
    </w:p>
    <w:tbl>
      <w:tblPr>
        <w:tblStyle w:val="46"/>
        <w:tblW w:w="0" w:type="auto"/>
        <w:tblLook w:val="04A0" w:firstRow="1" w:lastRow="0" w:firstColumn="1" w:lastColumn="0" w:noHBand="0" w:noVBand="1"/>
      </w:tblPr>
      <w:tblGrid>
        <w:gridCol w:w="713"/>
        <w:gridCol w:w="6333"/>
        <w:gridCol w:w="2298"/>
      </w:tblGrid>
      <w:tr w:rsidR="0098710E" w:rsidRPr="00292059" w14:paraId="59C986D8" w14:textId="77777777" w:rsidTr="00586436">
        <w:trPr>
          <w:trHeight w:val="622"/>
        </w:trPr>
        <w:tc>
          <w:tcPr>
            <w:tcW w:w="713" w:type="dxa"/>
          </w:tcPr>
          <w:p w14:paraId="05F62A40" w14:textId="77777777" w:rsidR="0098710E" w:rsidRPr="00292059" w:rsidRDefault="0098710E" w:rsidP="00586436">
            <w:pPr>
              <w:pStyle w:val="af4"/>
            </w:pPr>
            <w:r w:rsidRPr="00292059">
              <w:t>№ п.п.</w:t>
            </w:r>
          </w:p>
        </w:tc>
        <w:tc>
          <w:tcPr>
            <w:tcW w:w="6333" w:type="dxa"/>
          </w:tcPr>
          <w:p w14:paraId="4FBF8070" w14:textId="77777777" w:rsidR="0098710E" w:rsidRPr="00292059" w:rsidRDefault="0098710E" w:rsidP="00586436">
            <w:pPr>
              <w:pStyle w:val="af4"/>
            </w:pPr>
            <w:r w:rsidRPr="00292059">
              <w:t>Наименование объекта</w:t>
            </w:r>
          </w:p>
        </w:tc>
        <w:tc>
          <w:tcPr>
            <w:tcW w:w="2298" w:type="dxa"/>
          </w:tcPr>
          <w:p w14:paraId="00AF2275" w14:textId="77777777" w:rsidR="0098710E" w:rsidRPr="00292059" w:rsidRDefault="0098710E" w:rsidP="00586436">
            <w:pPr>
              <w:pStyle w:val="af4"/>
            </w:pPr>
            <w:r w:rsidRPr="00292059">
              <w:t>Количество человеко-выездов</w:t>
            </w:r>
          </w:p>
        </w:tc>
      </w:tr>
      <w:tr w:rsidR="0098710E" w:rsidRPr="00292059" w14:paraId="7B4B166C" w14:textId="77777777" w:rsidTr="00586436">
        <w:tc>
          <w:tcPr>
            <w:tcW w:w="713" w:type="dxa"/>
          </w:tcPr>
          <w:p w14:paraId="2346E9FC" w14:textId="77777777" w:rsidR="0098710E" w:rsidRPr="00292059" w:rsidRDefault="0098710E" w:rsidP="00586436">
            <w:pPr>
              <w:pStyle w:val="af4"/>
            </w:pPr>
            <w:r w:rsidRPr="00292059">
              <w:t>1</w:t>
            </w:r>
          </w:p>
        </w:tc>
        <w:tc>
          <w:tcPr>
            <w:tcW w:w="6333" w:type="dxa"/>
          </w:tcPr>
          <w:p w14:paraId="728B1B7F" w14:textId="77777777" w:rsidR="0098710E" w:rsidRPr="00292059" w:rsidRDefault="0098710E" w:rsidP="00586436">
            <w:pPr>
              <w:pStyle w:val="af4"/>
            </w:pPr>
            <w:r w:rsidRPr="00292059">
              <w:t>ледники: Альдегонда, Западный Грен, Восточный Грен, Фритьофа, Пассфьёль, Тавле, Эрдман, Вёринг</w:t>
            </w:r>
          </w:p>
        </w:tc>
        <w:tc>
          <w:tcPr>
            <w:tcW w:w="2298" w:type="dxa"/>
          </w:tcPr>
          <w:p w14:paraId="5DAAC4C1" w14:textId="77777777" w:rsidR="0098710E" w:rsidRPr="00292059" w:rsidRDefault="0098710E" w:rsidP="00586436">
            <w:pPr>
              <w:pStyle w:val="af4"/>
            </w:pPr>
            <w:r w:rsidRPr="00292059">
              <w:t>36</w:t>
            </w:r>
          </w:p>
        </w:tc>
      </w:tr>
      <w:tr w:rsidR="0098710E" w:rsidRPr="00292059" w14:paraId="3EE80F0D" w14:textId="77777777" w:rsidTr="00586436">
        <w:tc>
          <w:tcPr>
            <w:tcW w:w="713" w:type="dxa"/>
          </w:tcPr>
          <w:p w14:paraId="0AA8262C" w14:textId="77777777" w:rsidR="0098710E" w:rsidRPr="00292059" w:rsidRDefault="0098710E" w:rsidP="00586436">
            <w:pPr>
              <w:pStyle w:val="af4"/>
            </w:pPr>
            <w:r w:rsidRPr="00292059">
              <w:t>2</w:t>
            </w:r>
          </w:p>
        </w:tc>
        <w:tc>
          <w:tcPr>
            <w:tcW w:w="6333" w:type="dxa"/>
          </w:tcPr>
          <w:p w14:paraId="6FCD200D" w14:textId="77777777" w:rsidR="0098710E" w:rsidRPr="00292059" w:rsidRDefault="0098710E" w:rsidP="00586436">
            <w:pPr>
              <w:pStyle w:val="af4"/>
            </w:pPr>
            <w:r w:rsidRPr="00292059">
              <w:t>долины: Грендален, Грёнфьорд, Холлендардален, Колесдален, Рейндален, Берзелиусдален, Крокдален</w:t>
            </w:r>
          </w:p>
        </w:tc>
        <w:tc>
          <w:tcPr>
            <w:tcW w:w="2298" w:type="dxa"/>
          </w:tcPr>
          <w:p w14:paraId="2B538A29" w14:textId="77777777" w:rsidR="0098710E" w:rsidRPr="00292059" w:rsidRDefault="0098710E" w:rsidP="00586436">
            <w:pPr>
              <w:pStyle w:val="af4"/>
            </w:pPr>
            <w:r w:rsidRPr="00292059">
              <w:t>31</w:t>
            </w:r>
          </w:p>
        </w:tc>
      </w:tr>
      <w:tr w:rsidR="0098710E" w:rsidRPr="00292059" w14:paraId="5A3C2119" w14:textId="77777777" w:rsidTr="00586436">
        <w:tc>
          <w:tcPr>
            <w:tcW w:w="713" w:type="dxa"/>
          </w:tcPr>
          <w:p w14:paraId="67963C7D" w14:textId="77777777" w:rsidR="0098710E" w:rsidRPr="00292059" w:rsidRDefault="0098710E" w:rsidP="00586436">
            <w:pPr>
              <w:pStyle w:val="af4"/>
            </w:pPr>
            <w:r w:rsidRPr="00292059">
              <w:t>3</w:t>
            </w:r>
          </w:p>
        </w:tc>
        <w:tc>
          <w:tcPr>
            <w:tcW w:w="6333" w:type="dxa"/>
          </w:tcPr>
          <w:p w14:paraId="099B6E4A" w14:textId="77777777" w:rsidR="0098710E" w:rsidRPr="00292059" w:rsidRDefault="0098710E" w:rsidP="00586436">
            <w:pPr>
              <w:pStyle w:val="af4"/>
            </w:pPr>
            <w:r w:rsidRPr="00292059">
              <w:t>озёра: Стемме, Конгресс, Бретьерна, Линне</w:t>
            </w:r>
          </w:p>
        </w:tc>
        <w:tc>
          <w:tcPr>
            <w:tcW w:w="2298" w:type="dxa"/>
          </w:tcPr>
          <w:p w14:paraId="2AE2CF6C" w14:textId="77777777" w:rsidR="0098710E" w:rsidRPr="00292059" w:rsidRDefault="0098710E" w:rsidP="00586436">
            <w:pPr>
              <w:pStyle w:val="af4"/>
            </w:pPr>
            <w:r w:rsidRPr="00292059">
              <w:t>16</w:t>
            </w:r>
          </w:p>
        </w:tc>
      </w:tr>
      <w:tr w:rsidR="0098710E" w:rsidRPr="00292059" w14:paraId="095E2260" w14:textId="77777777" w:rsidTr="00586436">
        <w:tc>
          <w:tcPr>
            <w:tcW w:w="713" w:type="dxa"/>
          </w:tcPr>
          <w:p w14:paraId="4FCEA521" w14:textId="77777777" w:rsidR="0098710E" w:rsidRPr="00292059" w:rsidRDefault="0098710E" w:rsidP="00586436">
            <w:pPr>
              <w:pStyle w:val="af4"/>
            </w:pPr>
            <w:r w:rsidRPr="00292059">
              <w:t>4</w:t>
            </w:r>
          </w:p>
        </w:tc>
        <w:tc>
          <w:tcPr>
            <w:tcW w:w="6333" w:type="dxa"/>
          </w:tcPr>
          <w:p w14:paraId="45A1D627" w14:textId="77777777" w:rsidR="0098710E" w:rsidRPr="00292059" w:rsidRDefault="0098710E" w:rsidP="00586436">
            <w:pPr>
              <w:pStyle w:val="af4"/>
            </w:pPr>
            <w:r w:rsidRPr="00292059">
              <w:t>реки: Брюде, Васстак, Бретьерна, Альдегонда, Конгресс</w:t>
            </w:r>
          </w:p>
        </w:tc>
        <w:tc>
          <w:tcPr>
            <w:tcW w:w="2298" w:type="dxa"/>
          </w:tcPr>
          <w:p w14:paraId="6CA176F9" w14:textId="77777777" w:rsidR="0098710E" w:rsidRPr="00292059" w:rsidRDefault="0098710E" w:rsidP="00586436">
            <w:pPr>
              <w:pStyle w:val="af4"/>
            </w:pPr>
            <w:r w:rsidRPr="00292059">
              <w:t>38</w:t>
            </w:r>
          </w:p>
        </w:tc>
      </w:tr>
      <w:tr w:rsidR="0098710E" w:rsidRPr="00292059" w14:paraId="70E67D19" w14:textId="77777777" w:rsidTr="00586436">
        <w:tc>
          <w:tcPr>
            <w:tcW w:w="713" w:type="dxa"/>
          </w:tcPr>
          <w:p w14:paraId="7B597059" w14:textId="77777777" w:rsidR="0098710E" w:rsidRPr="00292059" w:rsidRDefault="0098710E" w:rsidP="00586436">
            <w:pPr>
              <w:pStyle w:val="af4"/>
            </w:pPr>
            <w:r w:rsidRPr="00292059">
              <w:t>5</w:t>
            </w:r>
          </w:p>
        </w:tc>
        <w:tc>
          <w:tcPr>
            <w:tcW w:w="6333" w:type="dxa"/>
          </w:tcPr>
          <w:p w14:paraId="3137FE5E" w14:textId="77777777" w:rsidR="0098710E" w:rsidRPr="00292059" w:rsidRDefault="0098710E" w:rsidP="00586436">
            <w:pPr>
              <w:pStyle w:val="af4"/>
            </w:pPr>
            <w:r w:rsidRPr="00292059">
              <w:t>залив Грёнфьорд</w:t>
            </w:r>
          </w:p>
        </w:tc>
        <w:tc>
          <w:tcPr>
            <w:tcW w:w="2298" w:type="dxa"/>
          </w:tcPr>
          <w:p w14:paraId="4C2635B0" w14:textId="77777777" w:rsidR="0098710E" w:rsidRPr="00292059" w:rsidRDefault="0098710E" w:rsidP="00586436">
            <w:pPr>
              <w:pStyle w:val="af4"/>
            </w:pPr>
            <w:r w:rsidRPr="00292059">
              <w:t>4</w:t>
            </w:r>
          </w:p>
        </w:tc>
      </w:tr>
      <w:tr w:rsidR="0098710E" w:rsidRPr="00292059" w14:paraId="28051A7E" w14:textId="77777777" w:rsidTr="00586436">
        <w:tc>
          <w:tcPr>
            <w:tcW w:w="713" w:type="dxa"/>
          </w:tcPr>
          <w:p w14:paraId="555A11F4" w14:textId="77777777" w:rsidR="0098710E" w:rsidRPr="00292059" w:rsidRDefault="0098710E" w:rsidP="00586436">
            <w:pPr>
              <w:pStyle w:val="af4"/>
            </w:pPr>
            <w:r w:rsidRPr="00292059">
              <w:t>6</w:t>
            </w:r>
          </w:p>
        </w:tc>
        <w:tc>
          <w:tcPr>
            <w:tcW w:w="6333" w:type="dxa"/>
          </w:tcPr>
          <w:p w14:paraId="7B6FB0CD" w14:textId="77777777" w:rsidR="0098710E" w:rsidRPr="00292059" w:rsidRDefault="0098710E" w:rsidP="00586436">
            <w:pPr>
              <w:pStyle w:val="af4"/>
            </w:pPr>
            <w:r w:rsidRPr="00292059">
              <w:t>п. Пирамида</w:t>
            </w:r>
          </w:p>
        </w:tc>
        <w:tc>
          <w:tcPr>
            <w:tcW w:w="2298" w:type="dxa"/>
          </w:tcPr>
          <w:p w14:paraId="06DEAFA6" w14:textId="77777777" w:rsidR="0098710E" w:rsidRPr="00292059" w:rsidRDefault="0098710E" w:rsidP="00586436">
            <w:pPr>
              <w:pStyle w:val="af4"/>
            </w:pPr>
            <w:r w:rsidRPr="00292059">
              <w:t>2</w:t>
            </w:r>
          </w:p>
        </w:tc>
      </w:tr>
      <w:tr w:rsidR="0098710E" w:rsidRPr="00292059" w14:paraId="1D197777" w14:textId="77777777" w:rsidTr="00586436">
        <w:tc>
          <w:tcPr>
            <w:tcW w:w="713" w:type="dxa"/>
          </w:tcPr>
          <w:p w14:paraId="66D62D89" w14:textId="77777777" w:rsidR="0098710E" w:rsidRPr="00292059" w:rsidRDefault="0098710E" w:rsidP="00586436">
            <w:pPr>
              <w:pStyle w:val="af4"/>
            </w:pPr>
            <w:r w:rsidRPr="00292059">
              <w:t>7</w:t>
            </w:r>
          </w:p>
        </w:tc>
        <w:tc>
          <w:tcPr>
            <w:tcW w:w="6333" w:type="dxa"/>
          </w:tcPr>
          <w:p w14:paraId="419DD1D6" w14:textId="77777777" w:rsidR="0098710E" w:rsidRPr="00292059" w:rsidRDefault="0098710E" w:rsidP="00586436">
            <w:pPr>
              <w:pStyle w:val="af4"/>
            </w:pPr>
            <w:r w:rsidRPr="00292059">
              <w:t>п. Свеагрува</w:t>
            </w:r>
          </w:p>
        </w:tc>
        <w:tc>
          <w:tcPr>
            <w:tcW w:w="2298" w:type="dxa"/>
          </w:tcPr>
          <w:p w14:paraId="5E87DC40" w14:textId="77777777" w:rsidR="0098710E" w:rsidRPr="00292059" w:rsidRDefault="0098710E" w:rsidP="00586436">
            <w:pPr>
              <w:pStyle w:val="af4"/>
            </w:pPr>
            <w:r w:rsidRPr="00292059">
              <w:t>1</w:t>
            </w:r>
          </w:p>
        </w:tc>
      </w:tr>
      <w:tr w:rsidR="0098710E" w:rsidRPr="00292059" w14:paraId="0A089150" w14:textId="77777777" w:rsidTr="00586436">
        <w:tc>
          <w:tcPr>
            <w:tcW w:w="713" w:type="dxa"/>
          </w:tcPr>
          <w:p w14:paraId="7508DF80" w14:textId="77777777" w:rsidR="0098710E" w:rsidRPr="00292059" w:rsidRDefault="0098710E" w:rsidP="00586436">
            <w:pPr>
              <w:pStyle w:val="af4"/>
            </w:pPr>
            <w:r w:rsidRPr="00292059">
              <w:t>8</w:t>
            </w:r>
          </w:p>
        </w:tc>
        <w:tc>
          <w:tcPr>
            <w:tcW w:w="6333" w:type="dxa"/>
          </w:tcPr>
          <w:p w14:paraId="70733871" w14:textId="77777777" w:rsidR="0098710E" w:rsidRPr="00292059" w:rsidRDefault="0098710E" w:rsidP="00586436">
            <w:pPr>
              <w:pStyle w:val="af4"/>
            </w:pPr>
            <w:r w:rsidRPr="00292059">
              <w:t>мыс Финнесет, мыс Дрессельхус, мыс Лайла</w:t>
            </w:r>
          </w:p>
        </w:tc>
        <w:tc>
          <w:tcPr>
            <w:tcW w:w="2298" w:type="dxa"/>
          </w:tcPr>
          <w:p w14:paraId="0F494C80" w14:textId="77777777" w:rsidR="0098710E" w:rsidRPr="00292059" w:rsidRDefault="0098710E" w:rsidP="00586436">
            <w:pPr>
              <w:pStyle w:val="af4"/>
            </w:pPr>
            <w:r w:rsidRPr="00292059">
              <w:t>3</w:t>
            </w:r>
          </w:p>
        </w:tc>
      </w:tr>
    </w:tbl>
    <w:p w14:paraId="7E6D38E9" w14:textId="5570C94B" w:rsidR="00586436" w:rsidRPr="00292059" w:rsidRDefault="00586436" w:rsidP="00586436">
      <w:pPr>
        <w:pStyle w:val="a9"/>
        <w:spacing w:before="120"/>
      </w:pPr>
      <w:bookmarkStart w:id="72" w:name="_Toc90991614"/>
      <w:r w:rsidRPr="00292059">
        <w:lastRenderedPageBreak/>
        <w:t xml:space="preserve">Все сотрудники ЗС и сезонной экспедиции «Шпицберген» проходят обязательный плановый инструктаж по охране труда и технике безопасности. При </w:t>
      </w:r>
      <w:r w:rsidR="00173B14" w:rsidRPr="00292059">
        <w:t>выполнении</w:t>
      </w:r>
      <w:r w:rsidRPr="00292059">
        <w:t xml:space="preserve"> полевых работ неукоснительно соблюдаются положения «Закона об охране природной среды архипелага Шпицберген» и других законодательных актов, действующих на архипелаге. Полевые группы обеспечиваются телефонами мобильной спутниковой связи, средствами защиты от белых медведей и персональными аварийными маячками.</w:t>
      </w:r>
    </w:p>
    <w:p w14:paraId="05BB5021" w14:textId="114D24B6" w:rsidR="0098710E" w:rsidRPr="00292059" w:rsidRDefault="009B4275" w:rsidP="0098710E">
      <w:pPr>
        <w:keepNext/>
        <w:shd w:val="clear" w:color="auto" w:fill="FFFFFF"/>
        <w:autoSpaceDE w:val="0"/>
        <w:autoSpaceDN w:val="0"/>
        <w:adjustRightInd w:val="0"/>
        <w:spacing w:before="120" w:after="120" w:line="360" w:lineRule="auto"/>
        <w:ind w:firstLine="709"/>
        <w:jc w:val="left"/>
        <w:outlineLvl w:val="1"/>
        <w:rPr>
          <w:b/>
          <w:bCs/>
          <w:iCs/>
          <w:color w:val="000000"/>
          <w:kern w:val="32"/>
          <w:szCs w:val="28"/>
        </w:rPr>
      </w:pPr>
      <w:bookmarkStart w:id="73" w:name="_Toc91153263"/>
      <w:r w:rsidRPr="00292059">
        <w:rPr>
          <w:b/>
          <w:bCs/>
          <w:iCs/>
          <w:color w:val="000000"/>
          <w:kern w:val="32"/>
          <w:szCs w:val="28"/>
        </w:rPr>
        <w:t>11</w:t>
      </w:r>
      <w:r w:rsidR="0098710E" w:rsidRPr="00292059">
        <w:rPr>
          <w:b/>
          <w:bCs/>
          <w:iCs/>
          <w:color w:val="000000"/>
          <w:kern w:val="32"/>
          <w:szCs w:val="28"/>
        </w:rPr>
        <w:t>.2 Обслуживание зданий, сооружений и транспортных средств РАЭ-Ш в п. Баренцбург</w:t>
      </w:r>
      <w:bookmarkEnd w:id="72"/>
      <w:bookmarkEnd w:id="73"/>
    </w:p>
    <w:p w14:paraId="7DFDBFF3" w14:textId="77777777" w:rsidR="0098710E" w:rsidRPr="00292059" w:rsidRDefault="0098710E" w:rsidP="0098710E">
      <w:pPr>
        <w:spacing w:before="0" w:after="0" w:line="360" w:lineRule="auto"/>
        <w:ind w:firstLine="709"/>
        <w:rPr>
          <w:rFonts w:eastAsia="Calibri"/>
        </w:rPr>
      </w:pPr>
      <w:r w:rsidRPr="00292059">
        <w:rPr>
          <w:rFonts w:eastAsia="Calibri"/>
        </w:rPr>
        <w:t>Значительные усилия ЗС РАЭ-Ш были направлены на поддержание в рабочем состоянии и обслуживание объектов инфраструктуры РАЭ-Ш в п. Баренцбург и Пирамида и транспортной техники. Для обеспечения нормального функционирования транспортной техники, оборудования и объектов недвижимости в</w:t>
      </w:r>
      <w:r w:rsidRPr="00292059">
        <w:t xml:space="preserve"> мае 2021 г. </w:t>
      </w:r>
      <w:r w:rsidRPr="00292059">
        <w:rPr>
          <w:rFonts w:eastAsia="Calibri"/>
        </w:rPr>
        <w:t>в п. Баренцбург было доставлены расходные материалы и запасные части.</w:t>
      </w:r>
    </w:p>
    <w:p w14:paraId="0AB9D5CD" w14:textId="77777777" w:rsidR="0098710E" w:rsidRPr="00292059" w:rsidRDefault="0098710E" w:rsidP="0098710E">
      <w:pPr>
        <w:spacing w:before="0" w:after="0" w:line="360" w:lineRule="auto"/>
        <w:ind w:firstLine="709"/>
      </w:pPr>
      <w:r w:rsidRPr="00292059">
        <w:t>В течение года сотрудниками ЗС РАЭ-Ш выполнялись необходимые мероприятия по обеспечению сохранности зданий, улучшению условий труда и быта сотрудников и условий функционирования приборов и оборудования.</w:t>
      </w:r>
    </w:p>
    <w:p w14:paraId="164BCB27" w14:textId="77777777" w:rsidR="0098710E" w:rsidRPr="00292059" w:rsidRDefault="0098710E" w:rsidP="0098710E">
      <w:pPr>
        <w:spacing w:before="0" w:after="0" w:line="360" w:lineRule="auto"/>
        <w:ind w:firstLine="709"/>
      </w:pPr>
      <w:r w:rsidRPr="00292059">
        <w:t>За отчетный период были выполнены следующие работы:</w:t>
      </w:r>
    </w:p>
    <w:p w14:paraId="74BD5B0D" w14:textId="1E34A6EA" w:rsidR="0098710E" w:rsidRPr="00292059" w:rsidRDefault="0098710E" w:rsidP="0098710E">
      <w:pPr>
        <w:spacing w:before="0" w:after="0" w:line="360" w:lineRule="auto"/>
        <w:ind w:firstLine="709"/>
      </w:pPr>
      <w:r w:rsidRPr="00292059">
        <w:rPr>
          <w:noProof/>
        </w:rPr>
        <w:t>–</w:t>
      </w:r>
      <w:r w:rsidRPr="00292059">
        <w:t xml:space="preserve"> в жилом корпусе промыты от накипи радиаторы отопления, частично заменена напо</w:t>
      </w:r>
      <w:r w:rsidR="00586436" w:rsidRPr="00292059">
        <w:t>льная плитка в помещении сауны;</w:t>
      </w:r>
    </w:p>
    <w:p w14:paraId="397F341C" w14:textId="77777777" w:rsidR="00586436" w:rsidRPr="00292059" w:rsidRDefault="00586436" w:rsidP="00586436">
      <w:pPr>
        <w:spacing w:before="0" w:after="0" w:line="360" w:lineRule="auto"/>
        <w:ind w:firstLine="709"/>
      </w:pPr>
      <w:r w:rsidRPr="00292059">
        <w:rPr>
          <w:noProof/>
        </w:rPr>
        <w:t>–</w:t>
      </w:r>
      <w:r w:rsidRPr="00292059">
        <w:t xml:space="preserve"> частичная замена потолочных светильников на светодиодные в Лабораторном корпусе №2;</w:t>
      </w:r>
    </w:p>
    <w:p w14:paraId="1F5AF14B" w14:textId="77777777" w:rsidR="0098710E" w:rsidRPr="00292059" w:rsidRDefault="0098710E" w:rsidP="0098710E">
      <w:pPr>
        <w:spacing w:before="0" w:after="0" w:line="360" w:lineRule="auto"/>
        <w:ind w:firstLine="709"/>
      </w:pPr>
      <w:r w:rsidRPr="00292059">
        <w:rPr>
          <w:noProof/>
        </w:rPr>
        <w:t>–</w:t>
      </w:r>
      <w:r w:rsidRPr="00292059">
        <w:t xml:space="preserve"> перекрыта кровля складского помещения с изготовлением и монтажом парапетов, устройством утепления и карнизных свесов;</w:t>
      </w:r>
    </w:p>
    <w:p w14:paraId="7EE78F8D" w14:textId="77777777" w:rsidR="0098710E" w:rsidRPr="00292059" w:rsidRDefault="0098710E" w:rsidP="0098710E">
      <w:pPr>
        <w:spacing w:before="0" w:after="0" w:line="360" w:lineRule="auto"/>
        <w:ind w:firstLine="709"/>
      </w:pPr>
      <w:r w:rsidRPr="00292059">
        <w:rPr>
          <w:noProof/>
        </w:rPr>
        <w:t>–</w:t>
      </w:r>
      <w:r w:rsidRPr="00292059">
        <w:t xml:space="preserve"> отремонтирована кровля жилого корпуса с изготовлением парапетов, настилом изопласта, гидроизоляцией швов и стыков разрушенного кирпича фасада;</w:t>
      </w:r>
    </w:p>
    <w:p w14:paraId="147B151A" w14:textId="77777777" w:rsidR="0098710E" w:rsidRPr="00292059" w:rsidRDefault="0098710E" w:rsidP="0098710E">
      <w:pPr>
        <w:spacing w:before="0" w:after="0" w:line="360" w:lineRule="auto"/>
        <w:ind w:firstLine="709"/>
      </w:pPr>
      <w:r w:rsidRPr="00292059">
        <w:rPr>
          <w:noProof/>
        </w:rPr>
        <w:t>–</w:t>
      </w:r>
      <w:r w:rsidRPr="00292059">
        <w:t xml:space="preserve"> изготовлены и смонтированы вентиляционные продухи на кровле Лабораторного корпуса №1;</w:t>
      </w:r>
    </w:p>
    <w:p w14:paraId="50E54A1B" w14:textId="77777777" w:rsidR="0098710E" w:rsidRPr="00292059" w:rsidRDefault="0098710E" w:rsidP="0098710E">
      <w:pPr>
        <w:spacing w:before="0" w:after="0" w:line="360" w:lineRule="auto"/>
        <w:ind w:firstLine="709"/>
      </w:pPr>
      <w:r w:rsidRPr="00292059">
        <w:rPr>
          <w:noProof/>
        </w:rPr>
        <w:t>–</w:t>
      </w:r>
      <w:r w:rsidRPr="00292059">
        <w:t> укреплена опорная стена лестничной площадки между общежитием и Лабораторным корпусом №1;</w:t>
      </w:r>
    </w:p>
    <w:p w14:paraId="0758C87A" w14:textId="77777777" w:rsidR="0098710E" w:rsidRPr="00292059" w:rsidRDefault="0098710E" w:rsidP="0098710E">
      <w:pPr>
        <w:spacing w:before="0" w:after="0" w:line="360" w:lineRule="auto"/>
        <w:ind w:firstLine="709"/>
      </w:pPr>
      <w:r w:rsidRPr="00292059">
        <w:rPr>
          <w:noProof/>
        </w:rPr>
        <w:t xml:space="preserve">– </w:t>
      </w:r>
      <w:r w:rsidRPr="00292059">
        <w:t>комплекс сантехнических работ в Лабораторном корпусе №1, включая замену футорок, кранов, фитингов и радиаторов отопления в отдельных помещениях;</w:t>
      </w:r>
    </w:p>
    <w:p w14:paraId="1EA87E40" w14:textId="77777777" w:rsidR="00586436" w:rsidRPr="00292059" w:rsidRDefault="00586436" w:rsidP="00586436">
      <w:pPr>
        <w:spacing w:before="0" w:after="0" w:line="360" w:lineRule="auto"/>
        <w:ind w:firstLine="709"/>
      </w:pPr>
      <w:r w:rsidRPr="00292059">
        <w:rPr>
          <w:noProof/>
        </w:rPr>
        <w:t>–</w:t>
      </w:r>
      <w:r w:rsidRPr="00292059">
        <w:t xml:space="preserve"> в тепловом узле отопления Лабораторного корпуса №2 (химико-аналитическая лаборатория) поменян водяной калорифер воздушной вентиляции; здесь же выполнено заземление коробов вентиляции и теплообменника;</w:t>
      </w:r>
    </w:p>
    <w:p w14:paraId="410030B8" w14:textId="77777777" w:rsidR="00586436" w:rsidRPr="00292059" w:rsidRDefault="00586436" w:rsidP="00586436">
      <w:pPr>
        <w:spacing w:before="0" w:after="0" w:line="360" w:lineRule="auto"/>
        <w:ind w:firstLine="709"/>
      </w:pPr>
      <w:r w:rsidRPr="00292059">
        <w:rPr>
          <w:noProof/>
        </w:rPr>
        <w:lastRenderedPageBreak/>
        <w:t>–</w:t>
      </w:r>
      <w:r w:rsidRPr="00292059">
        <w:t xml:space="preserve"> заменены манометры в количестве 16 штук и воздухоотводчики в количестве 8 штук в тепловом узле отопления Лабораторного корпуса №2;</w:t>
      </w:r>
    </w:p>
    <w:p w14:paraId="29B25A4E" w14:textId="77777777" w:rsidR="00586436" w:rsidRPr="00292059" w:rsidRDefault="00586436" w:rsidP="00586436">
      <w:pPr>
        <w:spacing w:before="0" w:after="0" w:line="360" w:lineRule="auto"/>
        <w:ind w:firstLine="709"/>
      </w:pPr>
      <w:r w:rsidRPr="00292059">
        <w:rPr>
          <w:noProof/>
        </w:rPr>
        <w:t>–</w:t>
      </w:r>
      <w:r w:rsidRPr="00292059">
        <w:t xml:space="preserve"> заменен ввод холодного водоснабжения (ХВС) в Лабораторном корпусе №2;</w:t>
      </w:r>
    </w:p>
    <w:p w14:paraId="429E1DC6" w14:textId="77777777" w:rsidR="00586436" w:rsidRPr="00292059" w:rsidRDefault="00586436" w:rsidP="00586436">
      <w:pPr>
        <w:spacing w:before="0" w:after="0" w:line="360" w:lineRule="auto"/>
        <w:ind w:firstLine="709"/>
      </w:pPr>
      <w:r w:rsidRPr="00292059">
        <w:rPr>
          <w:noProof/>
        </w:rPr>
        <w:t>–</w:t>
      </w:r>
      <w:r w:rsidRPr="00292059">
        <w:t xml:space="preserve"> герметизация и устройство новой кровли домиков ВППИ и станции контроля качества атмосферного воздуха «Гора»;</w:t>
      </w:r>
    </w:p>
    <w:p w14:paraId="740F9B8D" w14:textId="430ECBEF" w:rsidR="0098710E" w:rsidRPr="00292059" w:rsidRDefault="0098710E" w:rsidP="00586436">
      <w:pPr>
        <w:spacing w:before="0" w:after="0" w:line="360" w:lineRule="auto"/>
        <w:ind w:firstLine="709"/>
      </w:pPr>
      <w:r w:rsidRPr="00292059">
        <w:rPr>
          <w:noProof/>
        </w:rPr>
        <w:t>–</w:t>
      </w:r>
      <w:r w:rsidRPr="00292059">
        <w:t xml:space="preserve"> переоборудован настил 2-го яруса в ангаре для хранения транспортных средств;</w:t>
      </w:r>
    </w:p>
    <w:p w14:paraId="15CF6903" w14:textId="0C811A4B" w:rsidR="0098710E" w:rsidRPr="00292059" w:rsidRDefault="0098710E" w:rsidP="0098710E">
      <w:pPr>
        <w:spacing w:before="0" w:after="0" w:line="360" w:lineRule="auto"/>
        <w:ind w:firstLine="709"/>
      </w:pPr>
      <w:r w:rsidRPr="00292059">
        <w:rPr>
          <w:noProof/>
        </w:rPr>
        <w:t>–</w:t>
      </w:r>
      <w:r w:rsidRPr="00292059">
        <w:t> переоборудован 20-ти футовый контейнер для нужд химико-аналитической лаборатории, включая установку двери, устройство заземления, устройство э</w:t>
      </w:r>
      <w:r w:rsidR="00586436" w:rsidRPr="00292059">
        <w:t>лектроснабжения, утепление стен.</w:t>
      </w:r>
    </w:p>
    <w:p w14:paraId="724EAD7D" w14:textId="00B549AA" w:rsidR="0098710E" w:rsidRPr="00292059" w:rsidRDefault="0098710E" w:rsidP="0098710E">
      <w:pPr>
        <w:spacing w:before="0" w:after="0" w:line="360" w:lineRule="auto"/>
        <w:ind w:firstLine="709"/>
      </w:pPr>
      <w:r w:rsidRPr="00292059">
        <w:t>В поселке Пирамида проведена ревизия имущества РАЭ-Ш, находящегося в двух жилых модулях и двух 20-ти футовых контейнера. Из п. Пирамида в расположение РАЭ-Ш в Баренцбурге доставлена надувная лодка Zodiac для надлежащего хранения и в качестве резервной взамен используемой.</w:t>
      </w:r>
    </w:p>
    <w:p w14:paraId="4F627A3D" w14:textId="77777777" w:rsidR="0098710E" w:rsidRPr="00292059" w:rsidRDefault="0098710E" w:rsidP="0098710E">
      <w:pPr>
        <w:spacing w:before="0" w:after="0" w:line="360" w:lineRule="auto"/>
        <w:ind w:firstLine="709"/>
      </w:pPr>
      <w:r w:rsidRPr="00292059">
        <w:t>Часть зданий ААНИИ по-прежнему находится в неудовлетворительном состоянии и требует проведения капитального ремонта. Несмотря на принимаемые меры, не удается избежать протечки кровли в здании Лабораторного корпуса №1. Существующая система отопления зданий также требует постоянного внимания со стороны сотрудников ЗС. Так, 19.05.2021 г. в Лабораторном корпусе №1 произошёл прорыв радиатора отопления, в результате аварии пострадало около 40 м</w:t>
      </w:r>
      <w:r w:rsidRPr="00292059">
        <w:rPr>
          <w:vertAlign w:val="superscript"/>
        </w:rPr>
        <w:t>2</w:t>
      </w:r>
      <w:r w:rsidRPr="00292059">
        <w:t xml:space="preserve"> напольного ламинатного покрытия.</w:t>
      </w:r>
    </w:p>
    <w:p w14:paraId="0FF84A4F" w14:textId="3ECF27B5" w:rsidR="0098710E" w:rsidRPr="00292059" w:rsidRDefault="0098710E" w:rsidP="0098710E">
      <w:pPr>
        <w:spacing w:before="0" w:after="0" w:line="360" w:lineRule="auto"/>
        <w:ind w:firstLine="709"/>
        <w:rPr>
          <w:rFonts w:eastAsia="Calibri"/>
        </w:rPr>
      </w:pPr>
      <w:r w:rsidRPr="00292059">
        <w:rPr>
          <w:rFonts w:eastAsia="Calibri"/>
        </w:rPr>
        <w:t>Техническое обслуживание ТС включал</w:t>
      </w:r>
      <w:r w:rsidR="00586436" w:rsidRPr="00292059">
        <w:rPr>
          <w:rFonts w:eastAsia="Calibri"/>
        </w:rPr>
        <w:t>о</w:t>
      </w:r>
      <w:r w:rsidRPr="00292059">
        <w:rPr>
          <w:rFonts w:eastAsia="Calibri"/>
        </w:rPr>
        <w:t xml:space="preserve"> следующие мероприятия:</w:t>
      </w:r>
    </w:p>
    <w:p w14:paraId="43476B80" w14:textId="77777777" w:rsidR="0098710E" w:rsidRPr="00292059" w:rsidRDefault="0098710E" w:rsidP="0098710E">
      <w:pPr>
        <w:spacing w:before="0" w:after="0" w:line="360" w:lineRule="auto"/>
        <w:ind w:firstLine="709"/>
        <w:rPr>
          <w:rFonts w:eastAsia="Calibri"/>
        </w:rPr>
      </w:pPr>
      <w:r w:rsidRPr="00292059">
        <w:rPr>
          <w:sz w:val="20"/>
          <w:szCs w:val="20"/>
        </w:rPr>
        <w:t>–</w:t>
      </w:r>
      <w:r w:rsidRPr="00292059">
        <w:rPr>
          <w:rFonts w:eastAsia="Calibri"/>
        </w:rPr>
        <w:t> регламентное техобслуживание всей снегоходной и автомобильной колесной техники, а также лодочных моторов;</w:t>
      </w:r>
    </w:p>
    <w:p w14:paraId="25F3ED2F" w14:textId="77777777" w:rsidR="0098710E" w:rsidRPr="00292059" w:rsidRDefault="0098710E" w:rsidP="0098710E">
      <w:pPr>
        <w:spacing w:before="0" w:after="0" w:line="360" w:lineRule="auto"/>
        <w:ind w:firstLine="709"/>
        <w:rPr>
          <w:rFonts w:eastAsia="Calibri"/>
        </w:rPr>
      </w:pPr>
      <w:r w:rsidRPr="00292059">
        <w:t>–</w:t>
      </w:r>
      <w:r w:rsidRPr="00292059">
        <w:rPr>
          <w:rFonts w:eastAsia="Calibri"/>
        </w:rPr>
        <w:t xml:space="preserve"> диагностику электросистем снегоходной и автомобильной колесной техники;</w:t>
      </w:r>
    </w:p>
    <w:p w14:paraId="19DEFC31" w14:textId="77777777" w:rsidR="0098710E" w:rsidRPr="00292059" w:rsidRDefault="0098710E" w:rsidP="0098710E">
      <w:pPr>
        <w:spacing w:before="0" w:after="0" w:line="360" w:lineRule="auto"/>
        <w:ind w:firstLine="709"/>
        <w:rPr>
          <w:rFonts w:eastAsia="Calibri"/>
        </w:rPr>
      </w:pPr>
      <w:r w:rsidRPr="00292059">
        <w:t>–</w:t>
      </w:r>
      <w:r w:rsidRPr="00292059">
        <w:rPr>
          <w:rFonts w:eastAsia="Calibri"/>
        </w:rPr>
        <w:t xml:space="preserve"> ремонт ходовой части снегоходов;</w:t>
      </w:r>
    </w:p>
    <w:p w14:paraId="1A7DAEA8" w14:textId="77777777" w:rsidR="0098710E" w:rsidRPr="00292059" w:rsidRDefault="0098710E" w:rsidP="0098710E">
      <w:pPr>
        <w:spacing w:before="0" w:after="0" w:line="360" w:lineRule="auto"/>
        <w:ind w:firstLine="709"/>
        <w:rPr>
          <w:rFonts w:eastAsia="Calibri"/>
        </w:rPr>
      </w:pPr>
      <w:r w:rsidRPr="00292059">
        <w:t>–</w:t>
      </w:r>
      <w:r w:rsidRPr="00292059">
        <w:rPr>
          <w:rFonts w:eastAsia="Calibri"/>
        </w:rPr>
        <w:t xml:space="preserve"> замену аккумуляторных батарей на снегоходной технике;</w:t>
      </w:r>
    </w:p>
    <w:p w14:paraId="62A2281D" w14:textId="77777777" w:rsidR="0098710E" w:rsidRPr="00292059" w:rsidRDefault="0098710E" w:rsidP="0098710E">
      <w:pPr>
        <w:spacing w:before="0" w:after="0" w:line="360" w:lineRule="auto"/>
        <w:ind w:firstLine="709"/>
        <w:rPr>
          <w:rFonts w:eastAsia="Calibri"/>
        </w:rPr>
      </w:pPr>
      <w:r w:rsidRPr="00292059">
        <w:t>–</w:t>
      </w:r>
      <w:r w:rsidRPr="00292059">
        <w:rPr>
          <w:rFonts w:eastAsia="Calibri"/>
        </w:rPr>
        <w:t xml:space="preserve"> замену изношенных деталей на автомобилях и снегоходах;</w:t>
      </w:r>
    </w:p>
    <w:p w14:paraId="01E9CC83" w14:textId="77777777" w:rsidR="0098710E" w:rsidRPr="00292059" w:rsidRDefault="0098710E" w:rsidP="0098710E">
      <w:pPr>
        <w:spacing w:before="0" w:after="0" w:line="360" w:lineRule="auto"/>
        <w:ind w:firstLine="709"/>
      </w:pPr>
      <w:r w:rsidRPr="00292059">
        <w:t>– замену датчика угла поворота руля и топливного фильтра на автомобиле Toyota;</w:t>
      </w:r>
    </w:p>
    <w:p w14:paraId="01576741" w14:textId="77777777" w:rsidR="0098710E" w:rsidRPr="00292059" w:rsidRDefault="0098710E" w:rsidP="0098710E">
      <w:pPr>
        <w:spacing w:before="0" w:after="0" w:line="360" w:lineRule="auto"/>
        <w:ind w:firstLine="709"/>
      </w:pPr>
      <w:r w:rsidRPr="00292059">
        <w:t>– исправлены ошибки электронного блока управления на одном из автомобилей Toyota;</w:t>
      </w:r>
    </w:p>
    <w:p w14:paraId="1120DBCB" w14:textId="77777777" w:rsidR="0098710E" w:rsidRPr="00292059" w:rsidRDefault="0098710E" w:rsidP="0098710E">
      <w:pPr>
        <w:spacing w:before="0" w:after="0" w:line="360" w:lineRule="auto"/>
        <w:ind w:firstLine="709"/>
      </w:pPr>
      <w:r w:rsidRPr="00292059">
        <w:t>– замену пыльников шарниров равных угловых скоростей на 2-х автомобилях Toyota.</w:t>
      </w:r>
    </w:p>
    <w:p w14:paraId="349CC78B" w14:textId="77777777" w:rsidR="0098710E" w:rsidRPr="00292059" w:rsidRDefault="0098710E" w:rsidP="0098710E">
      <w:pPr>
        <w:spacing w:before="0" w:after="0" w:line="360" w:lineRule="auto"/>
        <w:ind w:firstLine="709"/>
        <w:rPr>
          <w:rFonts w:eastAsia="Calibri"/>
        </w:rPr>
      </w:pPr>
      <w:r w:rsidRPr="00292059">
        <w:t>Следует отметить, что снегоходы технически находятся в критическом состоянии и требуют планомерной замены на новые.</w:t>
      </w:r>
    </w:p>
    <w:p w14:paraId="7D9FED2D" w14:textId="664B79E6" w:rsidR="0098710E" w:rsidRPr="00292059" w:rsidRDefault="0098710E" w:rsidP="0098710E">
      <w:pPr>
        <w:spacing w:before="0" w:after="0" w:line="360" w:lineRule="auto"/>
        <w:ind w:firstLine="709"/>
        <w:rPr>
          <w:rFonts w:eastAsia="Calibri"/>
        </w:rPr>
      </w:pPr>
      <w:r w:rsidRPr="00292059">
        <w:rPr>
          <w:rFonts w:eastAsia="Calibri"/>
        </w:rPr>
        <w:t>Дизельное топливо для легковых автомобилей Тойота приобреталось у ФГУП «ГТ «Арктикуголь» в рамках договора между ФГБУ «А</w:t>
      </w:r>
      <w:r w:rsidR="0016765C" w:rsidRPr="00292059">
        <w:rPr>
          <w:rFonts w:eastAsia="Calibri"/>
        </w:rPr>
        <w:t xml:space="preserve">АНИИ» и ФГУП «ГТ «Арктикуголь». </w:t>
      </w:r>
      <w:r w:rsidRPr="00292059">
        <w:rPr>
          <w:rFonts w:eastAsia="Calibri"/>
        </w:rPr>
        <w:lastRenderedPageBreak/>
        <w:t>Бензин закупался в Лонгийрбюене и доставлялся в п. Баренцбург силами ЗС РАЭ-Ш снегоходами или моторной лодкой Polar Cirkel 660 Work</w:t>
      </w:r>
      <w:r w:rsidR="0016765C" w:rsidRPr="00292059">
        <w:rPr>
          <w:rFonts w:eastAsia="Calibri"/>
        </w:rPr>
        <w:t xml:space="preserve"> (</w:t>
      </w:r>
      <w:r w:rsidRPr="00292059">
        <w:rPr>
          <w:rFonts w:eastAsia="Calibri"/>
        </w:rPr>
        <w:t>выполнено 6 те</w:t>
      </w:r>
      <w:r w:rsidR="0016765C" w:rsidRPr="00292059">
        <w:rPr>
          <w:rFonts w:eastAsia="Calibri"/>
        </w:rPr>
        <w:t>хнических выездов в Лонгйирбюен)</w:t>
      </w:r>
      <w:r w:rsidRPr="00292059">
        <w:rPr>
          <w:rFonts w:eastAsia="Calibri"/>
        </w:rPr>
        <w:t>.</w:t>
      </w:r>
    </w:p>
    <w:p w14:paraId="7B5AC6EA" w14:textId="77777777" w:rsidR="0098710E" w:rsidRPr="00292059" w:rsidRDefault="0098710E" w:rsidP="0098710E">
      <w:pPr>
        <w:spacing w:before="0" w:after="0" w:line="360" w:lineRule="auto"/>
        <w:ind w:firstLine="709"/>
        <w:rPr>
          <w:rFonts w:eastAsia="Calibri"/>
        </w:rPr>
      </w:pPr>
      <w:r w:rsidRPr="00292059">
        <w:rPr>
          <w:rFonts w:eastAsia="Calibri"/>
        </w:rPr>
        <w:t>Техническое обслуживание транспортных средств, а также гаража и склада осуществлял гл. механик ЗС РАЭ-Ш Ваганов С.Н. Обслуживание жилого корпуса, лабораторного корпуса 1 и здания химико-аналитической лаборатории выполнял техник-ремонтник ЗС РАЭ-Ш Ильинов А.А. В их обязанности входило также и соблюдение правил противопожарной безопасности в указанных зданиях.</w:t>
      </w:r>
    </w:p>
    <w:p w14:paraId="648DEAAE" w14:textId="5D2642C2" w:rsidR="0098710E" w:rsidRPr="00292059" w:rsidRDefault="009B4275" w:rsidP="0098710E">
      <w:pPr>
        <w:keepNext/>
        <w:shd w:val="clear" w:color="auto" w:fill="FFFFFF"/>
        <w:autoSpaceDE w:val="0"/>
        <w:autoSpaceDN w:val="0"/>
        <w:adjustRightInd w:val="0"/>
        <w:spacing w:before="120" w:after="120" w:line="360" w:lineRule="auto"/>
        <w:ind w:firstLine="709"/>
        <w:jc w:val="left"/>
        <w:outlineLvl w:val="1"/>
        <w:rPr>
          <w:rFonts w:eastAsia="Calibri"/>
          <w:b/>
          <w:bCs/>
          <w:iCs/>
          <w:color w:val="000000"/>
          <w:kern w:val="32"/>
          <w:szCs w:val="28"/>
        </w:rPr>
      </w:pPr>
      <w:bookmarkStart w:id="74" w:name="_Toc90991615"/>
      <w:bookmarkStart w:id="75" w:name="_Toc91153264"/>
      <w:r w:rsidRPr="00292059">
        <w:rPr>
          <w:rFonts w:eastAsia="Calibri"/>
          <w:b/>
          <w:bCs/>
          <w:iCs/>
          <w:color w:val="000000"/>
          <w:kern w:val="32"/>
          <w:szCs w:val="28"/>
        </w:rPr>
        <w:t>11</w:t>
      </w:r>
      <w:r w:rsidR="0098710E" w:rsidRPr="00292059">
        <w:rPr>
          <w:rFonts w:eastAsia="Calibri"/>
          <w:b/>
          <w:bCs/>
          <w:iCs/>
          <w:color w:val="000000"/>
          <w:kern w:val="32"/>
          <w:szCs w:val="28"/>
        </w:rPr>
        <w:t>.3 Обслуживание парка научного оборудования и приборов</w:t>
      </w:r>
      <w:bookmarkEnd w:id="74"/>
      <w:bookmarkEnd w:id="75"/>
    </w:p>
    <w:p w14:paraId="3370EFCD" w14:textId="77777777" w:rsidR="0098710E" w:rsidRPr="00292059" w:rsidRDefault="0098710E" w:rsidP="0098710E">
      <w:pPr>
        <w:spacing w:before="0" w:after="0" w:line="360" w:lineRule="auto"/>
        <w:ind w:firstLine="709"/>
        <w:rPr>
          <w:rFonts w:eastAsia="Calibri"/>
        </w:rPr>
      </w:pPr>
      <w:r w:rsidRPr="00292059">
        <w:rPr>
          <w:rFonts w:eastAsia="Calibri"/>
        </w:rPr>
        <w:t>Парк научного оборудования и приборов РАЭ-Ш включает в настоящее время более 200 единиц средств измерений и вспомогательного оборудования для проведения научных исследований и наблюдений на архипелаге Шпицберген (http://www.aari.ru/rscs/inventory.php).</w:t>
      </w:r>
    </w:p>
    <w:p w14:paraId="0EAC561B" w14:textId="77777777" w:rsidR="0098710E" w:rsidRPr="00292059" w:rsidRDefault="0098710E" w:rsidP="0098710E">
      <w:pPr>
        <w:spacing w:before="0" w:after="0" w:line="360" w:lineRule="auto"/>
        <w:ind w:firstLine="709"/>
      </w:pPr>
      <w:r w:rsidRPr="00292059">
        <w:t xml:space="preserve">Работы по </w:t>
      </w:r>
      <w:r w:rsidRPr="00292059">
        <w:rPr>
          <w:rFonts w:eastAsia="Calibri"/>
        </w:rPr>
        <w:t>обслуживанию научного оборудования и приборов</w:t>
      </w:r>
      <w:r w:rsidRPr="00292059">
        <w:t xml:space="preserve"> включали в себя:</w:t>
      </w:r>
    </w:p>
    <w:p w14:paraId="046FF9FE" w14:textId="77777777" w:rsidR="0098710E" w:rsidRPr="00292059" w:rsidRDefault="0098710E" w:rsidP="0098710E">
      <w:pPr>
        <w:spacing w:before="0" w:after="0" w:line="360" w:lineRule="auto"/>
        <w:ind w:firstLine="709"/>
      </w:pPr>
      <w:r w:rsidRPr="00292059">
        <w:rPr>
          <w:noProof/>
        </w:rPr>
        <w:t>–</w:t>
      </w:r>
      <w:r w:rsidRPr="00292059">
        <w:t> регламентное техническое обслуживание станций контроля качества атмосферного воздуха «Гора» и «Поселок»;</w:t>
      </w:r>
    </w:p>
    <w:p w14:paraId="56D630E1" w14:textId="77777777" w:rsidR="0098710E" w:rsidRPr="00292059" w:rsidRDefault="0098710E" w:rsidP="0098710E">
      <w:pPr>
        <w:spacing w:before="0" w:after="0" w:line="360" w:lineRule="auto"/>
        <w:ind w:firstLine="709"/>
      </w:pPr>
      <w:r w:rsidRPr="00292059">
        <w:rPr>
          <w:noProof/>
        </w:rPr>
        <w:t>–</w:t>
      </w:r>
      <w:r w:rsidRPr="00292059">
        <w:t> техническое обслуживание метеорологического автоматического градиентного комплекса на криосферном полигоне с еженедельной заменой элементов питания, инспекцией датчиков и считыванием данных;</w:t>
      </w:r>
    </w:p>
    <w:p w14:paraId="721E1D00" w14:textId="77777777" w:rsidR="0098710E" w:rsidRPr="00292059" w:rsidRDefault="0098710E" w:rsidP="0098710E">
      <w:pPr>
        <w:spacing w:before="0" w:after="0" w:line="360" w:lineRule="auto"/>
        <w:ind w:firstLine="709"/>
        <w:rPr>
          <w:lang w:eastAsia="en-US"/>
        </w:rPr>
      </w:pPr>
      <w:r w:rsidRPr="00292059">
        <w:rPr>
          <w:noProof/>
          <w:szCs w:val="21"/>
          <w:lang w:eastAsia="en-US"/>
        </w:rPr>
        <w:t>–</w:t>
      </w:r>
      <w:r w:rsidRPr="00292059">
        <w:rPr>
          <w:lang w:eastAsia="en-US"/>
        </w:rPr>
        <w:t xml:space="preserve"> техническое обслуживание антенного комплекса совместно со специалистами компании Kongsberg Spacetec AS (Норвегия) в соответствии с заключенным между компанией и ФГБУ «ААНИИ» контрактом;</w:t>
      </w:r>
    </w:p>
    <w:p w14:paraId="084B6D1C" w14:textId="77777777" w:rsidR="0098710E" w:rsidRPr="00292059" w:rsidRDefault="0098710E" w:rsidP="0098710E">
      <w:pPr>
        <w:spacing w:before="0" w:after="0" w:line="360" w:lineRule="auto"/>
        <w:ind w:firstLine="709"/>
        <w:rPr>
          <w:lang w:eastAsia="en-US"/>
        </w:rPr>
      </w:pPr>
      <w:r w:rsidRPr="00292059">
        <w:rPr>
          <w:noProof/>
          <w:szCs w:val="21"/>
          <w:lang w:eastAsia="en-US"/>
        </w:rPr>
        <w:t>–</w:t>
      </w:r>
      <w:r w:rsidRPr="00292059">
        <w:rPr>
          <w:lang w:eastAsia="en-US"/>
        </w:rPr>
        <w:t xml:space="preserve"> техническое обеспечение работы оптоволоконного спектрометра AvaSpec-3648 в режиме апробации;</w:t>
      </w:r>
    </w:p>
    <w:p w14:paraId="50A5720F" w14:textId="77777777" w:rsidR="0098710E" w:rsidRPr="00292059" w:rsidRDefault="0098710E" w:rsidP="0098710E">
      <w:pPr>
        <w:spacing w:before="0" w:after="0" w:line="360" w:lineRule="auto"/>
        <w:ind w:firstLine="709"/>
        <w:rPr>
          <w:lang w:eastAsia="en-US"/>
        </w:rPr>
      </w:pPr>
      <w:r w:rsidRPr="00292059">
        <w:rPr>
          <w:noProof/>
          <w:szCs w:val="21"/>
          <w:lang w:eastAsia="en-US"/>
        </w:rPr>
        <w:t>–</w:t>
      </w:r>
      <w:r w:rsidRPr="00292059">
        <w:rPr>
          <w:lang w:eastAsia="en-US"/>
        </w:rPr>
        <w:t> техническое обеспечение работы комплекса наклонного зондирования ионосферы сигналами линейно-частотной модуляции (НЗИ ЛЧМ).</w:t>
      </w:r>
    </w:p>
    <w:p w14:paraId="2A6896C2" w14:textId="64571AEE" w:rsidR="0016765C" w:rsidRPr="00292059" w:rsidRDefault="0016765C" w:rsidP="0016765C">
      <w:pPr>
        <w:spacing w:before="0" w:after="0" w:line="360" w:lineRule="auto"/>
        <w:ind w:firstLine="709"/>
      </w:pPr>
      <w:r w:rsidRPr="00292059">
        <w:t>Постоянное</w:t>
      </w:r>
      <w:r w:rsidRPr="00292059">
        <w:rPr>
          <w:spacing w:val="52"/>
        </w:rPr>
        <w:t xml:space="preserve"> </w:t>
      </w:r>
      <w:r w:rsidRPr="00292059">
        <w:t>техническое</w:t>
      </w:r>
      <w:r w:rsidRPr="00292059">
        <w:rPr>
          <w:spacing w:val="54"/>
        </w:rPr>
        <w:t xml:space="preserve"> </w:t>
      </w:r>
      <w:r w:rsidRPr="00292059">
        <w:t>обеспечение</w:t>
      </w:r>
      <w:r w:rsidRPr="00292059">
        <w:rPr>
          <w:spacing w:val="52"/>
        </w:rPr>
        <w:t xml:space="preserve"> </w:t>
      </w:r>
      <w:r w:rsidRPr="00292059">
        <w:t>работы</w:t>
      </w:r>
      <w:r w:rsidRPr="00292059">
        <w:rPr>
          <w:spacing w:val="54"/>
        </w:rPr>
        <w:t xml:space="preserve"> </w:t>
      </w:r>
      <w:r w:rsidRPr="00292059">
        <w:t>комплекса</w:t>
      </w:r>
      <w:r w:rsidRPr="00292059">
        <w:rPr>
          <w:spacing w:val="54"/>
        </w:rPr>
        <w:t xml:space="preserve"> </w:t>
      </w:r>
      <w:r w:rsidRPr="00292059">
        <w:t>ВППИ</w:t>
      </w:r>
      <w:r w:rsidRPr="00292059">
        <w:rPr>
          <w:spacing w:val="53"/>
        </w:rPr>
        <w:t xml:space="preserve"> </w:t>
      </w:r>
      <w:r w:rsidRPr="00292059">
        <w:t>осуществляет</w:t>
      </w:r>
      <w:r w:rsidRPr="00292059">
        <w:rPr>
          <w:spacing w:val="-57"/>
        </w:rPr>
        <w:t xml:space="preserve">   </w:t>
      </w:r>
      <w:r w:rsidRPr="00292059">
        <w:t>ведущий</w:t>
      </w:r>
      <w:r w:rsidRPr="00292059">
        <w:rPr>
          <w:spacing w:val="-1"/>
        </w:rPr>
        <w:t xml:space="preserve"> </w:t>
      </w:r>
      <w:r w:rsidRPr="00292059">
        <w:t>инженер-оператор ВППИ. Техническое</w:t>
      </w:r>
      <w:r w:rsidRPr="00292059">
        <w:rPr>
          <w:spacing w:val="1"/>
        </w:rPr>
        <w:t xml:space="preserve"> </w:t>
      </w:r>
      <w:r w:rsidRPr="00292059">
        <w:t>обслуживание,</w:t>
      </w:r>
      <w:r w:rsidRPr="00292059">
        <w:rPr>
          <w:spacing w:val="1"/>
        </w:rPr>
        <w:t xml:space="preserve"> </w:t>
      </w:r>
      <w:r w:rsidRPr="00292059">
        <w:t>осмотр,</w:t>
      </w:r>
      <w:r w:rsidRPr="00292059">
        <w:rPr>
          <w:spacing w:val="1"/>
        </w:rPr>
        <w:t xml:space="preserve"> </w:t>
      </w:r>
      <w:r w:rsidRPr="00292059">
        <w:t>обновление</w:t>
      </w:r>
      <w:r w:rsidRPr="00292059">
        <w:rPr>
          <w:spacing w:val="1"/>
        </w:rPr>
        <w:t xml:space="preserve"> </w:t>
      </w:r>
      <w:r w:rsidRPr="00292059">
        <w:t>оборудования</w:t>
      </w:r>
      <w:r w:rsidRPr="00292059">
        <w:rPr>
          <w:spacing w:val="1"/>
        </w:rPr>
        <w:t xml:space="preserve"> </w:t>
      </w:r>
      <w:r w:rsidRPr="00292059">
        <w:t>и</w:t>
      </w:r>
      <w:r w:rsidRPr="00292059">
        <w:rPr>
          <w:spacing w:val="1"/>
        </w:rPr>
        <w:t xml:space="preserve"> </w:t>
      </w:r>
      <w:r w:rsidRPr="00292059">
        <w:t>программного</w:t>
      </w:r>
      <w:r w:rsidRPr="00292059">
        <w:rPr>
          <w:spacing w:val="1"/>
        </w:rPr>
        <w:t xml:space="preserve"> </w:t>
      </w:r>
      <w:r w:rsidRPr="00292059">
        <w:t>обеспечения, модернизацию комплекса выполняют специалисты компании Kongsberg Spacetec AS</w:t>
      </w:r>
      <w:r w:rsidRPr="00292059">
        <w:rPr>
          <w:spacing w:val="1"/>
        </w:rPr>
        <w:t xml:space="preserve"> </w:t>
      </w:r>
      <w:r w:rsidRPr="00292059">
        <w:t>(Норвегия)</w:t>
      </w:r>
      <w:r w:rsidRPr="00292059">
        <w:rPr>
          <w:spacing w:val="1"/>
        </w:rPr>
        <w:t xml:space="preserve"> </w:t>
      </w:r>
      <w:r w:rsidRPr="00292059">
        <w:t>при</w:t>
      </w:r>
      <w:r w:rsidRPr="00292059">
        <w:rPr>
          <w:spacing w:val="1"/>
        </w:rPr>
        <w:t xml:space="preserve"> </w:t>
      </w:r>
      <w:r w:rsidRPr="00292059">
        <w:t>непосредственном</w:t>
      </w:r>
      <w:r w:rsidRPr="00292059">
        <w:rPr>
          <w:spacing w:val="1"/>
        </w:rPr>
        <w:t xml:space="preserve"> </w:t>
      </w:r>
      <w:r w:rsidRPr="00292059">
        <w:t>участии</w:t>
      </w:r>
      <w:r w:rsidRPr="00292059">
        <w:rPr>
          <w:spacing w:val="1"/>
        </w:rPr>
        <w:t xml:space="preserve"> </w:t>
      </w:r>
      <w:r w:rsidRPr="00292059">
        <w:t>специалистов</w:t>
      </w:r>
      <w:r w:rsidRPr="00292059">
        <w:rPr>
          <w:spacing w:val="1"/>
        </w:rPr>
        <w:t xml:space="preserve"> </w:t>
      </w:r>
      <w:r w:rsidRPr="00292059">
        <w:t>ААНИИ</w:t>
      </w:r>
      <w:r w:rsidRPr="00292059">
        <w:rPr>
          <w:spacing w:val="1"/>
        </w:rPr>
        <w:t xml:space="preserve"> </w:t>
      </w:r>
      <w:r w:rsidRPr="00292059">
        <w:t>в</w:t>
      </w:r>
      <w:r w:rsidRPr="00292059">
        <w:rPr>
          <w:spacing w:val="1"/>
        </w:rPr>
        <w:t xml:space="preserve"> </w:t>
      </w:r>
      <w:r w:rsidRPr="00292059">
        <w:t>соответствии</w:t>
      </w:r>
      <w:r w:rsidRPr="00292059">
        <w:rPr>
          <w:spacing w:val="1"/>
        </w:rPr>
        <w:t xml:space="preserve"> </w:t>
      </w:r>
      <w:r w:rsidRPr="00292059">
        <w:t>с</w:t>
      </w:r>
      <w:r w:rsidRPr="00292059">
        <w:rPr>
          <w:spacing w:val="1"/>
        </w:rPr>
        <w:t xml:space="preserve"> </w:t>
      </w:r>
      <w:r w:rsidRPr="00292059">
        <w:t>контрактом,</w:t>
      </w:r>
      <w:r w:rsidRPr="00292059">
        <w:rPr>
          <w:spacing w:val="1"/>
        </w:rPr>
        <w:t xml:space="preserve"> </w:t>
      </w:r>
      <w:r w:rsidRPr="00292059">
        <w:t>заключенным</w:t>
      </w:r>
      <w:r w:rsidRPr="00292059">
        <w:rPr>
          <w:spacing w:val="1"/>
        </w:rPr>
        <w:t xml:space="preserve"> </w:t>
      </w:r>
      <w:r w:rsidRPr="00292059">
        <w:t>между</w:t>
      </w:r>
      <w:r w:rsidRPr="00292059">
        <w:rPr>
          <w:spacing w:val="1"/>
        </w:rPr>
        <w:t xml:space="preserve"> </w:t>
      </w:r>
      <w:r w:rsidRPr="00292059">
        <w:t>ней</w:t>
      </w:r>
      <w:r w:rsidRPr="00292059">
        <w:rPr>
          <w:spacing w:val="1"/>
        </w:rPr>
        <w:t xml:space="preserve"> </w:t>
      </w:r>
      <w:r w:rsidRPr="00292059">
        <w:t>и</w:t>
      </w:r>
      <w:r w:rsidRPr="00292059">
        <w:rPr>
          <w:spacing w:val="1"/>
        </w:rPr>
        <w:t xml:space="preserve"> </w:t>
      </w:r>
      <w:r w:rsidRPr="00292059">
        <w:t>ААНИИ.</w:t>
      </w:r>
      <w:r w:rsidRPr="00292059">
        <w:rPr>
          <w:spacing w:val="1"/>
        </w:rPr>
        <w:t xml:space="preserve"> Ежегодная инспекция спутниковых станций специалистами </w:t>
      </w:r>
      <w:r w:rsidRPr="00292059">
        <w:t>Kongsberg AS</w:t>
      </w:r>
      <w:r w:rsidRPr="00292059">
        <w:rPr>
          <w:spacing w:val="1"/>
        </w:rPr>
        <w:t xml:space="preserve"> </w:t>
      </w:r>
      <w:r w:rsidRPr="00292059">
        <w:t xml:space="preserve">(Норвегия) проводилась </w:t>
      </w:r>
      <w:r w:rsidRPr="00292059">
        <w:rPr>
          <w:spacing w:val="1"/>
        </w:rPr>
        <w:t>22-23.09.2021</w:t>
      </w:r>
      <w:r w:rsidRPr="00292059">
        <w:t xml:space="preserve"> Установлено, что все антенны находятся в хорошем техническом состоянии без видимых дефектов. Выполнено обновление программного </w:t>
      </w:r>
      <w:r w:rsidRPr="00292059">
        <w:lastRenderedPageBreak/>
        <w:t>обеспечения на сервере. По итогам инспекции рекомендовано выполнять герметизацию антенного основания для предотвращения поступления воды внутрь сферы.</w:t>
      </w:r>
    </w:p>
    <w:p w14:paraId="33EA0D94" w14:textId="77777777" w:rsidR="0098710E" w:rsidRPr="00292059" w:rsidRDefault="0098710E" w:rsidP="0098710E">
      <w:pPr>
        <w:spacing w:before="0" w:after="0" w:line="360" w:lineRule="auto"/>
        <w:ind w:firstLine="709"/>
      </w:pPr>
      <w:r w:rsidRPr="00292059">
        <w:t>Химико-аналитическая</w:t>
      </w:r>
      <w:r w:rsidRPr="00292059">
        <w:rPr>
          <w:spacing w:val="1"/>
        </w:rPr>
        <w:t xml:space="preserve"> </w:t>
      </w:r>
      <w:r w:rsidRPr="00292059">
        <w:t>лаборатория</w:t>
      </w:r>
      <w:r w:rsidRPr="00292059">
        <w:rPr>
          <w:spacing w:val="1"/>
        </w:rPr>
        <w:t xml:space="preserve"> </w:t>
      </w:r>
      <w:r w:rsidRPr="00292059">
        <w:t>РАЭ-Ш</w:t>
      </w:r>
      <w:r w:rsidRPr="00292059">
        <w:rPr>
          <w:spacing w:val="1"/>
        </w:rPr>
        <w:t xml:space="preserve"> </w:t>
      </w:r>
      <w:r w:rsidRPr="00292059">
        <w:t>располагается</w:t>
      </w:r>
      <w:r w:rsidRPr="00292059">
        <w:rPr>
          <w:spacing w:val="1"/>
        </w:rPr>
        <w:t xml:space="preserve"> </w:t>
      </w:r>
      <w:r w:rsidRPr="00292059">
        <w:t>в</w:t>
      </w:r>
      <w:r w:rsidRPr="00292059">
        <w:rPr>
          <w:spacing w:val="1"/>
        </w:rPr>
        <w:t xml:space="preserve"> </w:t>
      </w:r>
      <w:r w:rsidRPr="00292059">
        <w:t>двухэтажном</w:t>
      </w:r>
      <w:r w:rsidRPr="00292059">
        <w:rPr>
          <w:spacing w:val="1"/>
        </w:rPr>
        <w:t xml:space="preserve"> </w:t>
      </w:r>
      <w:r w:rsidRPr="00292059">
        <w:t>Лабораторном корпусе № 2, обеспеченном приточно-вытяжной вентиляцией, системой</w:t>
      </w:r>
      <w:r w:rsidRPr="00292059">
        <w:rPr>
          <w:spacing w:val="1"/>
        </w:rPr>
        <w:t xml:space="preserve"> </w:t>
      </w:r>
      <w:r w:rsidRPr="00292059">
        <w:t>пожарно-охранной</w:t>
      </w:r>
      <w:r w:rsidRPr="00292059">
        <w:rPr>
          <w:spacing w:val="-3"/>
        </w:rPr>
        <w:t xml:space="preserve"> </w:t>
      </w:r>
      <w:r w:rsidRPr="00292059">
        <w:t>сигнализации,</w:t>
      </w:r>
      <w:r w:rsidRPr="00292059">
        <w:rPr>
          <w:spacing w:val="-4"/>
        </w:rPr>
        <w:t xml:space="preserve"> </w:t>
      </w:r>
      <w:r w:rsidRPr="00292059">
        <w:t>центральным</w:t>
      </w:r>
      <w:r w:rsidRPr="00292059">
        <w:rPr>
          <w:spacing w:val="-3"/>
        </w:rPr>
        <w:t xml:space="preserve"> </w:t>
      </w:r>
      <w:r w:rsidRPr="00292059">
        <w:t>отоплением</w:t>
      </w:r>
      <w:r w:rsidRPr="00292059">
        <w:rPr>
          <w:spacing w:val="-3"/>
        </w:rPr>
        <w:t xml:space="preserve"> </w:t>
      </w:r>
      <w:r w:rsidRPr="00292059">
        <w:t>и</w:t>
      </w:r>
      <w:r w:rsidRPr="00292059">
        <w:rPr>
          <w:spacing w:val="-3"/>
        </w:rPr>
        <w:t xml:space="preserve"> </w:t>
      </w:r>
      <w:r w:rsidRPr="00292059">
        <w:t>системой</w:t>
      </w:r>
      <w:r w:rsidRPr="00292059">
        <w:rPr>
          <w:spacing w:val="-2"/>
        </w:rPr>
        <w:t xml:space="preserve"> </w:t>
      </w:r>
      <w:r w:rsidRPr="00292059">
        <w:t>водоснабжения.</w:t>
      </w:r>
    </w:p>
    <w:p w14:paraId="3517C2DA" w14:textId="620DDB02" w:rsidR="0098710E" w:rsidRPr="00292059" w:rsidRDefault="0016765C" w:rsidP="0098710E">
      <w:pPr>
        <w:spacing w:before="0" w:after="0" w:line="360" w:lineRule="auto"/>
        <w:ind w:firstLine="709"/>
      </w:pPr>
      <w:r w:rsidRPr="00292059">
        <w:t>В</w:t>
      </w:r>
      <w:r w:rsidR="0098710E" w:rsidRPr="00292059">
        <w:t xml:space="preserve"> химико-аналитической лаборатории </w:t>
      </w:r>
      <w:r w:rsidR="00173B14" w:rsidRPr="00292059">
        <w:t>силами</w:t>
      </w:r>
      <w:r w:rsidRPr="00292059">
        <w:t xml:space="preserve"> ЗС </w:t>
      </w:r>
      <w:r w:rsidR="0098710E" w:rsidRPr="00292059">
        <w:t xml:space="preserve">был отремонтирован дистиллятор с заменой обратного клапана, фильтров, компрессора и установкой кранов, лиофилизатор </w:t>
      </w:r>
      <w:proofErr w:type="gramStart"/>
      <w:r w:rsidR="0098710E" w:rsidRPr="00292059">
        <w:t>с заменой датчика</w:t>
      </w:r>
      <w:proofErr w:type="gramEnd"/>
      <w:r w:rsidR="0098710E" w:rsidRPr="00292059">
        <w:t xml:space="preserve"> вакуума, а также установлена машина для мытья химической посуды после ее диагностики в мастерской п. Лонгйир</w:t>
      </w:r>
      <w:r w:rsidRPr="00292059">
        <w:t>бюен</w:t>
      </w:r>
      <w:r w:rsidR="0098710E" w:rsidRPr="00292059">
        <w:t>. Проложен и смонтирован кабель «витая пара» от серверной в Лабораторном корпусе №1 до сервера химико-аналитической лаборатории.</w:t>
      </w:r>
    </w:p>
    <w:p w14:paraId="6B9B0819" w14:textId="77777777" w:rsidR="0098710E" w:rsidRPr="00292059" w:rsidRDefault="0098710E" w:rsidP="0098710E">
      <w:pPr>
        <w:spacing w:before="0" w:after="0" w:line="360" w:lineRule="auto"/>
        <w:ind w:firstLine="709"/>
      </w:pPr>
      <w:r w:rsidRPr="00292059">
        <w:t>Система очистки воды MilliQ Direct 8, центрифуга ОС-6 МЦ, посудомоечная машина Miele, диспергатор T 25 digital IKA подготовлены для транспортировки и отправлены контейнером для дальнейшего ремонта в Санкт-Петербург.</w:t>
      </w:r>
    </w:p>
    <w:p w14:paraId="24675996" w14:textId="1BA54D14" w:rsidR="0098710E" w:rsidRPr="00292059" w:rsidRDefault="009B4275" w:rsidP="0098710E">
      <w:pPr>
        <w:keepNext/>
        <w:shd w:val="clear" w:color="auto" w:fill="FFFFFF"/>
        <w:autoSpaceDE w:val="0"/>
        <w:autoSpaceDN w:val="0"/>
        <w:adjustRightInd w:val="0"/>
        <w:spacing w:before="120" w:after="120" w:line="360" w:lineRule="auto"/>
        <w:ind w:firstLine="709"/>
        <w:jc w:val="left"/>
        <w:outlineLvl w:val="1"/>
        <w:rPr>
          <w:rFonts w:eastAsia="Calibri"/>
          <w:b/>
          <w:bCs/>
          <w:iCs/>
          <w:color w:val="000000"/>
          <w:kern w:val="32"/>
          <w:szCs w:val="28"/>
        </w:rPr>
      </w:pPr>
      <w:bookmarkStart w:id="76" w:name="_Toc90991618"/>
      <w:bookmarkStart w:id="77" w:name="_Toc91153265"/>
      <w:r w:rsidRPr="00292059">
        <w:rPr>
          <w:b/>
          <w:bCs/>
          <w:iCs/>
          <w:color w:val="000000"/>
          <w:kern w:val="32"/>
          <w:szCs w:val="28"/>
        </w:rPr>
        <w:t>11.3</w:t>
      </w:r>
      <w:r w:rsidR="0098710E" w:rsidRPr="00292059">
        <w:rPr>
          <w:b/>
          <w:bCs/>
          <w:iCs/>
          <w:color w:val="000000"/>
          <w:kern w:val="32"/>
          <w:szCs w:val="28"/>
        </w:rPr>
        <w:t xml:space="preserve"> </w:t>
      </w:r>
      <w:r w:rsidR="0098710E" w:rsidRPr="00292059">
        <w:rPr>
          <w:rFonts w:eastAsia="Calibri"/>
          <w:b/>
          <w:bCs/>
          <w:iCs/>
          <w:color w:val="000000"/>
          <w:kern w:val="32"/>
          <w:szCs w:val="28"/>
        </w:rPr>
        <w:t>Логистическая поддержка участников научного консорциума РНЦШ в проведении научных исследований и наблюдений</w:t>
      </w:r>
      <w:bookmarkEnd w:id="76"/>
      <w:bookmarkEnd w:id="77"/>
    </w:p>
    <w:p w14:paraId="2BE49C38" w14:textId="77777777" w:rsidR="0098710E" w:rsidRPr="00292059" w:rsidRDefault="0098710E" w:rsidP="0016765C">
      <w:pPr>
        <w:pStyle w:val="a9"/>
        <w:rPr>
          <w:rFonts w:eastAsia="Calibri"/>
        </w:rPr>
      </w:pPr>
      <w:r w:rsidRPr="00292059">
        <w:rPr>
          <w:rFonts w:eastAsia="Calibri"/>
        </w:rPr>
        <w:t>В соответствии с Концепцией РНЦШ и Положением о РАЭ-Ш зимовочный состав РАЭ-Ш оказывал логистическую поддержку организациям-участникам Научного консорциума РНЦШ в проведении научных исследований и наблюдений на архипелаге Шпицберген. Помощь оказывалась на основании письменных заявок и в соответствии с временным регламентом, доведенным до организаций-участников Консорциума.</w:t>
      </w:r>
    </w:p>
    <w:p w14:paraId="28C38D49" w14:textId="0920F18F" w:rsidR="0098710E" w:rsidRDefault="0098710E" w:rsidP="00FF3E57">
      <w:pPr>
        <w:pStyle w:val="a9"/>
      </w:pPr>
      <w:r w:rsidRPr="00292059">
        <w:rPr>
          <w:rFonts w:eastAsia="Calibri"/>
        </w:rPr>
        <w:t xml:space="preserve">Были оказаны транспортные услуги ГМО «Баренцбург» </w:t>
      </w:r>
      <w:r w:rsidRPr="00292059">
        <w:t>Мурманского УГМС</w:t>
      </w:r>
      <w:r w:rsidRPr="00292059">
        <w:rPr>
          <w:rFonts w:eastAsia="Calibri"/>
        </w:rPr>
        <w:t xml:space="preserve"> и </w:t>
      </w:r>
      <w:r w:rsidRPr="00292059">
        <w:t>ФГБУН КНЦ РАН. Оказана помощь сотрудникам ФГБУ «ВНИИОкеангеология» по их доставке на северное побережье залива Исфьорд на катере Polar Cirkel, на время полевых работ предоставлены 2 всесезонные палатки с теплым полом и печкой «Терма», подвесной лодочный мотор F-25. В посёлке Пирамида предоставлен домик для проживания</w:t>
      </w:r>
      <w:r w:rsidR="0016765C" w:rsidRPr="00292059">
        <w:t xml:space="preserve"> одного из</w:t>
      </w:r>
      <w:r w:rsidRPr="00292059">
        <w:t xml:space="preserve"> полев</w:t>
      </w:r>
      <w:r w:rsidR="0016765C" w:rsidRPr="00292059">
        <w:t>ых</w:t>
      </w:r>
      <w:r w:rsidRPr="00292059">
        <w:t xml:space="preserve"> отряд</w:t>
      </w:r>
      <w:r w:rsidR="0016765C" w:rsidRPr="00292059">
        <w:t>ов</w:t>
      </w:r>
      <w:r w:rsidRPr="00292059">
        <w:t xml:space="preserve"> ФГБУ «ВНИИОкеан</w:t>
      </w:r>
      <w:r w:rsidR="00173B14" w:rsidRPr="00292059">
        <w:t>ге</w:t>
      </w:r>
      <w:r w:rsidRPr="00292059">
        <w:t>ология».</w:t>
      </w:r>
    </w:p>
    <w:p w14:paraId="4FDFA6EE" w14:textId="77777777" w:rsidR="005F4ADA" w:rsidRPr="00292059" w:rsidRDefault="005F4ADA" w:rsidP="00FF3E57">
      <w:pPr>
        <w:pStyle w:val="a9"/>
      </w:pPr>
    </w:p>
    <w:p w14:paraId="5A281F99" w14:textId="08724165" w:rsidR="00263449" w:rsidRPr="00292059" w:rsidRDefault="00263449" w:rsidP="0043044A">
      <w:pPr>
        <w:pStyle w:val="a8"/>
      </w:pPr>
      <w:bookmarkStart w:id="78" w:name="_Toc91153266"/>
      <w:r w:rsidRPr="00292059">
        <w:t>1</w:t>
      </w:r>
      <w:r w:rsidR="0098710E" w:rsidRPr="00292059">
        <w:t>2</w:t>
      </w:r>
      <w:r w:rsidRPr="00292059">
        <w:t xml:space="preserve">. Популяризация </w:t>
      </w:r>
      <w:bookmarkEnd w:id="78"/>
      <w:r w:rsidR="002A2577" w:rsidRPr="00292059">
        <w:t>исследований на Шпицбергене</w:t>
      </w:r>
    </w:p>
    <w:p w14:paraId="4A4EDEF6" w14:textId="0C689520" w:rsidR="0062216E" w:rsidRPr="00292059" w:rsidRDefault="0062216E" w:rsidP="00FF3E57">
      <w:pPr>
        <w:pStyle w:val="a9"/>
      </w:pPr>
      <w:r w:rsidRPr="00292059">
        <w:t>В рамках популяризации науки в п. Баренцбург на базе химико-аналитической лаборатории РАЭ-Ш сотрудниками ЗС и средней школы Баренцбурга был организован совместный образовательного проекта «Месяц экологии» для учащихся старших классов школы</w:t>
      </w:r>
      <w:r w:rsidR="009B4275" w:rsidRPr="00292059">
        <w:t xml:space="preserve"> (апрель-май 2021 г.)</w:t>
      </w:r>
      <w:r w:rsidRPr="00292059">
        <w:t xml:space="preserve">. В течение месяца были проведены несколько лекций о состоянии природной среды архипелага Шпицберген, практическое занятие по отбору </w:t>
      </w:r>
      <w:r w:rsidRPr="00292059">
        <w:lastRenderedPageBreak/>
        <w:t xml:space="preserve">образцов снега, практическое занятие в лаборатории по фильтрации образцов снега. В дальнейшем отобранные и подготовленные школьниками образцы были проанализированы на содержание взвешенных минеральных частиц, в том числе сажи. На основе полученных результатов и прослушанных лекций школьники </w:t>
      </w:r>
      <w:r w:rsidR="001778D0" w:rsidRPr="00292059">
        <w:t>подготовили</w:t>
      </w:r>
      <w:r w:rsidRPr="00292059">
        <w:t xml:space="preserve"> небольшие презентации о загрязнении Шпицбергена, получили представление о работе ученых и состоянии природной среды Арктики.</w:t>
      </w:r>
    </w:p>
    <w:p w14:paraId="132242D2" w14:textId="3EB53F6C" w:rsidR="0043044A" w:rsidRPr="00292059" w:rsidRDefault="0043044A" w:rsidP="00FF3E57">
      <w:pPr>
        <w:pStyle w:val="a9"/>
      </w:pPr>
      <w:r w:rsidRPr="00292059">
        <w:t xml:space="preserve">Журналисты Elida Høeg и Ángel Valiente еженедельной норвежской газеты Morgensbladet посетили РНЦШ 22-23 сентября 2021 г. с целью сбора материала для статьи о российских исследованиях на архипелаге Шпицберген. Они провели интервью с сотрудниками сезонной экспедиции и ЗС о текущих исследованиях и возможности их расширения в будущем, участвовала в полевой работе на леднике Альдегонда. По результатам визита вышла статья «Balanserer på Iskanten» </w:t>
      </w:r>
      <w:r w:rsidRPr="00292059">
        <w:rPr>
          <w:noProof/>
        </w:rPr>
        <w:t>–</w:t>
      </w:r>
      <w:r w:rsidRPr="00292059">
        <w:t xml:space="preserve"> Morgensbladet №38 1-7 oktober 2021.</w:t>
      </w:r>
    </w:p>
    <w:p w14:paraId="0D4C0D8B" w14:textId="7E5EFAC4" w:rsidR="009B4275" w:rsidRPr="00292059" w:rsidRDefault="009B4275" w:rsidP="00FF3E57">
      <w:pPr>
        <w:pStyle w:val="a9"/>
      </w:pPr>
      <w:r w:rsidRPr="00292059">
        <w:t>Начальник отряда гляциологии Демидов В.Э. 15.08.2021 провел общедоступную лекцию для жителей п. Баренцбург в спортивно-концертном комплексе на тему «Ледники Шпицбергена».</w:t>
      </w:r>
    </w:p>
    <w:p w14:paraId="1CC724D2" w14:textId="3D9A5E11" w:rsidR="009B4275" w:rsidRPr="00292059" w:rsidRDefault="00BF35E1" w:rsidP="00FF3E57">
      <w:pPr>
        <w:pStyle w:val="a9"/>
      </w:pPr>
      <w:r w:rsidRPr="00292059">
        <w:t xml:space="preserve">В лекционном зале Лабораторного корпуса №1 проводили общедоступные лекции сотрудники </w:t>
      </w:r>
      <w:r w:rsidR="003E47CA" w:rsidRPr="00292059">
        <w:t>ФГБУ «</w:t>
      </w:r>
      <w:r w:rsidRPr="00292059">
        <w:t>ААНИИ</w:t>
      </w:r>
      <w:r w:rsidR="003E47CA" w:rsidRPr="00292059">
        <w:t>»</w:t>
      </w:r>
      <w:r w:rsidRPr="00292059">
        <w:t>, ФГБУН «ПГИ» и ФГБУ «ВНИИОкеангеология».</w:t>
      </w:r>
    </w:p>
    <w:p w14:paraId="52941266" w14:textId="77777777" w:rsidR="003E47CA" w:rsidRPr="00292059" w:rsidRDefault="003E47CA" w:rsidP="003E47CA">
      <w:pPr>
        <w:pStyle w:val="a9"/>
      </w:pPr>
      <w:r w:rsidRPr="00292059">
        <w:t>Заместитель директора ФГБУ «ААНИИ» – начальник РАЭ-Ш Ю.В. Угрюмов 27 апреля 2021 г. принял участие в проведении круглого стола в онлайн-формате на тему «Шпицберген: прошлое и будущее международного взаимодействия», организованного Фондом поддержки публичной дипломатии имени А.М. Горчакова. Тема выступления – «Российский научный центр на архипелаге Шпицберген».</w:t>
      </w:r>
    </w:p>
    <w:p w14:paraId="1213F022" w14:textId="77777777" w:rsidR="003E47CA" w:rsidRPr="00292059" w:rsidRDefault="003E47CA" w:rsidP="003E47CA">
      <w:pPr>
        <w:pStyle w:val="a9"/>
      </w:pPr>
      <w:r w:rsidRPr="00292059">
        <w:t>Обзорная статья «Научно-исследовательские работы РАЭ-Ш на Шпицбергене в 2020 году» опубликована в информационно-аналитическом сборнике «Российские полярные исследования» (№1, СПб.: ААНИИ, 2021).</w:t>
      </w:r>
    </w:p>
    <w:p w14:paraId="06189928" w14:textId="2A7C2A0C" w:rsidR="003E47CA" w:rsidRPr="00292059" w:rsidRDefault="003E47CA" w:rsidP="003E47CA">
      <w:pPr>
        <w:pStyle w:val="a9"/>
      </w:pPr>
      <w:proofErr w:type="spellStart"/>
      <w:r w:rsidRPr="00292059">
        <w:t>Крактий</w:t>
      </w:r>
      <w:proofErr w:type="spellEnd"/>
      <w:r w:rsidRPr="00292059">
        <w:t xml:space="preserve"> обзор особенностей логистики РАЭ-Ш ААНИИ в условиях пандемии запланирован к публикации в информационно-аналитическом сборнике «Российские полярные исследования» (№4, СПб.: ААНИИ, 2021).</w:t>
      </w:r>
    </w:p>
    <w:bookmarkEnd w:id="60"/>
    <w:p w14:paraId="5A9339EE" w14:textId="77777777" w:rsidR="009514BC" w:rsidRPr="00292059" w:rsidRDefault="009514BC">
      <w:pPr>
        <w:spacing w:before="0" w:after="0" w:line="360" w:lineRule="auto"/>
        <w:rPr>
          <w:shd w:val="clear" w:color="auto" w:fill="FFFFFF"/>
        </w:rPr>
      </w:pPr>
      <w:r w:rsidRPr="00292059">
        <w:rPr>
          <w:shd w:val="clear" w:color="auto" w:fill="FFFFFF"/>
        </w:rPr>
        <w:br w:type="page"/>
      </w:r>
    </w:p>
    <w:p w14:paraId="202A2DC6" w14:textId="428D376D" w:rsidR="00A145B9" w:rsidRPr="00292059" w:rsidRDefault="009514BC" w:rsidP="009514BC">
      <w:pPr>
        <w:pStyle w:val="a8"/>
      </w:pPr>
      <w:bookmarkStart w:id="79" w:name="_Toc91153267"/>
      <w:r w:rsidRPr="00292059">
        <w:lastRenderedPageBreak/>
        <w:t>З</w:t>
      </w:r>
      <w:r w:rsidR="00A145B9" w:rsidRPr="00292059">
        <w:t>аключение</w:t>
      </w:r>
      <w:bookmarkEnd w:id="79"/>
    </w:p>
    <w:p w14:paraId="564B002A" w14:textId="671EF550" w:rsidR="004077E6" w:rsidRPr="00292059" w:rsidRDefault="004077E6" w:rsidP="004077E6">
      <w:pPr>
        <w:pStyle w:val="a9"/>
      </w:pPr>
      <w:r w:rsidRPr="00292059">
        <w:t xml:space="preserve">В ходе проведенных экспедиционных работ </w:t>
      </w:r>
      <w:r w:rsidR="009E1C5D" w:rsidRPr="00292059">
        <w:t xml:space="preserve">и круглогодичных наблюдений </w:t>
      </w:r>
      <w:r w:rsidR="00FF3E57" w:rsidRPr="00292059">
        <w:t xml:space="preserve">выполнены все </w:t>
      </w:r>
      <w:r w:rsidRPr="00292059">
        <w:t>мероприятия ФГБУ «ААНИИ», вошедшие в «Межведомственную программу научных исследований и наблюдений на архипелаге Шпицберген в 20</w:t>
      </w:r>
      <w:r w:rsidR="006E1819" w:rsidRPr="00292059">
        <w:t>2</w:t>
      </w:r>
      <w:r w:rsidR="00FF3E57" w:rsidRPr="00292059">
        <w:t>1</w:t>
      </w:r>
      <w:r w:rsidRPr="00292059">
        <w:t xml:space="preserve"> году»</w:t>
      </w:r>
      <w:r w:rsidR="006E1819" w:rsidRPr="00292059">
        <w:t xml:space="preserve">, </w:t>
      </w:r>
      <w:r w:rsidR="00FF3E57" w:rsidRPr="00292059">
        <w:t>несмотря на</w:t>
      </w:r>
      <w:r w:rsidR="006E1819" w:rsidRPr="00292059">
        <w:t xml:space="preserve"> </w:t>
      </w:r>
      <w:r w:rsidR="00FF3E57" w:rsidRPr="00292059">
        <w:t>ограничения</w:t>
      </w:r>
      <w:r w:rsidR="00A97219" w:rsidRPr="00292059">
        <w:t xml:space="preserve"> на передвижения, введенными Россией и другими странами в </w:t>
      </w:r>
      <w:r w:rsidR="00FF3E57" w:rsidRPr="00292059">
        <w:t>связи с распространением</w:t>
      </w:r>
      <w:r w:rsidR="00A97219" w:rsidRPr="00292059">
        <w:t xml:space="preserve"> короновирусной инфекции</w:t>
      </w:r>
      <w:r w:rsidRPr="00292059">
        <w:t>.</w:t>
      </w:r>
    </w:p>
    <w:p w14:paraId="318F4069" w14:textId="76E8CC83" w:rsidR="006E1819" w:rsidRPr="00292059" w:rsidRDefault="00A97219" w:rsidP="006E1819">
      <w:pPr>
        <w:pStyle w:val="a9"/>
      </w:pPr>
      <w:r w:rsidRPr="00292059">
        <w:t>Научные исследования и наблюдения</w:t>
      </w:r>
      <w:r w:rsidR="006E1819" w:rsidRPr="00292059">
        <w:t xml:space="preserve">, </w:t>
      </w:r>
      <w:r w:rsidR="00FF3E57" w:rsidRPr="00292059">
        <w:t>выполняемые зимовочным составом РАЭ-Ш</w:t>
      </w:r>
      <w:r w:rsidR="006E1819" w:rsidRPr="00292059">
        <w:t xml:space="preserve"> включали круглогодичные регулярные наблюдения за содержанием аэрозолей и их физическими и химическими характеристиками в приземном воздухе, процессами обмена тепла и энергии между подстилающей поверхностью и атмосферой, мониторинг содержания газовых примесей при помощи двух станций контроля качества атмосферного воздуха, прием, обработка и передача в ААНИИ спутниковой гидрометеорологической информации, постоянные океанологические и геофизические наблюдения. В химико</w:t>
      </w:r>
      <w:r w:rsidR="00974F35" w:rsidRPr="00292059">
        <w:t>-аналитической лаборатории в п</w:t>
      </w:r>
      <w:r w:rsidR="006E1819" w:rsidRPr="00292059">
        <w:t>. Баренцбург выполнялись исследования накопления тяжелых металлов и ртути в элементах наземной и морской экосистем (совместно ММБИ</w:t>
      </w:r>
      <w:r w:rsidR="00BD63C4" w:rsidRPr="00292059">
        <w:t xml:space="preserve"> РАН</w:t>
      </w:r>
      <w:r w:rsidR="006E1819" w:rsidRPr="00292059">
        <w:t>), проводились исследовательские работы по определению содержания перфторированных кислот в почвах и растениях</w:t>
      </w:r>
      <w:r w:rsidR="00EF0F8B" w:rsidRPr="00292059">
        <w:t>, велись анализы материалы, собранного сезонной экспедицией</w:t>
      </w:r>
      <w:r w:rsidR="006E1819" w:rsidRPr="00292059">
        <w:t>.</w:t>
      </w:r>
    </w:p>
    <w:p w14:paraId="1B861C96" w14:textId="2947D2F0" w:rsidR="00EF0F8B" w:rsidRPr="00292059" w:rsidRDefault="00EF0F8B" w:rsidP="006E1819">
      <w:pPr>
        <w:pStyle w:val="a9"/>
      </w:pPr>
      <w:r w:rsidRPr="00292059">
        <w:t>Исследования аэрозоля показали в среднем снижение содержания сажи в воздухе в течение года, при этом анализ обратных траекторий воздушных масс показал, что максимумы концентраций сажи в возд</w:t>
      </w:r>
      <w:r w:rsidR="00173B14" w:rsidRPr="00292059">
        <w:t>ухе</w:t>
      </w:r>
      <w:r w:rsidRPr="00292059">
        <w:t xml:space="preserve"> Баренцбурга не </w:t>
      </w:r>
      <w:r w:rsidR="00173B14" w:rsidRPr="00292059">
        <w:t>совпадали</w:t>
      </w:r>
      <w:r w:rsidRPr="00292059">
        <w:t xml:space="preserve"> с </w:t>
      </w:r>
      <w:r w:rsidR="00173B14" w:rsidRPr="00292059">
        <w:t>максимумами</w:t>
      </w:r>
      <w:r w:rsidRPr="00292059">
        <w:t xml:space="preserve"> выноса дыма пожаров Западной и Восточной Сибири. Ранее полученные данные по эволюции </w:t>
      </w:r>
      <w:r w:rsidR="00173B14" w:rsidRPr="00292059">
        <w:t>снежно</w:t>
      </w:r>
      <w:r w:rsidRPr="00292059">
        <w:t xml:space="preserve">-ледяного покрова оз. Стемме использовались в верификации термодинамической модели </w:t>
      </w:r>
      <w:r w:rsidR="00EC6389" w:rsidRPr="00292059">
        <w:t>плавающего снежно-ледяного покрова и показали ее достоверность. Для дальнейшей оценки процессов трансформации ледяного и снежного покровов в более крупном и глубоком оз. Линне, в 2021 г. в нем были проведены георадиолокационные исследования льда и бурение кернов.</w:t>
      </w:r>
    </w:p>
    <w:p w14:paraId="4ECD98F1" w14:textId="4B306CCF" w:rsidR="00EF0F8B" w:rsidRPr="00292059" w:rsidRDefault="00EF0F8B" w:rsidP="00EF0F8B">
      <w:pPr>
        <w:pStyle w:val="a9"/>
      </w:pPr>
      <w:r w:rsidRPr="00292059">
        <w:t>Изучение гидрологического цикла рек бассейна Грёнфьорд посредством мониторинга запасов снега на водосборах, процессов таяния и стока в течение всего сезона, дополнилось экспериментальными измерением испарения с поверхности снежного покрова как одного из элементов водного баланса и оценкой состояния снежного покрова методом георадарного зондирования. Основными особенностями режима рек в 2021 г. было смещение фазы меженного и осенне-поводочного периодов на более поздний срок за счет длительного снеготаяния и существенных осадков в осенний период в период замерзания.</w:t>
      </w:r>
    </w:p>
    <w:p w14:paraId="40713562" w14:textId="4E8FF1F2" w:rsidR="00EF0F8B" w:rsidRPr="00292059" w:rsidRDefault="00EF0F8B" w:rsidP="00EF0F8B">
      <w:pPr>
        <w:pStyle w:val="a9"/>
      </w:pPr>
      <w:r w:rsidRPr="00292059">
        <w:lastRenderedPageBreak/>
        <w:t>В рамках океанологического мониторинга водных масс заливов установлены две автоматические притопленные буйковые станции</w:t>
      </w:r>
      <w:r w:rsidR="00EC6389" w:rsidRPr="00292059">
        <w:t>, вместе с двумя станциями, установленными Университетским центром на Шпицбергене, они составляют сеть наблюдений затоков атлантических вод во фьорды юго-западного Шпицбергена.</w:t>
      </w:r>
      <w:r w:rsidRPr="00292059">
        <w:t xml:space="preserve"> </w:t>
      </w:r>
      <w:r w:rsidR="00EC6389" w:rsidRPr="00292059">
        <w:t xml:space="preserve">Также </w:t>
      </w:r>
      <w:r w:rsidRPr="00292059">
        <w:t>проведены зондирования водной толщи в заливах Исфьорд, Биллефьорд, Грёнфьорд, Диксонфьорд и отбор образцов для оценки карбонатной системы заливов. Анализ данных показал, что в последние два года характерно незначительное присутствие вод атлантического происхождения в Исфьорде по сравнению с 2011-2016 гг. В Грёнфьорде в 2021 г. эти воды вообще не наблюдались. Дальнейшие наблюдения помогут ответить на вопрос, является ли снижение доли вод атлантического происхождения во фьордах небольшой аномалией или новой тенденцией.</w:t>
      </w:r>
    </w:p>
    <w:p w14:paraId="5219D6A7" w14:textId="7C37886A" w:rsidR="00EF0F8B" w:rsidRPr="00292059" w:rsidRDefault="00EF0F8B" w:rsidP="00EF0F8B">
      <w:pPr>
        <w:pStyle w:val="a9"/>
      </w:pPr>
      <w:r w:rsidRPr="00292059">
        <w:t xml:space="preserve">По программе </w:t>
      </w:r>
      <w:r w:rsidR="00EC6389" w:rsidRPr="00292059">
        <w:t xml:space="preserve">исследования многолетней мерзлоты </w:t>
      </w:r>
      <w:r w:rsidRPr="00292059">
        <w:t xml:space="preserve">расконсервированы и оснащены термометрическими косами пробуренные в советское время скважины в п. Пирамида, что расширило сеть наблюдений за мерзлотой в различных типах ландшафта. Данные мониторинга термического состояния мерзлоты в районе Баренцбурга передавались в международные системы наблюдений CALM и GTN-P. Были продолжены изучение и мониторинг состояния мерзлотных форм рельефа в районе п. Баренцбург. </w:t>
      </w:r>
      <w:r w:rsidR="00173B14" w:rsidRPr="00292059">
        <w:t>В</w:t>
      </w:r>
      <w:r w:rsidR="00EC6389" w:rsidRPr="00292059">
        <w:t>первые проведенные и</w:t>
      </w:r>
      <w:r w:rsidRPr="00292059">
        <w:t>сследования толщ мерзлых пород в приустьевых участках долин рек и под припайным льдом в морских заливах методами магниторазведки показали отсутствие субмаринной мерзлоты в приустьевых зонах заливов.</w:t>
      </w:r>
    </w:p>
    <w:p w14:paraId="444CADA4" w14:textId="4C0C621B" w:rsidR="00EF0F8B" w:rsidRPr="00292059" w:rsidRDefault="00EF0F8B" w:rsidP="00EF0F8B">
      <w:pPr>
        <w:pStyle w:val="a9"/>
      </w:pPr>
      <w:r w:rsidRPr="00292059">
        <w:t xml:space="preserve">Палеогеографические исследования не </w:t>
      </w:r>
      <w:r w:rsidR="00EC6389" w:rsidRPr="00292059">
        <w:t>выполнялись</w:t>
      </w:r>
      <w:r w:rsidRPr="00292059">
        <w:t xml:space="preserve"> в части полевых работ, но продолжились спорово-пыльцевым анализом, радиоуглеродным датированием и интерпретированием полученных ранее материалов, что позволило описать этапы развития речных долин в голоцене, изменение уровня моря и поверхностного стока.</w:t>
      </w:r>
    </w:p>
    <w:p w14:paraId="4CAE58C6" w14:textId="11696B69" w:rsidR="00EF0F8B" w:rsidRPr="00292059" w:rsidRDefault="00EF0F8B" w:rsidP="00EF0F8B">
      <w:pPr>
        <w:pStyle w:val="a9"/>
      </w:pPr>
      <w:r w:rsidRPr="00292059">
        <w:t xml:space="preserve">Изучение состояния ледников носило комплексный характер. Масс-балансовые наблюдения показали уменьшение объемов стаивания на ледниках Альдегонда и Западный Грёнфьорд за 2021 г. по сравнению с предыдущими годами. На этих же ледниках </w:t>
      </w:r>
      <w:r w:rsidR="00EC6389" w:rsidRPr="00292059">
        <w:t xml:space="preserve">в течение всего сезона абляции </w:t>
      </w:r>
      <w:r w:rsidRPr="00292059">
        <w:t>оценивались радиационный баланс поверхности и микроклиматические особенности с помощью маршрутных и стационарн</w:t>
      </w:r>
      <w:r w:rsidR="00EC6389" w:rsidRPr="00292059">
        <w:t>ых актинометрических измерений</w:t>
      </w:r>
      <w:r w:rsidRPr="00292059">
        <w:t xml:space="preserve">. В рамках совместной работы с ИГ РАН георадарным зондированием установлены мощность, термическое состояние и характер подлёдного ложа ледников Вёринг, </w:t>
      </w:r>
      <w:r w:rsidR="00173B14" w:rsidRPr="00292059">
        <w:t>Пассфьёль</w:t>
      </w:r>
      <w:r w:rsidRPr="00292059">
        <w:t>, Слакбрин, Восточный Грёнфьорд, Эрдман, Фритьоф. Сравнение современных характеристик с полученными в 2011-2013 гг. даст представление о т</w:t>
      </w:r>
      <w:r w:rsidR="00EC6389" w:rsidRPr="00292059">
        <w:t>енденции</w:t>
      </w:r>
      <w:r w:rsidRPr="00292059">
        <w:t xml:space="preserve"> развития ледников в западной части Шпицбергена.</w:t>
      </w:r>
    </w:p>
    <w:p w14:paraId="249B815E" w14:textId="66665DF3" w:rsidR="00EC6389" w:rsidRPr="00292059" w:rsidRDefault="00EC6389" w:rsidP="00EC6389">
      <w:pPr>
        <w:pStyle w:val="a9"/>
      </w:pPr>
      <w:r w:rsidRPr="00292059">
        <w:lastRenderedPageBreak/>
        <w:t>Фоновый и локальный мониторинг районов</w:t>
      </w:r>
      <w:r w:rsidR="00A37E70" w:rsidRPr="00292059">
        <w:t xml:space="preserve"> п. Баренцбург</w:t>
      </w:r>
      <w:r w:rsidRPr="00292059">
        <w:t xml:space="preserve"> и Пи</w:t>
      </w:r>
      <w:r w:rsidR="00A37E70" w:rsidRPr="00292059">
        <w:t>рамида, и акватории заливов Гренфьорд и Мимербухта был проведен в полном объ</w:t>
      </w:r>
      <w:r w:rsidRPr="00292059">
        <w:t xml:space="preserve">еме </w:t>
      </w:r>
      <w:r w:rsidR="00173B14" w:rsidRPr="00292059">
        <w:t>сотрудниками</w:t>
      </w:r>
      <w:r w:rsidRPr="00292059">
        <w:t xml:space="preserve"> СФЗ «НПО «Тайфун», </w:t>
      </w:r>
      <w:r w:rsidR="00A37E70" w:rsidRPr="00292059">
        <w:t>входящими</w:t>
      </w:r>
      <w:r w:rsidRPr="00292059">
        <w:t xml:space="preserve"> в состав экспедиции «</w:t>
      </w:r>
      <w:r w:rsidR="00173B14" w:rsidRPr="00292059">
        <w:t>Шпицберген</w:t>
      </w:r>
      <w:r w:rsidRPr="00292059">
        <w:t xml:space="preserve">». Выполнен отбор проб </w:t>
      </w:r>
      <w:r w:rsidR="00A37E70" w:rsidRPr="00292059">
        <w:t xml:space="preserve">согласно </w:t>
      </w:r>
      <w:r w:rsidRPr="00292059">
        <w:t>весенней и летней программам мониторинга, а также анализ части показателей в лаборатории</w:t>
      </w:r>
      <w:r w:rsidR="00A37E70" w:rsidRPr="00292059">
        <w:t xml:space="preserve"> РАЭ-Ш</w:t>
      </w:r>
      <w:r w:rsidRPr="00292059">
        <w:t xml:space="preserve">, оставшиеся пробы подготовлены и </w:t>
      </w:r>
      <w:r w:rsidR="00173B14" w:rsidRPr="00292059">
        <w:t>транспортированы</w:t>
      </w:r>
      <w:r w:rsidRPr="00292059">
        <w:t xml:space="preserve"> для дальнейшего анализа в лаборатории СФЗ «НПО «Тайфун» в Санкт-Петербурге.</w:t>
      </w:r>
    </w:p>
    <w:p w14:paraId="338D3B6D" w14:textId="7D170A9B" w:rsidR="006143B0" w:rsidRPr="00292059" w:rsidRDefault="006143B0" w:rsidP="006143B0">
      <w:pPr>
        <w:pStyle w:val="a9"/>
      </w:pPr>
      <w:r w:rsidRPr="00292059">
        <w:t>На базе РАЭ-Ш в поселке Баренцбург тестовом режиме велось исследование распространения радиоволн коротковолнового диапазона с помощью ионозондов наклонного зондирования ионосферы с линейно-частотной модуляцией. Продолжились исследования солнечной светимости UVB- UVA в 25-ом цикле солнечной активности, начатые в 2019 г. Совершенствовалась структура сбора и обработки цифровых данных. Проанализированы флуктуации солнечного излучения UVB-UVA на арх. Шпицберген и арх. Северная Земля в летнее солнцестояние 22.06.2021 г.</w:t>
      </w:r>
    </w:p>
    <w:p w14:paraId="3E24DAC1" w14:textId="66153B43" w:rsidR="00EF0F8B" w:rsidRPr="00292059" w:rsidRDefault="00EF0F8B" w:rsidP="00EF0F8B">
      <w:pPr>
        <w:pStyle w:val="a9"/>
      </w:pPr>
      <w:r w:rsidRPr="00292059">
        <w:t xml:space="preserve">Выполнение обязательств по международным проектам </w:t>
      </w:r>
      <w:r w:rsidR="00A37E70" w:rsidRPr="00292059">
        <w:t>ААНИИ</w:t>
      </w:r>
      <w:r w:rsidRPr="00292059">
        <w:t xml:space="preserve"> на Шпицбергене было частично приостановлено</w:t>
      </w:r>
      <w:r w:rsidR="00A37E70" w:rsidRPr="00292059">
        <w:t>, совместные полевые работы не проводились, однако сотрудники ААНИИ участвовали в рабочих встречах и семинарах в дистанционном режиме</w:t>
      </w:r>
      <w:r w:rsidRPr="00292059">
        <w:t xml:space="preserve">. </w:t>
      </w:r>
      <w:r w:rsidR="00A37E70" w:rsidRPr="00292059">
        <w:t>Н</w:t>
      </w:r>
      <w:r w:rsidRPr="00292059">
        <w:t>аучно-практический семинар по проекту «Гармонизация экологических исследований и мониторинга приоритетных загрязняющих веществ в воздухе Шпицбергена» (совместно с норвежскими, польски</w:t>
      </w:r>
      <w:r w:rsidR="00A37E70" w:rsidRPr="00292059">
        <w:t xml:space="preserve">ми и итальянскими коллегами) в </w:t>
      </w:r>
      <w:r w:rsidRPr="00292059">
        <w:t xml:space="preserve">п. Баренцбург перенесен на </w:t>
      </w:r>
      <w:r w:rsidR="00A37E70" w:rsidRPr="00292059">
        <w:t>август 2022 г.</w:t>
      </w:r>
      <w:r w:rsidRPr="00292059">
        <w:t>, однако состоялся первый международный семинар с целью обобщения имеющихся данных и методик отбора и</w:t>
      </w:r>
      <w:r w:rsidR="00A37E70" w:rsidRPr="00292059">
        <w:t xml:space="preserve"> анализа атмосферного аэрозоля.</w:t>
      </w:r>
    </w:p>
    <w:p w14:paraId="233B0F2B" w14:textId="3DB87E67" w:rsidR="00A37E70" w:rsidRPr="00292059" w:rsidRDefault="00A37E70" w:rsidP="00EF0F8B">
      <w:pPr>
        <w:pStyle w:val="a9"/>
      </w:pPr>
      <w:r w:rsidRPr="00292059">
        <w:t xml:space="preserve">Зимовочный состав РАЭ-Ш в течение года обеспечивал поддержание инфраструктуры, техническое обслуживание и ремонт техники и научного оборудования, </w:t>
      </w:r>
      <w:r w:rsidR="00413BBF" w:rsidRPr="00292059">
        <w:t xml:space="preserve">оказывал </w:t>
      </w:r>
      <w:r w:rsidRPr="00292059">
        <w:t>логи</w:t>
      </w:r>
      <w:r w:rsidR="00413BBF" w:rsidRPr="00292059">
        <w:t>сти</w:t>
      </w:r>
      <w:r w:rsidRPr="00292059">
        <w:t>ческую поддержку организациям-партнерам РНЦШ, участвовал в мероприятиях по популяриза</w:t>
      </w:r>
      <w:r w:rsidR="00C74114" w:rsidRPr="00292059">
        <w:t>ц</w:t>
      </w:r>
      <w:r w:rsidRPr="00292059">
        <w:t>ии науки в п. Баренцбург.</w:t>
      </w:r>
    </w:p>
    <w:p w14:paraId="131FBCB9" w14:textId="3AFF32D1" w:rsidR="00EF0F8B" w:rsidRPr="00292059" w:rsidRDefault="00EF0F8B">
      <w:pPr>
        <w:spacing w:before="0" w:after="0" w:line="360" w:lineRule="auto"/>
        <w:ind w:firstLine="709"/>
      </w:pPr>
      <w:r w:rsidRPr="00292059">
        <w:br w:type="page"/>
      </w:r>
    </w:p>
    <w:p w14:paraId="06DC51BE" w14:textId="555D6567" w:rsidR="00A145B9" w:rsidRPr="00292059" w:rsidRDefault="002B6CB0" w:rsidP="00A145B9">
      <w:pPr>
        <w:pStyle w:val="a8"/>
      </w:pPr>
      <w:bookmarkStart w:id="80" w:name="_Toc91153268"/>
      <w:r w:rsidRPr="00292059">
        <w:lastRenderedPageBreak/>
        <w:t>Литература</w:t>
      </w:r>
      <w:bookmarkEnd w:id="80"/>
    </w:p>
    <w:p w14:paraId="11E89A90" w14:textId="77777777" w:rsidR="00C548FA" w:rsidRPr="00292059" w:rsidRDefault="00C548FA" w:rsidP="00E84A9A">
      <w:pPr>
        <w:pStyle w:val="a9"/>
        <w:numPr>
          <w:ilvl w:val="0"/>
          <w:numId w:val="42"/>
        </w:numPr>
        <w:spacing w:line="276" w:lineRule="auto"/>
        <w:ind w:left="284" w:hanging="284"/>
      </w:pPr>
      <w:r w:rsidRPr="00292059">
        <w:t>Кабанов Д.М., Сакерин С.М. Результаты исследований общего влагосодержания атмосферы методом оптической гигрометрии. Ч.1. Анализ методики и результатов калибровки. - Оптика атмосферы и океана. 1995. т.8. №6, с.852-860.</w:t>
      </w:r>
    </w:p>
    <w:p w14:paraId="020FF772" w14:textId="77777777" w:rsidR="00C548FA" w:rsidRPr="00292059" w:rsidRDefault="00C548FA" w:rsidP="00E84A9A">
      <w:pPr>
        <w:pStyle w:val="a9"/>
        <w:numPr>
          <w:ilvl w:val="0"/>
          <w:numId w:val="42"/>
        </w:numPr>
        <w:spacing w:line="276" w:lineRule="auto"/>
        <w:ind w:left="284" w:hanging="284"/>
      </w:pPr>
      <w:r w:rsidRPr="00292059">
        <w:t>Кабанов Д.М., Сакерин С.М. О методике определения аэрозольной оптической толщи атмосферы в ближнем ИК-диапазоне спектра // Оптика атмосферы и океана. 1997, т. 10, №8, с.866-874.</w:t>
      </w:r>
    </w:p>
    <w:p w14:paraId="15A3DD03" w14:textId="77777777" w:rsidR="00C548FA" w:rsidRPr="00292059" w:rsidRDefault="00C548FA" w:rsidP="00E84A9A">
      <w:pPr>
        <w:pStyle w:val="a9"/>
        <w:numPr>
          <w:ilvl w:val="0"/>
          <w:numId w:val="42"/>
        </w:numPr>
        <w:spacing w:line="276" w:lineRule="auto"/>
        <w:ind w:left="284" w:hanging="284"/>
      </w:pPr>
      <w:r w:rsidRPr="00292059">
        <w:t>Кабанов Д.М., Сакерин С.М., Турчинович С.А. Солнечный фотометр для научного мониторинга (аппаратура, методики, алгоритмы) // Оптика атмосферы и океана. 2001. т. 14, № 12, с. 1162-1169.</w:t>
      </w:r>
    </w:p>
    <w:p w14:paraId="1AD90DF2" w14:textId="77777777" w:rsidR="00EC2D66" w:rsidRPr="00292059" w:rsidRDefault="00C548FA" w:rsidP="00E84A9A">
      <w:pPr>
        <w:pStyle w:val="a9"/>
        <w:numPr>
          <w:ilvl w:val="0"/>
          <w:numId w:val="42"/>
        </w:numPr>
        <w:spacing w:line="276" w:lineRule="auto"/>
        <w:ind w:left="284" w:hanging="284"/>
      </w:pPr>
      <w:r w:rsidRPr="00292059">
        <w:t>Кабанов Д.М., Веретенников В.В., Воронина Ю.В., Cакерин С.М., Турчинович Ю.С. Информационная система для сетевых солнечных фотометров // Оптика атмосферы и океана. 2009, Т. 22, №1. с. 61-67.</w:t>
      </w:r>
    </w:p>
    <w:p w14:paraId="061C6775" w14:textId="0568A6F1" w:rsidR="00EC2D66" w:rsidRPr="00292059" w:rsidRDefault="00EC2D66" w:rsidP="00E84A9A">
      <w:pPr>
        <w:pStyle w:val="a9"/>
        <w:numPr>
          <w:ilvl w:val="0"/>
          <w:numId w:val="42"/>
        </w:numPr>
        <w:spacing w:line="276" w:lineRule="auto"/>
        <w:ind w:left="284" w:hanging="284"/>
      </w:pPr>
      <w:r w:rsidRPr="00292059">
        <w:rPr>
          <w:rFonts w:eastAsiaTheme="minorHAnsi"/>
        </w:rPr>
        <w:t>Сакерин С.М., Кабанов Д.М., Ростов А.П., Турчинович С.А. Солнечный фотометр SP-9 для аэрозольного мониторинга // Приборы и техника эксперимента, 2010, №5, с. 165-166.</w:t>
      </w:r>
    </w:p>
    <w:p w14:paraId="22C23D5B" w14:textId="77777777" w:rsidR="00C548FA" w:rsidRPr="00292059" w:rsidRDefault="00C548FA" w:rsidP="00E84A9A">
      <w:pPr>
        <w:pStyle w:val="a9"/>
        <w:numPr>
          <w:ilvl w:val="0"/>
          <w:numId w:val="42"/>
        </w:numPr>
        <w:spacing w:line="276" w:lineRule="auto"/>
        <w:ind w:left="284" w:hanging="284"/>
      </w:pPr>
      <w:r w:rsidRPr="00292059">
        <w:t>Турчинович Ю.С., Кабанов Д.М., Сакерин С.М. Программа расчета спектральной аэрозольной толщи и интегрального влагосодержания атмосферы «SPAOTcalc»// Свидетельство о государственной регистрации программы для ЭВМ №2014614193 от 17.04.2014. Правообладатель: ИОА СО РАН (RU).</w:t>
      </w:r>
    </w:p>
    <w:p w14:paraId="09C84B6A" w14:textId="7CAC6AF4" w:rsidR="001725D2" w:rsidRPr="00292059" w:rsidRDefault="00EC2D66" w:rsidP="00E84A9A">
      <w:pPr>
        <w:pStyle w:val="a9"/>
        <w:numPr>
          <w:ilvl w:val="0"/>
          <w:numId w:val="42"/>
        </w:numPr>
        <w:spacing w:line="276" w:lineRule="auto"/>
        <w:ind w:left="284" w:hanging="284"/>
      </w:pPr>
      <w:r w:rsidRPr="00292059">
        <w:t>Сакерин С.М., Кабанов Д.М., Круглинский И.А., Лубо-Лесниченко К.Е., Радионов В.Ф., Сидорова О.Р. Сезонная и межгодовая изменчивость аэрозольной оптической толщи атмосферы в 2011-2019 гг. в Баренцбурге (арх. Шпицберген) // Оптика атмосферы и океана. Физика атмосферы: Материалы XXVI Международного симпозиума. [Электронный ресурс]. Томск: Издательство ИОА СО РАН 2020, с. 418-422.</w:t>
      </w:r>
    </w:p>
    <w:p w14:paraId="33E12425" w14:textId="4CC3E812" w:rsidR="001725D2" w:rsidRPr="00292059" w:rsidRDefault="00FA6B8A" w:rsidP="00E84A9A">
      <w:pPr>
        <w:pStyle w:val="a9"/>
        <w:numPr>
          <w:ilvl w:val="0"/>
          <w:numId w:val="42"/>
        </w:numPr>
        <w:spacing w:line="276" w:lineRule="auto"/>
        <w:ind w:left="284" w:hanging="284"/>
      </w:pPr>
      <w:r w:rsidRPr="00292059">
        <w:t>Прохорова У.В., Терехов А.В., Иванов Б.В., Веркулич С.Р. Расчет составляющих теплового баланса ледника Альдегонда (Западный Шпицберген) в период абляции по данным наблюдений 2019 года // Криосфера Земли, 2021. Т. 25, № 3, с. 50-60 DOI: 10.15372/KZ20210305 https://www.sibran.ru</w:t>
      </w:r>
    </w:p>
    <w:p w14:paraId="32D56925" w14:textId="77777777" w:rsidR="0006057D" w:rsidRPr="00292059" w:rsidRDefault="0006057D" w:rsidP="00E84A9A">
      <w:pPr>
        <w:pStyle w:val="a9"/>
        <w:numPr>
          <w:ilvl w:val="0"/>
          <w:numId w:val="42"/>
        </w:numPr>
        <w:spacing w:line="276" w:lineRule="auto"/>
        <w:ind w:left="284" w:hanging="284"/>
        <w:rPr>
          <w:rFonts w:eastAsiaTheme="minorHAnsi"/>
        </w:rPr>
      </w:pPr>
      <w:r w:rsidRPr="00292059">
        <w:rPr>
          <w:rFonts w:eastAsiaTheme="minorHAnsi"/>
          <w:lang w:val="en-US"/>
        </w:rPr>
        <w:t xml:space="preserve">Leppäranta, M. Freezing of lakes and the evolution of their ice cover. </w:t>
      </w:r>
      <w:r w:rsidRPr="00292059">
        <w:rPr>
          <w:rFonts w:eastAsiaTheme="minorHAnsi"/>
        </w:rPr>
        <w:t>Springer-Praxis, Heidelberg, Germany, 2015. Р. 301. DOI 10.1007/978-3-642-29081-7</w:t>
      </w:r>
    </w:p>
    <w:p w14:paraId="7165E587" w14:textId="77777777" w:rsidR="0006057D" w:rsidRPr="00292059" w:rsidRDefault="0006057D" w:rsidP="00E84A9A">
      <w:pPr>
        <w:pStyle w:val="a9"/>
        <w:numPr>
          <w:ilvl w:val="0"/>
          <w:numId w:val="42"/>
        </w:numPr>
        <w:spacing w:line="276" w:lineRule="auto"/>
        <w:ind w:left="284" w:hanging="284"/>
        <w:rPr>
          <w:rFonts w:eastAsiaTheme="minorHAnsi"/>
        </w:rPr>
      </w:pPr>
      <w:r w:rsidRPr="00292059">
        <w:t>Булдович С.Н. Влияние водных покровов на температурный режим поверхности пород / В кн. Основы геокриологии. Ч.4. Под ред. Э.Д. Ершова. М.: Изд. МГУ, 2001. С. 75-85.</w:t>
      </w:r>
    </w:p>
    <w:p w14:paraId="0198FDF6" w14:textId="77777777" w:rsidR="0006057D" w:rsidRPr="00292059" w:rsidRDefault="0006057D" w:rsidP="00E84A9A">
      <w:pPr>
        <w:pStyle w:val="a9"/>
        <w:numPr>
          <w:ilvl w:val="0"/>
          <w:numId w:val="42"/>
        </w:numPr>
        <w:spacing w:line="276" w:lineRule="auto"/>
        <w:ind w:left="284" w:hanging="284"/>
        <w:rPr>
          <w:rFonts w:eastAsiaTheme="minorHAnsi"/>
        </w:rPr>
      </w:pPr>
      <w:r w:rsidRPr="00292059">
        <w:rPr>
          <w:rFonts w:eastAsiaTheme="minorHAnsi"/>
        </w:rPr>
        <w:t>Чижов А.Н. Формирование ледяного покрова и пространственное распределение его толщины. Л.: Гидрометеоиздат, 1990. 127 с.</w:t>
      </w:r>
    </w:p>
    <w:p w14:paraId="66714728" w14:textId="77777777" w:rsidR="0006057D" w:rsidRPr="00292059" w:rsidRDefault="0006057D" w:rsidP="00E84A9A">
      <w:pPr>
        <w:pStyle w:val="a9"/>
        <w:numPr>
          <w:ilvl w:val="0"/>
          <w:numId w:val="42"/>
        </w:numPr>
        <w:spacing w:line="276" w:lineRule="auto"/>
        <w:ind w:left="284" w:hanging="284"/>
        <w:rPr>
          <w:rFonts w:eastAsiaTheme="minorHAnsi"/>
        </w:rPr>
      </w:pPr>
      <w:r w:rsidRPr="00292059">
        <w:rPr>
          <w:rFonts w:eastAsiaTheme="minorHAnsi"/>
        </w:rPr>
        <w:t>Хаустов В.А., Ромашова К.В., Хренов А.А. Оценка многолетних изменений максимальных снегозапасов и водоотдачи Северного края России // Сб. тез. Всеросс. научно-практич. конф. «Современные проблемы гидрометеорологии и устойчивого развития РФ». СПб.: РГГМУ, 2019, с. 294–296.</w:t>
      </w:r>
    </w:p>
    <w:p w14:paraId="753C9F04" w14:textId="77777777" w:rsidR="0006057D" w:rsidRPr="00292059" w:rsidRDefault="0006057D" w:rsidP="00E84A9A">
      <w:pPr>
        <w:pStyle w:val="a9"/>
        <w:numPr>
          <w:ilvl w:val="0"/>
          <w:numId w:val="42"/>
        </w:numPr>
        <w:spacing w:line="276" w:lineRule="auto"/>
        <w:ind w:left="284" w:hanging="284"/>
        <w:rPr>
          <w:rFonts w:eastAsiaTheme="minorHAnsi"/>
        </w:rPr>
      </w:pPr>
      <w:r w:rsidRPr="00292059">
        <w:rPr>
          <w:rFonts w:eastAsiaTheme="minorHAnsi"/>
          <w:lang w:val="en-US"/>
        </w:rPr>
        <w:t xml:space="preserve">Gold L.W. 1958. Changes in a shallow snow cover subject to a temperate climate // J. Glaciol. </w:t>
      </w:r>
      <w:r w:rsidRPr="00292059">
        <w:rPr>
          <w:rFonts w:eastAsiaTheme="minorHAnsi"/>
        </w:rPr>
        <w:t>3: 218–222.</w:t>
      </w:r>
    </w:p>
    <w:p w14:paraId="3F6F17D6" w14:textId="77777777" w:rsidR="0006057D" w:rsidRPr="00292059" w:rsidRDefault="0006057D" w:rsidP="00E84A9A">
      <w:pPr>
        <w:pStyle w:val="a9"/>
        <w:numPr>
          <w:ilvl w:val="0"/>
          <w:numId w:val="42"/>
        </w:numPr>
        <w:spacing w:line="276" w:lineRule="auto"/>
        <w:ind w:left="284" w:hanging="284"/>
        <w:rPr>
          <w:rFonts w:eastAsiaTheme="minorHAnsi"/>
        </w:rPr>
      </w:pPr>
      <w:r w:rsidRPr="00292059">
        <w:rPr>
          <w:rFonts w:eastAsiaTheme="minorHAnsi"/>
        </w:rPr>
        <w:t>Павлов А.В. Мониторинг криолитозоны. Новосибирск, Академ. изд-во «Гео», 2008. 229 с.</w:t>
      </w:r>
    </w:p>
    <w:p w14:paraId="23D49739" w14:textId="3BA9BA65" w:rsidR="0006057D" w:rsidRPr="00292059" w:rsidRDefault="0006057D" w:rsidP="00E84A9A">
      <w:pPr>
        <w:pStyle w:val="a9"/>
        <w:numPr>
          <w:ilvl w:val="0"/>
          <w:numId w:val="42"/>
        </w:numPr>
        <w:spacing w:line="276" w:lineRule="auto"/>
        <w:ind w:left="284" w:hanging="284"/>
        <w:rPr>
          <w:rFonts w:eastAsiaTheme="minorHAnsi"/>
        </w:rPr>
      </w:pPr>
      <w:r w:rsidRPr="00292059">
        <w:rPr>
          <w:rFonts w:eastAsiaTheme="minorHAnsi"/>
        </w:rPr>
        <w:t>Донченко Р.В. Ледовый режим рек СССР. Л.: Гидрометеоиздат, 1987. 248 с.</w:t>
      </w:r>
    </w:p>
    <w:p w14:paraId="5FE05463" w14:textId="77777777" w:rsidR="005909C8" w:rsidRPr="00292059" w:rsidRDefault="005909C8" w:rsidP="00E84A9A">
      <w:pPr>
        <w:pStyle w:val="a9"/>
        <w:numPr>
          <w:ilvl w:val="0"/>
          <w:numId w:val="42"/>
        </w:numPr>
        <w:spacing w:line="276" w:lineRule="auto"/>
        <w:ind w:left="284" w:hanging="284"/>
        <w:rPr>
          <w:rFonts w:eastAsiaTheme="minorHAnsi"/>
        </w:rPr>
      </w:pPr>
      <w:r w:rsidRPr="00292059">
        <w:rPr>
          <w:rFonts w:eastAsiaTheme="minorHAnsi"/>
        </w:rPr>
        <w:lastRenderedPageBreak/>
        <w:t>Семенов А.В., Давыдов А.А., Ипатов А.Н. Гидрологическое обследование озера Биенда-Стемме (архипелаг Шпицберген). В сб. Комплексные исследования природы Шпицбергена. Апатиты, 2003. С. 127- 136.</w:t>
      </w:r>
    </w:p>
    <w:p w14:paraId="1F5810FC" w14:textId="77777777" w:rsidR="005909C8" w:rsidRPr="00292059" w:rsidRDefault="005909C8" w:rsidP="00E84A9A">
      <w:pPr>
        <w:pStyle w:val="a9"/>
        <w:numPr>
          <w:ilvl w:val="0"/>
          <w:numId w:val="42"/>
        </w:numPr>
        <w:spacing w:line="276" w:lineRule="auto"/>
        <w:ind w:left="284" w:hanging="284"/>
        <w:rPr>
          <w:rFonts w:eastAsiaTheme="minorHAnsi"/>
        </w:rPr>
      </w:pPr>
      <w:r w:rsidRPr="00292059">
        <w:rPr>
          <w:rFonts w:eastAsiaTheme="minorHAnsi"/>
        </w:rPr>
        <w:t>Павлов А. В. Термический режим озер равнинных районов севера// Криосфера Земли, 1999, т. III, No 3, с. 59-70.</w:t>
      </w:r>
    </w:p>
    <w:p w14:paraId="0A3B9A15" w14:textId="77777777" w:rsidR="0006057D" w:rsidRPr="00292059" w:rsidRDefault="0006057D" w:rsidP="00E84A9A">
      <w:pPr>
        <w:pStyle w:val="a9"/>
        <w:numPr>
          <w:ilvl w:val="0"/>
          <w:numId w:val="42"/>
        </w:numPr>
        <w:spacing w:line="276" w:lineRule="auto"/>
        <w:ind w:left="284" w:hanging="284"/>
        <w:rPr>
          <w:rFonts w:eastAsiaTheme="minorHAnsi"/>
        </w:rPr>
      </w:pPr>
      <w:r w:rsidRPr="00292059">
        <w:rPr>
          <w:rFonts w:eastAsiaTheme="minorHAnsi"/>
          <w:lang w:val="en-US"/>
        </w:rPr>
        <w:t xml:space="preserve">Sturm M., Liston G.E. The snow </w:t>
      </w:r>
      <w:proofErr w:type="gramStart"/>
      <w:r w:rsidRPr="00292059">
        <w:rPr>
          <w:rFonts w:eastAsiaTheme="minorHAnsi"/>
          <w:lang w:val="en-US"/>
        </w:rPr>
        <w:t>cover</w:t>
      </w:r>
      <w:proofErr w:type="gramEnd"/>
      <w:r w:rsidRPr="00292059">
        <w:rPr>
          <w:rFonts w:eastAsiaTheme="minorHAnsi"/>
          <w:lang w:val="en-US"/>
        </w:rPr>
        <w:t xml:space="preserve"> on lakes of the Arctic Coastal Plain of Alaska, U.S.A. // Journal of Glaciology, Volume 49. </w:t>
      </w:r>
      <w:r w:rsidRPr="00292059">
        <w:rPr>
          <w:rFonts w:eastAsiaTheme="minorHAnsi"/>
        </w:rPr>
        <w:t>No.166, 2003, pp. 370 – 380.</w:t>
      </w:r>
    </w:p>
    <w:p w14:paraId="31A8AF9D" w14:textId="5894C54F" w:rsidR="0006057D" w:rsidRPr="00292059" w:rsidRDefault="0006057D" w:rsidP="00E84A9A">
      <w:pPr>
        <w:pStyle w:val="a9"/>
        <w:numPr>
          <w:ilvl w:val="0"/>
          <w:numId w:val="42"/>
        </w:numPr>
        <w:spacing w:line="276" w:lineRule="auto"/>
        <w:ind w:left="284" w:hanging="284"/>
        <w:rPr>
          <w:rFonts w:eastAsiaTheme="minorHAnsi"/>
        </w:rPr>
      </w:pPr>
      <w:r w:rsidRPr="00292059">
        <w:rPr>
          <w:rFonts w:eastAsiaTheme="minorHAnsi"/>
        </w:rPr>
        <w:t>Богородский П.В., Кустов В.Ю., Мовчан В.В., Ермохина К.А. Возникновение термической конвекции в мохово-снежном покрове побережья залива Грёнфьорд (Западный Шпицберген). Лёд и Снег, 2021, 61(2), с. 232-240. DOI 10.31857/S2076673421020084</w:t>
      </w:r>
    </w:p>
    <w:p w14:paraId="67C3BDF6" w14:textId="1BF79BF9" w:rsidR="005909C8" w:rsidRPr="00292059" w:rsidRDefault="00613BC8" w:rsidP="00E84A9A">
      <w:pPr>
        <w:pStyle w:val="a9"/>
        <w:numPr>
          <w:ilvl w:val="0"/>
          <w:numId w:val="42"/>
        </w:numPr>
        <w:spacing w:line="276" w:lineRule="auto"/>
        <w:ind w:left="284" w:hanging="284"/>
        <w:rPr>
          <w:rFonts w:eastAsiaTheme="minorHAnsi"/>
        </w:rPr>
      </w:pPr>
      <w:r w:rsidRPr="00292059">
        <w:rPr>
          <w:rFonts w:eastAsiaTheme="minorHAnsi"/>
        </w:rPr>
        <w:t>Руководство по снегомерным работам в горах - изд.: Гидрометеоиздат, 1958.</w:t>
      </w:r>
    </w:p>
    <w:p w14:paraId="35E537E9" w14:textId="77777777" w:rsidR="00613BC8" w:rsidRPr="00292059" w:rsidRDefault="00613BC8" w:rsidP="00E84A9A">
      <w:pPr>
        <w:pStyle w:val="a9"/>
        <w:numPr>
          <w:ilvl w:val="0"/>
          <w:numId w:val="42"/>
        </w:numPr>
        <w:spacing w:line="276" w:lineRule="auto"/>
        <w:ind w:left="284" w:hanging="284"/>
        <w:rPr>
          <w:rFonts w:eastAsiaTheme="minorHAnsi"/>
        </w:rPr>
      </w:pPr>
      <w:r w:rsidRPr="00292059">
        <w:rPr>
          <w:rFonts w:eastAsiaTheme="minorHAnsi"/>
        </w:rPr>
        <w:t>Кузьмин П.П. Метод контрольной (нормальной) снегосъемки// Труды ЗакНИГМИ, вып.13, 1963.</w:t>
      </w:r>
    </w:p>
    <w:p w14:paraId="7A29F10A" w14:textId="77777777" w:rsidR="00613BC8" w:rsidRPr="00292059" w:rsidRDefault="00613BC8" w:rsidP="00E84A9A">
      <w:pPr>
        <w:pStyle w:val="a9"/>
        <w:numPr>
          <w:ilvl w:val="0"/>
          <w:numId w:val="42"/>
        </w:numPr>
        <w:spacing w:line="276" w:lineRule="auto"/>
        <w:ind w:left="284" w:hanging="284"/>
        <w:rPr>
          <w:rFonts w:eastAsiaTheme="minorHAnsi"/>
        </w:rPr>
      </w:pPr>
      <w:r w:rsidRPr="00292059">
        <w:rPr>
          <w:rFonts w:eastAsiaTheme="minorHAnsi"/>
        </w:rPr>
        <w:t>Многофункциональный контрольно-измерительный прибор Пикор-Лед: Руководство по эксплуатации. URL: http://uwbs.ru/texpodderzhka/ (дата обращения 08.01.2018).</w:t>
      </w:r>
    </w:p>
    <w:p w14:paraId="5E62552B" w14:textId="22252FEA" w:rsidR="005909C8" w:rsidRPr="00292059" w:rsidRDefault="00613BC8" w:rsidP="00E84A9A">
      <w:pPr>
        <w:pStyle w:val="a9"/>
        <w:numPr>
          <w:ilvl w:val="0"/>
          <w:numId w:val="42"/>
        </w:numPr>
        <w:spacing w:line="276" w:lineRule="auto"/>
        <w:ind w:left="284" w:hanging="284"/>
        <w:rPr>
          <w:rFonts w:eastAsiaTheme="minorHAnsi"/>
          <w:lang w:val="en-US"/>
        </w:rPr>
      </w:pPr>
      <w:r w:rsidRPr="00292059">
        <w:rPr>
          <w:rFonts w:eastAsiaTheme="minorHAnsi"/>
          <w:lang w:val="en-US"/>
        </w:rPr>
        <w:t>Gallet, J. C., Björkman, M. P., Larose, C., Luks, B., Martma, T., Zdanowicz, C. Protocols and recommendations for the measurement of snow physical properties, and sampling of snow for black carbon, water isotopes, major ions and microorganisms., Norwegian Polar Institute, 2018.</w:t>
      </w:r>
    </w:p>
    <w:p w14:paraId="345E884E" w14:textId="77777777" w:rsidR="00613BC8" w:rsidRPr="00292059" w:rsidRDefault="00613BC8" w:rsidP="00E84A9A">
      <w:pPr>
        <w:pStyle w:val="a9"/>
        <w:numPr>
          <w:ilvl w:val="0"/>
          <w:numId w:val="42"/>
        </w:numPr>
        <w:spacing w:line="276" w:lineRule="auto"/>
        <w:ind w:left="284" w:hanging="284"/>
        <w:rPr>
          <w:rFonts w:eastAsiaTheme="minorHAnsi"/>
        </w:rPr>
      </w:pPr>
      <w:r w:rsidRPr="00292059">
        <w:rPr>
          <w:rFonts w:eastAsiaTheme="minorHAnsi"/>
        </w:rPr>
        <w:t>Лаврентьев И.И., Глазовский А.Ф., Мачерет Ю.Я., Мацковский В.В., Муравьев А.Я. Запасы льда в ледниках на Земле Норденшельда (Шпицберген) и их изменения за последние десятилетия // Лёд и Снег, 2019. 59(1), с. 23-38. DOI 10.15356/2076-6734-2019-1-23-38</w:t>
      </w:r>
    </w:p>
    <w:p w14:paraId="3550F832" w14:textId="77777777" w:rsidR="00613BC8" w:rsidRPr="00292059" w:rsidRDefault="00613BC8" w:rsidP="00E84A9A">
      <w:pPr>
        <w:pStyle w:val="a9"/>
        <w:numPr>
          <w:ilvl w:val="0"/>
          <w:numId w:val="42"/>
        </w:numPr>
        <w:spacing w:line="276" w:lineRule="auto"/>
        <w:ind w:left="284" w:hanging="284"/>
        <w:rPr>
          <w:rFonts w:eastAsiaTheme="minorHAnsi"/>
        </w:rPr>
      </w:pPr>
      <w:r w:rsidRPr="00292059">
        <w:rPr>
          <w:rFonts w:eastAsiaTheme="minorHAnsi"/>
        </w:rPr>
        <w:t>Наставление гидрометеорологическим станциям и постам. Выпуск 6. Часть II. Гидрологические наблюдения и работы на малых реках. – Л.: Гидрометеоиздат, 1972. 266 с.</w:t>
      </w:r>
    </w:p>
    <w:p w14:paraId="462BF94B" w14:textId="764F1BC6" w:rsidR="00613BC8" w:rsidRPr="00292059" w:rsidRDefault="00613BC8" w:rsidP="00E84A9A">
      <w:pPr>
        <w:pStyle w:val="a9"/>
        <w:numPr>
          <w:ilvl w:val="0"/>
          <w:numId w:val="42"/>
        </w:numPr>
        <w:spacing w:line="276" w:lineRule="auto"/>
        <w:ind w:left="284" w:hanging="284"/>
        <w:rPr>
          <w:rFonts w:eastAsiaTheme="minorHAnsi"/>
        </w:rPr>
      </w:pPr>
      <w:r w:rsidRPr="00292059">
        <w:rPr>
          <w:rFonts w:eastAsiaTheme="minorHAnsi"/>
        </w:rPr>
        <w:t>Р 52.24.353-2012. Рекомендации. Отбор проб поверхностных вод суши и очищенных сточных вод. – Ростов-на-Дону, 2012. 36 с.</w:t>
      </w:r>
    </w:p>
    <w:p w14:paraId="1CE5EB1C" w14:textId="77777777" w:rsidR="00613BC8" w:rsidRPr="00292059" w:rsidRDefault="00613BC8" w:rsidP="00E84A9A">
      <w:pPr>
        <w:pStyle w:val="a9"/>
        <w:numPr>
          <w:ilvl w:val="0"/>
          <w:numId w:val="42"/>
        </w:numPr>
        <w:spacing w:line="276" w:lineRule="auto"/>
        <w:ind w:left="284" w:hanging="284"/>
        <w:rPr>
          <w:rFonts w:eastAsiaTheme="minorHAnsi"/>
        </w:rPr>
      </w:pPr>
      <w:r w:rsidRPr="00292059">
        <w:rPr>
          <w:rFonts w:eastAsiaTheme="minorHAnsi"/>
        </w:rPr>
        <w:t>ГОСТ 17.1.5.04-81 Охрана природы. Гидросфера. Приборы и устройства для отбора, первичной обработки и хранения проб природных вод. – М.: ИПК Издательство стандартов, 2002. 6 с.</w:t>
      </w:r>
    </w:p>
    <w:p w14:paraId="218EE27C" w14:textId="2D4F2EB0" w:rsidR="00613BC8" w:rsidRPr="00292059" w:rsidRDefault="00613BC8" w:rsidP="00E84A9A">
      <w:pPr>
        <w:pStyle w:val="a9"/>
        <w:numPr>
          <w:ilvl w:val="0"/>
          <w:numId w:val="42"/>
        </w:numPr>
        <w:spacing w:line="276" w:lineRule="auto"/>
        <w:ind w:left="284" w:hanging="284"/>
        <w:rPr>
          <w:rFonts w:eastAsiaTheme="minorHAnsi"/>
        </w:rPr>
      </w:pPr>
      <w:r w:rsidRPr="00292059">
        <w:rPr>
          <w:rFonts w:eastAsiaTheme="minorHAnsi"/>
        </w:rPr>
        <w:t>ГОСТ 31861-2012 Вода. Общие требования к отбору проб. – М.: Стандартинформ, 2013. 36 с.</w:t>
      </w:r>
    </w:p>
    <w:p w14:paraId="082C82A2" w14:textId="77777777" w:rsidR="00613BC8" w:rsidRPr="00292059" w:rsidRDefault="00613BC8" w:rsidP="00E84A9A">
      <w:pPr>
        <w:pStyle w:val="a9"/>
        <w:numPr>
          <w:ilvl w:val="0"/>
          <w:numId w:val="42"/>
        </w:numPr>
        <w:spacing w:line="276" w:lineRule="auto"/>
        <w:ind w:left="284" w:hanging="284"/>
        <w:rPr>
          <w:rFonts w:eastAsiaTheme="minorHAnsi"/>
        </w:rPr>
      </w:pPr>
      <w:r w:rsidRPr="00292059">
        <w:rPr>
          <w:rFonts w:eastAsiaTheme="minorHAnsi"/>
        </w:rPr>
        <w:t>Котова Е.И., Василевич И.И., Ромашова К.В., Красавина А.С. Состав снежного покрова островов Баренцева и Карского морей // Российская Арктика, 2021. № 15, с. 17–27. DOI 10.24412/2658-4255-2021-4-17-27</w:t>
      </w:r>
    </w:p>
    <w:p w14:paraId="4F4A819A" w14:textId="42F6912F" w:rsidR="00613BC8" w:rsidRPr="00292059" w:rsidRDefault="00613BC8" w:rsidP="00E84A9A">
      <w:pPr>
        <w:pStyle w:val="a9"/>
        <w:numPr>
          <w:ilvl w:val="0"/>
          <w:numId w:val="42"/>
        </w:numPr>
        <w:spacing w:line="276" w:lineRule="auto"/>
        <w:ind w:left="284" w:hanging="284"/>
        <w:rPr>
          <w:rFonts w:eastAsiaTheme="minorHAnsi"/>
        </w:rPr>
      </w:pPr>
      <w:r w:rsidRPr="00292059">
        <w:rPr>
          <w:rFonts w:eastAsiaTheme="minorHAnsi"/>
          <w:lang w:val="en-US"/>
        </w:rPr>
        <w:t xml:space="preserve">Nowak, A., Hodgkins, R., Nikulina, A., Osuch, M., Wawrzyniak, T., Kavan, J., Łepkowska, E., Majerska, M., Romashova, K., Vasilevich, I., Sobota, I., Rachlewicz, G. From land to fjords: The review of Svalbard hydrology from 1970 to 2019 (SvalHydro). In: Moreno-Ibáñez et al (eds) SESS report 2020, Svalbard Integrated Arctic Earth Observing System, Longyearbyen, pp 176-201. </w:t>
      </w:r>
      <w:r w:rsidRPr="00292059">
        <w:rPr>
          <w:rFonts w:eastAsiaTheme="minorHAnsi"/>
        </w:rPr>
        <w:t>DOI 10.5281/zenodo.4294063</w:t>
      </w:r>
    </w:p>
    <w:p w14:paraId="32E4F99C" w14:textId="34AE724D" w:rsidR="00613BC8" w:rsidRPr="00292059" w:rsidRDefault="00613BC8" w:rsidP="00E84A9A">
      <w:pPr>
        <w:pStyle w:val="a9"/>
        <w:numPr>
          <w:ilvl w:val="0"/>
          <w:numId w:val="42"/>
        </w:numPr>
        <w:spacing w:line="276" w:lineRule="auto"/>
        <w:ind w:left="284" w:hanging="284"/>
        <w:rPr>
          <w:rFonts w:eastAsiaTheme="minorHAnsi"/>
        </w:rPr>
      </w:pPr>
      <w:r w:rsidRPr="00292059">
        <w:rPr>
          <w:rFonts w:eastAsiaTheme="minorHAnsi"/>
        </w:rPr>
        <w:t xml:space="preserve">Nowak Aga, Hodgins Richard, Nikulina Anna, Osuch Marzena, Wawrzyniak Tomasz, Kavan Jan, Łepkowska Elżbieta, Majerska Marta, Romashova Ksenia, Vasilevich Igor, Sobota Ireneusz, Rachlewicz Grzegorz. </w:t>
      </w:r>
      <w:r w:rsidRPr="00292059">
        <w:rPr>
          <w:rFonts w:eastAsiaTheme="minorHAnsi"/>
          <w:lang w:val="en-US"/>
        </w:rPr>
        <w:t xml:space="preserve">What you always wanted to know about hydrological changes in Svalbard, but didn’t know how to find out. </w:t>
      </w:r>
      <w:r w:rsidRPr="00292059">
        <w:rPr>
          <w:rFonts w:eastAsiaTheme="minorHAnsi"/>
        </w:rPr>
        <w:t>Svalbard Science Conference 2021. 2-3 November 2021 Oslo.</w:t>
      </w:r>
    </w:p>
    <w:p w14:paraId="33A412A9" w14:textId="77777777" w:rsidR="00BE118D" w:rsidRPr="00292059" w:rsidRDefault="00690005" w:rsidP="00E84A9A">
      <w:pPr>
        <w:pStyle w:val="a9"/>
        <w:numPr>
          <w:ilvl w:val="0"/>
          <w:numId w:val="42"/>
        </w:numPr>
        <w:spacing w:line="276" w:lineRule="auto"/>
        <w:ind w:left="284" w:hanging="284"/>
        <w:rPr>
          <w:rFonts w:eastAsiaTheme="minorHAnsi"/>
        </w:rPr>
      </w:pPr>
      <w:r w:rsidRPr="00292059">
        <w:rPr>
          <w:rFonts w:eastAsiaTheme="minorHAnsi"/>
          <w:lang w:val="en-US"/>
        </w:rPr>
        <w:lastRenderedPageBreak/>
        <w:t xml:space="preserve">Bloshkina, E., Pavlov, A.K., Filchuk, K. Warming of Atlantic water in three West Spitsbergen fjords: recent patterns and century-long trends. </w:t>
      </w:r>
      <w:r w:rsidRPr="00292059">
        <w:rPr>
          <w:rFonts w:eastAsiaTheme="minorHAnsi"/>
        </w:rPr>
        <w:t>Polar Research 2021. 40:5392. DOI 10.33265/</w:t>
      </w:r>
      <w:proofErr w:type="gramStart"/>
      <w:r w:rsidRPr="00292059">
        <w:rPr>
          <w:rFonts w:eastAsiaTheme="minorHAnsi"/>
        </w:rPr>
        <w:t>polar.v</w:t>
      </w:r>
      <w:proofErr w:type="gramEnd"/>
      <w:r w:rsidRPr="00292059">
        <w:rPr>
          <w:rFonts w:eastAsiaTheme="minorHAnsi"/>
        </w:rPr>
        <w:t>40.5392</w:t>
      </w:r>
    </w:p>
    <w:p w14:paraId="1BB9C922" w14:textId="18818BF6" w:rsidR="00BE118D" w:rsidRPr="00292059" w:rsidRDefault="00BE118D" w:rsidP="00E84A9A">
      <w:pPr>
        <w:pStyle w:val="a9"/>
        <w:numPr>
          <w:ilvl w:val="0"/>
          <w:numId w:val="42"/>
        </w:numPr>
        <w:spacing w:line="276" w:lineRule="auto"/>
        <w:ind w:left="284" w:hanging="284"/>
        <w:rPr>
          <w:rFonts w:eastAsiaTheme="minorHAnsi"/>
          <w:lang w:val="en-US"/>
        </w:rPr>
      </w:pPr>
      <w:r w:rsidRPr="00292059">
        <w:rPr>
          <w:rFonts w:eastAsiaTheme="minorHAnsi"/>
          <w:lang w:val="en-US"/>
        </w:rPr>
        <w:t xml:space="preserve">Voermans, J. J., Liu, Q., Marchenko, A., Rabault, J., Filchuk, K., Ryzhov, I., Heil, P., </w:t>
      </w:r>
      <w:proofErr w:type="spellStart"/>
      <w:r w:rsidRPr="00292059">
        <w:rPr>
          <w:rFonts w:eastAsiaTheme="minorHAnsi"/>
          <w:lang w:val="en-US"/>
        </w:rPr>
        <w:t>Waseda</w:t>
      </w:r>
      <w:proofErr w:type="spellEnd"/>
      <w:r w:rsidRPr="00292059">
        <w:rPr>
          <w:rFonts w:eastAsiaTheme="minorHAnsi"/>
          <w:lang w:val="en-US"/>
        </w:rPr>
        <w:t xml:space="preserve">, T., Nose, T., </w:t>
      </w:r>
      <w:proofErr w:type="spellStart"/>
      <w:r w:rsidRPr="00292059">
        <w:rPr>
          <w:rFonts w:eastAsiaTheme="minorHAnsi"/>
          <w:lang w:val="en-US"/>
        </w:rPr>
        <w:t>Kodaira</w:t>
      </w:r>
      <w:proofErr w:type="spellEnd"/>
      <w:r w:rsidRPr="00292059">
        <w:rPr>
          <w:rFonts w:eastAsiaTheme="minorHAnsi"/>
          <w:lang w:val="en-US"/>
        </w:rPr>
        <w:t xml:space="preserve">, T., Li, J., and Babanin, A. V.: Wave dispersion and dissipation in landfast ice: comparison of observations against models, The Cryosphere, 15, 5557–5575, DOI 10.5194/tc-15-5557-2021, 2021. </w:t>
      </w:r>
    </w:p>
    <w:p w14:paraId="11E79B80" w14:textId="77777777" w:rsidR="00BE118D" w:rsidRPr="00292059" w:rsidRDefault="00BE118D" w:rsidP="00E84A9A">
      <w:pPr>
        <w:pStyle w:val="a9"/>
        <w:numPr>
          <w:ilvl w:val="0"/>
          <w:numId w:val="42"/>
        </w:numPr>
        <w:spacing w:line="276" w:lineRule="auto"/>
        <w:ind w:left="284" w:hanging="284"/>
        <w:rPr>
          <w:rFonts w:eastAsiaTheme="minorHAnsi"/>
        </w:rPr>
      </w:pPr>
      <w:r w:rsidRPr="00292059">
        <w:rPr>
          <w:rFonts w:eastAsiaTheme="minorHAnsi"/>
        </w:rPr>
        <w:t>Борисик А.Л., Демидов В.Э., Ромашова К.В., Новиков А.Л. Внутренняя дренажная сеть и характеристики подледникового стока ледника Альдегонда (о. Западный Шпицберген). Проблемы Арктики и Антарктики, 2021. 67(1), с. 67-88. https://doi.org/10.30758/0555-2648-2021-67-1-67-88</w:t>
      </w:r>
    </w:p>
    <w:p w14:paraId="6F6E267C" w14:textId="78D93241" w:rsidR="00BE118D" w:rsidRPr="00292059" w:rsidRDefault="00BE118D" w:rsidP="00E84A9A">
      <w:pPr>
        <w:pStyle w:val="a9"/>
        <w:numPr>
          <w:ilvl w:val="0"/>
          <w:numId w:val="42"/>
        </w:numPr>
        <w:spacing w:line="276" w:lineRule="auto"/>
        <w:ind w:left="284" w:hanging="284"/>
        <w:rPr>
          <w:rFonts w:eastAsiaTheme="minorHAnsi"/>
        </w:rPr>
      </w:pPr>
      <w:r w:rsidRPr="00292059">
        <w:rPr>
          <w:rFonts w:eastAsiaTheme="minorHAnsi"/>
          <w:lang w:val="en-US"/>
        </w:rPr>
        <w:t xml:space="preserve">Terekhov A., Verkulich S., Borisik A., Demidov V., Romashova K., Anisimov M., Sidorova O., Tarasov G. Mass balance, ice volume, and flow velocity of Western Grønfjord glacier (Nordenskiöld land, Spitsbergen) in 2013/14–2019/20. </w:t>
      </w:r>
      <w:r w:rsidRPr="00292059">
        <w:rPr>
          <w:rFonts w:eastAsiaTheme="minorHAnsi"/>
        </w:rPr>
        <w:t>Polar Research, 2021 (на рецензии).</w:t>
      </w:r>
    </w:p>
    <w:p w14:paraId="7009B3F5" w14:textId="772A7AE0" w:rsidR="00BE118D" w:rsidRPr="00292059" w:rsidRDefault="00BE118D" w:rsidP="00E84A9A">
      <w:pPr>
        <w:pStyle w:val="a9"/>
        <w:numPr>
          <w:ilvl w:val="0"/>
          <w:numId w:val="42"/>
        </w:numPr>
        <w:spacing w:line="276" w:lineRule="auto"/>
        <w:ind w:left="284" w:hanging="284"/>
        <w:rPr>
          <w:rFonts w:eastAsiaTheme="minorHAnsi"/>
        </w:rPr>
      </w:pPr>
      <w:r w:rsidRPr="00292059">
        <w:rPr>
          <w:rFonts w:eastAsiaTheme="minorHAnsi"/>
        </w:rPr>
        <w:t>Попов С.В., Боронина А.С., Борисик А.Л., Новиков А.Л., Ромашова К.В., Демидов В.Э., Пряхина Г.В. Моделирование донного таяния ледника Альдегонда, архипелаг Шпицберген. Лёд и снег, 2021 (на рецензии).</w:t>
      </w:r>
    </w:p>
    <w:p w14:paraId="703E947F" w14:textId="1D93759B" w:rsidR="00BE118D" w:rsidRPr="00292059" w:rsidRDefault="00B87F24" w:rsidP="00E84A9A">
      <w:pPr>
        <w:pStyle w:val="a9"/>
        <w:numPr>
          <w:ilvl w:val="0"/>
          <w:numId w:val="42"/>
        </w:numPr>
        <w:spacing w:line="276" w:lineRule="auto"/>
        <w:ind w:left="284" w:hanging="284"/>
        <w:rPr>
          <w:rFonts w:eastAsiaTheme="minorHAnsi"/>
        </w:rPr>
      </w:pPr>
      <w:r w:rsidRPr="00292059">
        <w:rPr>
          <w:rFonts w:eastAsiaTheme="minorHAnsi"/>
        </w:rPr>
        <w:t>Окунев А.С., Соловьева Д.А., Куприянова Н.В., Полещук К.В., Петров А.Ю. Условия формирования морских отложений на южном побережье Земли Норденшельда (бассейн Ван-Мейен-фьорда) в раннем голоцене // Комплексные исследования природы Шпицбергена и прилегающего шельфа: Тез. докл. XV Всерос. науч. конф. с междунар. участием (г. Мурманск, 28–30 октября 2020 г.). Апатиты: Изд-во ФИЦ КНЦ РАН, 2020, с. 79–81. DOI: 10.37614/978.5.91137.435.8</w:t>
      </w:r>
    </w:p>
    <w:p w14:paraId="6D8B6C57" w14:textId="77777777" w:rsidR="00B87F24" w:rsidRPr="00292059" w:rsidRDefault="00B87F24" w:rsidP="00E84A9A">
      <w:pPr>
        <w:pStyle w:val="a9"/>
        <w:numPr>
          <w:ilvl w:val="0"/>
          <w:numId w:val="42"/>
        </w:numPr>
        <w:spacing w:line="276" w:lineRule="auto"/>
        <w:ind w:left="284" w:hanging="284"/>
        <w:rPr>
          <w:rFonts w:eastAsiaTheme="minorHAnsi"/>
        </w:rPr>
      </w:pPr>
      <w:r w:rsidRPr="00292059">
        <w:rPr>
          <w:rFonts w:eastAsiaTheme="minorHAnsi"/>
        </w:rPr>
        <w:t>Соловьева Д.А., Окунев А.С., Веркулич С.Р. Новые геохронологические данные о строении покрова четвертичных отложений в центральной части острова Западный Шпицберген и их место в реконструкции изменений природной среды в позднем неоплейстоцене – голоцене // Рельеф и четвертичные отложения Арктики, Субарктики и северо-запада России. Материалы ежегодного семинара по результатам экспедиционных исследований. Выпуск 7. Санкт-Петербург. 2020б, с. 20–31. DOI: 10.24411/2687-1092-2020-10731.</w:t>
      </w:r>
    </w:p>
    <w:p w14:paraId="42A333FF" w14:textId="77777777" w:rsidR="00B87F24" w:rsidRPr="00292059" w:rsidRDefault="00B87F24" w:rsidP="00E84A9A">
      <w:pPr>
        <w:pStyle w:val="a9"/>
        <w:numPr>
          <w:ilvl w:val="0"/>
          <w:numId w:val="42"/>
        </w:numPr>
        <w:spacing w:line="276" w:lineRule="auto"/>
        <w:ind w:left="284" w:hanging="284"/>
        <w:rPr>
          <w:rFonts w:eastAsiaTheme="minorHAnsi"/>
        </w:rPr>
      </w:pPr>
      <w:r w:rsidRPr="00292059">
        <w:t>Соловьева Д.А., Савельева Л.А., Веркулич С.Р. Особенности развития растительности Земли Норденшельда в голоцене на основе данных спорово-пыльцевого анализа // Комплексные исследования природы Шпицбергена и прилегающего шельфа: Тез. докл. XV Всерос. науч. конф. с междунар. участием (г. Мурманск, 28–30 октября 2020 г.). Апатиты: Изд-во ФИЦ КНЦ РАН, 2020б, с. 94–96. DOI: 10.37614/978.5.91137.435.8</w:t>
      </w:r>
    </w:p>
    <w:p w14:paraId="33B8E1C8" w14:textId="272146BB" w:rsidR="00BE118D" w:rsidRPr="00292059" w:rsidRDefault="00B87F24" w:rsidP="00E84A9A">
      <w:pPr>
        <w:pStyle w:val="a9"/>
        <w:numPr>
          <w:ilvl w:val="0"/>
          <w:numId w:val="42"/>
        </w:numPr>
        <w:spacing w:line="276" w:lineRule="auto"/>
        <w:ind w:left="284" w:hanging="284"/>
        <w:rPr>
          <w:rFonts w:eastAsiaTheme="minorHAnsi"/>
        </w:rPr>
      </w:pPr>
      <w:r w:rsidRPr="00292059">
        <w:rPr>
          <w:rFonts w:eastAsiaTheme="minorHAnsi"/>
          <w:lang w:val="en-US"/>
        </w:rPr>
        <w:t xml:space="preserve">Verkulich S., Zazovskaya E., Pushina Z., Savelieva L., Soloveva D., Demidov N., Dercon G. The postglacial environmental changes in vicinity of the Barentsburg settlement (West Spitsbergen) // EGU Assembly. </w:t>
      </w:r>
      <w:r w:rsidRPr="00292059">
        <w:rPr>
          <w:rFonts w:eastAsiaTheme="minorHAnsi"/>
        </w:rPr>
        <w:t>Geophysical Research Abstracts, Vol. 20, EGU2018-7729, 2018.</w:t>
      </w:r>
    </w:p>
    <w:p w14:paraId="37291B76" w14:textId="77777777" w:rsidR="00B87F24" w:rsidRPr="00292059" w:rsidRDefault="00B87F24" w:rsidP="00E84A9A">
      <w:pPr>
        <w:pStyle w:val="a9"/>
        <w:numPr>
          <w:ilvl w:val="0"/>
          <w:numId w:val="42"/>
        </w:numPr>
        <w:spacing w:line="276" w:lineRule="auto"/>
        <w:ind w:left="284" w:hanging="284"/>
        <w:rPr>
          <w:rFonts w:eastAsiaTheme="minorHAnsi"/>
        </w:rPr>
      </w:pPr>
      <w:r w:rsidRPr="00292059">
        <w:rPr>
          <w:rFonts w:eastAsiaTheme="minorHAnsi"/>
          <w:lang w:val="en-US"/>
        </w:rPr>
        <w:t xml:space="preserve">Cwynar L.C., Burden E., McAndrews J.H. An inexpensive sieving methods for concentrating pollen and spores from fine-graned sediments. // Canadian journal of Earth Sciences, 1979. </w:t>
      </w:r>
      <w:r w:rsidRPr="00292059">
        <w:rPr>
          <w:rFonts w:eastAsiaTheme="minorHAnsi"/>
        </w:rPr>
        <w:t>Vol. 16, p. 111- 1120.</w:t>
      </w:r>
    </w:p>
    <w:p w14:paraId="301F425B" w14:textId="152B3F53" w:rsidR="00B87F24" w:rsidRPr="00292059" w:rsidRDefault="00B87F24" w:rsidP="00E84A9A">
      <w:pPr>
        <w:pStyle w:val="a9"/>
        <w:numPr>
          <w:ilvl w:val="0"/>
          <w:numId w:val="42"/>
        </w:numPr>
        <w:spacing w:line="276" w:lineRule="auto"/>
        <w:ind w:left="284" w:hanging="284"/>
        <w:rPr>
          <w:rFonts w:eastAsiaTheme="minorHAnsi"/>
        </w:rPr>
      </w:pPr>
      <w:r w:rsidRPr="00292059">
        <w:rPr>
          <w:rFonts w:eastAsiaTheme="minorHAnsi"/>
          <w:lang w:val="en-US"/>
        </w:rPr>
        <w:t xml:space="preserve">Moore P. D., Webb J. A., Collinson M. E. Pollen Analysis. </w:t>
      </w:r>
      <w:r w:rsidRPr="00292059">
        <w:rPr>
          <w:rFonts w:eastAsiaTheme="minorHAnsi"/>
        </w:rPr>
        <w:t>Oxford: Blackwell Scientific, 1991. 216 p.</w:t>
      </w:r>
    </w:p>
    <w:p w14:paraId="77FEE7D6" w14:textId="4F31A3BF" w:rsidR="006F549F" w:rsidRPr="00292059" w:rsidRDefault="00B87F24" w:rsidP="00E84A9A">
      <w:pPr>
        <w:pStyle w:val="a9"/>
        <w:numPr>
          <w:ilvl w:val="0"/>
          <w:numId w:val="42"/>
        </w:numPr>
        <w:spacing w:line="276" w:lineRule="auto"/>
        <w:ind w:left="284" w:hanging="284"/>
        <w:rPr>
          <w:rFonts w:eastAsiaTheme="minorHAnsi"/>
        </w:rPr>
      </w:pPr>
      <w:r w:rsidRPr="00292059">
        <w:rPr>
          <w:rFonts w:eastAsiaTheme="minorHAnsi"/>
          <w:lang w:val="en-US"/>
        </w:rPr>
        <w:t xml:space="preserve">Savelieva, L. A., Raschke, E. A., Titova, D. V. Photographic Atlas of Plants and Pollen of the Lena River Delta. </w:t>
      </w:r>
      <w:r w:rsidRPr="00292059">
        <w:rPr>
          <w:rFonts w:eastAsiaTheme="minorHAnsi"/>
        </w:rPr>
        <w:t>St.-Petersburg State University, St. Petersburg 2013. 114 p.</w:t>
      </w:r>
    </w:p>
    <w:p w14:paraId="2CD6C6E4" w14:textId="77777777" w:rsidR="00B87F24" w:rsidRPr="00292059" w:rsidRDefault="00B87F24" w:rsidP="00E84A9A">
      <w:pPr>
        <w:pStyle w:val="a9"/>
        <w:numPr>
          <w:ilvl w:val="0"/>
          <w:numId w:val="42"/>
        </w:numPr>
        <w:spacing w:line="276" w:lineRule="auto"/>
        <w:ind w:left="284" w:hanging="284"/>
      </w:pPr>
      <w:r w:rsidRPr="00292059">
        <w:lastRenderedPageBreak/>
        <w:t>Гричук В.П., Заклинская Е.А. Анализ ископаемых пыльцы и спор и его применение в палеогеографии. М., 1948. 223 с.</w:t>
      </w:r>
    </w:p>
    <w:p w14:paraId="3154BBFE" w14:textId="77777777" w:rsidR="00996E4D" w:rsidRPr="00292059" w:rsidRDefault="006F549F" w:rsidP="00E84A9A">
      <w:pPr>
        <w:pStyle w:val="a9"/>
        <w:numPr>
          <w:ilvl w:val="0"/>
          <w:numId w:val="42"/>
        </w:numPr>
        <w:spacing w:line="276" w:lineRule="auto"/>
        <w:ind w:left="284" w:hanging="284"/>
        <w:rPr>
          <w:rFonts w:eastAsiaTheme="minorHAnsi"/>
        </w:rPr>
      </w:pPr>
      <w:r w:rsidRPr="00292059">
        <w:rPr>
          <w:rFonts w:eastAsiaTheme="minorHAnsi"/>
        </w:rPr>
        <w:t>Соловьева Д.А., Савельева Л.А., Веркулич С.Р. Развитие растительности в долине Колесдален (центральная часть о. Западный Шпицберген) в голоцене по результатам спорово-пыльцевого анализа Палеонтология, стратиграфия и палеогеография мезозоя и кайнозоя бореальных районов: Материалы науч. онлайн-сессии, 19–22 апреля 2021 г. [электронный ресурс] / Под ред. Н.К. Лебедевой, А.А. Горячевой, О.С. Дзюба, Б.Н. Шурыгина. Новосибирск: ИНГГ СО РАН, 2021, с. 392–396.</w:t>
      </w:r>
    </w:p>
    <w:p w14:paraId="73F06EA2" w14:textId="77777777" w:rsidR="00996E4D" w:rsidRPr="00292059" w:rsidRDefault="00996E4D" w:rsidP="00E84A9A">
      <w:pPr>
        <w:pStyle w:val="a9"/>
        <w:numPr>
          <w:ilvl w:val="0"/>
          <w:numId w:val="42"/>
        </w:numPr>
        <w:spacing w:line="276" w:lineRule="auto"/>
        <w:ind w:left="284" w:hanging="284"/>
        <w:rPr>
          <w:rFonts w:eastAsiaTheme="minorHAnsi"/>
        </w:rPr>
      </w:pPr>
      <w:r w:rsidRPr="00292059">
        <w:rPr>
          <w:rFonts w:eastAsiaTheme="minorHAnsi"/>
          <w:color w:val="000000"/>
        </w:rPr>
        <w:t>Веркулич С.Р., Демидов Н.Э., Анисимов М.А. Разработка проекта организации мониторинга многолетнемерзлых грунтов высокоширотной Арктики на базе наблюдательной сети Росгидромета // Российские полярные исследования. 2021. № 1, с. 23-27. (ISSN 2618-6705)</w:t>
      </w:r>
    </w:p>
    <w:p w14:paraId="7076F0D0" w14:textId="77777777" w:rsidR="00996E4D" w:rsidRPr="00292059" w:rsidRDefault="00996E4D" w:rsidP="00E84A9A">
      <w:pPr>
        <w:pStyle w:val="a9"/>
        <w:numPr>
          <w:ilvl w:val="0"/>
          <w:numId w:val="42"/>
        </w:numPr>
        <w:spacing w:line="276" w:lineRule="auto"/>
        <w:ind w:left="284" w:hanging="284"/>
        <w:rPr>
          <w:rFonts w:eastAsiaTheme="minorHAnsi"/>
        </w:rPr>
      </w:pPr>
      <w:r w:rsidRPr="00292059">
        <w:rPr>
          <w:rFonts w:eastAsiaTheme="minorHAnsi"/>
          <w:color w:val="000000"/>
        </w:rPr>
        <w:t>Караевская Е.С., Демидов Н.Э., Казанцев В.С., Елизаров И.М., Калошин А.Г., Петров А.Л., Карлов Д.С., Ширрмайстер Л., Белов А.А., Веттерих С. Бактериальные сообщества мерзлых четвертичных пород морского генезиса на побережье о. Западный Шпицберген // Геофизические процессы и биосфера. 2021. Т. 20, № 2, с. 75–98. DOI 10.21455/GPB2021.2-5</w:t>
      </w:r>
    </w:p>
    <w:p w14:paraId="4B22C166" w14:textId="77777777" w:rsidR="00996E4D" w:rsidRPr="00292059" w:rsidRDefault="00996E4D" w:rsidP="00E84A9A">
      <w:pPr>
        <w:pStyle w:val="a9"/>
        <w:numPr>
          <w:ilvl w:val="0"/>
          <w:numId w:val="42"/>
        </w:numPr>
        <w:spacing w:line="276" w:lineRule="auto"/>
        <w:ind w:left="284" w:hanging="284"/>
        <w:rPr>
          <w:rFonts w:eastAsiaTheme="minorHAnsi"/>
        </w:rPr>
      </w:pPr>
      <w:r w:rsidRPr="00292059">
        <w:rPr>
          <w:rFonts w:eastAsiaTheme="minorHAnsi"/>
          <w:color w:val="000000"/>
        </w:rPr>
        <w:t>Караевская Е.С., Демидов Н.Э., Казанцев В.С., Елизаров И.М., Калошин А.Г., Петров А.Л., Карлов Д.С., Ширрмайстер Л., Белов А.А., Веттерих С. Архейные сообщества мерзлых четвертичных пород морского генезиса на побережье о. Западный Шпицберген // Геофизические процессы и биосфера. 2021. Т. 20, № 3, с. 20–38. DOI 10.21455/GPB2021.3-2</w:t>
      </w:r>
    </w:p>
    <w:p w14:paraId="03E8817D" w14:textId="77777777" w:rsidR="00996E4D" w:rsidRPr="00292059" w:rsidRDefault="00996E4D" w:rsidP="00E84A9A">
      <w:pPr>
        <w:pStyle w:val="a9"/>
        <w:numPr>
          <w:ilvl w:val="0"/>
          <w:numId w:val="42"/>
        </w:numPr>
        <w:spacing w:line="276" w:lineRule="auto"/>
        <w:ind w:left="284" w:hanging="284"/>
        <w:rPr>
          <w:rFonts w:eastAsiaTheme="minorHAnsi"/>
        </w:rPr>
      </w:pPr>
      <w:r w:rsidRPr="00292059">
        <w:rPr>
          <w:rFonts w:eastAsiaTheme="minorHAnsi"/>
          <w:color w:val="000000"/>
          <w:lang w:val="en-US"/>
        </w:rPr>
        <w:t xml:space="preserve">Christiansen HH, Gilbert GL, Neumann U, Demidov N, Guglielmin M, Isaksen K, Osuch M, Boike, J. Ground ice content, drilling methods and equipment and permafrost dynamics in Svalbard 2016-2019. In: Moreno-Ib́ñez et al (eds) SESS report 2020, Svalbard Integrated Arctic Earth Observing System, Longyearbyen, 2021, p 258-275. </w:t>
      </w:r>
      <w:r w:rsidRPr="00292059">
        <w:rPr>
          <w:rFonts w:eastAsiaTheme="minorHAnsi"/>
          <w:color w:val="000000"/>
        </w:rPr>
        <w:t>DOI 10.5281/zenodo.4294095</w:t>
      </w:r>
    </w:p>
    <w:p w14:paraId="37CB3B79" w14:textId="77777777" w:rsidR="00996E4D" w:rsidRPr="00292059" w:rsidRDefault="00996E4D" w:rsidP="00E84A9A">
      <w:pPr>
        <w:pStyle w:val="a9"/>
        <w:numPr>
          <w:ilvl w:val="0"/>
          <w:numId w:val="42"/>
        </w:numPr>
        <w:spacing w:line="276" w:lineRule="auto"/>
        <w:ind w:left="284" w:hanging="284"/>
        <w:rPr>
          <w:rFonts w:eastAsiaTheme="minorHAnsi"/>
        </w:rPr>
      </w:pPr>
      <w:r w:rsidRPr="00292059">
        <w:rPr>
          <w:rFonts w:eastAsiaTheme="minorHAnsi"/>
          <w:color w:val="000000"/>
          <w:lang w:val="en-US"/>
        </w:rPr>
        <w:t xml:space="preserve">Demidov V., Wetterich S., Demidov N., Schirrmeister L., Verkulich S., Koshurnikov A., Gagarin V., Ekaykin A., Terekhov A., Veres A., Kozachek A. Pingo drilling reveals sodium-chloride dominated massive ice in Grøndalen, Spitsbergen // Permafrost and Periglacial Processes. </w:t>
      </w:r>
      <w:r w:rsidRPr="00292059">
        <w:rPr>
          <w:rFonts w:eastAsiaTheme="minorHAnsi"/>
          <w:color w:val="000000"/>
        </w:rPr>
        <w:t>2021. Vol. 32, p. 572-586. DOI 10.1002/ppp.2124</w:t>
      </w:r>
    </w:p>
    <w:p w14:paraId="0A4DDA2C" w14:textId="6BB91E45" w:rsidR="00996E4D" w:rsidRPr="00292059" w:rsidRDefault="00996E4D" w:rsidP="00E84A9A">
      <w:pPr>
        <w:pStyle w:val="a9"/>
        <w:numPr>
          <w:ilvl w:val="0"/>
          <w:numId w:val="42"/>
        </w:numPr>
        <w:spacing w:line="276" w:lineRule="auto"/>
        <w:ind w:left="284" w:hanging="284"/>
        <w:rPr>
          <w:rFonts w:eastAsiaTheme="minorHAnsi"/>
        </w:rPr>
      </w:pPr>
      <w:r w:rsidRPr="00292059">
        <w:rPr>
          <w:rFonts w:eastAsiaTheme="minorHAnsi"/>
          <w:color w:val="000000"/>
          <w:lang w:val="en-US"/>
        </w:rPr>
        <w:t xml:space="preserve">Demidov N.E., Verkulich S.R., Demidov V.E., Solovyeva D.A., Vatterikh The permafrost of Spitzbergen and its monitoring at the cryospheric testing area in Barentsburg / In: The current state of the natural environment on Spitzbergen archipelago (2020). </w:t>
      </w:r>
      <w:r w:rsidRPr="00292059">
        <w:rPr>
          <w:rFonts w:eastAsiaTheme="minorHAnsi"/>
          <w:color w:val="000000"/>
        </w:rPr>
        <w:t>Ed. L.M. Savatyugin. St. Petersburg: AARI. 2021, p. 126–140.</w:t>
      </w:r>
    </w:p>
    <w:p w14:paraId="67624AE3" w14:textId="35486D51" w:rsidR="006F549F" w:rsidRPr="00292059" w:rsidRDefault="00996E4D" w:rsidP="00E84A9A">
      <w:pPr>
        <w:pStyle w:val="a9"/>
        <w:numPr>
          <w:ilvl w:val="0"/>
          <w:numId w:val="42"/>
        </w:numPr>
        <w:spacing w:line="276" w:lineRule="auto"/>
        <w:ind w:left="284" w:hanging="284"/>
        <w:rPr>
          <w:rFonts w:eastAsiaTheme="minorHAnsi"/>
        </w:rPr>
      </w:pPr>
      <w:r w:rsidRPr="00292059">
        <w:rPr>
          <w:rFonts w:eastAsiaTheme="minorHAnsi"/>
          <w:color w:val="000000"/>
          <w:lang w:val="en-US"/>
        </w:rPr>
        <w:t xml:space="preserve">Karlov, D., Sazanova, A., Kuznetsova, I., Tikhomirova, N., Popova, Zh., Osledkin, Yu., Demidov, N., Belimov, A., and Safronova, V. Rhizobial isolates in active layer samples of permafrost soil of Spitsbergen, Arctic. </w:t>
      </w:r>
      <w:r w:rsidRPr="00292059">
        <w:rPr>
          <w:rFonts w:eastAsiaTheme="minorHAnsi"/>
          <w:color w:val="000000"/>
        </w:rPr>
        <w:t>Bio. Comm, 2021. 66(1), p. 73–82. DOI 10.21638/spbu03.2021.109</w:t>
      </w:r>
    </w:p>
    <w:p w14:paraId="6E7B973E" w14:textId="77777777" w:rsidR="00BB6A69" w:rsidRPr="00292059" w:rsidRDefault="00BB6A69" w:rsidP="00E84A9A">
      <w:pPr>
        <w:pStyle w:val="a9"/>
        <w:numPr>
          <w:ilvl w:val="0"/>
          <w:numId w:val="42"/>
        </w:numPr>
        <w:spacing w:line="276" w:lineRule="auto"/>
        <w:ind w:left="284" w:hanging="284"/>
        <w:rPr>
          <w:rFonts w:eastAsiaTheme="minorHAnsi"/>
          <w:shd w:val="clear" w:color="auto" w:fill="FFFFFF"/>
        </w:rPr>
      </w:pPr>
      <w:r w:rsidRPr="00292059">
        <w:rPr>
          <w:rFonts w:eastAsiaTheme="minorHAnsi"/>
          <w:shd w:val="clear" w:color="auto" w:fill="FFFFFF"/>
          <w:lang w:val="en-US"/>
        </w:rPr>
        <w:t xml:space="preserve">Pacyna E.G., Pacyna J.M., Sundseth K., Munthe J., Kindbom K., Wilson S. Global emission of mercury to the atmosphere from anthropogenic sources in 2005 and projections to 2020// Atmospheric Environment, 2010. </w:t>
      </w:r>
      <w:r w:rsidRPr="00292059">
        <w:rPr>
          <w:rFonts w:eastAsiaTheme="minorHAnsi"/>
          <w:shd w:val="clear" w:color="auto" w:fill="FFFFFF"/>
        </w:rPr>
        <w:t>V. 44(20), p. 2487–2499.</w:t>
      </w:r>
    </w:p>
    <w:p w14:paraId="7673DA85" w14:textId="50DFA8BA" w:rsidR="00BB6A69" w:rsidRPr="00292059" w:rsidRDefault="00BB6A69" w:rsidP="00E84A9A">
      <w:pPr>
        <w:pStyle w:val="a9"/>
        <w:numPr>
          <w:ilvl w:val="0"/>
          <w:numId w:val="42"/>
        </w:numPr>
        <w:spacing w:line="276" w:lineRule="auto"/>
        <w:ind w:left="284" w:hanging="284"/>
        <w:rPr>
          <w:rFonts w:eastAsiaTheme="minorHAnsi"/>
          <w:lang w:val="en-US"/>
        </w:rPr>
      </w:pPr>
      <w:r w:rsidRPr="00292059">
        <w:rPr>
          <w:rFonts w:eastAsiaTheme="minorHAnsi"/>
          <w:shd w:val="clear" w:color="auto" w:fill="FFFFFF"/>
          <w:lang w:val="en-US"/>
        </w:rPr>
        <w:t>Granberg M. E., Ask A., Gabrielsen G. W. Local contamination in Svalbard: overview and suggestions for remediation actions. – NorskPolarinstitutt, 2017. – 49 p.</w:t>
      </w:r>
    </w:p>
    <w:p w14:paraId="2AD9724C" w14:textId="5972C321" w:rsidR="00BB6A69" w:rsidRPr="00292059" w:rsidRDefault="00BB6A69" w:rsidP="00E84A9A">
      <w:pPr>
        <w:pStyle w:val="a9"/>
        <w:numPr>
          <w:ilvl w:val="0"/>
          <w:numId w:val="42"/>
        </w:numPr>
        <w:spacing w:line="276" w:lineRule="auto"/>
        <w:ind w:left="284" w:hanging="284"/>
        <w:rPr>
          <w:rFonts w:eastAsiaTheme="minorHAnsi"/>
          <w:lang w:val="en-US"/>
        </w:rPr>
      </w:pPr>
      <w:r w:rsidRPr="00292059">
        <w:rPr>
          <w:rFonts w:eastAsiaTheme="minorHAnsi"/>
          <w:shd w:val="clear" w:color="auto" w:fill="FFFFFF"/>
          <w:lang w:val="en-US"/>
        </w:rPr>
        <w:t>AMAP Assessment 2002: Heavy Metals in the Arctic, 2005.</w:t>
      </w:r>
    </w:p>
    <w:p w14:paraId="1FD977F9" w14:textId="17187184" w:rsidR="00BB6A69" w:rsidRPr="00292059" w:rsidRDefault="00BB6A69" w:rsidP="00E84A9A">
      <w:pPr>
        <w:pStyle w:val="a9"/>
        <w:numPr>
          <w:ilvl w:val="0"/>
          <w:numId w:val="42"/>
        </w:numPr>
        <w:spacing w:line="276" w:lineRule="auto"/>
        <w:ind w:left="284" w:hanging="284"/>
        <w:rPr>
          <w:rFonts w:eastAsiaTheme="minorHAnsi"/>
        </w:rPr>
      </w:pPr>
      <w:r w:rsidRPr="00292059">
        <w:rPr>
          <w:rFonts w:eastAsiaTheme="minorHAnsi"/>
          <w:shd w:val="clear" w:color="auto" w:fill="FFFFFF"/>
          <w:lang w:val="en-US"/>
        </w:rPr>
        <w:t xml:space="preserve">Furness R., Thompson D., Walsh P. Evidence from biological samples for historical changes in global metal pollution// Heavy metals in the marine environment, 1990. </w:t>
      </w:r>
      <w:r w:rsidRPr="00292059">
        <w:rPr>
          <w:rFonts w:eastAsiaTheme="minorHAnsi"/>
          <w:shd w:val="clear" w:color="auto" w:fill="FFFFFF"/>
        </w:rPr>
        <w:t>P. 219–226.</w:t>
      </w:r>
    </w:p>
    <w:p w14:paraId="643DFC4B" w14:textId="7983E26E" w:rsidR="00BB6A69" w:rsidRPr="00292059" w:rsidRDefault="00BB6A69" w:rsidP="00E84A9A">
      <w:pPr>
        <w:pStyle w:val="a9"/>
        <w:numPr>
          <w:ilvl w:val="0"/>
          <w:numId w:val="42"/>
        </w:numPr>
        <w:spacing w:line="276" w:lineRule="auto"/>
        <w:ind w:left="284" w:hanging="284"/>
        <w:rPr>
          <w:rFonts w:eastAsiaTheme="minorHAnsi"/>
        </w:rPr>
      </w:pPr>
      <w:r w:rsidRPr="00292059">
        <w:rPr>
          <w:rFonts w:eastAsiaTheme="minorHAnsi"/>
          <w:shd w:val="clear" w:color="auto" w:fill="FFFFFF"/>
          <w:lang w:val="en-US"/>
        </w:rPr>
        <w:lastRenderedPageBreak/>
        <w:t xml:space="preserve">Wiener J.G. Mercury exposed: advances in environmental analysis and ecotoxicology of a highly toxic metal// Environ. </w:t>
      </w:r>
      <w:r w:rsidRPr="00292059">
        <w:rPr>
          <w:rFonts w:eastAsiaTheme="minorHAnsi"/>
          <w:shd w:val="clear" w:color="auto" w:fill="FFFFFF"/>
        </w:rPr>
        <w:t>Toxicol. Chem, 2013. V. 32, p. 2175–2178.</w:t>
      </w:r>
    </w:p>
    <w:p w14:paraId="1D61E025" w14:textId="183E8A30" w:rsidR="00BF35E1" w:rsidRPr="00292059" w:rsidRDefault="00BF35E1" w:rsidP="00E84A9A">
      <w:pPr>
        <w:pStyle w:val="a9"/>
        <w:numPr>
          <w:ilvl w:val="0"/>
          <w:numId w:val="42"/>
        </w:numPr>
        <w:spacing w:line="276" w:lineRule="auto"/>
        <w:ind w:left="284" w:hanging="284"/>
        <w:rPr>
          <w:lang w:eastAsia="en-US"/>
        </w:rPr>
      </w:pPr>
      <w:r w:rsidRPr="00292059">
        <w:t>Ионосферно-магнитные возмущения в высоких широтах. Под ред. О.А.Трошичева. Ленинград: Гидрометеоиздат, 1986.</w:t>
      </w:r>
    </w:p>
    <w:p w14:paraId="4EE09E9E" w14:textId="426EBEE9" w:rsidR="00BF35E1" w:rsidRPr="00292059" w:rsidRDefault="00BF35E1" w:rsidP="00E84A9A">
      <w:pPr>
        <w:pStyle w:val="a9"/>
        <w:numPr>
          <w:ilvl w:val="0"/>
          <w:numId w:val="42"/>
        </w:numPr>
        <w:spacing w:line="276" w:lineRule="auto"/>
        <w:ind w:left="284" w:hanging="284"/>
        <w:rPr>
          <w:color w:val="000000"/>
        </w:rPr>
      </w:pPr>
      <w:r w:rsidRPr="00292059">
        <w:t>ЛЧМ ионозонд и его применение в ионосферных исследованиях / В.А. Иванов [и др.] // Изв. вузов. Радиофизика, 2003. Т. 46, № 11, с. 919-952.</w:t>
      </w:r>
    </w:p>
    <w:p w14:paraId="1A31EF90" w14:textId="679FA92D" w:rsidR="00BF35E1" w:rsidRPr="00292059" w:rsidRDefault="00BF35E1" w:rsidP="00E84A9A">
      <w:pPr>
        <w:pStyle w:val="a9"/>
        <w:numPr>
          <w:ilvl w:val="0"/>
          <w:numId w:val="42"/>
        </w:numPr>
        <w:spacing w:line="276" w:lineRule="auto"/>
        <w:ind w:left="284" w:hanging="284"/>
        <w:rPr>
          <w:lang w:eastAsia="en-US"/>
        </w:rPr>
      </w:pPr>
      <w:r w:rsidRPr="00292059">
        <w:t>Рогов Д.Д., Выставной В.М. Исследование параметров распространения декаметровых радиоволн на сети трасс наклонного зондирования ионосферы в арктическом регионе РФ // Мир измерений, 2014. Т. 7, с. 20-26.</w:t>
      </w:r>
    </w:p>
    <w:p w14:paraId="2B80FB48" w14:textId="77777777" w:rsidR="008A59A3" w:rsidRPr="00292059" w:rsidRDefault="008A59A3" w:rsidP="000B507F">
      <w:pPr>
        <w:pStyle w:val="affd"/>
        <w:numPr>
          <w:ilvl w:val="0"/>
          <w:numId w:val="43"/>
        </w:numPr>
        <w:spacing w:before="0" w:after="0"/>
        <w:ind w:left="284" w:hanging="284"/>
        <w:rPr>
          <w:rFonts w:ascii="Times New Roman" w:eastAsia="Times New Roman" w:hAnsi="Times New Roman" w:cs="Times New Roman"/>
          <w:vanish/>
          <w:sz w:val="24"/>
          <w:szCs w:val="24"/>
          <w:lang w:val="en-US" w:eastAsia="ru-RU"/>
        </w:rPr>
      </w:pPr>
    </w:p>
    <w:p w14:paraId="1A058407" w14:textId="77777777" w:rsidR="008A59A3" w:rsidRPr="00292059" w:rsidRDefault="008A59A3" w:rsidP="000B507F">
      <w:pPr>
        <w:pStyle w:val="affd"/>
        <w:numPr>
          <w:ilvl w:val="0"/>
          <w:numId w:val="43"/>
        </w:numPr>
        <w:spacing w:before="0" w:after="0"/>
        <w:ind w:left="284" w:hanging="284"/>
        <w:rPr>
          <w:rFonts w:ascii="Times New Roman" w:eastAsia="Times New Roman" w:hAnsi="Times New Roman" w:cs="Times New Roman"/>
          <w:vanish/>
          <w:sz w:val="24"/>
          <w:szCs w:val="24"/>
          <w:lang w:val="en-US" w:eastAsia="ru-RU"/>
        </w:rPr>
      </w:pPr>
    </w:p>
    <w:p w14:paraId="7A62A6CC" w14:textId="77777777" w:rsidR="008A59A3" w:rsidRPr="00292059" w:rsidRDefault="008A59A3" w:rsidP="000B507F">
      <w:pPr>
        <w:pStyle w:val="affd"/>
        <w:numPr>
          <w:ilvl w:val="0"/>
          <w:numId w:val="43"/>
        </w:numPr>
        <w:spacing w:before="0" w:after="0"/>
        <w:ind w:left="284" w:hanging="284"/>
        <w:rPr>
          <w:rFonts w:ascii="Times New Roman" w:eastAsia="Times New Roman" w:hAnsi="Times New Roman" w:cs="Times New Roman"/>
          <w:vanish/>
          <w:sz w:val="24"/>
          <w:szCs w:val="24"/>
          <w:lang w:val="en-US" w:eastAsia="ru-RU"/>
        </w:rPr>
      </w:pPr>
    </w:p>
    <w:p w14:paraId="38CEC10C" w14:textId="77777777" w:rsidR="008A59A3" w:rsidRPr="00292059" w:rsidRDefault="008A59A3" w:rsidP="000B507F">
      <w:pPr>
        <w:pStyle w:val="affd"/>
        <w:numPr>
          <w:ilvl w:val="0"/>
          <w:numId w:val="43"/>
        </w:numPr>
        <w:spacing w:before="0" w:after="0"/>
        <w:ind w:left="284" w:hanging="284"/>
        <w:rPr>
          <w:rFonts w:ascii="Times New Roman" w:eastAsia="Times New Roman" w:hAnsi="Times New Roman" w:cs="Times New Roman"/>
          <w:vanish/>
          <w:sz w:val="24"/>
          <w:szCs w:val="24"/>
          <w:lang w:val="en-US" w:eastAsia="ru-RU"/>
        </w:rPr>
      </w:pPr>
    </w:p>
    <w:p w14:paraId="590B76A4" w14:textId="77777777" w:rsidR="008A59A3" w:rsidRPr="00292059" w:rsidRDefault="008A59A3" w:rsidP="000B507F">
      <w:pPr>
        <w:pStyle w:val="affd"/>
        <w:numPr>
          <w:ilvl w:val="0"/>
          <w:numId w:val="43"/>
        </w:numPr>
        <w:spacing w:before="0" w:after="0"/>
        <w:ind w:left="284" w:hanging="284"/>
        <w:rPr>
          <w:rFonts w:ascii="Times New Roman" w:eastAsia="Times New Roman" w:hAnsi="Times New Roman" w:cs="Times New Roman"/>
          <w:vanish/>
          <w:sz w:val="24"/>
          <w:szCs w:val="24"/>
          <w:lang w:val="en-US" w:eastAsia="ru-RU"/>
        </w:rPr>
      </w:pPr>
    </w:p>
    <w:p w14:paraId="6F09E4AA" w14:textId="77777777" w:rsidR="008A59A3" w:rsidRPr="00292059" w:rsidRDefault="008A59A3" w:rsidP="000B507F">
      <w:pPr>
        <w:pStyle w:val="affd"/>
        <w:numPr>
          <w:ilvl w:val="0"/>
          <w:numId w:val="43"/>
        </w:numPr>
        <w:spacing w:before="0" w:after="0"/>
        <w:ind w:left="284" w:hanging="284"/>
        <w:rPr>
          <w:rFonts w:ascii="Times New Roman" w:eastAsia="Times New Roman" w:hAnsi="Times New Roman" w:cs="Times New Roman"/>
          <w:vanish/>
          <w:sz w:val="24"/>
          <w:szCs w:val="24"/>
          <w:lang w:val="en-US" w:eastAsia="ru-RU"/>
        </w:rPr>
      </w:pPr>
    </w:p>
    <w:p w14:paraId="41C75B54" w14:textId="77777777" w:rsidR="008A59A3" w:rsidRPr="00292059" w:rsidRDefault="008A59A3" w:rsidP="000B507F">
      <w:pPr>
        <w:pStyle w:val="affd"/>
        <w:numPr>
          <w:ilvl w:val="0"/>
          <w:numId w:val="43"/>
        </w:numPr>
        <w:spacing w:before="0" w:after="0"/>
        <w:ind w:left="284" w:hanging="284"/>
        <w:rPr>
          <w:rFonts w:ascii="Times New Roman" w:eastAsia="Times New Roman" w:hAnsi="Times New Roman" w:cs="Times New Roman"/>
          <w:vanish/>
          <w:sz w:val="24"/>
          <w:szCs w:val="24"/>
          <w:lang w:val="en-US" w:eastAsia="ru-RU"/>
        </w:rPr>
      </w:pPr>
    </w:p>
    <w:p w14:paraId="71014AFF" w14:textId="77777777" w:rsidR="008A59A3" w:rsidRPr="00292059" w:rsidRDefault="008A59A3" w:rsidP="000B507F">
      <w:pPr>
        <w:pStyle w:val="affd"/>
        <w:numPr>
          <w:ilvl w:val="0"/>
          <w:numId w:val="43"/>
        </w:numPr>
        <w:spacing w:before="0" w:after="0"/>
        <w:ind w:left="284" w:hanging="284"/>
        <w:rPr>
          <w:rFonts w:ascii="Times New Roman" w:eastAsia="Times New Roman" w:hAnsi="Times New Roman" w:cs="Times New Roman"/>
          <w:vanish/>
          <w:sz w:val="24"/>
          <w:szCs w:val="24"/>
          <w:lang w:val="en-US" w:eastAsia="ru-RU"/>
        </w:rPr>
      </w:pPr>
    </w:p>
    <w:p w14:paraId="7A682229" w14:textId="77777777" w:rsidR="008A59A3" w:rsidRPr="00292059" w:rsidRDefault="008A59A3" w:rsidP="000B507F">
      <w:pPr>
        <w:pStyle w:val="affd"/>
        <w:numPr>
          <w:ilvl w:val="0"/>
          <w:numId w:val="43"/>
        </w:numPr>
        <w:spacing w:before="0" w:after="0"/>
        <w:ind w:left="284" w:hanging="284"/>
        <w:rPr>
          <w:rFonts w:ascii="Times New Roman" w:eastAsia="Times New Roman" w:hAnsi="Times New Roman" w:cs="Times New Roman"/>
          <w:vanish/>
          <w:sz w:val="24"/>
          <w:szCs w:val="24"/>
          <w:lang w:val="en-US" w:eastAsia="ru-RU"/>
        </w:rPr>
      </w:pPr>
    </w:p>
    <w:p w14:paraId="2528BF58" w14:textId="77777777" w:rsidR="008A59A3" w:rsidRPr="00292059" w:rsidRDefault="008A59A3" w:rsidP="000B507F">
      <w:pPr>
        <w:pStyle w:val="affd"/>
        <w:numPr>
          <w:ilvl w:val="0"/>
          <w:numId w:val="43"/>
        </w:numPr>
        <w:spacing w:before="0" w:after="0"/>
        <w:ind w:left="284" w:hanging="284"/>
        <w:rPr>
          <w:rFonts w:ascii="Times New Roman" w:eastAsia="Times New Roman" w:hAnsi="Times New Roman" w:cs="Times New Roman"/>
          <w:vanish/>
          <w:sz w:val="24"/>
          <w:szCs w:val="24"/>
          <w:lang w:val="en-US" w:eastAsia="ru-RU"/>
        </w:rPr>
      </w:pPr>
    </w:p>
    <w:p w14:paraId="0FC7E31D" w14:textId="77777777" w:rsidR="008A59A3" w:rsidRPr="00292059" w:rsidRDefault="008A59A3" w:rsidP="000B507F">
      <w:pPr>
        <w:pStyle w:val="affd"/>
        <w:numPr>
          <w:ilvl w:val="0"/>
          <w:numId w:val="43"/>
        </w:numPr>
        <w:spacing w:before="0" w:after="0"/>
        <w:ind w:left="284" w:hanging="284"/>
        <w:rPr>
          <w:rFonts w:ascii="Times New Roman" w:eastAsia="Times New Roman" w:hAnsi="Times New Roman" w:cs="Times New Roman"/>
          <w:vanish/>
          <w:sz w:val="24"/>
          <w:szCs w:val="24"/>
          <w:lang w:val="en-US" w:eastAsia="ru-RU"/>
        </w:rPr>
      </w:pPr>
    </w:p>
    <w:p w14:paraId="4BE23803" w14:textId="77777777" w:rsidR="008A59A3" w:rsidRPr="00292059" w:rsidRDefault="008A59A3" w:rsidP="000B507F">
      <w:pPr>
        <w:pStyle w:val="affd"/>
        <w:numPr>
          <w:ilvl w:val="0"/>
          <w:numId w:val="43"/>
        </w:numPr>
        <w:spacing w:before="0" w:after="0"/>
        <w:ind w:left="284" w:hanging="284"/>
        <w:rPr>
          <w:rFonts w:ascii="Times New Roman" w:eastAsia="Times New Roman" w:hAnsi="Times New Roman" w:cs="Times New Roman"/>
          <w:vanish/>
          <w:sz w:val="24"/>
          <w:szCs w:val="24"/>
          <w:lang w:val="en-US" w:eastAsia="ru-RU"/>
        </w:rPr>
      </w:pPr>
    </w:p>
    <w:p w14:paraId="47884F8B" w14:textId="77777777" w:rsidR="008A59A3" w:rsidRPr="00292059" w:rsidRDefault="008A59A3" w:rsidP="000B507F">
      <w:pPr>
        <w:pStyle w:val="affd"/>
        <w:numPr>
          <w:ilvl w:val="0"/>
          <w:numId w:val="43"/>
        </w:numPr>
        <w:spacing w:before="0" w:after="0"/>
        <w:ind w:left="284" w:hanging="284"/>
        <w:rPr>
          <w:rFonts w:ascii="Times New Roman" w:eastAsia="Times New Roman" w:hAnsi="Times New Roman" w:cs="Times New Roman"/>
          <w:vanish/>
          <w:sz w:val="24"/>
          <w:szCs w:val="24"/>
          <w:lang w:val="en-US" w:eastAsia="ru-RU"/>
        </w:rPr>
      </w:pPr>
    </w:p>
    <w:p w14:paraId="31FC0381" w14:textId="77777777" w:rsidR="008A59A3" w:rsidRPr="00292059" w:rsidRDefault="008A59A3" w:rsidP="000B507F">
      <w:pPr>
        <w:pStyle w:val="affd"/>
        <w:numPr>
          <w:ilvl w:val="0"/>
          <w:numId w:val="43"/>
        </w:numPr>
        <w:spacing w:before="0" w:after="0"/>
        <w:ind w:left="284" w:hanging="284"/>
        <w:rPr>
          <w:rFonts w:ascii="Times New Roman" w:eastAsia="Times New Roman" w:hAnsi="Times New Roman" w:cs="Times New Roman"/>
          <w:vanish/>
          <w:sz w:val="24"/>
          <w:szCs w:val="24"/>
          <w:lang w:val="en-US" w:eastAsia="ru-RU"/>
        </w:rPr>
      </w:pPr>
    </w:p>
    <w:p w14:paraId="4471B6B4" w14:textId="77777777" w:rsidR="008A59A3" w:rsidRPr="00292059" w:rsidRDefault="008A59A3" w:rsidP="000B507F">
      <w:pPr>
        <w:pStyle w:val="affd"/>
        <w:numPr>
          <w:ilvl w:val="0"/>
          <w:numId w:val="43"/>
        </w:numPr>
        <w:spacing w:before="0" w:after="0"/>
        <w:ind w:left="284" w:hanging="284"/>
        <w:rPr>
          <w:rFonts w:ascii="Times New Roman" w:eastAsia="Times New Roman" w:hAnsi="Times New Roman" w:cs="Times New Roman"/>
          <w:vanish/>
          <w:sz w:val="24"/>
          <w:szCs w:val="24"/>
          <w:lang w:val="en-US" w:eastAsia="ru-RU"/>
        </w:rPr>
      </w:pPr>
    </w:p>
    <w:p w14:paraId="5D31AE58" w14:textId="77777777" w:rsidR="008A59A3" w:rsidRPr="00292059" w:rsidRDefault="008A59A3" w:rsidP="000B507F">
      <w:pPr>
        <w:pStyle w:val="affd"/>
        <w:numPr>
          <w:ilvl w:val="0"/>
          <w:numId w:val="43"/>
        </w:numPr>
        <w:spacing w:before="0" w:after="0"/>
        <w:ind w:left="284" w:hanging="284"/>
        <w:rPr>
          <w:rFonts w:ascii="Times New Roman" w:eastAsia="Times New Roman" w:hAnsi="Times New Roman" w:cs="Times New Roman"/>
          <w:vanish/>
          <w:sz w:val="24"/>
          <w:szCs w:val="24"/>
          <w:lang w:val="en-US" w:eastAsia="ru-RU"/>
        </w:rPr>
      </w:pPr>
    </w:p>
    <w:p w14:paraId="7F8DD5EA" w14:textId="77777777" w:rsidR="008A59A3" w:rsidRPr="00292059" w:rsidRDefault="008A59A3" w:rsidP="000B507F">
      <w:pPr>
        <w:pStyle w:val="affd"/>
        <w:numPr>
          <w:ilvl w:val="0"/>
          <w:numId w:val="43"/>
        </w:numPr>
        <w:spacing w:before="0" w:after="0"/>
        <w:ind w:left="284" w:hanging="284"/>
        <w:rPr>
          <w:rFonts w:ascii="Times New Roman" w:eastAsia="Times New Roman" w:hAnsi="Times New Roman" w:cs="Times New Roman"/>
          <w:vanish/>
          <w:sz w:val="24"/>
          <w:szCs w:val="24"/>
          <w:lang w:val="en-US" w:eastAsia="ru-RU"/>
        </w:rPr>
      </w:pPr>
    </w:p>
    <w:p w14:paraId="66664B16" w14:textId="77777777" w:rsidR="008A59A3" w:rsidRPr="00292059" w:rsidRDefault="008A59A3" w:rsidP="000B507F">
      <w:pPr>
        <w:pStyle w:val="affd"/>
        <w:numPr>
          <w:ilvl w:val="0"/>
          <w:numId w:val="43"/>
        </w:numPr>
        <w:spacing w:before="0" w:after="0"/>
        <w:ind w:left="284" w:hanging="284"/>
        <w:rPr>
          <w:rFonts w:ascii="Times New Roman" w:eastAsia="Times New Roman" w:hAnsi="Times New Roman" w:cs="Times New Roman"/>
          <w:vanish/>
          <w:sz w:val="24"/>
          <w:szCs w:val="24"/>
          <w:lang w:val="en-US" w:eastAsia="ru-RU"/>
        </w:rPr>
      </w:pPr>
    </w:p>
    <w:p w14:paraId="37ECFD65" w14:textId="77777777" w:rsidR="008A59A3" w:rsidRPr="00292059" w:rsidRDefault="008A59A3" w:rsidP="000B507F">
      <w:pPr>
        <w:pStyle w:val="affd"/>
        <w:numPr>
          <w:ilvl w:val="0"/>
          <w:numId w:val="43"/>
        </w:numPr>
        <w:spacing w:before="0" w:after="0"/>
        <w:ind w:left="284" w:hanging="284"/>
        <w:rPr>
          <w:rFonts w:ascii="Times New Roman" w:eastAsia="Times New Roman" w:hAnsi="Times New Roman" w:cs="Times New Roman"/>
          <w:vanish/>
          <w:sz w:val="24"/>
          <w:szCs w:val="24"/>
          <w:lang w:val="en-US" w:eastAsia="ru-RU"/>
        </w:rPr>
      </w:pPr>
    </w:p>
    <w:p w14:paraId="3CA0FA53" w14:textId="77777777" w:rsidR="008A59A3" w:rsidRPr="00292059" w:rsidRDefault="008A59A3" w:rsidP="000B507F">
      <w:pPr>
        <w:pStyle w:val="affd"/>
        <w:numPr>
          <w:ilvl w:val="0"/>
          <w:numId w:val="43"/>
        </w:numPr>
        <w:spacing w:before="0" w:after="0"/>
        <w:ind w:left="284" w:hanging="284"/>
        <w:rPr>
          <w:rFonts w:ascii="Times New Roman" w:eastAsia="Times New Roman" w:hAnsi="Times New Roman" w:cs="Times New Roman"/>
          <w:vanish/>
          <w:sz w:val="24"/>
          <w:szCs w:val="24"/>
          <w:lang w:val="en-US" w:eastAsia="ru-RU"/>
        </w:rPr>
      </w:pPr>
    </w:p>
    <w:p w14:paraId="2A1B1462" w14:textId="77777777" w:rsidR="008A59A3" w:rsidRPr="00292059" w:rsidRDefault="008A59A3" w:rsidP="000B507F">
      <w:pPr>
        <w:pStyle w:val="affd"/>
        <w:numPr>
          <w:ilvl w:val="0"/>
          <w:numId w:val="43"/>
        </w:numPr>
        <w:spacing w:before="0" w:after="0"/>
        <w:ind w:left="284" w:hanging="284"/>
        <w:rPr>
          <w:rFonts w:ascii="Times New Roman" w:eastAsia="Times New Roman" w:hAnsi="Times New Roman" w:cs="Times New Roman"/>
          <w:vanish/>
          <w:sz w:val="24"/>
          <w:szCs w:val="24"/>
          <w:lang w:val="en-US" w:eastAsia="ru-RU"/>
        </w:rPr>
      </w:pPr>
    </w:p>
    <w:p w14:paraId="00286002" w14:textId="77777777" w:rsidR="008A59A3" w:rsidRPr="00292059" w:rsidRDefault="008A59A3" w:rsidP="000B507F">
      <w:pPr>
        <w:pStyle w:val="affd"/>
        <w:numPr>
          <w:ilvl w:val="0"/>
          <w:numId w:val="43"/>
        </w:numPr>
        <w:spacing w:before="0" w:after="0"/>
        <w:ind w:left="284" w:hanging="284"/>
        <w:rPr>
          <w:rFonts w:ascii="Times New Roman" w:eastAsia="Times New Roman" w:hAnsi="Times New Roman" w:cs="Times New Roman"/>
          <w:vanish/>
          <w:sz w:val="24"/>
          <w:szCs w:val="24"/>
          <w:lang w:val="en-US" w:eastAsia="ru-RU"/>
        </w:rPr>
      </w:pPr>
    </w:p>
    <w:p w14:paraId="6A2A8A87" w14:textId="77777777" w:rsidR="008A59A3" w:rsidRPr="00292059" w:rsidRDefault="008A59A3" w:rsidP="000B507F">
      <w:pPr>
        <w:pStyle w:val="affd"/>
        <w:numPr>
          <w:ilvl w:val="0"/>
          <w:numId w:val="43"/>
        </w:numPr>
        <w:spacing w:before="0" w:after="0"/>
        <w:ind w:left="284" w:hanging="284"/>
        <w:rPr>
          <w:rFonts w:ascii="Times New Roman" w:eastAsia="Times New Roman" w:hAnsi="Times New Roman" w:cs="Times New Roman"/>
          <w:vanish/>
          <w:sz w:val="24"/>
          <w:szCs w:val="24"/>
          <w:lang w:val="en-US" w:eastAsia="ru-RU"/>
        </w:rPr>
      </w:pPr>
    </w:p>
    <w:p w14:paraId="1DFF4DE4" w14:textId="77777777" w:rsidR="008A59A3" w:rsidRPr="00292059" w:rsidRDefault="008A59A3" w:rsidP="000B507F">
      <w:pPr>
        <w:pStyle w:val="affd"/>
        <w:numPr>
          <w:ilvl w:val="0"/>
          <w:numId w:val="43"/>
        </w:numPr>
        <w:spacing w:before="0" w:after="0"/>
        <w:ind w:left="284" w:hanging="284"/>
        <w:rPr>
          <w:rFonts w:ascii="Times New Roman" w:eastAsia="Times New Roman" w:hAnsi="Times New Roman" w:cs="Times New Roman"/>
          <w:vanish/>
          <w:sz w:val="24"/>
          <w:szCs w:val="24"/>
          <w:lang w:val="en-US" w:eastAsia="ru-RU"/>
        </w:rPr>
      </w:pPr>
    </w:p>
    <w:p w14:paraId="6BECA22E" w14:textId="77777777" w:rsidR="008A59A3" w:rsidRPr="00292059" w:rsidRDefault="008A59A3" w:rsidP="000B507F">
      <w:pPr>
        <w:pStyle w:val="affd"/>
        <w:numPr>
          <w:ilvl w:val="0"/>
          <w:numId w:val="43"/>
        </w:numPr>
        <w:spacing w:before="0" w:after="0"/>
        <w:ind w:left="284" w:hanging="284"/>
        <w:rPr>
          <w:rFonts w:ascii="Times New Roman" w:eastAsia="Times New Roman" w:hAnsi="Times New Roman" w:cs="Times New Roman"/>
          <w:vanish/>
          <w:sz w:val="24"/>
          <w:szCs w:val="24"/>
          <w:lang w:val="en-US" w:eastAsia="ru-RU"/>
        </w:rPr>
      </w:pPr>
    </w:p>
    <w:p w14:paraId="2F8AD817" w14:textId="77777777" w:rsidR="008A59A3" w:rsidRPr="00292059" w:rsidRDefault="008A59A3" w:rsidP="000B507F">
      <w:pPr>
        <w:pStyle w:val="affd"/>
        <w:numPr>
          <w:ilvl w:val="0"/>
          <w:numId w:val="43"/>
        </w:numPr>
        <w:spacing w:before="0" w:after="0"/>
        <w:ind w:left="284" w:hanging="284"/>
        <w:rPr>
          <w:rFonts w:ascii="Times New Roman" w:eastAsia="Times New Roman" w:hAnsi="Times New Roman" w:cs="Times New Roman"/>
          <w:vanish/>
          <w:sz w:val="24"/>
          <w:szCs w:val="24"/>
          <w:lang w:val="en-US" w:eastAsia="ru-RU"/>
        </w:rPr>
      </w:pPr>
    </w:p>
    <w:p w14:paraId="55D265B8" w14:textId="77777777" w:rsidR="008A59A3" w:rsidRPr="00292059" w:rsidRDefault="008A59A3" w:rsidP="000B507F">
      <w:pPr>
        <w:pStyle w:val="affd"/>
        <w:numPr>
          <w:ilvl w:val="0"/>
          <w:numId w:val="43"/>
        </w:numPr>
        <w:spacing w:before="0" w:after="0"/>
        <w:ind w:left="284" w:hanging="284"/>
        <w:rPr>
          <w:rFonts w:ascii="Times New Roman" w:eastAsia="Times New Roman" w:hAnsi="Times New Roman" w:cs="Times New Roman"/>
          <w:vanish/>
          <w:sz w:val="24"/>
          <w:szCs w:val="24"/>
          <w:lang w:val="en-US" w:eastAsia="ru-RU"/>
        </w:rPr>
      </w:pPr>
    </w:p>
    <w:p w14:paraId="0B640B75" w14:textId="77777777" w:rsidR="008A59A3" w:rsidRPr="00292059" w:rsidRDefault="008A59A3" w:rsidP="000B507F">
      <w:pPr>
        <w:pStyle w:val="affd"/>
        <w:numPr>
          <w:ilvl w:val="0"/>
          <w:numId w:val="43"/>
        </w:numPr>
        <w:spacing w:before="0" w:after="0"/>
        <w:ind w:left="284" w:hanging="284"/>
        <w:rPr>
          <w:rFonts w:ascii="Times New Roman" w:eastAsia="Times New Roman" w:hAnsi="Times New Roman" w:cs="Times New Roman"/>
          <w:vanish/>
          <w:sz w:val="24"/>
          <w:szCs w:val="24"/>
          <w:lang w:val="en-US" w:eastAsia="ru-RU"/>
        </w:rPr>
      </w:pPr>
    </w:p>
    <w:p w14:paraId="72C9D5CE" w14:textId="77777777" w:rsidR="008A59A3" w:rsidRPr="00292059" w:rsidRDefault="008A59A3" w:rsidP="000B507F">
      <w:pPr>
        <w:pStyle w:val="affd"/>
        <w:numPr>
          <w:ilvl w:val="0"/>
          <w:numId w:val="43"/>
        </w:numPr>
        <w:spacing w:before="0" w:after="0"/>
        <w:ind w:left="284" w:hanging="284"/>
        <w:rPr>
          <w:rFonts w:ascii="Times New Roman" w:eastAsia="Times New Roman" w:hAnsi="Times New Roman" w:cs="Times New Roman"/>
          <w:vanish/>
          <w:sz w:val="24"/>
          <w:szCs w:val="24"/>
          <w:lang w:val="en-US" w:eastAsia="ru-RU"/>
        </w:rPr>
      </w:pPr>
    </w:p>
    <w:p w14:paraId="0750B9BC" w14:textId="77777777" w:rsidR="008A59A3" w:rsidRPr="00292059" w:rsidRDefault="008A59A3" w:rsidP="000B507F">
      <w:pPr>
        <w:pStyle w:val="affd"/>
        <w:numPr>
          <w:ilvl w:val="0"/>
          <w:numId w:val="43"/>
        </w:numPr>
        <w:spacing w:before="0" w:after="0"/>
        <w:ind w:left="284" w:hanging="284"/>
        <w:rPr>
          <w:rFonts w:ascii="Times New Roman" w:eastAsia="Times New Roman" w:hAnsi="Times New Roman" w:cs="Times New Roman"/>
          <w:vanish/>
          <w:sz w:val="24"/>
          <w:szCs w:val="24"/>
          <w:lang w:val="en-US" w:eastAsia="ru-RU"/>
        </w:rPr>
      </w:pPr>
    </w:p>
    <w:p w14:paraId="6644F66C" w14:textId="77777777" w:rsidR="008A59A3" w:rsidRPr="00292059" w:rsidRDefault="008A59A3" w:rsidP="000B507F">
      <w:pPr>
        <w:pStyle w:val="affd"/>
        <w:numPr>
          <w:ilvl w:val="0"/>
          <w:numId w:val="43"/>
        </w:numPr>
        <w:spacing w:before="0" w:after="0"/>
        <w:ind w:left="284" w:hanging="284"/>
        <w:rPr>
          <w:rFonts w:ascii="Times New Roman" w:eastAsia="Times New Roman" w:hAnsi="Times New Roman" w:cs="Times New Roman"/>
          <w:vanish/>
          <w:sz w:val="24"/>
          <w:szCs w:val="24"/>
          <w:lang w:val="en-US" w:eastAsia="ru-RU"/>
        </w:rPr>
      </w:pPr>
    </w:p>
    <w:p w14:paraId="0555E2D3" w14:textId="77777777" w:rsidR="008A59A3" w:rsidRPr="00292059" w:rsidRDefault="008A59A3" w:rsidP="000B507F">
      <w:pPr>
        <w:pStyle w:val="affd"/>
        <w:numPr>
          <w:ilvl w:val="0"/>
          <w:numId w:val="43"/>
        </w:numPr>
        <w:spacing w:before="0" w:after="0"/>
        <w:ind w:left="284" w:hanging="284"/>
        <w:rPr>
          <w:rFonts w:ascii="Times New Roman" w:eastAsia="Times New Roman" w:hAnsi="Times New Roman" w:cs="Times New Roman"/>
          <w:vanish/>
          <w:sz w:val="24"/>
          <w:szCs w:val="24"/>
          <w:lang w:val="en-US" w:eastAsia="ru-RU"/>
        </w:rPr>
      </w:pPr>
    </w:p>
    <w:p w14:paraId="4701643E" w14:textId="77777777" w:rsidR="008A59A3" w:rsidRPr="00292059" w:rsidRDefault="008A59A3" w:rsidP="000B507F">
      <w:pPr>
        <w:pStyle w:val="affd"/>
        <w:numPr>
          <w:ilvl w:val="0"/>
          <w:numId w:val="43"/>
        </w:numPr>
        <w:spacing w:before="0" w:after="0"/>
        <w:ind w:left="284" w:hanging="284"/>
        <w:rPr>
          <w:rFonts w:ascii="Times New Roman" w:eastAsia="Times New Roman" w:hAnsi="Times New Roman" w:cs="Times New Roman"/>
          <w:vanish/>
          <w:sz w:val="24"/>
          <w:szCs w:val="24"/>
          <w:lang w:val="en-US" w:eastAsia="ru-RU"/>
        </w:rPr>
      </w:pPr>
    </w:p>
    <w:p w14:paraId="1FA58B3C" w14:textId="77777777" w:rsidR="008A59A3" w:rsidRPr="00292059" w:rsidRDefault="008A59A3" w:rsidP="000B507F">
      <w:pPr>
        <w:pStyle w:val="affd"/>
        <w:numPr>
          <w:ilvl w:val="0"/>
          <w:numId w:val="43"/>
        </w:numPr>
        <w:spacing w:before="0" w:after="0"/>
        <w:ind w:left="284" w:hanging="284"/>
        <w:rPr>
          <w:rFonts w:ascii="Times New Roman" w:eastAsia="Times New Roman" w:hAnsi="Times New Roman" w:cs="Times New Roman"/>
          <w:vanish/>
          <w:sz w:val="24"/>
          <w:szCs w:val="24"/>
          <w:lang w:val="en-US" w:eastAsia="ru-RU"/>
        </w:rPr>
      </w:pPr>
    </w:p>
    <w:p w14:paraId="70D4B3B8" w14:textId="77777777" w:rsidR="008A59A3" w:rsidRPr="00292059" w:rsidRDefault="008A59A3" w:rsidP="000B507F">
      <w:pPr>
        <w:pStyle w:val="affd"/>
        <w:numPr>
          <w:ilvl w:val="0"/>
          <w:numId w:val="43"/>
        </w:numPr>
        <w:spacing w:before="0" w:after="0"/>
        <w:ind w:left="284" w:hanging="284"/>
        <w:rPr>
          <w:rFonts w:ascii="Times New Roman" w:eastAsia="Times New Roman" w:hAnsi="Times New Roman" w:cs="Times New Roman"/>
          <w:vanish/>
          <w:sz w:val="24"/>
          <w:szCs w:val="24"/>
          <w:lang w:val="en-US" w:eastAsia="ru-RU"/>
        </w:rPr>
      </w:pPr>
    </w:p>
    <w:p w14:paraId="28196EE3" w14:textId="77777777" w:rsidR="008A59A3" w:rsidRPr="00292059" w:rsidRDefault="008A59A3" w:rsidP="000B507F">
      <w:pPr>
        <w:pStyle w:val="affd"/>
        <w:numPr>
          <w:ilvl w:val="0"/>
          <w:numId w:val="43"/>
        </w:numPr>
        <w:spacing w:before="0" w:after="0"/>
        <w:ind w:left="284" w:hanging="284"/>
        <w:rPr>
          <w:rFonts w:ascii="Times New Roman" w:eastAsia="Times New Roman" w:hAnsi="Times New Roman" w:cs="Times New Roman"/>
          <w:vanish/>
          <w:sz w:val="24"/>
          <w:szCs w:val="24"/>
          <w:lang w:val="en-US" w:eastAsia="ru-RU"/>
        </w:rPr>
      </w:pPr>
    </w:p>
    <w:p w14:paraId="42BC7778" w14:textId="77777777" w:rsidR="008A59A3" w:rsidRPr="00292059" w:rsidRDefault="008A59A3" w:rsidP="000B507F">
      <w:pPr>
        <w:pStyle w:val="affd"/>
        <w:numPr>
          <w:ilvl w:val="0"/>
          <w:numId w:val="43"/>
        </w:numPr>
        <w:spacing w:before="0" w:after="0"/>
        <w:ind w:left="284" w:hanging="284"/>
        <w:rPr>
          <w:rFonts w:ascii="Times New Roman" w:eastAsia="Times New Roman" w:hAnsi="Times New Roman" w:cs="Times New Roman"/>
          <w:vanish/>
          <w:sz w:val="24"/>
          <w:szCs w:val="24"/>
          <w:lang w:val="en-US" w:eastAsia="ru-RU"/>
        </w:rPr>
      </w:pPr>
    </w:p>
    <w:p w14:paraId="58D7E59F" w14:textId="77777777" w:rsidR="008A59A3" w:rsidRPr="00292059" w:rsidRDefault="008A59A3" w:rsidP="000B507F">
      <w:pPr>
        <w:pStyle w:val="affd"/>
        <w:numPr>
          <w:ilvl w:val="0"/>
          <w:numId w:val="43"/>
        </w:numPr>
        <w:spacing w:before="0" w:after="0"/>
        <w:ind w:left="284" w:hanging="284"/>
        <w:rPr>
          <w:rFonts w:ascii="Times New Roman" w:eastAsia="Times New Roman" w:hAnsi="Times New Roman" w:cs="Times New Roman"/>
          <w:vanish/>
          <w:sz w:val="24"/>
          <w:szCs w:val="24"/>
          <w:lang w:val="en-US" w:eastAsia="ru-RU"/>
        </w:rPr>
      </w:pPr>
    </w:p>
    <w:p w14:paraId="693FD10C" w14:textId="77777777" w:rsidR="008A59A3" w:rsidRPr="00292059" w:rsidRDefault="008A59A3" w:rsidP="000B507F">
      <w:pPr>
        <w:pStyle w:val="affd"/>
        <w:numPr>
          <w:ilvl w:val="0"/>
          <w:numId w:val="43"/>
        </w:numPr>
        <w:spacing w:before="0" w:after="0"/>
        <w:ind w:left="284" w:hanging="284"/>
        <w:rPr>
          <w:rFonts w:ascii="Times New Roman" w:eastAsia="Times New Roman" w:hAnsi="Times New Roman" w:cs="Times New Roman"/>
          <w:vanish/>
          <w:sz w:val="24"/>
          <w:szCs w:val="24"/>
          <w:lang w:val="en-US" w:eastAsia="ru-RU"/>
        </w:rPr>
      </w:pPr>
    </w:p>
    <w:p w14:paraId="4E52BC17" w14:textId="77777777" w:rsidR="008A59A3" w:rsidRPr="00292059" w:rsidRDefault="008A59A3" w:rsidP="000B507F">
      <w:pPr>
        <w:pStyle w:val="affd"/>
        <w:numPr>
          <w:ilvl w:val="0"/>
          <w:numId w:val="43"/>
        </w:numPr>
        <w:spacing w:before="0" w:after="0"/>
        <w:ind w:left="284" w:hanging="284"/>
        <w:rPr>
          <w:rFonts w:ascii="Times New Roman" w:eastAsia="Times New Roman" w:hAnsi="Times New Roman" w:cs="Times New Roman"/>
          <w:vanish/>
          <w:sz w:val="24"/>
          <w:szCs w:val="24"/>
          <w:lang w:val="en-US" w:eastAsia="ru-RU"/>
        </w:rPr>
      </w:pPr>
    </w:p>
    <w:p w14:paraId="35D82781" w14:textId="77777777" w:rsidR="008A59A3" w:rsidRPr="00292059" w:rsidRDefault="008A59A3" w:rsidP="000B507F">
      <w:pPr>
        <w:pStyle w:val="affd"/>
        <w:numPr>
          <w:ilvl w:val="0"/>
          <w:numId w:val="43"/>
        </w:numPr>
        <w:spacing w:before="0" w:after="0"/>
        <w:ind w:left="284" w:hanging="284"/>
        <w:rPr>
          <w:rFonts w:ascii="Times New Roman" w:eastAsia="Times New Roman" w:hAnsi="Times New Roman" w:cs="Times New Roman"/>
          <w:vanish/>
          <w:sz w:val="24"/>
          <w:szCs w:val="24"/>
          <w:lang w:val="en-US" w:eastAsia="ru-RU"/>
        </w:rPr>
      </w:pPr>
    </w:p>
    <w:p w14:paraId="31F19745" w14:textId="77777777" w:rsidR="008A59A3" w:rsidRPr="00292059" w:rsidRDefault="008A59A3" w:rsidP="000B507F">
      <w:pPr>
        <w:pStyle w:val="affd"/>
        <w:numPr>
          <w:ilvl w:val="0"/>
          <w:numId w:val="43"/>
        </w:numPr>
        <w:spacing w:before="0" w:after="0"/>
        <w:ind w:left="284" w:hanging="284"/>
        <w:rPr>
          <w:rFonts w:ascii="Times New Roman" w:eastAsia="Times New Roman" w:hAnsi="Times New Roman" w:cs="Times New Roman"/>
          <w:vanish/>
          <w:sz w:val="24"/>
          <w:szCs w:val="24"/>
          <w:lang w:val="en-US" w:eastAsia="ru-RU"/>
        </w:rPr>
      </w:pPr>
    </w:p>
    <w:p w14:paraId="1E14E9E8" w14:textId="77777777" w:rsidR="008A59A3" w:rsidRPr="00292059" w:rsidRDefault="008A59A3" w:rsidP="000B507F">
      <w:pPr>
        <w:pStyle w:val="affd"/>
        <w:numPr>
          <w:ilvl w:val="0"/>
          <w:numId w:val="43"/>
        </w:numPr>
        <w:spacing w:before="0" w:after="0"/>
        <w:ind w:left="284" w:hanging="284"/>
        <w:rPr>
          <w:rFonts w:ascii="Times New Roman" w:eastAsia="Times New Roman" w:hAnsi="Times New Roman" w:cs="Times New Roman"/>
          <w:vanish/>
          <w:sz w:val="24"/>
          <w:szCs w:val="24"/>
          <w:lang w:val="en-US" w:eastAsia="ru-RU"/>
        </w:rPr>
      </w:pPr>
    </w:p>
    <w:p w14:paraId="6EC0F648" w14:textId="77777777" w:rsidR="008A59A3" w:rsidRPr="00292059" w:rsidRDefault="008A59A3" w:rsidP="000B507F">
      <w:pPr>
        <w:pStyle w:val="affd"/>
        <w:numPr>
          <w:ilvl w:val="0"/>
          <w:numId w:val="43"/>
        </w:numPr>
        <w:spacing w:before="0" w:after="0"/>
        <w:ind w:left="284" w:hanging="284"/>
        <w:rPr>
          <w:rFonts w:ascii="Times New Roman" w:eastAsia="Times New Roman" w:hAnsi="Times New Roman" w:cs="Times New Roman"/>
          <w:vanish/>
          <w:sz w:val="24"/>
          <w:szCs w:val="24"/>
          <w:lang w:val="en-US" w:eastAsia="ru-RU"/>
        </w:rPr>
      </w:pPr>
    </w:p>
    <w:p w14:paraId="6D000404" w14:textId="77777777" w:rsidR="008A59A3" w:rsidRPr="00292059" w:rsidRDefault="008A59A3" w:rsidP="000B507F">
      <w:pPr>
        <w:pStyle w:val="affd"/>
        <w:numPr>
          <w:ilvl w:val="0"/>
          <w:numId w:val="43"/>
        </w:numPr>
        <w:spacing w:before="0" w:after="0"/>
        <w:ind w:left="284" w:hanging="284"/>
        <w:rPr>
          <w:rFonts w:ascii="Times New Roman" w:eastAsia="Times New Roman" w:hAnsi="Times New Roman" w:cs="Times New Roman"/>
          <w:vanish/>
          <w:sz w:val="24"/>
          <w:szCs w:val="24"/>
          <w:lang w:val="en-US" w:eastAsia="ru-RU"/>
        </w:rPr>
      </w:pPr>
    </w:p>
    <w:p w14:paraId="04A49BBC" w14:textId="77777777" w:rsidR="008A59A3" w:rsidRPr="00292059" w:rsidRDefault="008A59A3" w:rsidP="000B507F">
      <w:pPr>
        <w:pStyle w:val="affd"/>
        <w:numPr>
          <w:ilvl w:val="0"/>
          <w:numId w:val="43"/>
        </w:numPr>
        <w:spacing w:before="0" w:after="0"/>
        <w:ind w:left="284" w:hanging="284"/>
        <w:rPr>
          <w:rFonts w:ascii="Times New Roman" w:eastAsia="Times New Roman" w:hAnsi="Times New Roman" w:cs="Times New Roman"/>
          <w:vanish/>
          <w:sz w:val="24"/>
          <w:szCs w:val="24"/>
          <w:lang w:val="en-US" w:eastAsia="ru-RU"/>
        </w:rPr>
      </w:pPr>
    </w:p>
    <w:p w14:paraId="5AFB1167" w14:textId="77777777" w:rsidR="008A59A3" w:rsidRPr="00292059" w:rsidRDefault="008A59A3" w:rsidP="000B507F">
      <w:pPr>
        <w:pStyle w:val="affd"/>
        <w:numPr>
          <w:ilvl w:val="0"/>
          <w:numId w:val="43"/>
        </w:numPr>
        <w:spacing w:before="0" w:after="0"/>
        <w:ind w:left="284" w:hanging="284"/>
        <w:rPr>
          <w:rFonts w:ascii="Times New Roman" w:eastAsia="Times New Roman" w:hAnsi="Times New Roman" w:cs="Times New Roman"/>
          <w:vanish/>
          <w:sz w:val="24"/>
          <w:szCs w:val="24"/>
          <w:lang w:val="en-US" w:eastAsia="ru-RU"/>
        </w:rPr>
      </w:pPr>
    </w:p>
    <w:p w14:paraId="21CF28EB" w14:textId="77777777" w:rsidR="008A59A3" w:rsidRPr="00292059" w:rsidRDefault="008A59A3" w:rsidP="000B507F">
      <w:pPr>
        <w:pStyle w:val="affd"/>
        <w:numPr>
          <w:ilvl w:val="0"/>
          <w:numId w:val="43"/>
        </w:numPr>
        <w:spacing w:before="0" w:after="0"/>
        <w:ind w:left="284" w:hanging="284"/>
        <w:rPr>
          <w:rFonts w:ascii="Times New Roman" w:eastAsia="Times New Roman" w:hAnsi="Times New Roman" w:cs="Times New Roman"/>
          <w:vanish/>
          <w:sz w:val="24"/>
          <w:szCs w:val="24"/>
          <w:lang w:val="en-US" w:eastAsia="ru-RU"/>
        </w:rPr>
      </w:pPr>
    </w:p>
    <w:p w14:paraId="6CECFB96" w14:textId="77777777" w:rsidR="008A59A3" w:rsidRPr="00292059" w:rsidRDefault="008A59A3" w:rsidP="000B507F">
      <w:pPr>
        <w:pStyle w:val="affd"/>
        <w:numPr>
          <w:ilvl w:val="0"/>
          <w:numId w:val="43"/>
        </w:numPr>
        <w:spacing w:before="0" w:after="0"/>
        <w:ind w:left="284" w:hanging="284"/>
        <w:rPr>
          <w:rFonts w:ascii="Times New Roman" w:eastAsia="Times New Roman" w:hAnsi="Times New Roman" w:cs="Times New Roman"/>
          <w:vanish/>
          <w:sz w:val="24"/>
          <w:szCs w:val="24"/>
          <w:lang w:val="en-US" w:eastAsia="ru-RU"/>
        </w:rPr>
      </w:pPr>
    </w:p>
    <w:p w14:paraId="7AFCE99D" w14:textId="77777777" w:rsidR="008A59A3" w:rsidRPr="00292059" w:rsidRDefault="008A59A3" w:rsidP="000B507F">
      <w:pPr>
        <w:pStyle w:val="affd"/>
        <w:numPr>
          <w:ilvl w:val="0"/>
          <w:numId w:val="43"/>
        </w:numPr>
        <w:spacing w:before="0" w:after="0"/>
        <w:ind w:left="284" w:hanging="284"/>
        <w:rPr>
          <w:rFonts w:ascii="Times New Roman" w:eastAsia="Times New Roman" w:hAnsi="Times New Roman" w:cs="Times New Roman"/>
          <w:vanish/>
          <w:sz w:val="24"/>
          <w:szCs w:val="24"/>
          <w:lang w:val="en-US" w:eastAsia="ru-RU"/>
        </w:rPr>
      </w:pPr>
    </w:p>
    <w:p w14:paraId="04DCFC63" w14:textId="77777777" w:rsidR="008A59A3" w:rsidRPr="00292059" w:rsidRDefault="008A59A3" w:rsidP="000B507F">
      <w:pPr>
        <w:pStyle w:val="affd"/>
        <w:numPr>
          <w:ilvl w:val="0"/>
          <w:numId w:val="43"/>
        </w:numPr>
        <w:spacing w:before="0" w:after="0"/>
        <w:ind w:left="284" w:hanging="284"/>
        <w:rPr>
          <w:rFonts w:ascii="Times New Roman" w:eastAsia="Times New Roman" w:hAnsi="Times New Roman" w:cs="Times New Roman"/>
          <w:vanish/>
          <w:sz w:val="24"/>
          <w:szCs w:val="24"/>
          <w:lang w:val="en-US" w:eastAsia="ru-RU"/>
        </w:rPr>
      </w:pPr>
    </w:p>
    <w:p w14:paraId="0860E670" w14:textId="77777777" w:rsidR="008A59A3" w:rsidRPr="00292059" w:rsidRDefault="008A59A3" w:rsidP="000B507F">
      <w:pPr>
        <w:pStyle w:val="affd"/>
        <w:numPr>
          <w:ilvl w:val="0"/>
          <w:numId w:val="43"/>
        </w:numPr>
        <w:spacing w:before="0" w:after="0"/>
        <w:ind w:left="284" w:hanging="284"/>
        <w:rPr>
          <w:rFonts w:ascii="Times New Roman" w:eastAsia="Times New Roman" w:hAnsi="Times New Roman" w:cs="Times New Roman"/>
          <w:vanish/>
          <w:sz w:val="24"/>
          <w:szCs w:val="24"/>
          <w:lang w:val="en-US" w:eastAsia="ru-RU"/>
        </w:rPr>
      </w:pPr>
    </w:p>
    <w:p w14:paraId="0EEE0998" w14:textId="77777777" w:rsidR="008A59A3" w:rsidRPr="00292059" w:rsidRDefault="008A59A3" w:rsidP="000B507F">
      <w:pPr>
        <w:pStyle w:val="affd"/>
        <w:numPr>
          <w:ilvl w:val="0"/>
          <w:numId w:val="43"/>
        </w:numPr>
        <w:spacing w:before="0" w:after="0"/>
        <w:ind w:left="284" w:hanging="284"/>
        <w:rPr>
          <w:rFonts w:ascii="Times New Roman" w:eastAsia="Times New Roman" w:hAnsi="Times New Roman" w:cs="Times New Roman"/>
          <w:vanish/>
          <w:sz w:val="24"/>
          <w:szCs w:val="24"/>
          <w:lang w:val="en-US" w:eastAsia="ru-RU"/>
        </w:rPr>
      </w:pPr>
    </w:p>
    <w:p w14:paraId="6934EFE0" w14:textId="77777777" w:rsidR="008A59A3" w:rsidRPr="00292059" w:rsidRDefault="008A59A3" w:rsidP="000B507F">
      <w:pPr>
        <w:pStyle w:val="affd"/>
        <w:numPr>
          <w:ilvl w:val="0"/>
          <w:numId w:val="43"/>
        </w:numPr>
        <w:spacing w:before="0" w:after="0"/>
        <w:ind w:left="284" w:hanging="284"/>
        <w:rPr>
          <w:rFonts w:ascii="Times New Roman" w:eastAsia="Times New Roman" w:hAnsi="Times New Roman" w:cs="Times New Roman"/>
          <w:vanish/>
          <w:sz w:val="24"/>
          <w:szCs w:val="24"/>
          <w:lang w:val="en-US" w:eastAsia="ru-RU"/>
        </w:rPr>
      </w:pPr>
    </w:p>
    <w:p w14:paraId="61A25573" w14:textId="77777777" w:rsidR="008A59A3" w:rsidRPr="00292059" w:rsidRDefault="008A59A3" w:rsidP="000B507F">
      <w:pPr>
        <w:pStyle w:val="affd"/>
        <w:numPr>
          <w:ilvl w:val="0"/>
          <w:numId w:val="43"/>
        </w:numPr>
        <w:spacing w:before="0" w:after="0"/>
        <w:ind w:left="284" w:hanging="284"/>
        <w:rPr>
          <w:rFonts w:ascii="Times New Roman" w:eastAsia="Times New Roman" w:hAnsi="Times New Roman" w:cs="Times New Roman"/>
          <w:vanish/>
          <w:sz w:val="24"/>
          <w:szCs w:val="24"/>
          <w:lang w:val="en-US" w:eastAsia="ru-RU"/>
        </w:rPr>
      </w:pPr>
    </w:p>
    <w:p w14:paraId="59C76D29" w14:textId="77777777" w:rsidR="008A59A3" w:rsidRPr="00292059" w:rsidRDefault="008A59A3" w:rsidP="000B507F">
      <w:pPr>
        <w:pStyle w:val="affd"/>
        <w:numPr>
          <w:ilvl w:val="0"/>
          <w:numId w:val="43"/>
        </w:numPr>
        <w:spacing w:before="0" w:after="0"/>
        <w:ind w:left="284" w:hanging="284"/>
        <w:rPr>
          <w:rFonts w:ascii="Times New Roman" w:eastAsia="Times New Roman" w:hAnsi="Times New Roman" w:cs="Times New Roman"/>
          <w:vanish/>
          <w:sz w:val="24"/>
          <w:szCs w:val="24"/>
          <w:lang w:val="en-US" w:eastAsia="ru-RU"/>
        </w:rPr>
      </w:pPr>
    </w:p>
    <w:p w14:paraId="534605A0" w14:textId="77777777" w:rsidR="008A59A3" w:rsidRPr="00292059" w:rsidRDefault="008A59A3" w:rsidP="000B507F">
      <w:pPr>
        <w:pStyle w:val="affd"/>
        <w:numPr>
          <w:ilvl w:val="0"/>
          <w:numId w:val="43"/>
        </w:numPr>
        <w:spacing w:before="0" w:after="0"/>
        <w:ind w:left="284" w:hanging="284"/>
        <w:rPr>
          <w:rFonts w:ascii="Times New Roman" w:eastAsia="Times New Roman" w:hAnsi="Times New Roman" w:cs="Times New Roman"/>
          <w:vanish/>
          <w:sz w:val="24"/>
          <w:szCs w:val="24"/>
          <w:lang w:val="en-US" w:eastAsia="ru-RU"/>
        </w:rPr>
      </w:pPr>
    </w:p>
    <w:p w14:paraId="3F8672C5" w14:textId="77777777" w:rsidR="008A59A3" w:rsidRPr="00292059" w:rsidRDefault="008A59A3" w:rsidP="000B507F">
      <w:pPr>
        <w:pStyle w:val="affd"/>
        <w:numPr>
          <w:ilvl w:val="0"/>
          <w:numId w:val="43"/>
        </w:numPr>
        <w:spacing w:before="0" w:after="0"/>
        <w:ind w:left="284" w:hanging="284"/>
        <w:rPr>
          <w:rFonts w:ascii="Times New Roman" w:eastAsia="Times New Roman" w:hAnsi="Times New Roman" w:cs="Times New Roman"/>
          <w:vanish/>
          <w:sz w:val="24"/>
          <w:szCs w:val="24"/>
          <w:lang w:val="en-US" w:eastAsia="ru-RU"/>
        </w:rPr>
      </w:pPr>
    </w:p>
    <w:p w14:paraId="756B3FE8" w14:textId="77777777" w:rsidR="008A59A3" w:rsidRPr="00292059" w:rsidRDefault="008A59A3" w:rsidP="000B507F">
      <w:pPr>
        <w:pStyle w:val="affd"/>
        <w:numPr>
          <w:ilvl w:val="0"/>
          <w:numId w:val="43"/>
        </w:numPr>
        <w:spacing w:before="0" w:after="0"/>
        <w:ind w:left="284" w:hanging="284"/>
        <w:rPr>
          <w:rFonts w:ascii="Times New Roman" w:eastAsia="Times New Roman" w:hAnsi="Times New Roman" w:cs="Times New Roman"/>
          <w:vanish/>
          <w:sz w:val="24"/>
          <w:szCs w:val="24"/>
          <w:lang w:val="en-US" w:eastAsia="ru-RU"/>
        </w:rPr>
      </w:pPr>
    </w:p>
    <w:p w14:paraId="6FCDCE72" w14:textId="77777777" w:rsidR="008A59A3" w:rsidRPr="00292059" w:rsidRDefault="008A59A3" w:rsidP="000B507F">
      <w:pPr>
        <w:pStyle w:val="affd"/>
        <w:numPr>
          <w:ilvl w:val="0"/>
          <w:numId w:val="43"/>
        </w:numPr>
        <w:spacing w:before="0" w:after="0"/>
        <w:ind w:left="284" w:hanging="284"/>
        <w:rPr>
          <w:rFonts w:ascii="Times New Roman" w:eastAsia="Times New Roman" w:hAnsi="Times New Roman" w:cs="Times New Roman"/>
          <w:vanish/>
          <w:sz w:val="24"/>
          <w:szCs w:val="24"/>
          <w:lang w:val="en-US" w:eastAsia="ru-RU"/>
        </w:rPr>
      </w:pPr>
    </w:p>
    <w:p w14:paraId="30DFAAD0" w14:textId="2E7F96ED" w:rsidR="008A59A3" w:rsidRPr="00292059" w:rsidRDefault="0011023E" w:rsidP="000B507F">
      <w:pPr>
        <w:pStyle w:val="a9"/>
        <w:numPr>
          <w:ilvl w:val="0"/>
          <w:numId w:val="43"/>
        </w:numPr>
        <w:spacing w:line="276" w:lineRule="auto"/>
        <w:ind w:left="284" w:hanging="284"/>
        <w:rPr>
          <w:lang w:val="en-US"/>
        </w:rPr>
      </w:pPr>
      <w:proofErr w:type="spellStart"/>
      <w:r w:rsidRPr="00292059">
        <w:rPr>
          <w:lang w:val="en-US"/>
        </w:rPr>
        <w:t>Rogov</w:t>
      </w:r>
      <w:proofErr w:type="spellEnd"/>
      <w:r w:rsidRPr="00292059">
        <w:rPr>
          <w:lang w:val="en-US"/>
        </w:rPr>
        <w:t xml:space="preserve"> D.D. Study of the sporadic Es layers occurrence probability based on the </w:t>
      </w:r>
      <w:proofErr w:type="spellStart"/>
      <w:r w:rsidRPr="00292059">
        <w:rPr>
          <w:lang w:val="en-US"/>
        </w:rPr>
        <w:t>ionospheric</w:t>
      </w:r>
      <w:proofErr w:type="spellEnd"/>
      <w:r w:rsidRPr="00292059">
        <w:rPr>
          <w:lang w:val="en-US"/>
        </w:rPr>
        <w:t xml:space="preserve"> oblique sounding network data in the Russian Arctic region. Conference Radiation and Scattering of Electromagnetic Waves (RSEMW) 2019, DOI:10.1109/RSEMW.2019.8792696</w:t>
      </w:r>
    </w:p>
    <w:p w14:paraId="0C17A114" w14:textId="46D33D33" w:rsidR="008A59A3" w:rsidRPr="00292059" w:rsidRDefault="0011023E" w:rsidP="000B507F">
      <w:pPr>
        <w:pStyle w:val="a9"/>
        <w:numPr>
          <w:ilvl w:val="0"/>
          <w:numId w:val="43"/>
        </w:numPr>
        <w:spacing w:line="276" w:lineRule="auto"/>
        <w:ind w:left="284" w:hanging="284"/>
      </w:pPr>
      <w:r w:rsidRPr="00292059">
        <w:rPr>
          <w:lang w:eastAsia="en-US"/>
        </w:rPr>
        <w:t>Рогов Д.Д., Барышев П.Е., Калишин А.С., Николаев А.</w:t>
      </w:r>
      <w:r w:rsidR="008A59A3" w:rsidRPr="00292059">
        <w:rPr>
          <w:lang w:eastAsia="en-US"/>
        </w:rPr>
        <w:t xml:space="preserve">В., Новиков С.В., Угрюмов Ю.В. </w:t>
      </w:r>
      <w:r w:rsidRPr="00292059">
        <w:rPr>
          <w:lang w:eastAsia="en-US"/>
        </w:rPr>
        <w:t>Исследование</w:t>
      </w:r>
      <w:r w:rsidR="008A59A3" w:rsidRPr="00292059">
        <w:rPr>
          <w:lang w:eastAsia="en-US"/>
        </w:rPr>
        <w:t xml:space="preserve"> ионосферы над Баренцевым морем / </w:t>
      </w:r>
      <w:proofErr w:type="spellStart"/>
      <w:r w:rsidR="008A59A3" w:rsidRPr="00292059">
        <w:rPr>
          <w:lang w:val="en-US" w:eastAsia="en-US"/>
        </w:rPr>
        <w:t>Proc</w:t>
      </w:r>
      <w:proofErr w:type="spellEnd"/>
      <w:r w:rsidR="008A59A3" w:rsidRPr="00292059">
        <w:rPr>
          <w:lang w:eastAsia="en-US"/>
        </w:rPr>
        <w:t xml:space="preserve">. </w:t>
      </w:r>
      <w:r w:rsidR="008A59A3" w:rsidRPr="00292059">
        <w:rPr>
          <w:lang w:val="en-US" w:eastAsia="en-US"/>
        </w:rPr>
        <w:t>XLIV Annual Seminar “Physics of Auroral Phenomena”, Apatity, Polar Geophysical Institute, 2021. Pp. 146-149, DOI</w:t>
      </w:r>
      <w:r w:rsidR="008A59A3" w:rsidRPr="00292059">
        <w:rPr>
          <w:lang w:eastAsia="en-US"/>
        </w:rPr>
        <w:t xml:space="preserve"> 10.51981/2588-0039.2021.44.034</w:t>
      </w:r>
    </w:p>
    <w:p w14:paraId="2E7344C4" w14:textId="496D95C6" w:rsidR="0011023E" w:rsidRPr="00292059" w:rsidRDefault="00BF35E1" w:rsidP="000B507F">
      <w:pPr>
        <w:pStyle w:val="a9"/>
        <w:numPr>
          <w:ilvl w:val="0"/>
          <w:numId w:val="43"/>
        </w:numPr>
        <w:spacing w:line="276" w:lineRule="auto"/>
        <w:ind w:left="284" w:hanging="284"/>
      </w:pPr>
      <w:proofErr w:type="spellStart"/>
      <w:r w:rsidRPr="00292059">
        <w:rPr>
          <w:lang w:val="en-US"/>
        </w:rPr>
        <w:t>Benevolenskaya</w:t>
      </w:r>
      <w:proofErr w:type="spellEnd"/>
      <w:r w:rsidR="00636C64" w:rsidRPr="00292059">
        <w:rPr>
          <w:lang w:val="en-US"/>
        </w:rPr>
        <w:t> E.E.</w:t>
      </w:r>
      <w:r w:rsidRPr="00292059">
        <w:rPr>
          <w:lang w:val="en-US"/>
        </w:rPr>
        <w:t>, S.N. Shapovalov, I.G. </w:t>
      </w:r>
      <w:proofErr w:type="spellStart"/>
      <w:r w:rsidRPr="00292059">
        <w:rPr>
          <w:lang w:val="en-US"/>
        </w:rPr>
        <w:t>Kostuchenko</w:t>
      </w:r>
      <w:proofErr w:type="spellEnd"/>
      <w:r w:rsidRPr="00292059">
        <w:rPr>
          <w:lang w:val="en-US"/>
        </w:rPr>
        <w:t xml:space="preserve">. Solar spectral irradiance and total solar irradiance at a solar minimum / Geomagnetism and </w:t>
      </w:r>
      <w:proofErr w:type="spellStart"/>
      <w:r w:rsidRPr="00292059">
        <w:rPr>
          <w:lang w:val="en-US"/>
        </w:rPr>
        <w:t>Aeronomy</w:t>
      </w:r>
      <w:proofErr w:type="spellEnd"/>
      <w:r w:rsidRPr="00292059">
        <w:rPr>
          <w:lang w:val="en-US"/>
        </w:rPr>
        <w:t xml:space="preserve">. </w:t>
      </w:r>
      <w:proofErr w:type="spellStart"/>
      <w:r w:rsidRPr="00292059">
        <w:t>December</w:t>
      </w:r>
      <w:proofErr w:type="spellEnd"/>
      <w:r w:rsidRPr="00292059">
        <w:t xml:space="preserve"> 2014, Volume 54, Issue 7, pp 926-932.</w:t>
      </w:r>
    </w:p>
    <w:p w14:paraId="0445299A" w14:textId="7E1931CC" w:rsidR="00636C64" w:rsidRPr="00292059" w:rsidRDefault="00BF35E1" w:rsidP="008A59A3">
      <w:pPr>
        <w:pStyle w:val="a9"/>
        <w:numPr>
          <w:ilvl w:val="0"/>
          <w:numId w:val="43"/>
        </w:numPr>
        <w:spacing w:line="276" w:lineRule="auto"/>
        <w:ind w:left="284" w:hanging="284"/>
      </w:pPr>
      <w:r w:rsidRPr="00292059">
        <w:rPr>
          <w:lang w:val="en-US"/>
        </w:rPr>
        <w:t xml:space="preserve">Shapovalov, S.N. Dependence of UVB-UVA Solar Radiation in the 280-400 nm Range on Changes in the Total Magnetic Field of the Sun / Russ. </w:t>
      </w:r>
      <w:proofErr w:type="spellStart"/>
      <w:r w:rsidRPr="00292059">
        <w:t>Meteorol</w:t>
      </w:r>
      <w:proofErr w:type="spellEnd"/>
      <w:r w:rsidRPr="00292059">
        <w:t xml:space="preserve">. </w:t>
      </w:r>
      <w:proofErr w:type="spellStart"/>
      <w:r w:rsidRPr="00292059">
        <w:t>Hydrol</w:t>
      </w:r>
      <w:proofErr w:type="spellEnd"/>
      <w:r w:rsidRPr="00292059">
        <w:t>. 2021. 46, pp. 212–216. Ионосферно-магнитные возмущения в высоких широтах. Под ред. О.А.Трошичева.</w:t>
      </w:r>
    </w:p>
    <w:p w14:paraId="06BC891F" w14:textId="77777777" w:rsidR="00636C64" w:rsidRPr="00292059" w:rsidRDefault="00636C64" w:rsidP="008A59A3">
      <w:pPr>
        <w:pStyle w:val="a9"/>
        <w:numPr>
          <w:ilvl w:val="0"/>
          <w:numId w:val="43"/>
        </w:numPr>
        <w:spacing w:line="276" w:lineRule="auto"/>
        <w:ind w:left="284" w:hanging="284"/>
      </w:pPr>
      <w:r w:rsidRPr="00292059">
        <w:t>Шаповалов С.Н., Иванов И.В., Москвин И.В., Соколов В.Т., Угрюмов Ю.В. Флуктуации солнечного излучения UVB-UVA на арх. Шпицберген и арх. Северная Земля в летнее солнцестояние 22.06.2021 г. // Всероссийская ежегодная конференция по физике Солнца «Солнечная и солнечно-земная физика 2021». 04-08 октября 2021, ГАО РАН, Санкт-Петербург. С.95.</w:t>
      </w:r>
    </w:p>
    <w:p w14:paraId="277AD249" w14:textId="5289ACF1" w:rsidR="00636C64" w:rsidRPr="00292059" w:rsidRDefault="00636C64" w:rsidP="008A59A3">
      <w:pPr>
        <w:pStyle w:val="a9"/>
        <w:numPr>
          <w:ilvl w:val="0"/>
          <w:numId w:val="43"/>
        </w:numPr>
        <w:spacing w:line="276" w:lineRule="auto"/>
        <w:ind w:left="284" w:hanging="284"/>
      </w:pPr>
      <w:r w:rsidRPr="00292059">
        <w:t xml:space="preserve">Шаповалов С.Н., Турбин Ю.Г., Иванов В.И., Москвин И.В. Результаты наблюдений солнечного УФ-излучения и магнитного поля Земли в высоких широтах Арктики // Всероссийская ежегодная конференция по физике Солнца «Солнечная и солнечно-земная физика 2021» Сб. трудов конф. / Под ред. А.В. Степанова, Ю.А. Наговицына </w:t>
      </w:r>
      <w:r w:rsidRPr="00292059">
        <w:rPr>
          <w:noProof/>
        </w:rPr>
        <w:t>–</w:t>
      </w:r>
      <w:r w:rsidRPr="00292059">
        <w:t xml:space="preserve"> СПб: 2021, (в печати)</w:t>
      </w:r>
    </w:p>
    <w:sectPr w:rsidR="00636C64" w:rsidRPr="00292059" w:rsidSect="005C25CF">
      <w:footerReference w:type="default" r:id="rId100"/>
      <w:footerReference w:type="first" r:id="rId101"/>
      <w:pgSz w:w="11906" w:h="16838"/>
      <w:pgMar w:top="1134" w:right="851" w:bottom="1134" w:left="1701" w:header="567" w:footer="0"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EE3168E" w14:textId="77777777" w:rsidR="00AD14C3" w:rsidRDefault="00AD14C3" w:rsidP="009E25C8">
      <w:r>
        <w:separator/>
      </w:r>
    </w:p>
  </w:endnote>
  <w:endnote w:type="continuationSeparator" w:id="0">
    <w:p w14:paraId="667DE697" w14:textId="77777777" w:rsidR="00AD14C3" w:rsidRDefault="00AD14C3" w:rsidP="009E25C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Arial">
    <w:panose1 w:val="020B0604020202020204"/>
    <w:charset w:val="CC"/>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Calibri Light">
    <w:panose1 w:val="020F0302020204030204"/>
    <w:charset w:val="CC"/>
    <w:family w:val="swiss"/>
    <w:pitch w:val="variable"/>
    <w:sig w:usb0="A00002EF" w:usb1="4000207B" w:usb2="00000000" w:usb3="00000000" w:csb0="0000019F" w:csb1="00000000"/>
  </w:font>
  <w:font w:name="Calibri">
    <w:panose1 w:val="020F0502020204030204"/>
    <w:charset w:val="CC"/>
    <w:family w:val="swiss"/>
    <w:pitch w:val="variable"/>
    <w:sig w:usb0="E10002FF" w:usb1="4000ACFF" w:usb2="00000009" w:usb3="00000000" w:csb0="0000019F" w:csb1="00000000"/>
  </w:font>
  <w:font w:name="Consolas">
    <w:panose1 w:val="020B0609020204030204"/>
    <w:charset w:val="CC"/>
    <w:family w:val="modern"/>
    <w:pitch w:val="fixed"/>
    <w:sig w:usb0="E10002FF" w:usb1="4000FCFF" w:usb2="00000009"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Verdana">
    <w:panose1 w:val="020B0604030504040204"/>
    <w:charset w:val="CC"/>
    <w:family w:val="swiss"/>
    <w:pitch w:val="variable"/>
    <w:sig w:usb0="A1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Liberation Serif">
    <w:altName w:val="Times New Roman"/>
    <w:charset w:val="01"/>
    <w:family w:val="roman"/>
    <w:pitch w:val="variable"/>
  </w:font>
  <w:font w:name="Droid Sans Fallback">
    <w:altName w:val="Times New Roman"/>
    <w:charset w:val="00"/>
    <w:family w:val="auto"/>
    <w:pitch w:val="variable"/>
  </w:font>
  <w:font w:name="FreeSans">
    <w:altName w:val="Arial"/>
    <w:charset w:val="00"/>
    <w:family w:val="swiss"/>
    <w:pitch w:val="default"/>
  </w:font>
  <w:font w:name="Cambria">
    <w:panose1 w:val="02040503050406030204"/>
    <w:charset w:val="CC"/>
    <w:family w:val="roman"/>
    <w:pitch w:val="variable"/>
    <w:sig w:usb0="E00002FF" w:usb1="400004FF" w:usb2="00000000" w:usb3="00000000" w:csb0="0000019F" w:csb1="00000000"/>
  </w:font>
  <w:font w:name="TimesNewRomanPSMT">
    <w:altName w:val="MS Gothic"/>
    <w:panose1 w:val="00000000000000000000"/>
    <w:charset w:val="00"/>
    <w:family w:val="swiss"/>
    <w:notTrueType/>
    <w:pitch w:val="default"/>
    <w:sig w:usb0="00000003" w:usb1="00000000" w:usb2="00000000" w:usb3="00000000" w:csb0="00000001" w:csb1="00000000"/>
  </w:font>
  <w:font w:name="DejaVu Sans">
    <w:altName w:val="Verdana"/>
    <w:charset w:val="00"/>
    <w:family w:val="swiss"/>
    <w:pitch w:val="variable"/>
    <w:sig w:usb0="E7000EFF" w:usb1="5200F5FF" w:usb2="0A042021" w:usb3="00000000" w:csb0="000001BF" w:csb1="00000000"/>
  </w:font>
  <w:font w:name="Times New Roman CYR">
    <w:panose1 w:val="02020603050405020304"/>
    <w:charset w:val="CC"/>
    <w:family w:val="roman"/>
    <w:pitch w:val="variable"/>
    <w:sig w:usb0="E0002AFF" w:usb1="C0007841" w:usb2="00000009" w:usb3="00000000" w:csb0="000001FF" w:csb1="00000000"/>
  </w:font>
  <w:font w:name="WenQuanYi Micro Hei">
    <w:altName w:val="MS Mincho"/>
    <w:panose1 w:val="00000000000000000000"/>
    <w:charset w:val="00"/>
    <w:family w:val="roman"/>
    <w:notTrueType/>
    <w:pitch w:val="default"/>
  </w:font>
  <w:font w:name="Lohit Hindi">
    <w:altName w:val="MS Mincho"/>
    <w:panose1 w:val="00000000000000000000"/>
    <w:charset w:val="00"/>
    <w:family w:val="roman"/>
    <w:notTrueType/>
    <w:pitch w:val="default"/>
  </w:font>
  <w:font w:name="TimesNewRoman">
    <w:altName w:val="MS Mincho"/>
    <w:panose1 w:val="00000000000000000000"/>
    <w:charset w:val="80"/>
    <w:family w:val="auto"/>
    <w:notTrueType/>
    <w:pitch w:val="default"/>
    <w:sig w:usb0="00000001" w:usb1="08070000" w:usb2="00000010" w:usb3="00000000" w:csb0="00020000" w:csb1="00000000"/>
  </w:font>
  <w:font w:name="PetersburgC">
    <w:altName w:val="Calibri"/>
    <w:panose1 w:val="00000000000000000000"/>
    <w:charset w:val="CC"/>
    <w:family w:val="auto"/>
    <w:notTrueType/>
    <w:pitch w:val="default"/>
    <w:sig w:usb0="00000201" w:usb1="00000000" w:usb2="00000000" w:usb3="00000000" w:csb0="00000004" w:csb1="00000000"/>
  </w:font>
  <w:font w:name="Newton-Regular">
    <w:altName w:val="Cambria"/>
    <w:panose1 w:val="00000000000000000000"/>
    <w:charset w:val="CC"/>
    <w:family w:val="roman"/>
    <w:notTrueType/>
    <w:pitch w:val="default"/>
    <w:sig w:usb0="00000201" w:usb1="00000000" w:usb2="00000000" w:usb3="00000000" w:csb0="00000004" w:csb1="00000000"/>
  </w:font>
  <w:font w:name="HiddenHorzOCR">
    <w:altName w:val="Arial Unicode MS"/>
    <w:panose1 w:val="00000000000000000000"/>
    <w:charset w:val="80"/>
    <w:family w:val="auto"/>
    <w:notTrueType/>
    <w:pitch w:val="default"/>
    <w:sig w:usb0="00000001" w:usb1="08070000" w:usb2="00000010" w:usb3="00000000" w:csb0="00020000" w:csb1="00000000"/>
  </w:font>
  <w:font w:name="Cambria Math">
    <w:panose1 w:val="00000000000000000000"/>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12186899"/>
      <w:docPartObj>
        <w:docPartGallery w:val="Page Numbers (Bottom of Page)"/>
        <w:docPartUnique/>
      </w:docPartObj>
    </w:sdtPr>
    <w:sdtEndPr>
      <w:rPr>
        <w:rFonts w:ascii="Times New Roman" w:hAnsi="Times New Roman"/>
      </w:rPr>
    </w:sdtEndPr>
    <w:sdtContent>
      <w:p w14:paraId="10B311F5" w14:textId="128545B2" w:rsidR="000B507F" w:rsidRPr="00877069" w:rsidRDefault="000B507F">
        <w:pPr>
          <w:pStyle w:val="aff9"/>
          <w:jc w:val="center"/>
          <w:rPr>
            <w:rFonts w:ascii="Times New Roman" w:hAnsi="Times New Roman"/>
          </w:rPr>
        </w:pPr>
        <w:r w:rsidRPr="00877069">
          <w:rPr>
            <w:rFonts w:ascii="Times New Roman" w:hAnsi="Times New Roman"/>
          </w:rPr>
          <w:fldChar w:fldCharType="begin"/>
        </w:r>
        <w:r w:rsidRPr="00877069">
          <w:rPr>
            <w:rFonts w:ascii="Times New Roman" w:hAnsi="Times New Roman"/>
          </w:rPr>
          <w:instrText>PAGE   \* MERGEFORMAT</w:instrText>
        </w:r>
        <w:r w:rsidRPr="00877069">
          <w:rPr>
            <w:rFonts w:ascii="Times New Roman" w:hAnsi="Times New Roman"/>
          </w:rPr>
          <w:fldChar w:fldCharType="separate"/>
        </w:r>
        <w:r w:rsidR="00E74204">
          <w:rPr>
            <w:rFonts w:ascii="Times New Roman" w:hAnsi="Times New Roman"/>
            <w:noProof/>
          </w:rPr>
          <w:t>24</w:t>
        </w:r>
        <w:r w:rsidRPr="00877069">
          <w:rPr>
            <w:rFonts w:ascii="Times New Roman" w:hAnsi="Times New Roman"/>
          </w:rPr>
          <w:fldChar w:fldCharType="end"/>
        </w:r>
      </w:p>
    </w:sdtContent>
  </w:sdt>
  <w:p w14:paraId="6A14AED9" w14:textId="77777777" w:rsidR="000B507F" w:rsidRDefault="000B507F">
    <w:pPr>
      <w:pStyle w:val="aff9"/>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4F25D9" w14:textId="3583D2BB" w:rsidR="000B507F" w:rsidRPr="00877069" w:rsidRDefault="000B507F">
    <w:pPr>
      <w:pStyle w:val="aff9"/>
      <w:jc w:val="center"/>
    </w:pPr>
  </w:p>
  <w:p w14:paraId="1D9D967A" w14:textId="77777777" w:rsidR="000B507F" w:rsidRDefault="000B507F">
    <w:pPr>
      <w:pStyle w:val="aff9"/>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0105387" w14:textId="77777777" w:rsidR="00AD14C3" w:rsidRDefault="00AD14C3" w:rsidP="009E25C8">
      <w:r>
        <w:separator/>
      </w:r>
    </w:p>
  </w:footnote>
  <w:footnote w:type="continuationSeparator" w:id="0">
    <w:p w14:paraId="23941DAF" w14:textId="77777777" w:rsidR="00AD14C3" w:rsidRDefault="00AD14C3" w:rsidP="009E25C8">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1"/>
    <w:multiLevelType w:val="singleLevel"/>
    <w:tmpl w:val="E53E2AC6"/>
    <w:lvl w:ilvl="0">
      <w:start w:val="1"/>
      <w:numFmt w:val="bullet"/>
      <w:pStyle w:val="4"/>
      <w:lvlText w:val=""/>
      <w:lvlJc w:val="left"/>
      <w:pPr>
        <w:tabs>
          <w:tab w:val="num" w:pos="1209"/>
        </w:tabs>
        <w:ind w:left="1209" w:hanging="360"/>
      </w:pPr>
      <w:rPr>
        <w:rFonts w:ascii="Symbol" w:hAnsi="Symbol" w:hint="default"/>
      </w:rPr>
    </w:lvl>
  </w:abstractNum>
  <w:abstractNum w:abstractNumId="1" w15:restartNumberingAfterBreak="0">
    <w:nsid w:val="FFFFFF88"/>
    <w:multiLevelType w:val="singleLevel"/>
    <w:tmpl w:val="F2CAEB18"/>
    <w:lvl w:ilvl="0">
      <w:start w:val="1"/>
      <w:numFmt w:val="decimal"/>
      <w:pStyle w:val="a"/>
      <w:lvlText w:val="%1."/>
      <w:lvlJc w:val="left"/>
      <w:pPr>
        <w:tabs>
          <w:tab w:val="num" w:pos="360"/>
        </w:tabs>
        <w:ind w:left="360" w:hanging="360"/>
      </w:pPr>
    </w:lvl>
  </w:abstractNum>
  <w:abstractNum w:abstractNumId="2" w15:restartNumberingAfterBreak="0">
    <w:nsid w:val="FFFFFF89"/>
    <w:multiLevelType w:val="singleLevel"/>
    <w:tmpl w:val="4BF8BF60"/>
    <w:lvl w:ilvl="0">
      <w:start w:val="1"/>
      <w:numFmt w:val="bullet"/>
      <w:pStyle w:val="a0"/>
      <w:lvlText w:val=""/>
      <w:lvlJc w:val="left"/>
      <w:pPr>
        <w:tabs>
          <w:tab w:val="num" w:pos="360"/>
        </w:tabs>
        <w:ind w:left="360" w:hanging="360"/>
      </w:pPr>
      <w:rPr>
        <w:rFonts w:ascii="Symbol" w:hAnsi="Symbol" w:hint="default"/>
      </w:rPr>
    </w:lvl>
  </w:abstractNum>
  <w:abstractNum w:abstractNumId="3" w15:restartNumberingAfterBreak="0">
    <w:nsid w:val="00000003"/>
    <w:multiLevelType w:val="singleLevel"/>
    <w:tmpl w:val="00000003"/>
    <w:name w:val="WW8Num3"/>
    <w:lvl w:ilvl="0">
      <w:start w:val="1"/>
      <w:numFmt w:val="bullet"/>
      <w:lvlText w:val=""/>
      <w:lvlJc w:val="left"/>
      <w:pPr>
        <w:tabs>
          <w:tab w:val="num" w:pos="283"/>
        </w:tabs>
        <w:ind w:left="283" w:hanging="283"/>
      </w:pPr>
      <w:rPr>
        <w:rFonts w:ascii="Symbol" w:hAnsi="Symbol" w:cs="Symbol" w:hint="default"/>
        <w:sz w:val="24"/>
      </w:rPr>
    </w:lvl>
  </w:abstractNum>
  <w:abstractNum w:abstractNumId="4" w15:restartNumberingAfterBreak="0">
    <w:nsid w:val="00000004"/>
    <w:multiLevelType w:val="multilevel"/>
    <w:tmpl w:val="00000004"/>
    <w:name w:val="WW8Num4"/>
    <w:lvl w:ilvl="0">
      <w:start w:val="1"/>
      <w:numFmt w:val="bullet"/>
      <w:lvlText w:val=""/>
      <w:lvlJc w:val="left"/>
      <w:pPr>
        <w:tabs>
          <w:tab w:val="num" w:pos="0"/>
        </w:tabs>
        <w:ind w:left="720" w:hanging="360"/>
      </w:pPr>
      <w:rPr>
        <w:rFonts w:ascii="Symbol" w:hAnsi="Symbol" w:cs="Symbol" w:hint="default"/>
        <w:sz w:val="20"/>
      </w:rPr>
    </w:lvl>
    <w:lvl w:ilvl="1">
      <w:start w:val="1"/>
      <w:numFmt w:val="bullet"/>
      <w:lvlText w:val=""/>
      <w:lvlJc w:val="left"/>
      <w:pPr>
        <w:tabs>
          <w:tab w:val="num" w:pos="0"/>
        </w:tabs>
        <w:ind w:left="644" w:hanging="360"/>
      </w:pPr>
      <w:rPr>
        <w:rFonts w:ascii="Symbol" w:hAnsi="Symbol" w:cs="Symbol" w:hint="default"/>
        <w:sz w:val="24"/>
        <w:szCs w:val="24"/>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sz w:val="24"/>
        <w:szCs w:val="24"/>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sz w:val="24"/>
        <w:szCs w:val="24"/>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5" w15:restartNumberingAfterBreak="0">
    <w:nsid w:val="00000006"/>
    <w:multiLevelType w:val="singleLevel"/>
    <w:tmpl w:val="00000006"/>
    <w:name w:val="WW8Num6"/>
    <w:lvl w:ilvl="0">
      <w:start w:val="1"/>
      <w:numFmt w:val="bullet"/>
      <w:lvlText w:val=""/>
      <w:lvlJc w:val="left"/>
      <w:pPr>
        <w:tabs>
          <w:tab w:val="num" w:pos="1004"/>
        </w:tabs>
        <w:ind w:left="1004" w:hanging="360"/>
      </w:pPr>
      <w:rPr>
        <w:rFonts w:ascii="Symbol" w:hAnsi="Symbol" w:cs="Symbol" w:hint="default"/>
        <w:sz w:val="24"/>
      </w:rPr>
    </w:lvl>
  </w:abstractNum>
  <w:abstractNum w:abstractNumId="6" w15:restartNumberingAfterBreak="0">
    <w:nsid w:val="00000009"/>
    <w:multiLevelType w:val="singleLevel"/>
    <w:tmpl w:val="00000009"/>
    <w:name w:val="WW8Num9"/>
    <w:lvl w:ilvl="0">
      <w:numFmt w:val="bullet"/>
      <w:lvlText w:val=""/>
      <w:lvlJc w:val="left"/>
      <w:pPr>
        <w:tabs>
          <w:tab w:val="num" w:pos="862"/>
        </w:tabs>
        <w:ind w:left="425" w:hanging="283"/>
      </w:pPr>
      <w:rPr>
        <w:rFonts w:ascii="Symbol" w:hAnsi="Symbol" w:cs="Symbol" w:hint="default"/>
        <w:sz w:val="24"/>
        <w:lang w:val="en-US"/>
      </w:rPr>
    </w:lvl>
  </w:abstractNum>
  <w:abstractNum w:abstractNumId="7" w15:restartNumberingAfterBreak="0">
    <w:nsid w:val="0000000A"/>
    <w:multiLevelType w:val="multilevel"/>
    <w:tmpl w:val="0000000A"/>
    <w:name w:val="WW8Num10"/>
    <w:lvl w:ilvl="0">
      <w:start w:val="1"/>
      <w:numFmt w:val="decimal"/>
      <w:pStyle w:val="boolet"/>
      <w:lvlText w:val="-%1"/>
      <w:lvlJc w:val="left"/>
      <w:pPr>
        <w:tabs>
          <w:tab w:val="num" w:pos="170"/>
        </w:tabs>
        <w:ind w:left="170" w:hanging="17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8" w15:restartNumberingAfterBreak="0">
    <w:nsid w:val="00000016"/>
    <w:multiLevelType w:val="singleLevel"/>
    <w:tmpl w:val="6030AB58"/>
    <w:name w:val="WW8Num40"/>
    <w:lvl w:ilvl="0">
      <w:start w:val="1"/>
      <w:numFmt w:val="bullet"/>
      <w:pStyle w:val="1"/>
      <w:lvlText w:val=""/>
      <w:lvlJc w:val="left"/>
      <w:pPr>
        <w:tabs>
          <w:tab w:val="num" w:pos="1004"/>
        </w:tabs>
        <w:ind w:firstLine="720"/>
      </w:pPr>
      <w:rPr>
        <w:rFonts w:ascii="Symbol" w:hAnsi="Symbol" w:hint="default"/>
        <w:sz w:val="24"/>
      </w:rPr>
    </w:lvl>
  </w:abstractNum>
  <w:abstractNum w:abstractNumId="9" w15:restartNumberingAfterBreak="0">
    <w:nsid w:val="001B31C1"/>
    <w:multiLevelType w:val="hybridMultilevel"/>
    <w:tmpl w:val="E23EF19E"/>
    <w:lvl w:ilvl="0" w:tplc="D6F4ED8C">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15:restartNumberingAfterBreak="0">
    <w:nsid w:val="00736AFE"/>
    <w:multiLevelType w:val="hybridMultilevel"/>
    <w:tmpl w:val="D4986D3C"/>
    <w:lvl w:ilvl="0" w:tplc="270421EC">
      <w:start w:val="1"/>
      <w:numFmt w:val="decimal"/>
      <w:lvlText w:val="%1"/>
      <w:lvlJc w:val="left"/>
      <w:pPr>
        <w:ind w:left="1429" w:hanging="360"/>
      </w:pPr>
      <w:rPr>
        <w:rFonts w:hint="default"/>
        <w:b w:val="0"/>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1" w15:restartNumberingAfterBreak="0">
    <w:nsid w:val="062F75BC"/>
    <w:multiLevelType w:val="hybridMultilevel"/>
    <w:tmpl w:val="F89AB37E"/>
    <w:lvl w:ilvl="0" w:tplc="D6F4ED8C">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15:restartNumberingAfterBreak="0">
    <w:nsid w:val="08682A10"/>
    <w:multiLevelType w:val="hybridMultilevel"/>
    <w:tmpl w:val="EAA689BA"/>
    <w:lvl w:ilvl="0" w:tplc="D6F4ED8C">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15:restartNumberingAfterBreak="0">
    <w:nsid w:val="08A14B42"/>
    <w:multiLevelType w:val="hybridMultilevel"/>
    <w:tmpl w:val="E84075E6"/>
    <w:lvl w:ilvl="0" w:tplc="D6F4ED8C">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15:restartNumberingAfterBreak="0">
    <w:nsid w:val="0EB86970"/>
    <w:multiLevelType w:val="hybridMultilevel"/>
    <w:tmpl w:val="983A6F00"/>
    <w:lvl w:ilvl="0" w:tplc="B0DEA36C">
      <w:start w:val="1"/>
      <w:numFmt w:val="bullet"/>
      <w:lvlText w:val="-"/>
      <w:lvlJc w:val="left"/>
      <w:pPr>
        <w:ind w:left="1288" w:hanging="360"/>
      </w:pPr>
      <w:rPr>
        <w:rFonts w:ascii="Arial" w:hAnsi="Arial" w:hint="default"/>
      </w:rPr>
    </w:lvl>
    <w:lvl w:ilvl="1" w:tplc="04070003" w:tentative="1">
      <w:start w:val="1"/>
      <w:numFmt w:val="bullet"/>
      <w:lvlText w:val="o"/>
      <w:lvlJc w:val="left"/>
      <w:pPr>
        <w:ind w:left="2008" w:hanging="360"/>
      </w:pPr>
      <w:rPr>
        <w:rFonts w:ascii="Courier New" w:hAnsi="Courier New" w:cs="Courier New" w:hint="default"/>
      </w:rPr>
    </w:lvl>
    <w:lvl w:ilvl="2" w:tplc="04070005" w:tentative="1">
      <w:start w:val="1"/>
      <w:numFmt w:val="bullet"/>
      <w:lvlText w:val=""/>
      <w:lvlJc w:val="left"/>
      <w:pPr>
        <w:ind w:left="2728" w:hanging="360"/>
      </w:pPr>
      <w:rPr>
        <w:rFonts w:ascii="Wingdings" w:hAnsi="Wingdings" w:hint="default"/>
      </w:rPr>
    </w:lvl>
    <w:lvl w:ilvl="3" w:tplc="04070001" w:tentative="1">
      <w:start w:val="1"/>
      <w:numFmt w:val="bullet"/>
      <w:lvlText w:val=""/>
      <w:lvlJc w:val="left"/>
      <w:pPr>
        <w:ind w:left="3448" w:hanging="360"/>
      </w:pPr>
      <w:rPr>
        <w:rFonts w:ascii="Symbol" w:hAnsi="Symbol" w:hint="default"/>
      </w:rPr>
    </w:lvl>
    <w:lvl w:ilvl="4" w:tplc="04070003" w:tentative="1">
      <w:start w:val="1"/>
      <w:numFmt w:val="bullet"/>
      <w:lvlText w:val="o"/>
      <w:lvlJc w:val="left"/>
      <w:pPr>
        <w:ind w:left="4168" w:hanging="360"/>
      </w:pPr>
      <w:rPr>
        <w:rFonts w:ascii="Courier New" w:hAnsi="Courier New" w:cs="Courier New" w:hint="default"/>
      </w:rPr>
    </w:lvl>
    <w:lvl w:ilvl="5" w:tplc="04070005" w:tentative="1">
      <w:start w:val="1"/>
      <w:numFmt w:val="bullet"/>
      <w:lvlText w:val=""/>
      <w:lvlJc w:val="left"/>
      <w:pPr>
        <w:ind w:left="4888" w:hanging="360"/>
      </w:pPr>
      <w:rPr>
        <w:rFonts w:ascii="Wingdings" w:hAnsi="Wingdings" w:hint="default"/>
      </w:rPr>
    </w:lvl>
    <w:lvl w:ilvl="6" w:tplc="04070001" w:tentative="1">
      <w:start w:val="1"/>
      <w:numFmt w:val="bullet"/>
      <w:lvlText w:val=""/>
      <w:lvlJc w:val="left"/>
      <w:pPr>
        <w:ind w:left="5608" w:hanging="360"/>
      </w:pPr>
      <w:rPr>
        <w:rFonts w:ascii="Symbol" w:hAnsi="Symbol" w:hint="default"/>
      </w:rPr>
    </w:lvl>
    <w:lvl w:ilvl="7" w:tplc="04070003" w:tentative="1">
      <w:start w:val="1"/>
      <w:numFmt w:val="bullet"/>
      <w:lvlText w:val="o"/>
      <w:lvlJc w:val="left"/>
      <w:pPr>
        <w:ind w:left="6328" w:hanging="360"/>
      </w:pPr>
      <w:rPr>
        <w:rFonts w:ascii="Courier New" w:hAnsi="Courier New" w:cs="Courier New" w:hint="default"/>
      </w:rPr>
    </w:lvl>
    <w:lvl w:ilvl="8" w:tplc="04070005" w:tentative="1">
      <w:start w:val="1"/>
      <w:numFmt w:val="bullet"/>
      <w:lvlText w:val=""/>
      <w:lvlJc w:val="left"/>
      <w:pPr>
        <w:ind w:left="7048" w:hanging="360"/>
      </w:pPr>
      <w:rPr>
        <w:rFonts w:ascii="Wingdings" w:hAnsi="Wingdings" w:hint="default"/>
      </w:rPr>
    </w:lvl>
  </w:abstractNum>
  <w:abstractNum w:abstractNumId="15" w15:restartNumberingAfterBreak="0">
    <w:nsid w:val="11354810"/>
    <w:multiLevelType w:val="hybridMultilevel"/>
    <w:tmpl w:val="054CB5D4"/>
    <w:lvl w:ilvl="0" w:tplc="270421EC">
      <w:start w:val="1"/>
      <w:numFmt w:val="decimal"/>
      <w:lvlText w:val="%1"/>
      <w:lvlJc w:val="left"/>
      <w:pPr>
        <w:ind w:left="1429" w:hanging="360"/>
      </w:pPr>
      <w:rPr>
        <w:rFonts w:hint="default"/>
        <w:b w:val="0"/>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6" w15:restartNumberingAfterBreak="0">
    <w:nsid w:val="150A5D53"/>
    <w:multiLevelType w:val="multilevel"/>
    <w:tmpl w:val="4F865B12"/>
    <w:lvl w:ilvl="0">
      <w:start w:val="1"/>
      <w:numFmt w:val="bullet"/>
      <w:pStyle w:val="a1"/>
      <w:lvlText w:val="-"/>
      <w:lvlJc w:val="left"/>
      <w:pPr>
        <w:ind w:left="1069" w:hanging="360"/>
      </w:pPr>
      <w:rPr>
        <w:rFonts w:ascii="Times New Roman" w:hAnsi="Times New Roman" w:cs="Times New Roman" w:hint="default"/>
      </w:rPr>
    </w:lvl>
    <w:lvl w:ilvl="1">
      <w:start w:val="1"/>
      <w:numFmt w:val="decimal"/>
      <w:lvlText w:val="%2."/>
      <w:lvlJc w:val="left"/>
      <w:pPr>
        <w:tabs>
          <w:tab w:val="num" w:pos="1582"/>
        </w:tabs>
        <w:ind w:left="1582" w:hanging="720"/>
      </w:pPr>
      <w:rPr>
        <w:rFonts w:hint="default"/>
      </w:rPr>
    </w:lvl>
    <w:lvl w:ilvl="2">
      <w:start w:val="1"/>
      <w:numFmt w:val="decimal"/>
      <w:lvlText w:val="%3."/>
      <w:lvlJc w:val="left"/>
      <w:pPr>
        <w:tabs>
          <w:tab w:val="num" w:pos="2302"/>
        </w:tabs>
        <w:ind w:left="2302" w:hanging="720"/>
      </w:pPr>
      <w:rPr>
        <w:rFonts w:hint="default"/>
      </w:rPr>
    </w:lvl>
    <w:lvl w:ilvl="3">
      <w:start w:val="1"/>
      <w:numFmt w:val="decimal"/>
      <w:lvlText w:val="%4."/>
      <w:lvlJc w:val="left"/>
      <w:pPr>
        <w:tabs>
          <w:tab w:val="num" w:pos="3022"/>
        </w:tabs>
        <w:ind w:left="3022" w:hanging="720"/>
      </w:pPr>
      <w:rPr>
        <w:rFonts w:hint="default"/>
      </w:rPr>
    </w:lvl>
    <w:lvl w:ilvl="4">
      <w:start w:val="1"/>
      <w:numFmt w:val="decimal"/>
      <w:lvlText w:val="%5."/>
      <w:lvlJc w:val="left"/>
      <w:pPr>
        <w:tabs>
          <w:tab w:val="num" w:pos="3742"/>
        </w:tabs>
        <w:ind w:left="3742" w:hanging="720"/>
      </w:pPr>
      <w:rPr>
        <w:rFonts w:hint="default"/>
      </w:rPr>
    </w:lvl>
    <w:lvl w:ilvl="5">
      <w:start w:val="1"/>
      <w:numFmt w:val="decimal"/>
      <w:lvlText w:val="%6."/>
      <w:lvlJc w:val="left"/>
      <w:pPr>
        <w:tabs>
          <w:tab w:val="num" w:pos="4462"/>
        </w:tabs>
        <w:ind w:left="4462" w:hanging="720"/>
      </w:pPr>
      <w:rPr>
        <w:rFonts w:hint="default"/>
      </w:rPr>
    </w:lvl>
    <w:lvl w:ilvl="6">
      <w:start w:val="1"/>
      <w:numFmt w:val="decimal"/>
      <w:lvlText w:val="%7."/>
      <w:lvlJc w:val="left"/>
      <w:pPr>
        <w:tabs>
          <w:tab w:val="num" w:pos="5182"/>
        </w:tabs>
        <w:ind w:left="5182" w:hanging="720"/>
      </w:pPr>
      <w:rPr>
        <w:rFonts w:hint="default"/>
      </w:rPr>
    </w:lvl>
    <w:lvl w:ilvl="7">
      <w:start w:val="1"/>
      <w:numFmt w:val="decimal"/>
      <w:lvlText w:val="%8."/>
      <w:lvlJc w:val="left"/>
      <w:pPr>
        <w:tabs>
          <w:tab w:val="num" w:pos="5902"/>
        </w:tabs>
        <w:ind w:left="5902" w:hanging="720"/>
      </w:pPr>
      <w:rPr>
        <w:rFonts w:hint="default"/>
      </w:rPr>
    </w:lvl>
    <w:lvl w:ilvl="8">
      <w:start w:val="1"/>
      <w:numFmt w:val="decimal"/>
      <w:lvlText w:val="%9."/>
      <w:lvlJc w:val="left"/>
      <w:pPr>
        <w:tabs>
          <w:tab w:val="num" w:pos="6622"/>
        </w:tabs>
        <w:ind w:left="6622" w:hanging="720"/>
      </w:pPr>
      <w:rPr>
        <w:rFonts w:hint="default"/>
      </w:rPr>
    </w:lvl>
  </w:abstractNum>
  <w:abstractNum w:abstractNumId="17" w15:restartNumberingAfterBreak="0">
    <w:nsid w:val="1B3902A6"/>
    <w:multiLevelType w:val="multilevel"/>
    <w:tmpl w:val="9BA21882"/>
    <w:lvl w:ilvl="0">
      <w:start w:val="1"/>
      <w:numFmt w:val="decimal"/>
      <w:lvlText w:val="%1."/>
      <w:lvlJc w:val="left"/>
      <w:pPr>
        <w:ind w:left="795" w:hanging="227"/>
      </w:pPr>
      <w:rPr>
        <w:rFonts w:hint="default"/>
      </w:rPr>
    </w:lvl>
    <w:lvl w:ilvl="1">
      <w:start w:val="1"/>
      <w:numFmt w:val="decimal"/>
      <w:lvlText w:val="%2."/>
      <w:lvlJc w:val="left"/>
      <w:pPr>
        <w:tabs>
          <w:tab w:val="num" w:pos="1440"/>
        </w:tabs>
        <w:ind w:left="1440" w:hanging="720"/>
      </w:pPr>
      <w:rPr>
        <w:rFonts w:hint="default"/>
      </w:rPr>
    </w:lvl>
    <w:lvl w:ilvl="2">
      <w:start w:val="1"/>
      <w:numFmt w:val="decimal"/>
      <w:lvlText w:val="%3."/>
      <w:lvlJc w:val="left"/>
      <w:pPr>
        <w:tabs>
          <w:tab w:val="num" w:pos="2160"/>
        </w:tabs>
        <w:ind w:left="2160" w:hanging="720"/>
      </w:pPr>
      <w:rPr>
        <w:rFonts w:hint="default"/>
      </w:rPr>
    </w:lvl>
    <w:lvl w:ilvl="3">
      <w:start w:val="1"/>
      <w:numFmt w:val="decimal"/>
      <w:lvlText w:val="%4."/>
      <w:lvlJc w:val="left"/>
      <w:pPr>
        <w:tabs>
          <w:tab w:val="num" w:pos="2880"/>
        </w:tabs>
        <w:ind w:left="2880" w:hanging="720"/>
      </w:pPr>
      <w:rPr>
        <w:rFonts w:hint="default"/>
      </w:rPr>
    </w:lvl>
    <w:lvl w:ilvl="4">
      <w:start w:val="1"/>
      <w:numFmt w:val="decimal"/>
      <w:lvlText w:val="%5."/>
      <w:lvlJc w:val="left"/>
      <w:pPr>
        <w:tabs>
          <w:tab w:val="num" w:pos="3600"/>
        </w:tabs>
        <w:ind w:left="3600" w:hanging="720"/>
      </w:pPr>
      <w:rPr>
        <w:rFonts w:hint="default"/>
      </w:rPr>
    </w:lvl>
    <w:lvl w:ilvl="5">
      <w:start w:val="1"/>
      <w:numFmt w:val="decimal"/>
      <w:lvlText w:val="%6."/>
      <w:lvlJc w:val="left"/>
      <w:pPr>
        <w:tabs>
          <w:tab w:val="num" w:pos="4320"/>
        </w:tabs>
        <w:ind w:left="4320" w:hanging="720"/>
      </w:pPr>
      <w:rPr>
        <w:rFonts w:hint="default"/>
      </w:rPr>
    </w:lvl>
    <w:lvl w:ilvl="6">
      <w:start w:val="1"/>
      <w:numFmt w:val="decimal"/>
      <w:lvlText w:val="%7."/>
      <w:lvlJc w:val="left"/>
      <w:pPr>
        <w:tabs>
          <w:tab w:val="num" w:pos="5040"/>
        </w:tabs>
        <w:ind w:left="5040" w:hanging="720"/>
      </w:pPr>
      <w:rPr>
        <w:rFonts w:hint="default"/>
      </w:rPr>
    </w:lvl>
    <w:lvl w:ilvl="7">
      <w:start w:val="1"/>
      <w:numFmt w:val="decimal"/>
      <w:lvlText w:val="%8."/>
      <w:lvlJc w:val="left"/>
      <w:pPr>
        <w:tabs>
          <w:tab w:val="num" w:pos="5760"/>
        </w:tabs>
        <w:ind w:left="5760" w:hanging="720"/>
      </w:pPr>
      <w:rPr>
        <w:rFonts w:hint="default"/>
      </w:rPr>
    </w:lvl>
    <w:lvl w:ilvl="8">
      <w:start w:val="1"/>
      <w:numFmt w:val="decimal"/>
      <w:lvlText w:val="%9."/>
      <w:lvlJc w:val="left"/>
      <w:pPr>
        <w:tabs>
          <w:tab w:val="num" w:pos="6480"/>
        </w:tabs>
        <w:ind w:left="6480" w:hanging="720"/>
      </w:pPr>
      <w:rPr>
        <w:rFonts w:hint="default"/>
      </w:rPr>
    </w:lvl>
  </w:abstractNum>
  <w:abstractNum w:abstractNumId="18" w15:restartNumberingAfterBreak="0">
    <w:nsid w:val="1E252D32"/>
    <w:multiLevelType w:val="hybridMultilevel"/>
    <w:tmpl w:val="37A087D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1F082EDE"/>
    <w:multiLevelType w:val="hybridMultilevel"/>
    <w:tmpl w:val="5A305BD4"/>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22E151A2"/>
    <w:multiLevelType w:val="hybridMultilevel"/>
    <w:tmpl w:val="F4A4C978"/>
    <w:lvl w:ilvl="0" w:tplc="D6F4ED8C">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15:restartNumberingAfterBreak="0">
    <w:nsid w:val="25D46808"/>
    <w:multiLevelType w:val="hybridMultilevel"/>
    <w:tmpl w:val="A6CC5AA4"/>
    <w:lvl w:ilvl="0" w:tplc="D6F4ED8C">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15:restartNumberingAfterBreak="0">
    <w:nsid w:val="28324D9B"/>
    <w:multiLevelType w:val="hybridMultilevel"/>
    <w:tmpl w:val="D564DC42"/>
    <w:lvl w:ilvl="0" w:tplc="FD1EEA0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288E0068"/>
    <w:multiLevelType w:val="hybridMultilevel"/>
    <w:tmpl w:val="74182A8A"/>
    <w:lvl w:ilvl="0" w:tplc="D6F4ED8C">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15:restartNumberingAfterBreak="0">
    <w:nsid w:val="2F353AF5"/>
    <w:multiLevelType w:val="hybridMultilevel"/>
    <w:tmpl w:val="F4E0C474"/>
    <w:lvl w:ilvl="0" w:tplc="0419000F">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15:restartNumberingAfterBreak="0">
    <w:nsid w:val="33CA011F"/>
    <w:multiLevelType w:val="hybridMultilevel"/>
    <w:tmpl w:val="5F66260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33DE7CB4"/>
    <w:multiLevelType w:val="hybridMultilevel"/>
    <w:tmpl w:val="A51838CA"/>
    <w:lvl w:ilvl="0" w:tplc="0419000F">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15:restartNumberingAfterBreak="0">
    <w:nsid w:val="3EF636C5"/>
    <w:multiLevelType w:val="hybridMultilevel"/>
    <w:tmpl w:val="C0482B5C"/>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8" w15:restartNumberingAfterBreak="0">
    <w:nsid w:val="43456E03"/>
    <w:multiLevelType w:val="hybridMultilevel"/>
    <w:tmpl w:val="90EE906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4558016D"/>
    <w:multiLevelType w:val="hybridMultilevel"/>
    <w:tmpl w:val="E87A2ECA"/>
    <w:lvl w:ilvl="0" w:tplc="2DF2FC7C">
      <w:start w:val="1"/>
      <w:numFmt w:val="decimal"/>
      <w:pStyle w:val="a2"/>
      <w:lvlText w:val="%1."/>
      <w:lvlJc w:val="left"/>
      <w:pPr>
        <w:ind w:left="1070" w:hanging="360"/>
      </w:pPr>
      <w:rPr>
        <w:rFonts w:hint="default"/>
        <w:b w:val="0"/>
      </w:rPr>
    </w:lvl>
    <w:lvl w:ilvl="1" w:tplc="04190019" w:tentative="1">
      <w:start w:val="1"/>
      <w:numFmt w:val="lowerLetter"/>
      <w:lvlText w:val="%2."/>
      <w:lvlJc w:val="left"/>
      <w:pPr>
        <w:ind w:left="1865" w:hanging="360"/>
      </w:pPr>
    </w:lvl>
    <w:lvl w:ilvl="2" w:tplc="0419001B" w:tentative="1">
      <w:start w:val="1"/>
      <w:numFmt w:val="lowerRoman"/>
      <w:lvlText w:val="%3."/>
      <w:lvlJc w:val="right"/>
      <w:pPr>
        <w:ind w:left="2585" w:hanging="180"/>
      </w:pPr>
    </w:lvl>
    <w:lvl w:ilvl="3" w:tplc="0419000F" w:tentative="1">
      <w:start w:val="1"/>
      <w:numFmt w:val="decimal"/>
      <w:lvlText w:val="%4."/>
      <w:lvlJc w:val="left"/>
      <w:pPr>
        <w:ind w:left="3305" w:hanging="360"/>
      </w:pPr>
    </w:lvl>
    <w:lvl w:ilvl="4" w:tplc="04190019" w:tentative="1">
      <w:start w:val="1"/>
      <w:numFmt w:val="lowerLetter"/>
      <w:lvlText w:val="%5."/>
      <w:lvlJc w:val="left"/>
      <w:pPr>
        <w:ind w:left="4025" w:hanging="360"/>
      </w:pPr>
    </w:lvl>
    <w:lvl w:ilvl="5" w:tplc="0419001B" w:tentative="1">
      <w:start w:val="1"/>
      <w:numFmt w:val="lowerRoman"/>
      <w:lvlText w:val="%6."/>
      <w:lvlJc w:val="right"/>
      <w:pPr>
        <w:ind w:left="4745" w:hanging="180"/>
      </w:pPr>
    </w:lvl>
    <w:lvl w:ilvl="6" w:tplc="0419000F" w:tentative="1">
      <w:start w:val="1"/>
      <w:numFmt w:val="decimal"/>
      <w:lvlText w:val="%7."/>
      <w:lvlJc w:val="left"/>
      <w:pPr>
        <w:ind w:left="5465" w:hanging="360"/>
      </w:pPr>
    </w:lvl>
    <w:lvl w:ilvl="7" w:tplc="04190019" w:tentative="1">
      <w:start w:val="1"/>
      <w:numFmt w:val="lowerLetter"/>
      <w:lvlText w:val="%8."/>
      <w:lvlJc w:val="left"/>
      <w:pPr>
        <w:ind w:left="6185" w:hanging="360"/>
      </w:pPr>
    </w:lvl>
    <w:lvl w:ilvl="8" w:tplc="0419001B" w:tentative="1">
      <w:start w:val="1"/>
      <w:numFmt w:val="lowerRoman"/>
      <w:lvlText w:val="%9."/>
      <w:lvlJc w:val="right"/>
      <w:pPr>
        <w:ind w:left="6905" w:hanging="180"/>
      </w:pPr>
    </w:lvl>
  </w:abstractNum>
  <w:abstractNum w:abstractNumId="30" w15:restartNumberingAfterBreak="0">
    <w:nsid w:val="46932C5E"/>
    <w:multiLevelType w:val="hybridMultilevel"/>
    <w:tmpl w:val="7E0AECC4"/>
    <w:lvl w:ilvl="0" w:tplc="DDA6B620">
      <w:start w:val="1"/>
      <w:numFmt w:val="bullet"/>
      <w:lvlText w:val="•"/>
      <w:lvlJc w:val="left"/>
      <w:pPr>
        <w:tabs>
          <w:tab w:val="num" w:pos="720"/>
        </w:tabs>
        <w:ind w:left="720" w:hanging="360"/>
      </w:pPr>
      <w:rPr>
        <w:rFonts w:ascii="Arial" w:hAnsi="Arial" w:hint="default"/>
      </w:rPr>
    </w:lvl>
    <w:lvl w:ilvl="1" w:tplc="89C827E0" w:tentative="1">
      <w:start w:val="1"/>
      <w:numFmt w:val="bullet"/>
      <w:lvlText w:val="•"/>
      <w:lvlJc w:val="left"/>
      <w:pPr>
        <w:tabs>
          <w:tab w:val="num" w:pos="1440"/>
        </w:tabs>
        <w:ind w:left="1440" w:hanging="360"/>
      </w:pPr>
      <w:rPr>
        <w:rFonts w:ascii="Arial" w:hAnsi="Arial" w:hint="default"/>
      </w:rPr>
    </w:lvl>
    <w:lvl w:ilvl="2" w:tplc="1CFA0C18" w:tentative="1">
      <w:start w:val="1"/>
      <w:numFmt w:val="bullet"/>
      <w:lvlText w:val="•"/>
      <w:lvlJc w:val="left"/>
      <w:pPr>
        <w:tabs>
          <w:tab w:val="num" w:pos="2160"/>
        </w:tabs>
        <w:ind w:left="2160" w:hanging="360"/>
      </w:pPr>
      <w:rPr>
        <w:rFonts w:ascii="Arial" w:hAnsi="Arial" w:hint="default"/>
      </w:rPr>
    </w:lvl>
    <w:lvl w:ilvl="3" w:tplc="419EB6A2" w:tentative="1">
      <w:start w:val="1"/>
      <w:numFmt w:val="bullet"/>
      <w:lvlText w:val="•"/>
      <w:lvlJc w:val="left"/>
      <w:pPr>
        <w:tabs>
          <w:tab w:val="num" w:pos="2880"/>
        </w:tabs>
        <w:ind w:left="2880" w:hanging="360"/>
      </w:pPr>
      <w:rPr>
        <w:rFonts w:ascii="Arial" w:hAnsi="Arial" w:hint="default"/>
      </w:rPr>
    </w:lvl>
    <w:lvl w:ilvl="4" w:tplc="E31E8782" w:tentative="1">
      <w:start w:val="1"/>
      <w:numFmt w:val="bullet"/>
      <w:lvlText w:val="•"/>
      <w:lvlJc w:val="left"/>
      <w:pPr>
        <w:tabs>
          <w:tab w:val="num" w:pos="3600"/>
        </w:tabs>
        <w:ind w:left="3600" w:hanging="360"/>
      </w:pPr>
      <w:rPr>
        <w:rFonts w:ascii="Arial" w:hAnsi="Arial" w:hint="default"/>
      </w:rPr>
    </w:lvl>
    <w:lvl w:ilvl="5" w:tplc="1EF4BB04" w:tentative="1">
      <w:start w:val="1"/>
      <w:numFmt w:val="bullet"/>
      <w:lvlText w:val="•"/>
      <w:lvlJc w:val="left"/>
      <w:pPr>
        <w:tabs>
          <w:tab w:val="num" w:pos="4320"/>
        </w:tabs>
        <w:ind w:left="4320" w:hanging="360"/>
      </w:pPr>
      <w:rPr>
        <w:rFonts w:ascii="Arial" w:hAnsi="Arial" w:hint="default"/>
      </w:rPr>
    </w:lvl>
    <w:lvl w:ilvl="6" w:tplc="FDFA2908" w:tentative="1">
      <w:start w:val="1"/>
      <w:numFmt w:val="bullet"/>
      <w:lvlText w:val="•"/>
      <w:lvlJc w:val="left"/>
      <w:pPr>
        <w:tabs>
          <w:tab w:val="num" w:pos="5040"/>
        </w:tabs>
        <w:ind w:left="5040" w:hanging="360"/>
      </w:pPr>
      <w:rPr>
        <w:rFonts w:ascii="Arial" w:hAnsi="Arial" w:hint="default"/>
      </w:rPr>
    </w:lvl>
    <w:lvl w:ilvl="7" w:tplc="94DA10E0" w:tentative="1">
      <w:start w:val="1"/>
      <w:numFmt w:val="bullet"/>
      <w:lvlText w:val="•"/>
      <w:lvlJc w:val="left"/>
      <w:pPr>
        <w:tabs>
          <w:tab w:val="num" w:pos="5760"/>
        </w:tabs>
        <w:ind w:left="5760" w:hanging="360"/>
      </w:pPr>
      <w:rPr>
        <w:rFonts w:ascii="Arial" w:hAnsi="Arial" w:hint="default"/>
      </w:rPr>
    </w:lvl>
    <w:lvl w:ilvl="8" w:tplc="DA00F118" w:tentative="1">
      <w:start w:val="1"/>
      <w:numFmt w:val="bullet"/>
      <w:lvlText w:val="•"/>
      <w:lvlJc w:val="left"/>
      <w:pPr>
        <w:tabs>
          <w:tab w:val="num" w:pos="6480"/>
        </w:tabs>
        <w:ind w:left="6480" w:hanging="360"/>
      </w:pPr>
      <w:rPr>
        <w:rFonts w:ascii="Arial" w:hAnsi="Arial" w:hint="default"/>
      </w:rPr>
    </w:lvl>
  </w:abstractNum>
  <w:abstractNum w:abstractNumId="31" w15:restartNumberingAfterBreak="0">
    <w:nsid w:val="47390C2C"/>
    <w:multiLevelType w:val="hybridMultilevel"/>
    <w:tmpl w:val="37CA9CC6"/>
    <w:lvl w:ilvl="0" w:tplc="D6F4ED8C">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2" w15:restartNumberingAfterBreak="0">
    <w:nsid w:val="47875045"/>
    <w:multiLevelType w:val="hybridMultilevel"/>
    <w:tmpl w:val="61184976"/>
    <w:lvl w:ilvl="0" w:tplc="80AA72EC">
      <w:start w:val="1"/>
      <w:numFmt w:val="bullet"/>
      <w:lvlText w:val="•"/>
      <w:lvlJc w:val="left"/>
      <w:pPr>
        <w:tabs>
          <w:tab w:val="num" w:pos="720"/>
        </w:tabs>
        <w:ind w:left="720" w:hanging="360"/>
      </w:pPr>
      <w:rPr>
        <w:rFonts w:ascii="Arial" w:hAnsi="Arial" w:hint="default"/>
      </w:rPr>
    </w:lvl>
    <w:lvl w:ilvl="1" w:tplc="514AD9F2" w:tentative="1">
      <w:start w:val="1"/>
      <w:numFmt w:val="bullet"/>
      <w:lvlText w:val="•"/>
      <w:lvlJc w:val="left"/>
      <w:pPr>
        <w:tabs>
          <w:tab w:val="num" w:pos="1440"/>
        </w:tabs>
        <w:ind w:left="1440" w:hanging="360"/>
      </w:pPr>
      <w:rPr>
        <w:rFonts w:ascii="Arial" w:hAnsi="Arial" w:hint="default"/>
      </w:rPr>
    </w:lvl>
    <w:lvl w:ilvl="2" w:tplc="C6D448AE" w:tentative="1">
      <w:start w:val="1"/>
      <w:numFmt w:val="bullet"/>
      <w:lvlText w:val="•"/>
      <w:lvlJc w:val="left"/>
      <w:pPr>
        <w:tabs>
          <w:tab w:val="num" w:pos="2160"/>
        </w:tabs>
        <w:ind w:left="2160" w:hanging="360"/>
      </w:pPr>
      <w:rPr>
        <w:rFonts w:ascii="Arial" w:hAnsi="Arial" w:hint="default"/>
      </w:rPr>
    </w:lvl>
    <w:lvl w:ilvl="3" w:tplc="C5A274D8" w:tentative="1">
      <w:start w:val="1"/>
      <w:numFmt w:val="bullet"/>
      <w:lvlText w:val="•"/>
      <w:lvlJc w:val="left"/>
      <w:pPr>
        <w:tabs>
          <w:tab w:val="num" w:pos="2880"/>
        </w:tabs>
        <w:ind w:left="2880" w:hanging="360"/>
      </w:pPr>
      <w:rPr>
        <w:rFonts w:ascii="Arial" w:hAnsi="Arial" w:hint="default"/>
      </w:rPr>
    </w:lvl>
    <w:lvl w:ilvl="4" w:tplc="18E8F29E" w:tentative="1">
      <w:start w:val="1"/>
      <w:numFmt w:val="bullet"/>
      <w:lvlText w:val="•"/>
      <w:lvlJc w:val="left"/>
      <w:pPr>
        <w:tabs>
          <w:tab w:val="num" w:pos="3600"/>
        </w:tabs>
        <w:ind w:left="3600" w:hanging="360"/>
      </w:pPr>
      <w:rPr>
        <w:rFonts w:ascii="Arial" w:hAnsi="Arial" w:hint="default"/>
      </w:rPr>
    </w:lvl>
    <w:lvl w:ilvl="5" w:tplc="30D00AD6" w:tentative="1">
      <w:start w:val="1"/>
      <w:numFmt w:val="bullet"/>
      <w:lvlText w:val="•"/>
      <w:lvlJc w:val="left"/>
      <w:pPr>
        <w:tabs>
          <w:tab w:val="num" w:pos="4320"/>
        </w:tabs>
        <w:ind w:left="4320" w:hanging="360"/>
      </w:pPr>
      <w:rPr>
        <w:rFonts w:ascii="Arial" w:hAnsi="Arial" w:hint="default"/>
      </w:rPr>
    </w:lvl>
    <w:lvl w:ilvl="6" w:tplc="17DCC218" w:tentative="1">
      <w:start w:val="1"/>
      <w:numFmt w:val="bullet"/>
      <w:lvlText w:val="•"/>
      <w:lvlJc w:val="left"/>
      <w:pPr>
        <w:tabs>
          <w:tab w:val="num" w:pos="5040"/>
        </w:tabs>
        <w:ind w:left="5040" w:hanging="360"/>
      </w:pPr>
      <w:rPr>
        <w:rFonts w:ascii="Arial" w:hAnsi="Arial" w:hint="default"/>
      </w:rPr>
    </w:lvl>
    <w:lvl w:ilvl="7" w:tplc="8960D22E" w:tentative="1">
      <w:start w:val="1"/>
      <w:numFmt w:val="bullet"/>
      <w:lvlText w:val="•"/>
      <w:lvlJc w:val="left"/>
      <w:pPr>
        <w:tabs>
          <w:tab w:val="num" w:pos="5760"/>
        </w:tabs>
        <w:ind w:left="5760" w:hanging="360"/>
      </w:pPr>
      <w:rPr>
        <w:rFonts w:ascii="Arial" w:hAnsi="Arial" w:hint="default"/>
      </w:rPr>
    </w:lvl>
    <w:lvl w:ilvl="8" w:tplc="D5EC4A4C" w:tentative="1">
      <w:start w:val="1"/>
      <w:numFmt w:val="bullet"/>
      <w:lvlText w:val="•"/>
      <w:lvlJc w:val="left"/>
      <w:pPr>
        <w:tabs>
          <w:tab w:val="num" w:pos="6480"/>
        </w:tabs>
        <w:ind w:left="6480" w:hanging="360"/>
      </w:pPr>
      <w:rPr>
        <w:rFonts w:ascii="Arial" w:hAnsi="Arial" w:hint="default"/>
      </w:rPr>
    </w:lvl>
  </w:abstractNum>
  <w:abstractNum w:abstractNumId="33" w15:restartNumberingAfterBreak="0">
    <w:nsid w:val="484F3CB2"/>
    <w:multiLevelType w:val="hybridMultilevel"/>
    <w:tmpl w:val="AA10977E"/>
    <w:lvl w:ilvl="0" w:tplc="29668E68">
      <w:start w:val="1"/>
      <w:numFmt w:val="decimal"/>
      <w:lvlText w:val="%1."/>
      <w:lvlJc w:val="left"/>
      <w:pPr>
        <w:ind w:left="1429" w:hanging="360"/>
      </w:pPr>
      <w:rPr>
        <w:sz w:val="24"/>
        <w:szCs w:val="24"/>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4" w15:restartNumberingAfterBreak="0">
    <w:nsid w:val="4BF66A57"/>
    <w:multiLevelType w:val="hybridMultilevel"/>
    <w:tmpl w:val="D312FB82"/>
    <w:lvl w:ilvl="0" w:tplc="A0B481C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5" w15:restartNumberingAfterBreak="0">
    <w:nsid w:val="51671F57"/>
    <w:multiLevelType w:val="multilevel"/>
    <w:tmpl w:val="885836DA"/>
    <w:lvl w:ilvl="0">
      <w:start w:val="1"/>
      <w:numFmt w:val="decimal"/>
      <w:lvlText w:val="%1"/>
      <w:lvlJc w:val="left"/>
      <w:pPr>
        <w:tabs>
          <w:tab w:val="num" w:pos="0"/>
        </w:tabs>
        <w:ind w:left="720" w:firstLine="0"/>
      </w:pPr>
      <w:rPr>
        <w:rFonts w:hint="default"/>
      </w:rPr>
    </w:lvl>
    <w:lvl w:ilvl="1">
      <w:start w:val="1"/>
      <w:numFmt w:val="decimal"/>
      <w:lvlText w:val="%1.%2"/>
      <w:lvlJc w:val="left"/>
      <w:pPr>
        <w:tabs>
          <w:tab w:val="num" w:pos="720"/>
        </w:tabs>
        <w:ind w:left="720" w:firstLine="0"/>
      </w:pPr>
      <w:rPr>
        <w:rFonts w:hint="default"/>
        <w:spacing w:val="8"/>
      </w:rPr>
    </w:lvl>
    <w:lvl w:ilvl="2">
      <w:start w:val="1"/>
      <w:numFmt w:val="decimal"/>
      <w:pStyle w:val="111"/>
      <w:lvlText w:val="%1.%2.%3"/>
      <w:lvlJc w:val="left"/>
      <w:pPr>
        <w:tabs>
          <w:tab w:val="num" w:pos="0"/>
        </w:tabs>
        <w:ind w:left="720" w:firstLine="0"/>
      </w:pPr>
      <w:rPr>
        <w:rFonts w:hint="default"/>
      </w:rPr>
    </w:lvl>
    <w:lvl w:ilvl="3">
      <w:start w:val="1"/>
      <w:numFmt w:val="decimal"/>
      <w:lvlText w:val="%1.%2.%3.%4"/>
      <w:lvlJc w:val="left"/>
      <w:pPr>
        <w:tabs>
          <w:tab w:val="num" w:pos="0"/>
        </w:tabs>
        <w:ind w:left="720" w:firstLine="0"/>
      </w:pPr>
      <w:rPr>
        <w:rFonts w:hint="default"/>
        <w:i w:val="0"/>
      </w:rPr>
    </w:lvl>
    <w:lvl w:ilvl="4">
      <w:start w:val="1"/>
      <w:numFmt w:val="decimal"/>
      <w:lvlText w:val="%1.%2.%3.%4.%5"/>
      <w:lvlJc w:val="left"/>
      <w:pPr>
        <w:tabs>
          <w:tab w:val="num" w:pos="0"/>
        </w:tabs>
        <w:ind w:left="720" w:firstLine="0"/>
      </w:pPr>
      <w:rPr>
        <w:rFonts w:hint="default"/>
      </w:rPr>
    </w:lvl>
    <w:lvl w:ilvl="5">
      <w:start w:val="1"/>
      <w:numFmt w:val="decimal"/>
      <w:lvlText w:val="%1.%2.%3.%4.%5.%6"/>
      <w:lvlJc w:val="left"/>
      <w:pPr>
        <w:tabs>
          <w:tab w:val="num" w:pos="0"/>
        </w:tabs>
        <w:ind w:left="720" w:firstLine="0"/>
      </w:pPr>
      <w:rPr>
        <w:rFonts w:hint="default"/>
      </w:rPr>
    </w:lvl>
    <w:lvl w:ilvl="6">
      <w:start w:val="1"/>
      <w:numFmt w:val="decimal"/>
      <w:lvlText w:val="%1.%2.%3.%4.%5.%6.%7"/>
      <w:lvlJc w:val="left"/>
      <w:pPr>
        <w:tabs>
          <w:tab w:val="num" w:pos="0"/>
        </w:tabs>
        <w:ind w:left="720" w:firstLine="0"/>
      </w:pPr>
      <w:rPr>
        <w:rFonts w:hint="default"/>
      </w:rPr>
    </w:lvl>
    <w:lvl w:ilvl="7">
      <w:start w:val="1"/>
      <w:numFmt w:val="decimal"/>
      <w:lvlText w:val="%1.%2.%3.%4.%5.%6.%7.%8"/>
      <w:lvlJc w:val="left"/>
      <w:pPr>
        <w:tabs>
          <w:tab w:val="num" w:pos="0"/>
        </w:tabs>
        <w:ind w:left="720" w:firstLine="0"/>
      </w:pPr>
      <w:rPr>
        <w:rFonts w:hint="default"/>
      </w:rPr>
    </w:lvl>
    <w:lvl w:ilvl="8">
      <w:start w:val="1"/>
      <w:numFmt w:val="decimal"/>
      <w:lvlText w:val="%1.%2.%3.%4.%5.%6.%7.%8.%9"/>
      <w:lvlJc w:val="left"/>
      <w:pPr>
        <w:tabs>
          <w:tab w:val="num" w:pos="0"/>
        </w:tabs>
        <w:ind w:left="720" w:firstLine="0"/>
      </w:pPr>
      <w:rPr>
        <w:rFonts w:hint="default"/>
      </w:rPr>
    </w:lvl>
  </w:abstractNum>
  <w:abstractNum w:abstractNumId="36" w15:restartNumberingAfterBreak="0">
    <w:nsid w:val="545926DE"/>
    <w:multiLevelType w:val="hybridMultilevel"/>
    <w:tmpl w:val="8764ADC6"/>
    <w:lvl w:ilvl="0" w:tplc="D6F4ED8C">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7" w15:restartNumberingAfterBreak="0">
    <w:nsid w:val="5E967318"/>
    <w:multiLevelType w:val="hybridMultilevel"/>
    <w:tmpl w:val="054CB5D4"/>
    <w:lvl w:ilvl="0" w:tplc="270421EC">
      <w:start w:val="1"/>
      <w:numFmt w:val="decimal"/>
      <w:lvlText w:val="%1"/>
      <w:lvlJc w:val="left"/>
      <w:pPr>
        <w:ind w:left="1429" w:hanging="360"/>
      </w:pPr>
      <w:rPr>
        <w:rFonts w:hint="default"/>
        <w:b w:val="0"/>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8" w15:restartNumberingAfterBreak="0">
    <w:nsid w:val="5F311A9F"/>
    <w:multiLevelType w:val="hybridMultilevel"/>
    <w:tmpl w:val="25769ECC"/>
    <w:lvl w:ilvl="0" w:tplc="83C0BFBE">
      <w:start w:val="1"/>
      <w:numFmt w:val="decimal"/>
      <w:lvlText w:val="%1"/>
      <w:lvlJc w:val="left"/>
      <w:pPr>
        <w:ind w:left="720" w:hanging="360"/>
      </w:pPr>
      <w:rPr>
        <w:rFonts w:ascii="Times New Roman" w:hAnsi="Times New Roman" w:cs="Times New Roman"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64875B2D"/>
    <w:multiLevelType w:val="hybridMultilevel"/>
    <w:tmpl w:val="4A7279D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68096D81"/>
    <w:multiLevelType w:val="hybridMultilevel"/>
    <w:tmpl w:val="72A0EB06"/>
    <w:lvl w:ilvl="0" w:tplc="E17E2BA4">
      <w:start w:val="1"/>
      <w:numFmt w:val="bullet"/>
      <w:pStyle w:val="a3"/>
      <w:lvlText w:val=""/>
      <w:lvlJc w:val="left"/>
      <w:pPr>
        <w:ind w:left="1212"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15:restartNumberingAfterBreak="0">
    <w:nsid w:val="6AC37E25"/>
    <w:multiLevelType w:val="hybridMultilevel"/>
    <w:tmpl w:val="0C046B9A"/>
    <w:lvl w:ilvl="0" w:tplc="283AA68E">
      <w:start w:val="44"/>
      <w:numFmt w:val="bullet"/>
      <w:lvlText w:val=""/>
      <w:lvlJc w:val="left"/>
      <w:pPr>
        <w:ind w:left="417" w:hanging="360"/>
      </w:pPr>
      <w:rPr>
        <w:rFonts w:ascii="Symbol" w:eastAsia="MS Mincho" w:hAnsi="Symbol" w:cs="Times New Roman" w:hint="default"/>
      </w:rPr>
    </w:lvl>
    <w:lvl w:ilvl="1" w:tplc="04190003" w:tentative="1">
      <w:start w:val="1"/>
      <w:numFmt w:val="bullet"/>
      <w:lvlText w:val="o"/>
      <w:lvlJc w:val="left"/>
      <w:pPr>
        <w:ind w:left="1137" w:hanging="360"/>
      </w:pPr>
      <w:rPr>
        <w:rFonts w:ascii="Courier New" w:hAnsi="Courier New" w:cs="Courier New" w:hint="default"/>
      </w:rPr>
    </w:lvl>
    <w:lvl w:ilvl="2" w:tplc="04190005" w:tentative="1">
      <w:start w:val="1"/>
      <w:numFmt w:val="bullet"/>
      <w:lvlText w:val=""/>
      <w:lvlJc w:val="left"/>
      <w:pPr>
        <w:ind w:left="1857" w:hanging="360"/>
      </w:pPr>
      <w:rPr>
        <w:rFonts w:ascii="Wingdings" w:hAnsi="Wingdings" w:hint="default"/>
      </w:rPr>
    </w:lvl>
    <w:lvl w:ilvl="3" w:tplc="04190001" w:tentative="1">
      <w:start w:val="1"/>
      <w:numFmt w:val="bullet"/>
      <w:lvlText w:val=""/>
      <w:lvlJc w:val="left"/>
      <w:pPr>
        <w:ind w:left="2577" w:hanging="360"/>
      </w:pPr>
      <w:rPr>
        <w:rFonts w:ascii="Symbol" w:hAnsi="Symbol" w:hint="default"/>
      </w:rPr>
    </w:lvl>
    <w:lvl w:ilvl="4" w:tplc="04190003" w:tentative="1">
      <w:start w:val="1"/>
      <w:numFmt w:val="bullet"/>
      <w:lvlText w:val="o"/>
      <w:lvlJc w:val="left"/>
      <w:pPr>
        <w:ind w:left="3297" w:hanging="360"/>
      </w:pPr>
      <w:rPr>
        <w:rFonts w:ascii="Courier New" w:hAnsi="Courier New" w:cs="Courier New" w:hint="default"/>
      </w:rPr>
    </w:lvl>
    <w:lvl w:ilvl="5" w:tplc="04190005" w:tentative="1">
      <w:start w:val="1"/>
      <w:numFmt w:val="bullet"/>
      <w:lvlText w:val=""/>
      <w:lvlJc w:val="left"/>
      <w:pPr>
        <w:ind w:left="4017" w:hanging="360"/>
      </w:pPr>
      <w:rPr>
        <w:rFonts w:ascii="Wingdings" w:hAnsi="Wingdings" w:hint="default"/>
      </w:rPr>
    </w:lvl>
    <w:lvl w:ilvl="6" w:tplc="04190001" w:tentative="1">
      <w:start w:val="1"/>
      <w:numFmt w:val="bullet"/>
      <w:lvlText w:val=""/>
      <w:lvlJc w:val="left"/>
      <w:pPr>
        <w:ind w:left="4737" w:hanging="360"/>
      </w:pPr>
      <w:rPr>
        <w:rFonts w:ascii="Symbol" w:hAnsi="Symbol" w:hint="default"/>
      </w:rPr>
    </w:lvl>
    <w:lvl w:ilvl="7" w:tplc="04190003" w:tentative="1">
      <w:start w:val="1"/>
      <w:numFmt w:val="bullet"/>
      <w:lvlText w:val="o"/>
      <w:lvlJc w:val="left"/>
      <w:pPr>
        <w:ind w:left="5457" w:hanging="360"/>
      </w:pPr>
      <w:rPr>
        <w:rFonts w:ascii="Courier New" w:hAnsi="Courier New" w:cs="Courier New" w:hint="default"/>
      </w:rPr>
    </w:lvl>
    <w:lvl w:ilvl="8" w:tplc="04190005" w:tentative="1">
      <w:start w:val="1"/>
      <w:numFmt w:val="bullet"/>
      <w:lvlText w:val=""/>
      <w:lvlJc w:val="left"/>
      <w:pPr>
        <w:ind w:left="6177" w:hanging="360"/>
      </w:pPr>
      <w:rPr>
        <w:rFonts w:ascii="Wingdings" w:hAnsi="Wingdings" w:hint="default"/>
      </w:rPr>
    </w:lvl>
  </w:abstractNum>
  <w:abstractNum w:abstractNumId="42" w15:restartNumberingAfterBreak="0">
    <w:nsid w:val="6C833A5A"/>
    <w:multiLevelType w:val="hybridMultilevel"/>
    <w:tmpl w:val="8E4A40C4"/>
    <w:lvl w:ilvl="0" w:tplc="D6F4ED8C">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3" w15:restartNumberingAfterBreak="0">
    <w:nsid w:val="6CDD229D"/>
    <w:multiLevelType w:val="hybridMultilevel"/>
    <w:tmpl w:val="D4986D3C"/>
    <w:lvl w:ilvl="0" w:tplc="270421EC">
      <w:start w:val="1"/>
      <w:numFmt w:val="decimal"/>
      <w:lvlText w:val="%1"/>
      <w:lvlJc w:val="left"/>
      <w:pPr>
        <w:ind w:left="1429" w:hanging="360"/>
      </w:pPr>
      <w:rPr>
        <w:rFonts w:hint="default"/>
        <w:b w:val="0"/>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4" w15:restartNumberingAfterBreak="0">
    <w:nsid w:val="70FB0D08"/>
    <w:multiLevelType w:val="hybridMultilevel"/>
    <w:tmpl w:val="E632BA94"/>
    <w:lvl w:ilvl="0" w:tplc="7E2CF09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5" w15:restartNumberingAfterBreak="0">
    <w:nsid w:val="7CDE2273"/>
    <w:multiLevelType w:val="hybridMultilevel"/>
    <w:tmpl w:val="BFD02A64"/>
    <w:lvl w:ilvl="0" w:tplc="18586096">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6" w15:restartNumberingAfterBreak="0">
    <w:nsid w:val="7CE24C3C"/>
    <w:multiLevelType w:val="hybridMultilevel"/>
    <w:tmpl w:val="DE60A2D2"/>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15:restartNumberingAfterBreak="0">
    <w:nsid w:val="7DE92FE7"/>
    <w:multiLevelType w:val="hybridMultilevel"/>
    <w:tmpl w:val="3DD0A3B8"/>
    <w:lvl w:ilvl="0" w:tplc="FA1A3C5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2"/>
  </w:num>
  <w:num w:numId="2">
    <w:abstractNumId w:val="0"/>
  </w:num>
  <w:num w:numId="3">
    <w:abstractNumId w:val="1"/>
  </w:num>
  <w:num w:numId="4">
    <w:abstractNumId w:val="35"/>
  </w:num>
  <w:num w:numId="5">
    <w:abstractNumId w:val="7"/>
  </w:num>
  <w:num w:numId="6">
    <w:abstractNumId w:val="16"/>
  </w:num>
  <w:num w:numId="7">
    <w:abstractNumId w:val="40"/>
  </w:num>
  <w:num w:numId="8">
    <w:abstractNumId w:val="38"/>
  </w:num>
  <w:num w:numId="9">
    <w:abstractNumId w:val="8"/>
  </w:num>
  <w:num w:numId="10">
    <w:abstractNumId w:val="47"/>
  </w:num>
  <w:num w:numId="11">
    <w:abstractNumId w:val="44"/>
  </w:num>
  <w:num w:numId="12">
    <w:abstractNumId w:val="29"/>
  </w:num>
  <w:num w:numId="13">
    <w:abstractNumId w:val="36"/>
  </w:num>
  <w:num w:numId="14">
    <w:abstractNumId w:val="20"/>
  </w:num>
  <w:num w:numId="15">
    <w:abstractNumId w:val="13"/>
  </w:num>
  <w:num w:numId="16">
    <w:abstractNumId w:val="42"/>
  </w:num>
  <w:num w:numId="17">
    <w:abstractNumId w:val="9"/>
  </w:num>
  <w:num w:numId="18">
    <w:abstractNumId w:val="22"/>
  </w:num>
  <w:num w:numId="19">
    <w:abstractNumId w:val="31"/>
  </w:num>
  <w:num w:numId="20">
    <w:abstractNumId w:val="23"/>
  </w:num>
  <w:num w:numId="21">
    <w:abstractNumId w:val="11"/>
  </w:num>
  <w:num w:numId="22">
    <w:abstractNumId w:val="12"/>
  </w:num>
  <w:num w:numId="23">
    <w:abstractNumId w:val="21"/>
  </w:num>
  <w:num w:numId="24">
    <w:abstractNumId w:val="15"/>
  </w:num>
  <w:num w:numId="25">
    <w:abstractNumId w:val="45"/>
  </w:num>
  <w:num w:numId="26">
    <w:abstractNumId w:val="34"/>
  </w:num>
  <w:num w:numId="27">
    <w:abstractNumId w:val="26"/>
  </w:num>
  <w:num w:numId="28">
    <w:abstractNumId w:val="24"/>
  </w:num>
  <w:num w:numId="29">
    <w:abstractNumId w:val="33"/>
  </w:num>
  <w:num w:numId="30">
    <w:abstractNumId w:val="18"/>
  </w:num>
  <w:num w:numId="31">
    <w:abstractNumId w:val="39"/>
  </w:num>
  <w:num w:numId="32">
    <w:abstractNumId w:val="19"/>
  </w:num>
  <w:num w:numId="33">
    <w:abstractNumId w:val="27"/>
  </w:num>
  <w:num w:numId="34">
    <w:abstractNumId w:val="30"/>
  </w:num>
  <w:num w:numId="35">
    <w:abstractNumId w:val="46"/>
  </w:num>
  <w:num w:numId="36">
    <w:abstractNumId w:val="25"/>
  </w:num>
  <w:num w:numId="37">
    <w:abstractNumId w:val="32"/>
  </w:num>
  <w:num w:numId="38">
    <w:abstractNumId w:val="17"/>
  </w:num>
  <w:num w:numId="39">
    <w:abstractNumId w:val="14"/>
  </w:num>
  <w:num w:numId="40">
    <w:abstractNumId w:val="28"/>
  </w:num>
  <w:num w:numId="41">
    <w:abstractNumId w:val="37"/>
  </w:num>
  <w:num w:numId="42">
    <w:abstractNumId w:val="10"/>
  </w:num>
  <w:num w:numId="43">
    <w:abstractNumId w:val="43"/>
  </w:num>
  <w:num w:numId="44">
    <w:abstractNumId w:val="41"/>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2"/>
  <w:hideSpellingErrors/>
  <w:proofState w:spelling="clean" w:grammar="clean"/>
  <w:stylePaneFormatFilter w:val="5324" w:allStyles="0" w:customStyles="0" w:latentStyles="1" w:stylesInUse="0" w:headingStyles="1" w:numberingStyles="0" w:tableStyles="0" w:directFormattingOnRuns="1" w:directFormattingOnParagraphs="1" w:directFormattingOnNumbering="0" w:directFormattingOnTables="0" w:clearFormatting="1" w:top3HeadingStyles="0" w:visibleStyles="1" w:alternateStyleNames="0"/>
  <w:defaultTabStop w:val="709"/>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345B2"/>
    <w:rsid w:val="0000039C"/>
    <w:rsid w:val="00001C4D"/>
    <w:rsid w:val="00001EE8"/>
    <w:rsid w:val="00006838"/>
    <w:rsid w:val="00007C48"/>
    <w:rsid w:val="00007DB4"/>
    <w:rsid w:val="0001245C"/>
    <w:rsid w:val="00012E39"/>
    <w:rsid w:val="00013BFC"/>
    <w:rsid w:val="00013D2F"/>
    <w:rsid w:val="00016C4B"/>
    <w:rsid w:val="00017E81"/>
    <w:rsid w:val="00022116"/>
    <w:rsid w:val="0002485C"/>
    <w:rsid w:val="000249A5"/>
    <w:rsid w:val="00024F9C"/>
    <w:rsid w:val="00031046"/>
    <w:rsid w:val="00032D84"/>
    <w:rsid w:val="00033EB9"/>
    <w:rsid w:val="000404CC"/>
    <w:rsid w:val="00040C00"/>
    <w:rsid w:val="000417CD"/>
    <w:rsid w:val="0004411F"/>
    <w:rsid w:val="0004445D"/>
    <w:rsid w:val="0005568E"/>
    <w:rsid w:val="00057C98"/>
    <w:rsid w:val="0006029E"/>
    <w:rsid w:val="0006057D"/>
    <w:rsid w:val="000678AA"/>
    <w:rsid w:val="00082887"/>
    <w:rsid w:val="00082B4D"/>
    <w:rsid w:val="0008527D"/>
    <w:rsid w:val="0008530F"/>
    <w:rsid w:val="00085C7F"/>
    <w:rsid w:val="00093112"/>
    <w:rsid w:val="00094D69"/>
    <w:rsid w:val="000963F1"/>
    <w:rsid w:val="000A117B"/>
    <w:rsid w:val="000A1589"/>
    <w:rsid w:val="000A2E02"/>
    <w:rsid w:val="000A64ED"/>
    <w:rsid w:val="000B236C"/>
    <w:rsid w:val="000B507F"/>
    <w:rsid w:val="000B6A88"/>
    <w:rsid w:val="000C1971"/>
    <w:rsid w:val="000C397E"/>
    <w:rsid w:val="000C43D5"/>
    <w:rsid w:val="000C555B"/>
    <w:rsid w:val="000D1523"/>
    <w:rsid w:val="000D4CF6"/>
    <w:rsid w:val="000E177A"/>
    <w:rsid w:val="000E443B"/>
    <w:rsid w:val="000E4F50"/>
    <w:rsid w:val="00103222"/>
    <w:rsid w:val="00104B23"/>
    <w:rsid w:val="00106825"/>
    <w:rsid w:val="0011023E"/>
    <w:rsid w:val="00111C1E"/>
    <w:rsid w:val="00115761"/>
    <w:rsid w:val="0011629E"/>
    <w:rsid w:val="001175A9"/>
    <w:rsid w:val="00120E25"/>
    <w:rsid w:val="00127593"/>
    <w:rsid w:val="00132178"/>
    <w:rsid w:val="00132DE6"/>
    <w:rsid w:val="001338BC"/>
    <w:rsid w:val="0013559A"/>
    <w:rsid w:val="00136ABE"/>
    <w:rsid w:val="00140F7E"/>
    <w:rsid w:val="00144685"/>
    <w:rsid w:val="0014469A"/>
    <w:rsid w:val="00144CB0"/>
    <w:rsid w:val="00144D7B"/>
    <w:rsid w:val="00145D13"/>
    <w:rsid w:val="0015176E"/>
    <w:rsid w:val="00151C9A"/>
    <w:rsid w:val="00153D82"/>
    <w:rsid w:val="00156A50"/>
    <w:rsid w:val="00163226"/>
    <w:rsid w:val="0016489C"/>
    <w:rsid w:val="0016765C"/>
    <w:rsid w:val="001725D2"/>
    <w:rsid w:val="00173654"/>
    <w:rsid w:val="00173B14"/>
    <w:rsid w:val="001778D0"/>
    <w:rsid w:val="0018040E"/>
    <w:rsid w:val="0018438C"/>
    <w:rsid w:val="001864DD"/>
    <w:rsid w:val="001937E0"/>
    <w:rsid w:val="00195A03"/>
    <w:rsid w:val="00195D65"/>
    <w:rsid w:val="001A025B"/>
    <w:rsid w:val="001A254A"/>
    <w:rsid w:val="001B63EF"/>
    <w:rsid w:val="001C195A"/>
    <w:rsid w:val="001C3B02"/>
    <w:rsid w:val="001C784E"/>
    <w:rsid w:val="001D14FD"/>
    <w:rsid w:val="001D1F17"/>
    <w:rsid w:val="001D45FC"/>
    <w:rsid w:val="001D76B5"/>
    <w:rsid w:val="001E0FCE"/>
    <w:rsid w:val="001E3BB4"/>
    <w:rsid w:val="001E4BF5"/>
    <w:rsid w:val="001E500B"/>
    <w:rsid w:val="001E7BA6"/>
    <w:rsid w:val="001F0BF9"/>
    <w:rsid w:val="001F28D9"/>
    <w:rsid w:val="001F393E"/>
    <w:rsid w:val="001F4BEC"/>
    <w:rsid w:val="0020309E"/>
    <w:rsid w:val="00211880"/>
    <w:rsid w:val="0021218A"/>
    <w:rsid w:val="00212230"/>
    <w:rsid w:val="00212585"/>
    <w:rsid w:val="00215B1B"/>
    <w:rsid w:val="002209DF"/>
    <w:rsid w:val="00221702"/>
    <w:rsid w:val="002226C3"/>
    <w:rsid w:val="00223EBB"/>
    <w:rsid w:val="00225010"/>
    <w:rsid w:val="00234913"/>
    <w:rsid w:val="00234CDC"/>
    <w:rsid w:val="00235625"/>
    <w:rsid w:val="0024053B"/>
    <w:rsid w:val="002452BF"/>
    <w:rsid w:val="0024730C"/>
    <w:rsid w:val="00253D76"/>
    <w:rsid w:val="00255DE3"/>
    <w:rsid w:val="00257E3A"/>
    <w:rsid w:val="00263449"/>
    <w:rsid w:val="002646E2"/>
    <w:rsid w:val="002656C8"/>
    <w:rsid w:val="00266566"/>
    <w:rsid w:val="00266C71"/>
    <w:rsid w:val="00267C6B"/>
    <w:rsid w:val="00267E86"/>
    <w:rsid w:val="00270F3F"/>
    <w:rsid w:val="002726DC"/>
    <w:rsid w:val="00280091"/>
    <w:rsid w:val="00280681"/>
    <w:rsid w:val="00280C1E"/>
    <w:rsid w:val="002817CF"/>
    <w:rsid w:val="00287EFF"/>
    <w:rsid w:val="00292059"/>
    <w:rsid w:val="002937F3"/>
    <w:rsid w:val="002947C1"/>
    <w:rsid w:val="00297ACB"/>
    <w:rsid w:val="002A172E"/>
    <w:rsid w:val="002A2577"/>
    <w:rsid w:val="002A521F"/>
    <w:rsid w:val="002B0E28"/>
    <w:rsid w:val="002B1784"/>
    <w:rsid w:val="002B26A6"/>
    <w:rsid w:val="002B6CB0"/>
    <w:rsid w:val="002C1D15"/>
    <w:rsid w:val="002C24BF"/>
    <w:rsid w:val="002C3DC9"/>
    <w:rsid w:val="002C7FAE"/>
    <w:rsid w:val="002D01F2"/>
    <w:rsid w:val="002D4104"/>
    <w:rsid w:val="002D4DCC"/>
    <w:rsid w:val="002E0641"/>
    <w:rsid w:val="002E0F25"/>
    <w:rsid w:val="002E21FE"/>
    <w:rsid w:val="002E6309"/>
    <w:rsid w:val="002E66E7"/>
    <w:rsid w:val="002F3C50"/>
    <w:rsid w:val="002F48D7"/>
    <w:rsid w:val="002F631A"/>
    <w:rsid w:val="00300AA5"/>
    <w:rsid w:val="00311739"/>
    <w:rsid w:val="003127D8"/>
    <w:rsid w:val="003137FB"/>
    <w:rsid w:val="00313AEF"/>
    <w:rsid w:val="00315B97"/>
    <w:rsid w:val="00317AC4"/>
    <w:rsid w:val="003237DE"/>
    <w:rsid w:val="00323F69"/>
    <w:rsid w:val="00324E78"/>
    <w:rsid w:val="00325E1B"/>
    <w:rsid w:val="00326534"/>
    <w:rsid w:val="00326CE0"/>
    <w:rsid w:val="00327209"/>
    <w:rsid w:val="003301E2"/>
    <w:rsid w:val="00332770"/>
    <w:rsid w:val="00333259"/>
    <w:rsid w:val="0033537E"/>
    <w:rsid w:val="003411D5"/>
    <w:rsid w:val="00341ED6"/>
    <w:rsid w:val="003421A1"/>
    <w:rsid w:val="00343377"/>
    <w:rsid w:val="003433EB"/>
    <w:rsid w:val="00343FEF"/>
    <w:rsid w:val="003441D8"/>
    <w:rsid w:val="003451AE"/>
    <w:rsid w:val="003464B5"/>
    <w:rsid w:val="00346A86"/>
    <w:rsid w:val="00347D5C"/>
    <w:rsid w:val="00360283"/>
    <w:rsid w:val="00362F91"/>
    <w:rsid w:val="00365438"/>
    <w:rsid w:val="0036702F"/>
    <w:rsid w:val="00367661"/>
    <w:rsid w:val="00376A28"/>
    <w:rsid w:val="003774BD"/>
    <w:rsid w:val="00377960"/>
    <w:rsid w:val="00381BC8"/>
    <w:rsid w:val="0038509D"/>
    <w:rsid w:val="00387F19"/>
    <w:rsid w:val="00390935"/>
    <w:rsid w:val="00390B46"/>
    <w:rsid w:val="003914FD"/>
    <w:rsid w:val="003918C2"/>
    <w:rsid w:val="00394476"/>
    <w:rsid w:val="00394AE8"/>
    <w:rsid w:val="003A03B7"/>
    <w:rsid w:val="003A3B8A"/>
    <w:rsid w:val="003A7F5C"/>
    <w:rsid w:val="003B04B3"/>
    <w:rsid w:val="003B130F"/>
    <w:rsid w:val="003B2CD1"/>
    <w:rsid w:val="003B4FB1"/>
    <w:rsid w:val="003C062C"/>
    <w:rsid w:val="003C13FA"/>
    <w:rsid w:val="003C2739"/>
    <w:rsid w:val="003C33F4"/>
    <w:rsid w:val="003C5A8F"/>
    <w:rsid w:val="003D34FE"/>
    <w:rsid w:val="003E012F"/>
    <w:rsid w:val="003E1592"/>
    <w:rsid w:val="003E4021"/>
    <w:rsid w:val="003E4725"/>
    <w:rsid w:val="003E47CA"/>
    <w:rsid w:val="003E5D48"/>
    <w:rsid w:val="003E5F5A"/>
    <w:rsid w:val="003F0F9B"/>
    <w:rsid w:val="003F1703"/>
    <w:rsid w:val="003F3E45"/>
    <w:rsid w:val="003F5DCA"/>
    <w:rsid w:val="00404972"/>
    <w:rsid w:val="00404983"/>
    <w:rsid w:val="0040611A"/>
    <w:rsid w:val="004077E6"/>
    <w:rsid w:val="00410CE2"/>
    <w:rsid w:val="004117A8"/>
    <w:rsid w:val="00413BBF"/>
    <w:rsid w:val="0041484E"/>
    <w:rsid w:val="00416A01"/>
    <w:rsid w:val="004177A4"/>
    <w:rsid w:val="00425562"/>
    <w:rsid w:val="00426F45"/>
    <w:rsid w:val="0043044A"/>
    <w:rsid w:val="00430931"/>
    <w:rsid w:val="004313A1"/>
    <w:rsid w:val="00434442"/>
    <w:rsid w:val="00434581"/>
    <w:rsid w:val="004420F2"/>
    <w:rsid w:val="00444B91"/>
    <w:rsid w:val="004518E8"/>
    <w:rsid w:val="00454D71"/>
    <w:rsid w:val="004611F1"/>
    <w:rsid w:val="004625A4"/>
    <w:rsid w:val="00463FE6"/>
    <w:rsid w:val="00465939"/>
    <w:rsid w:val="00471D14"/>
    <w:rsid w:val="00475CE0"/>
    <w:rsid w:val="004847D4"/>
    <w:rsid w:val="004851FC"/>
    <w:rsid w:val="00485591"/>
    <w:rsid w:val="00485F49"/>
    <w:rsid w:val="0048603F"/>
    <w:rsid w:val="00491BA0"/>
    <w:rsid w:val="00495B07"/>
    <w:rsid w:val="0049691E"/>
    <w:rsid w:val="004A04C0"/>
    <w:rsid w:val="004A125B"/>
    <w:rsid w:val="004A12DB"/>
    <w:rsid w:val="004A4BDA"/>
    <w:rsid w:val="004A50BB"/>
    <w:rsid w:val="004A5CB7"/>
    <w:rsid w:val="004A5D5A"/>
    <w:rsid w:val="004A6B3B"/>
    <w:rsid w:val="004B1127"/>
    <w:rsid w:val="004B136E"/>
    <w:rsid w:val="004B1DB1"/>
    <w:rsid w:val="004B3D59"/>
    <w:rsid w:val="004B453B"/>
    <w:rsid w:val="004B4B8C"/>
    <w:rsid w:val="004B7758"/>
    <w:rsid w:val="004C0380"/>
    <w:rsid w:val="004C3706"/>
    <w:rsid w:val="004C3887"/>
    <w:rsid w:val="004C45EB"/>
    <w:rsid w:val="004C5CB2"/>
    <w:rsid w:val="004C6DE3"/>
    <w:rsid w:val="004D2F78"/>
    <w:rsid w:val="004D3A54"/>
    <w:rsid w:val="004D4343"/>
    <w:rsid w:val="004E12A8"/>
    <w:rsid w:val="004E1F8E"/>
    <w:rsid w:val="004E4797"/>
    <w:rsid w:val="004E5815"/>
    <w:rsid w:val="004E6A35"/>
    <w:rsid w:val="004E7F01"/>
    <w:rsid w:val="004F4FF8"/>
    <w:rsid w:val="004F5D50"/>
    <w:rsid w:val="004F6034"/>
    <w:rsid w:val="005031DD"/>
    <w:rsid w:val="00505A10"/>
    <w:rsid w:val="00510DB1"/>
    <w:rsid w:val="00513572"/>
    <w:rsid w:val="005147C4"/>
    <w:rsid w:val="00514814"/>
    <w:rsid w:val="0051494F"/>
    <w:rsid w:val="00515FF5"/>
    <w:rsid w:val="005172BA"/>
    <w:rsid w:val="00522C03"/>
    <w:rsid w:val="00523705"/>
    <w:rsid w:val="00524CC0"/>
    <w:rsid w:val="00524F2A"/>
    <w:rsid w:val="0052754E"/>
    <w:rsid w:val="005312E6"/>
    <w:rsid w:val="0053176B"/>
    <w:rsid w:val="005317FA"/>
    <w:rsid w:val="00531A8F"/>
    <w:rsid w:val="00531EF4"/>
    <w:rsid w:val="00541094"/>
    <w:rsid w:val="0054180F"/>
    <w:rsid w:val="00545FD6"/>
    <w:rsid w:val="00545FE0"/>
    <w:rsid w:val="00546434"/>
    <w:rsid w:val="00547225"/>
    <w:rsid w:val="0055183B"/>
    <w:rsid w:val="00551CF0"/>
    <w:rsid w:val="00555949"/>
    <w:rsid w:val="005573C4"/>
    <w:rsid w:val="00560955"/>
    <w:rsid w:val="00561236"/>
    <w:rsid w:val="0056187E"/>
    <w:rsid w:val="005625D6"/>
    <w:rsid w:val="0056742F"/>
    <w:rsid w:val="00570DC1"/>
    <w:rsid w:val="0057171A"/>
    <w:rsid w:val="00571CC1"/>
    <w:rsid w:val="00571D73"/>
    <w:rsid w:val="00571E13"/>
    <w:rsid w:val="00577882"/>
    <w:rsid w:val="00581B97"/>
    <w:rsid w:val="00581EDE"/>
    <w:rsid w:val="00585347"/>
    <w:rsid w:val="00586436"/>
    <w:rsid w:val="00586E06"/>
    <w:rsid w:val="005909C8"/>
    <w:rsid w:val="00592FD8"/>
    <w:rsid w:val="00595824"/>
    <w:rsid w:val="005A199E"/>
    <w:rsid w:val="005B03E8"/>
    <w:rsid w:val="005B06B3"/>
    <w:rsid w:val="005B786E"/>
    <w:rsid w:val="005C03AC"/>
    <w:rsid w:val="005C232E"/>
    <w:rsid w:val="005C25CF"/>
    <w:rsid w:val="005C3C1D"/>
    <w:rsid w:val="005C3C8E"/>
    <w:rsid w:val="005C5B14"/>
    <w:rsid w:val="005C6936"/>
    <w:rsid w:val="005C7275"/>
    <w:rsid w:val="005D00E9"/>
    <w:rsid w:val="005D285E"/>
    <w:rsid w:val="005D41C5"/>
    <w:rsid w:val="005D5FD2"/>
    <w:rsid w:val="005D68EB"/>
    <w:rsid w:val="005E3693"/>
    <w:rsid w:val="005E5289"/>
    <w:rsid w:val="005E70A4"/>
    <w:rsid w:val="005F0FA8"/>
    <w:rsid w:val="005F3DCD"/>
    <w:rsid w:val="005F4ADA"/>
    <w:rsid w:val="005F5007"/>
    <w:rsid w:val="005F51D0"/>
    <w:rsid w:val="005F5B07"/>
    <w:rsid w:val="005F6F3C"/>
    <w:rsid w:val="00613BC8"/>
    <w:rsid w:val="006143B0"/>
    <w:rsid w:val="00614678"/>
    <w:rsid w:val="006178CE"/>
    <w:rsid w:val="0062216E"/>
    <w:rsid w:val="006223A3"/>
    <w:rsid w:val="00626858"/>
    <w:rsid w:val="0063053C"/>
    <w:rsid w:val="006335F5"/>
    <w:rsid w:val="00634856"/>
    <w:rsid w:val="006364E1"/>
    <w:rsid w:val="0063682C"/>
    <w:rsid w:val="00636C64"/>
    <w:rsid w:val="00637C4A"/>
    <w:rsid w:val="006416CC"/>
    <w:rsid w:val="00641B8F"/>
    <w:rsid w:val="00641F12"/>
    <w:rsid w:val="00643A2E"/>
    <w:rsid w:val="00645E96"/>
    <w:rsid w:val="00650BAF"/>
    <w:rsid w:val="006533B7"/>
    <w:rsid w:val="0065608F"/>
    <w:rsid w:val="0066078E"/>
    <w:rsid w:val="006627D7"/>
    <w:rsid w:val="0066361A"/>
    <w:rsid w:val="0066472D"/>
    <w:rsid w:val="006649E1"/>
    <w:rsid w:val="006718D4"/>
    <w:rsid w:val="00673143"/>
    <w:rsid w:val="0067464F"/>
    <w:rsid w:val="00677290"/>
    <w:rsid w:val="0067753F"/>
    <w:rsid w:val="00682653"/>
    <w:rsid w:val="006851BC"/>
    <w:rsid w:val="0068747B"/>
    <w:rsid w:val="00690005"/>
    <w:rsid w:val="00692B49"/>
    <w:rsid w:val="006947F0"/>
    <w:rsid w:val="0069483E"/>
    <w:rsid w:val="0069567A"/>
    <w:rsid w:val="006960EA"/>
    <w:rsid w:val="006968C7"/>
    <w:rsid w:val="006A3086"/>
    <w:rsid w:val="006B0BD1"/>
    <w:rsid w:val="006B18C9"/>
    <w:rsid w:val="006B301C"/>
    <w:rsid w:val="006B6688"/>
    <w:rsid w:val="006C123A"/>
    <w:rsid w:val="006C2AE5"/>
    <w:rsid w:val="006C53F3"/>
    <w:rsid w:val="006C6E5F"/>
    <w:rsid w:val="006D10B1"/>
    <w:rsid w:val="006E1819"/>
    <w:rsid w:val="006E3196"/>
    <w:rsid w:val="006E3288"/>
    <w:rsid w:val="006E4586"/>
    <w:rsid w:val="006F1808"/>
    <w:rsid w:val="006F4E50"/>
    <w:rsid w:val="006F549F"/>
    <w:rsid w:val="00702324"/>
    <w:rsid w:val="007059FE"/>
    <w:rsid w:val="007070A1"/>
    <w:rsid w:val="00710701"/>
    <w:rsid w:val="00714BF9"/>
    <w:rsid w:val="00717478"/>
    <w:rsid w:val="007177EE"/>
    <w:rsid w:val="0072135E"/>
    <w:rsid w:val="00721CDA"/>
    <w:rsid w:val="00721FC1"/>
    <w:rsid w:val="007226B8"/>
    <w:rsid w:val="007247F9"/>
    <w:rsid w:val="007266CD"/>
    <w:rsid w:val="00726889"/>
    <w:rsid w:val="007271D3"/>
    <w:rsid w:val="00731297"/>
    <w:rsid w:val="00733584"/>
    <w:rsid w:val="007373FD"/>
    <w:rsid w:val="00737BAD"/>
    <w:rsid w:val="007457EE"/>
    <w:rsid w:val="00745C83"/>
    <w:rsid w:val="00746B24"/>
    <w:rsid w:val="00750123"/>
    <w:rsid w:val="0075082F"/>
    <w:rsid w:val="007515E2"/>
    <w:rsid w:val="0075271C"/>
    <w:rsid w:val="00752E10"/>
    <w:rsid w:val="00754357"/>
    <w:rsid w:val="00755D1D"/>
    <w:rsid w:val="00756073"/>
    <w:rsid w:val="00756952"/>
    <w:rsid w:val="00757DF9"/>
    <w:rsid w:val="007605EA"/>
    <w:rsid w:val="00760AC5"/>
    <w:rsid w:val="00761FEB"/>
    <w:rsid w:val="00763A53"/>
    <w:rsid w:val="0076638A"/>
    <w:rsid w:val="00772825"/>
    <w:rsid w:val="007737EA"/>
    <w:rsid w:val="00773913"/>
    <w:rsid w:val="00775378"/>
    <w:rsid w:val="0077644C"/>
    <w:rsid w:val="00780DBC"/>
    <w:rsid w:val="00783BB4"/>
    <w:rsid w:val="00784317"/>
    <w:rsid w:val="00784A4F"/>
    <w:rsid w:val="00785A63"/>
    <w:rsid w:val="0079179F"/>
    <w:rsid w:val="00795BB1"/>
    <w:rsid w:val="007A0B0C"/>
    <w:rsid w:val="007A1949"/>
    <w:rsid w:val="007B0AB4"/>
    <w:rsid w:val="007B116D"/>
    <w:rsid w:val="007B35D1"/>
    <w:rsid w:val="007B4151"/>
    <w:rsid w:val="007B57F8"/>
    <w:rsid w:val="007B7012"/>
    <w:rsid w:val="007B7D60"/>
    <w:rsid w:val="007C1326"/>
    <w:rsid w:val="007C55C9"/>
    <w:rsid w:val="007D011A"/>
    <w:rsid w:val="007D06B9"/>
    <w:rsid w:val="007D0835"/>
    <w:rsid w:val="007D148E"/>
    <w:rsid w:val="007D2C36"/>
    <w:rsid w:val="007D4374"/>
    <w:rsid w:val="007D6D80"/>
    <w:rsid w:val="007D7846"/>
    <w:rsid w:val="007E0249"/>
    <w:rsid w:val="007E042B"/>
    <w:rsid w:val="007E3B9D"/>
    <w:rsid w:val="007E3F7B"/>
    <w:rsid w:val="007E6862"/>
    <w:rsid w:val="007F3AC8"/>
    <w:rsid w:val="007F4602"/>
    <w:rsid w:val="007F58B2"/>
    <w:rsid w:val="007F635A"/>
    <w:rsid w:val="007F753D"/>
    <w:rsid w:val="008036BD"/>
    <w:rsid w:val="00803A3C"/>
    <w:rsid w:val="00805595"/>
    <w:rsid w:val="00805B40"/>
    <w:rsid w:val="008064BF"/>
    <w:rsid w:val="008075E5"/>
    <w:rsid w:val="0081084B"/>
    <w:rsid w:val="00813DD5"/>
    <w:rsid w:val="00814EBD"/>
    <w:rsid w:val="00815549"/>
    <w:rsid w:val="0082667A"/>
    <w:rsid w:val="00832E15"/>
    <w:rsid w:val="008339DA"/>
    <w:rsid w:val="00837054"/>
    <w:rsid w:val="008371CE"/>
    <w:rsid w:val="00837D71"/>
    <w:rsid w:val="00840848"/>
    <w:rsid w:val="00850D66"/>
    <w:rsid w:val="0085266C"/>
    <w:rsid w:val="00852E71"/>
    <w:rsid w:val="00861A51"/>
    <w:rsid w:val="00865122"/>
    <w:rsid w:val="0087123F"/>
    <w:rsid w:val="008730F9"/>
    <w:rsid w:val="008766C0"/>
    <w:rsid w:val="00877069"/>
    <w:rsid w:val="00877CB5"/>
    <w:rsid w:val="00881217"/>
    <w:rsid w:val="00881ED4"/>
    <w:rsid w:val="00882239"/>
    <w:rsid w:val="008826D0"/>
    <w:rsid w:val="00884EDA"/>
    <w:rsid w:val="00886977"/>
    <w:rsid w:val="00893D68"/>
    <w:rsid w:val="00897C07"/>
    <w:rsid w:val="008A0835"/>
    <w:rsid w:val="008A59A3"/>
    <w:rsid w:val="008A62C0"/>
    <w:rsid w:val="008A69FD"/>
    <w:rsid w:val="008B030F"/>
    <w:rsid w:val="008B095C"/>
    <w:rsid w:val="008B154E"/>
    <w:rsid w:val="008B25DE"/>
    <w:rsid w:val="008B52EA"/>
    <w:rsid w:val="008C18B6"/>
    <w:rsid w:val="008C5381"/>
    <w:rsid w:val="008D02C0"/>
    <w:rsid w:val="008D02FC"/>
    <w:rsid w:val="008D0F87"/>
    <w:rsid w:val="008D2262"/>
    <w:rsid w:val="008D3AB2"/>
    <w:rsid w:val="008D49F3"/>
    <w:rsid w:val="008E0BB3"/>
    <w:rsid w:val="008E148D"/>
    <w:rsid w:val="008E6AF7"/>
    <w:rsid w:val="008F2825"/>
    <w:rsid w:val="008F2FF9"/>
    <w:rsid w:val="008F3413"/>
    <w:rsid w:val="008F7292"/>
    <w:rsid w:val="008F7BAA"/>
    <w:rsid w:val="009054AE"/>
    <w:rsid w:val="00907E76"/>
    <w:rsid w:val="00912160"/>
    <w:rsid w:val="009140FC"/>
    <w:rsid w:val="00914660"/>
    <w:rsid w:val="009154EE"/>
    <w:rsid w:val="009164C9"/>
    <w:rsid w:val="00922FD5"/>
    <w:rsid w:val="009232FC"/>
    <w:rsid w:val="00924F1A"/>
    <w:rsid w:val="009276A9"/>
    <w:rsid w:val="009330B9"/>
    <w:rsid w:val="00934EC1"/>
    <w:rsid w:val="00940774"/>
    <w:rsid w:val="00941C10"/>
    <w:rsid w:val="00946A19"/>
    <w:rsid w:val="00947197"/>
    <w:rsid w:val="00947AAA"/>
    <w:rsid w:val="009507BE"/>
    <w:rsid w:val="00950E50"/>
    <w:rsid w:val="009514BC"/>
    <w:rsid w:val="00952272"/>
    <w:rsid w:val="0095547D"/>
    <w:rsid w:val="00956A61"/>
    <w:rsid w:val="00960D88"/>
    <w:rsid w:val="00960FD1"/>
    <w:rsid w:val="00966238"/>
    <w:rsid w:val="00967835"/>
    <w:rsid w:val="00970DDD"/>
    <w:rsid w:val="00972E73"/>
    <w:rsid w:val="00973337"/>
    <w:rsid w:val="00974F35"/>
    <w:rsid w:val="0097613F"/>
    <w:rsid w:val="009808B7"/>
    <w:rsid w:val="00980C78"/>
    <w:rsid w:val="00981175"/>
    <w:rsid w:val="009845CA"/>
    <w:rsid w:val="00986EFA"/>
    <w:rsid w:val="0098710E"/>
    <w:rsid w:val="00990619"/>
    <w:rsid w:val="00991038"/>
    <w:rsid w:val="009952AD"/>
    <w:rsid w:val="00996450"/>
    <w:rsid w:val="00996E4D"/>
    <w:rsid w:val="009A6108"/>
    <w:rsid w:val="009A61A2"/>
    <w:rsid w:val="009A6A8E"/>
    <w:rsid w:val="009B0A9D"/>
    <w:rsid w:val="009B0BEB"/>
    <w:rsid w:val="009B11F3"/>
    <w:rsid w:val="009B33E0"/>
    <w:rsid w:val="009B4275"/>
    <w:rsid w:val="009B4D1D"/>
    <w:rsid w:val="009C1EF8"/>
    <w:rsid w:val="009C30FC"/>
    <w:rsid w:val="009D0E74"/>
    <w:rsid w:val="009D2944"/>
    <w:rsid w:val="009D5BCC"/>
    <w:rsid w:val="009E1C5D"/>
    <w:rsid w:val="009E25C8"/>
    <w:rsid w:val="009E7645"/>
    <w:rsid w:val="009E7C5A"/>
    <w:rsid w:val="009F1572"/>
    <w:rsid w:val="009F60EE"/>
    <w:rsid w:val="009F7773"/>
    <w:rsid w:val="00A0206C"/>
    <w:rsid w:val="00A0233B"/>
    <w:rsid w:val="00A03636"/>
    <w:rsid w:val="00A0639B"/>
    <w:rsid w:val="00A10FF0"/>
    <w:rsid w:val="00A1153F"/>
    <w:rsid w:val="00A12011"/>
    <w:rsid w:val="00A145B9"/>
    <w:rsid w:val="00A15641"/>
    <w:rsid w:val="00A2352B"/>
    <w:rsid w:val="00A23B81"/>
    <w:rsid w:val="00A23BA4"/>
    <w:rsid w:val="00A25569"/>
    <w:rsid w:val="00A27864"/>
    <w:rsid w:val="00A3107C"/>
    <w:rsid w:val="00A332E1"/>
    <w:rsid w:val="00A341DD"/>
    <w:rsid w:val="00A37E70"/>
    <w:rsid w:val="00A41069"/>
    <w:rsid w:val="00A41AF5"/>
    <w:rsid w:val="00A43833"/>
    <w:rsid w:val="00A44E0B"/>
    <w:rsid w:val="00A452AF"/>
    <w:rsid w:val="00A47CB5"/>
    <w:rsid w:val="00A51AD8"/>
    <w:rsid w:val="00A545AD"/>
    <w:rsid w:val="00A54B0D"/>
    <w:rsid w:val="00A556A8"/>
    <w:rsid w:val="00A56FFD"/>
    <w:rsid w:val="00A6449D"/>
    <w:rsid w:val="00A67AF4"/>
    <w:rsid w:val="00A705BD"/>
    <w:rsid w:val="00A70AE6"/>
    <w:rsid w:val="00A73426"/>
    <w:rsid w:val="00A763BF"/>
    <w:rsid w:val="00A7697A"/>
    <w:rsid w:val="00A804FC"/>
    <w:rsid w:val="00A81169"/>
    <w:rsid w:val="00A831D9"/>
    <w:rsid w:val="00A83B44"/>
    <w:rsid w:val="00A840EB"/>
    <w:rsid w:val="00A8612B"/>
    <w:rsid w:val="00A90E61"/>
    <w:rsid w:val="00A933EE"/>
    <w:rsid w:val="00A95275"/>
    <w:rsid w:val="00A96C82"/>
    <w:rsid w:val="00A97219"/>
    <w:rsid w:val="00AA07A3"/>
    <w:rsid w:val="00AA0CC7"/>
    <w:rsid w:val="00AA7F2A"/>
    <w:rsid w:val="00AB0F70"/>
    <w:rsid w:val="00AB4473"/>
    <w:rsid w:val="00AB5EF4"/>
    <w:rsid w:val="00AB7A8E"/>
    <w:rsid w:val="00AC0AA3"/>
    <w:rsid w:val="00AC131F"/>
    <w:rsid w:val="00AC1EB9"/>
    <w:rsid w:val="00AC72B2"/>
    <w:rsid w:val="00AD02A6"/>
    <w:rsid w:val="00AD145C"/>
    <w:rsid w:val="00AD14C3"/>
    <w:rsid w:val="00AD1BB6"/>
    <w:rsid w:val="00AD2E45"/>
    <w:rsid w:val="00AD6A6F"/>
    <w:rsid w:val="00AD7981"/>
    <w:rsid w:val="00AE25CB"/>
    <w:rsid w:val="00AE28D6"/>
    <w:rsid w:val="00AE5990"/>
    <w:rsid w:val="00AF049C"/>
    <w:rsid w:val="00AF1220"/>
    <w:rsid w:val="00AF2D1A"/>
    <w:rsid w:val="00AF4F1D"/>
    <w:rsid w:val="00AF5A30"/>
    <w:rsid w:val="00B00705"/>
    <w:rsid w:val="00B00ED9"/>
    <w:rsid w:val="00B015D1"/>
    <w:rsid w:val="00B02139"/>
    <w:rsid w:val="00B10FDF"/>
    <w:rsid w:val="00B1137B"/>
    <w:rsid w:val="00B13C5B"/>
    <w:rsid w:val="00B1543A"/>
    <w:rsid w:val="00B1707E"/>
    <w:rsid w:val="00B20647"/>
    <w:rsid w:val="00B20DB5"/>
    <w:rsid w:val="00B211E3"/>
    <w:rsid w:val="00B2425F"/>
    <w:rsid w:val="00B32980"/>
    <w:rsid w:val="00B3308A"/>
    <w:rsid w:val="00B34D39"/>
    <w:rsid w:val="00B34D81"/>
    <w:rsid w:val="00B40323"/>
    <w:rsid w:val="00B42398"/>
    <w:rsid w:val="00B43D97"/>
    <w:rsid w:val="00B46686"/>
    <w:rsid w:val="00B47E5D"/>
    <w:rsid w:val="00B52470"/>
    <w:rsid w:val="00B5470B"/>
    <w:rsid w:val="00B54927"/>
    <w:rsid w:val="00B56DB9"/>
    <w:rsid w:val="00B62670"/>
    <w:rsid w:val="00B62B81"/>
    <w:rsid w:val="00B65DE1"/>
    <w:rsid w:val="00B66741"/>
    <w:rsid w:val="00B66E85"/>
    <w:rsid w:val="00B6760B"/>
    <w:rsid w:val="00B715FF"/>
    <w:rsid w:val="00B742AD"/>
    <w:rsid w:val="00B7682C"/>
    <w:rsid w:val="00B80672"/>
    <w:rsid w:val="00B866D9"/>
    <w:rsid w:val="00B86F3C"/>
    <w:rsid w:val="00B87F24"/>
    <w:rsid w:val="00B905AE"/>
    <w:rsid w:val="00B94153"/>
    <w:rsid w:val="00B94177"/>
    <w:rsid w:val="00B9779C"/>
    <w:rsid w:val="00B97CAE"/>
    <w:rsid w:val="00BA1009"/>
    <w:rsid w:val="00BA2E6A"/>
    <w:rsid w:val="00BA3732"/>
    <w:rsid w:val="00BA4141"/>
    <w:rsid w:val="00BA4A5D"/>
    <w:rsid w:val="00BB401D"/>
    <w:rsid w:val="00BB435F"/>
    <w:rsid w:val="00BB54D8"/>
    <w:rsid w:val="00BB6A69"/>
    <w:rsid w:val="00BC0061"/>
    <w:rsid w:val="00BD03B4"/>
    <w:rsid w:val="00BD63C4"/>
    <w:rsid w:val="00BE0CF2"/>
    <w:rsid w:val="00BE118D"/>
    <w:rsid w:val="00BE16BC"/>
    <w:rsid w:val="00BE47E4"/>
    <w:rsid w:val="00BE7AF6"/>
    <w:rsid w:val="00BF0053"/>
    <w:rsid w:val="00BF042D"/>
    <w:rsid w:val="00BF347F"/>
    <w:rsid w:val="00BF35E1"/>
    <w:rsid w:val="00C0032E"/>
    <w:rsid w:val="00C00EA4"/>
    <w:rsid w:val="00C025C8"/>
    <w:rsid w:val="00C02B96"/>
    <w:rsid w:val="00C0300E"/>
    <w:rsid w:val="00C047D7"/>
    <w:rsid w:val="00C051D1"/>
    <w:rsid w:val="00C06259"/>
    <w:rsid w:val="00C06DC9"/>
    <w:rsid w:val="00C15794"/>
    <w:rsid w:val="00C219B6"/>
    <w:rsid w:val="00C21A3B"/>
    <w:rsid w:val="00C23036"/>
    <w:rsid w:val="00C236F0"/>
    <w:rsid w:val="00C25419"/>
    <w:rsid w:val="00C25E05"/>
    <w:rsid w:val="00C26383"/>
    <w:rsid w:val="00C26477"/>
    <w:rsid w:val="00C26CB8"/>
    <w:rsid w:val="00C27D56"/>
    <w:rsid w:val="00C27D60"/>
    <w:rsid w:val="00C3012F"/>
    <w:rsid w:val="00C35E94"/>
    <w:rsid w:val="00C37E44"/>
    <w:rsid w:val="00C46538"/>
    <w:rsid w:val="00C46F4A"/>
    <w:rsid w:val="00C51FF5"/>
    <w:rsid w:val="00C548FA"/>
    <w:rsid w:val="00C55C56"/>
    <w:rsid w:val="00C64196"/>
    <w:rsid w:val="00C6433E"/>
    <w:rsid w:val="00C64A49"/>
    <w:rsid w:val="00C71EF9"/>
    <w:rsid w:val="00C72A65"/>
    <w:rsid w:val="00C74114"/>
    <w:rsid w:val="00C74BCB"/>
    <w:rsid w:val="00C76D0B"/>
    <w:rsid w:val="00C77321"/>
    <w:rsid w:val="00C77DB2"/>
    <w:rsid w:val="00C81029"/>
    <w:rsid w:val="00C82352"/>
    <w:rsid w:val="00C840B2"/>
    <w:rsid w:val="00C901B6"/>
    <w:rsid w:val="00C90622"/>
    <w:rsid w:val="00C93E1C"/>
    <w:rsid w:val="00CA0074"/>
    <w:rsid w:val="00CA05CC"/>
    <w:rsid w:val="00CA0D96"/>
    <w:rsid w:val="00CA4EEF"/>
    <w:rsid w:val="00CA585D"/>
    <w:rsid w:val="00CA6FD6"/>
    <w:rsid w:val="00CA7676"/>
    <w:rsid w:val="00CA7CCE"/>
    <w:rsid w:val="00CB13C8"/>
    <w:rsid w:val="00CB3621"/>
    <w:rsid w:val="00CB3C3D"/>
    <w:rsid w:val="00CC0591"/>
    <w:rsid w:val="00CC41A4"/>
    <w:rsid w:val="00CC477B"/>
    <w:rsid w:val="00CC49EB"/>
    <w:rsid w:val="00CD2D27"/>
    <w:rsid w:val="00CD6C0C"/>
    <w:rsid w:val="00CD7C52"/>
    <w:rsid w:val="00CE1A17"/>
    <w:rsid w:val="00CE3089"/>
    <w:rsid w:val="00CE4341"/>
    <w:rsid w:val="00CE526E"/>
    <w:rsid w:val="00CE73C1"/>
    <w:rsid w:val="00CE7C7F"/>
    <w:rsid w:val="00CF62C2"/>
    <w:rsid w:val="00D0110F"/>
    <w:rsid w:val="00D024C6"/>
    <w:rsid w:val="00D026F4"/>
    <w:rsid w:val="00D0301A"/>
    <w:rsid w:val="00D03B74"/>
    <w:rsid w:val="00D05F5A"/>
    <w:rsid w:val="00D10059"/>
    <w:rsid w:val="00D14272"/>
    <w:rsid w:val="00D23EFC"/>
    <w:rsid w:val="00D24EAA"/>
    <w:rsid w:val="00D27C67"/>
    <w:rsid w:val="00D27DFB"/>
    <w:rsid w:val="00D31B1A"/>
    <w:rsid w:val="00D31F26"/>
    <w:rsid w:val="00D36068"/>
    <w:rsid w:val="00D36309"/>
    <w:rsid w:val="00D36877"/>
    <w:rsid w:val="00D375E8"/>
    <w:rsid w:val="00D41040"/>
    <w:rsid w:val="00D41BD2"/>
    <w:rsid w:val="00D4202D"/>
    <w:rsid w:val="00D4269B"/>
    <w:rsid w:val="00D42D25"/>
    <w:rsid w:val="00D51340"/>
    <w:rsid w:val="00D55F0A"/>
    <w:rsid w:val="00D5771B"/>
    <w:rsid w:val="00D5780E"/>
    <w:rsid w:val="00D614C7"/>
    <w:rsid w:val="00D639DB"/>
    <w:rsid w:val="00D6599F"/>
    <w:rsid w:val="00D65CFF"/>
    <w:rsid w:val="00D673A8"/>
    <w:rsid w:val="00D72648"/>
    <w:rsid w:val="00D740DC"/>
    <w:rsid w:val="00D74703"/>
    <w:rsid w:val="00D75088"/>
    <w:rsid w:val="00D7522E"/>
    <w:rsid w:val="00D75257"/>
    <w:rsid w:val="00D80AE1"/>
    <w:rsid w:val="00D82040"/>
    <w:rsid w:val="00D84CDF"/>
    <w:rsid w:val="00D8528F"/>
    <w:rsid w:val="00D87AA2"/>
    <w:rsid w:val="00D91087"/>
    <w:rsid w:val="00D91239"/>
    <w:rsid w:val="00D93FB6"/>
    <w:rsid w:val="00D96D8A"/>
    <w:rsid w:val="00D96E2E"/>
    <w:rsid w:val="00D9749A"/>
    <w:rsid w:val="00DA20FB"/>
    <w:rsid w:val="00DA6D0E"/>
    <w:rsid w:val="00DB1679"/>
    <w:rsid w:val="00DB1DEB"/>
    <w:rsid w:val="00DB4FB5"/>
    <w:rsid w:val="00DC02AB"/>
    <w:rsid w:val="00DC20CD"/>
    <w:rsid w:val="00DC6392"/>
    <w:rsid w:val="00DC783A"/>
    <w:rsid w:val="00DD2ECE"/>
    <w:rsid w:val="00DD3B36"/>
    <w:rsid w:val="00DD40F7"/>
    <w:rsid w:val="00DE1FDB"/>
    <w:rsid w:val="00DE7583"/>
    <w:rsid w:val="00DE7ADA"/>
    <w:rsid w:val="00DE7F25"/>
    <w:rsid w:val="00DF10F9"/>
    <w:rsid w:val="00DF44F7"/>
    <w:rsid w:val="00DF4BF5"/>
    <w:rsid w:val="00DF525B"/>
    <w:rsid w:val="00DF5E5B"/>
    <w:rsid w:val="00E11FFF"/>
    <w:rsid w:val="00E17D8B"/>
    <w:rsid w:val="00E224D3"/>
    <w:rsid w:val="00E25579"/>
    <w:rsid w:val="00E25967"/>
    <w:rsid w:val="00E25A25"/>
    <w:rsid w:val="00E304D8"/>
    <w:rsid w:val="00E33909"/>
    <w:rsid w:val="00E3390A"/>
    <w:rsid w:val="00E42C85"/>
    <w:rsid w:val="00E46893"/>
    <w:rsid w:val="00E47027"/>
    <w:rsid w:val="00E47C36"/>
    <w:rsid w:val="00E524A2"/>
    <w:rsid w:val="00E53FDC"/>
    <w:rsid w:val="00E551B4"/>
    <w:rsid w:val="00E573CF"/>
    <w:rsid w:val="00E5793E"/>
    <w:rsid w:val="00E63B41"/>
    <w:rsid w:val="00E67B51"/>
    <w:rsid w:val="00E67C73"/>
    <w:rsid w:val="00E709D9"/>
    <w:rsid w:val="00E70F94"/>
    <w:rsid w:val="00E74204"/>
    <w:rsid w:val="00E7752E"/>
    <w:rsid w:val="00E81483"/>
    <w:rsid w:val="00E81BD1"/>
    <w:rsid w:val="00E8265A"/>
    <w:rsid w:val="00E84A9A"/>
    <w:rsid w:val="00E85FD7"/>
    <w:rsid w:val="00E92257"/>
    <w:rsid w:val="00E92B0F"/>
    <w:rsid w:val="00E93384"/>
    <w:rsid w:val="00E93633"/>
    <w:rsid w:val="00E96147"/>
    <w:rsid w:val="00E96610"/>
    <w:rsid w:val="00EA1F0E"/>
    <w:rsid w:val="00EA3256"/>
    <w:rsid w:val="00EA4C7C"/>
    <w:rsid w:val="00EA6310"/>
    <w:rsid w:val="00EA73DF"/>
    <w:rsid w:val="00EA78E7"/>
    <w:rsid w:val="00EA7E74"/>
    <w:rsid w:val="00EB1AA3"/>
    <w:rsid w:val="00EB24E6"/>
    <w:rsid w:val="00EB3B5B"/>
    <w:rsid w:val="00EC14F5"/>
    <w:rsid w:val="00EC2D66"/>
    <w:rsid w:val="00EC3CB3"/>
    <w:rsid w:val="00EC6389"/>
    <w:rsid w:val="00EE1AA3"/>
    <w:rsid w:val="00EE3559"/>
    <w:rsid w:val="00EE5C25"/>
    <w:rsid w:val="00EE72DD"/>
    <w:rsid w:val="00EE77E7"/>
    <w:rsid w:val="00EF0F8B"/>
    <w:rsid w:val="00EF29B5"/>
    <w:rsid w:val="00EF31BE"/>
    <w:rsid w:val="00EF34BD"/>
    <w:rsid w:val="00EF4C0E"/>
    <w:rsid w:val="00EF7E56"/>
    <w:rsid w:val="00F01A7C"/>
    <w:rsid w:val="00F04825"/>
    <w:rsid w:val="00F132CD"/>
    <w:rsid w:val="00F135E2"/>
    <w:rsid w:val="00F13DE9"/>
    <w:rsid w:val="00F14197"/>
    <w:rsid w:val="00F141BE"/>
    <w:rsid w:val="00F15F2D"/>
    <w:rsid w:val="00F16524"/>
    <w:rsid w:val="00F17BB8"/>
    <w:rsid w:val="00F17D59"/>
    <w:rsid w:val="00F2178F"/>
    <w:rsid w:val="00F23A2D"/>
    <w:rsid w:val="00F258B7"/>
    <w:rsid w:val="00F25C96"/>
    <w:rsid w:val="00F30B06"/>
    <w:rsid w:val="00F3287C"/>
    <w:rsid w:val="00F345B2"/>
    <w:rsid w:val="00F3644C"/>
    <w:rsid w:val="00F379E9"/>
    <w:rsid w:val="00F50BCC"/>
    <w:rsid w:val="00F512D2"/>
    <w:rsid w:val="00F55EA2"/>
    <w:rsid w:val="00F56513"/>
    <w:rsid w:val="00F56942"/>
    <w:rsid w:val="00F575C8"/>
    <w:rsid w:val="00F60DB9"/>
    <w:rsid w:val="00F63FD4"/>
    <w:rsid w:val="00F65503"/>
    <w:rsid w:val="00F66361"/>
    <w:rsid w:val="00F66F2B"/>
    <w:rsid w:val="00F674A8"/>
    <w:rsid w:val="00F674EE"/>
    <w:rsid w:val="00F736DA"/>
    <w:rsid w:val="00F80176"/>
    <w:rsid w:val="00F909E8"/>
    <w:rsid w:val="00F966DB"/>
    <w:rsid w:val="00F978FC"/>
    <w:rsid w:val="00FA6864"/>
    <w:rsid w:val="00FA68B4"/>
    <w:rsid w:val="00FA6B8A"/>
    <w:rsid w:val="00FB1F6E"/>
    <w:rsid w:val="00FB35E4"/>
    <w:rsid w:val="00FB54E2"/>
    <w:rsid w:val="00FB6BDF"/>
    <w:rsid w:val="00FC0D54"/>
    <w:rsid w:val="00FC288C"/>
    <w:rsid w:val="00FC35AB"/>
    <w:rsid w:val="00FD0453"/>
    <w:rsid w:val="00FD1896"/>
    <w:rsid w:val="00FD2847"/>
    <w:rsid w:val="00FD3FF7"/>
    <w:rsid w:val="00FD4E8C"/>
    <w:rsid w:val="00FD7E43"/>
    <w:rsid w:val="00FE17C6"/>
    <w:rsid w:val="00FE2E38"/>
    <w:rsid w:val="00FE3252"/>
    <w:rsid w:val="00FE5FF4"/>
    <w:rsid w:val="00FF3E57"/>
    <w:rsid w:val="00FF45E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498805F"/>
  <w15:docId w15:val="{C7F3FBF2-3CBF-4867-A4AA-2C17C07517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en-US" w:bidi="ar-SA"/>
      </w:rPr>
    </w:rPrDefault>
    <w:pPrDefault>
      <w:pPr>
        <w:spacing w:line="360" w:lineRule="auto"/>
        <w:ind w:firstLine="709"/>
        <w:jc w:val="both"/>
      </w:pPr>
    </w:pPrDefault>
  </w:docDefaults>
  <w:latentStyles w:defLockedState="0" w:defUIPriority="99" w:defSemiHidden="0" w:defUnhideWhenUsed="0" w:defQFormat="0" w:count="371">
    <w:lsdException w:name="Normal" w:uiPriority="0" w:qFormat="1"/>
    <w:lsdException w:name="heading 1" w:uiPriority="9"/>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iPriority="0"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4">
    <w:name w:val="Normal"/>
    <w:aliases w:val="Таблица"/>
    <w:qFormat/>
    <w:rsid w:val="001725D2"/>
    <w:pPr>
      <w:spacing w:before="60" w:after="60" w:line="240" w:lineRule="auto"/>
      <w:ind w:firstLine="0"/>
    </w:pPr>
    <w:rPr>
      <w:sz w:val="24"/>
      <w:szCs w:val="24"/>
      <w:lang w:eastAsia="ru-RU"/>
    </w:rPr>
  </w:style>
  <w:style w:type="paragraph" w:styleId="10">
    <w:name w:val="heading 1"/>
    <w:aliases w:val="V_HAED_1"/>
    <w:basedOn w:val="a4"/>
    <w:next w:val="a4"/>
    <w:link w:val="11"/>
    <w:uiPriority w:val="9"/>
    <w:rsid w:val="00C047D7"/>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10"/>
    <w:next w:val="a4"/>
    <w:link w:val="20"/>
    <w:uiPriority w:val="9"/>
    <w:unhideWhenUsed/>
    <w:qFormat/>
    <w:rsid w:val="00A83B44"/>
    <w:pPr>
      <w:keepLines w:val="0"/>
      <w:spacing w:before="120" w:line="360" w:lineRule="auto"/>
      <w:outlineLvl w:val="1"/>
    </w:pPr>
    <w:rPr>
      <w:rFonts w:ascii="Times New Roman" w:eastAsia="Times New Roman" w:hAnsi="Times New Roman" w:cs="Times New Roman"/>
      <w:b/>
      <w:iCs/>
      <w:color w:val="auto"/>
      <w:kern w:val="32"/>
      <w:sz w:val="24"/>
      <w:szCs w:val="28"/>
    </w:rPr>
  </w:style>
  <w:style w:type="paragraph" w:styleId="3">
    <w:name w:val="heading 3"/>
    <w:aliases w:val="Char13,Подзаголовок мероприятия"/>
    <w:basedOn w:val="a4"/>
    <w:next w:val="a4"/>
    <w:link w:val="30"/>
    <w:uiPriority w:val="9"/>
    <w:unhideWhenUsed/>
    <w:qFormat/>
    <w:rsid w:val="004A6B3B"/>
    <w:pPr>
      <w:keepNext/>
      <w:keepLines/>
      <w:spacing w:before="40"/>
      <w:outlineLvl w:val="2"/>
    </w:pPr>
    <w:rPr>
      <w:rFonts w:asciiTheme="majorHAnsi" w:eastAsiaTheme="majorEastAsia" w:hAnsiTheme="majorHAnsi" w:cstheme="majorBidi"/>
      <w:color w:val="1F4D78" w:themeColor="accent1" w:themeShade="7F"/>
    </w:rPr>
  </w:style>
  <w:style w:type="paragraph" w:styleId="40">
    <w:name w:val="heading 4"/>
    <w:aliases w:val="Загол 4 ур"/>
    <w:basedOn w:val="a4"/>
    <w:next w:val="a4"/>
    <w:link w:val="41"/>
    <w:unhideWhenUsed/>
    <w:qFormat/>
    <w:rsid w:val="00E47C36"/>
    <w:pPr>
      <w:keepNext/>
      <w:keepLines/>
      <w:spacing w:before="120" w:after="120" w:line="360" w:lineRule="auto"/>
      <w:outlineLvl w:val="3"/>
    </w:pPr>
    <w:rPr>
      <w:rFonts w:eastAsiaTheme="majorEastAsia" w:cstheme="majorBidi"/>
      <w:b/>
      <w:iCs/>
    </w:rPr>
  </w:style>
  <w:style w:type="paragraph" w:styleId="5">
    <w:name w:val="heading 5"/>
    <w:basedOn w:val="a4"/>
    <w:next w:val="a4"/>
    <w:link w:val="50"/>
    <w:uiPriority w:val="9"/>
    <w:unhideWhenUsed/>
    <w:rsid w:val="00966238"/>
    <w:pPr>
      <w:keepNext/>
      <w:keepLines/>
      <w:spacing w:before="40"/>
      <w:outlineLvl w:val="4"/>
    </w:pPr>
    <w:rPr>
      <w:rFonts w:asciiTheme="majorHAnsi" w:eastAsiaTheme="majorEastAsia" w:hAnsiTheme="majorHAnsi" w:cstheme="majorBidi"/>
      <w:color w:val="2E74B5" w:themeColor="accent1" w:themeShade="BF"/>
    </w:rPr>
  </w:style>
  <w:style w:type="paragraph" w:styleId="6">
    <w:name w:val="heading 6"/>
    <w:basedOn w:val="a4"/>
    <w:next w:val="a4"/>
    <w:link w:val="60"/>
    <w:uiPriority w:val="9"/>
    <w:unhideWhenUsed/>
    <w:qFormat/>
    <w:rsid w:val="00F345B2"/>
    <w:pPr>
      <w:spacing w:before="240" w:line="276" w:lineRule="auto"/>
      <w:outlineLvl w:val="5"/>
    </w:pPr>
    <w:rPr>
      <w:rFonts w:ascii="Calibri" w:hAnsi="Calibri"/>
      <w:b/>
      <w:bCs/>
      <w:sz w:val="22"/>
      <w:szCs w:val="22"/>
      <w:lang w:eastAsia="en-US"/>
    </w:rPr>
  </w:style>
  <w:style w:type="paragraph" w:styleId="7">
    <w:name w:val="heading 7"/>
    <w:basedOn w:val="a4"/>
    <w:next w:val="a4"/>
    <w:link w:val="70"/>
    <w:uiPriority w:val="9"/>
    <w:semiHidden/>
    <w:unhideWhenUsed/>
    <w:qFormat/>
    <w:rsid w:val="00F345B2"/>
    <w:pPr>
      <w:spacing w:before="240" w:line="276" w:lineRule="auto"/>
      <w:outlineLvl w:val="6"/>
    </w:pPr>
    <w:rPr>
      <w:rFonts w:ascii="Calibri" w:hAnsi="Calibri"/>
      <w:sz w:val="22"/>
      <w:szCs w:val="22"/>
      <w:lang w:eastAsia="en-US"/>
    </w:rPr>
  </w:style>
  <w:style w:type="character" w:default="1" w:styleId="a5">
    <w:name w:val="Default Paragraph Font"/>
    <w:uiPriority w:val="1"/>
    <w:semiHidden/>
    <w:unhideWhenUsed/>
  </w:style>
  <w:style w:type="table" w:default="1" w:styleId="a6">
    <w:name w:val="Normal Table"/>
    <w:uiPriority w:val="99"/>
    <w:semiHidden/>
    <w:unhideWhenUsed/>
    <w:tblPr>
      <w:tblInd w:w="0" w:type="dxa"/>
      <w:tblCellMar>
        <w:top w:w="0" w:type="dxa"/>
        <w:left w:w="108" w:type="dxa"/>
        <w:bottom w:w="0" w:type="dxa"/>
        <w:right w:w="108" w:type="dxa"/>
      </w:tblCellMar>
    </w:tblPr>
  </w:style>
  <w:style w:type="numbering" w:default="1" w:styleId="a7">
    <w:name w:val="No List"/>
    <w:uiPriority w:val="99"/>
    <w:semiHidden/>
    <w:unhideWhenUsed/>
  </w:style>
  <w:style w:type="paragraph" w:customStyle="1" w:styleId="a8">
    <w:name w:val="Глава НТО"/>
    <w:basedOn w:val="3"/>
    <w:next w:val="a9"/>
    <w:link w:val="aa"/>
    <w:qFormat/>
    <w:rsid w:val="00BE118D"/>
    <w:pPr>
      <w:shd w:val="clear" w:color="auto" w:fill="FFFFFF"/>
      <w:autoSpaceDE w:val="0"/>
      <w:autoSpaceDN w:val="0"/>
      <w:adjustRightInd w:val="0"/>
      <w:spacing w:before="120" w:after="120" w:line="360" w:lineRule="auto"/>
      <w:ind w:firstLine="709"/>
      <w:jc w:val="left"/>
      <w:outlineLvl w:val="0"/>
    </w:pPr>
    <w:rPr>
      <w:rFonts w:ascii="Times New Roman" w:eastAsia="Times New Roman" w:hAnsi="Times New Roman" w:cstheme="minorBidi"/>
      <w:b/>
      <w:bCs/>
      <w:color w:val="000000"/>
    </w:rPr>
  </w:style>
  <w:style w:type="character" w:customStyle="1" w:styleId="aa">
    <w:name w:val="Глава НТО Знак"/>
    <w:basedOn w:val="a5"/>
    <w:link w:val="a8"/>
    <w:rsid w:val="00BE118D"/>
    <w:rPr>
      <w:rFonts w:cstheme="minorBidi"/>
      <w:b/>
      <w:bCs/>
      <w:color w:val="000000"/>
      <w:sz w:val="24"/>
      <w:szCs w:val="24"/>
      <w:shd w:val="clear" w:color="auto" w:fill="FFFFFF"/>
      <w:lang w:eastAsia="ru-RU"/>
    </w:rPr>
  </w:style>
  <w:style w:type="character" w:customStyle="1" w:styleId="30">
    <w:name w:val="Заголовок 3 Знак"/>
    <w:aliases w:val="Char13 Знак,Подзаголовок мероприятия Знак"/>
    <w:basedOn w:val="a5"/>
    <w:link w:val="3"/>
    <w:uiPriority w:val="9"/>
    <w:rsid w:val="004A6B3B"/>
    <w:rPr>
      <w:rFonts w:asciiTheme="majorHAnsi" w:eastAsiaTheme="majorEastAsia" w:hAnsiTheme="majorHAnsi" w:cstheme="majorBidi"/>
      <w:color w:val="1F4D78" w:themeColor="accent1" w:themeShade="7F"/>
      <w:sz w:val="24"/>
      <w:szCs w:val="24"/>
    </w:rPr>
  </w:style>
  <w:style w:type="paragraph" w:customStyle="1" w:styleId="ab">
    <w:name w:val="Таблица НТО"/>
    <w:basedOn w:val="a4"/>
    <w:link w:val="ac"/>
    <w:qFormat/>
    <w:rsid w:val="007D148E"/>
    <w:pPr>
      <w:tabs>
        <w:tab w:val="center" w:pos="-5220"/>
        <w:tab w:val="left" w:pos="5040"/>
      </w:tabs>
    </w:pPr>
    <w:rPr>
      <w:bCs/>
    </w:rPr>
  </w:style>
  <w:style w:type="character" w:customStyle="1" w:styleId="ac">
    <w:name w:val="Таблица НТО Знак"/>
    <w:basedOn w:val="a5"/>
    <w:link w:val="ab"/>
    <w:rsid w:val="007D148E"/>
    <w:rPr>
      <w:bCs/>
      <w:sz w:val="24"/>
      <w:szCs w:val="24"/>
      <w:lang w:eastAsia="ru-RU"/>
    </w:rPr>
  </w:style>
  <w:style w:type="paragraph" w:customStyle="1" w:styleId="ad">
    <w:name w:val="Подглава НТО"/>
    <w:basedOn w:val="3"/>
    <w:next w:val="a9"/>
    <w:link w:val="ae"/>
    <w:uiPriority w:val="99"/>
    <w:rsid w:val="00C37E44"/>
    <w:pPr>
      <w:shd w:val="clear" w:color="auto" w:fill="FFFFFF"/>
      <w:autoSpaceDE w:val="0"/>
      <w:autoSpaceDN w:val="0"/>
      <w:adjustRightInd w:val="0"/>
      <w:spacing w:before="120"/>
      <w:outlineLvl w:val="1"/>
    </w:pPr>
    <w:rPr>
      <w:rFonts w:ascii="Times New Roman" w:eastAsia="Times New Roman" w:hAnsi="Times New Roman" w:cs="Times New Roman"/>
      <w:b/>
      <w:bCs/>
      <w:color w:val="000000"/>
    </w:rPr>
  </w:style>
  <w:style w:type="character" w:customStyle="1" w:styleId="ae">
    <w:name w:val="Подглава НТО Знак"/>
    <w:basedOn w:val="a5"/>
    <w:link w:val="ad"/>
    <w:uiPriority w:val="99"/>
    <w:rsid w:val="00C37E44"/>
    <w:rPr>
      <w:b/>
      <w:bCs/>
      <w:color w:val="000000"/>
      <w:sz w:val="24"/>
      <w:szCs w:val="24"/>
      <w:shd w:val="clear" w:color="auto" w:fill="FFFFFF"/>
      <w:lang w:eastAsia="ru-RU"/>
    </w:rPr>
  </w:style>
  <w:style w:type="paragraph" w:customStyle="1" w:styleId="21">
    <w:name w:val="Загол 2 ур"/>
    <w:basedOn w:val="ad"/>
    <w:next w:val="a9"/>
    <w:link w:val="22"/>
    <w:qFormat/>
    <w:rsid w:val="0098710E"/>
    <w:pPr>
      <w:spacing w:after="120" w:line="360" w:lineRule="auto"/>
      <w:ind w:firstLine="709"/>
      <w:jc w:val="left"/>
    </w:pPr>
    <w:rPr>
      <w:noProof/>
    </w:rPr>
  </w:style>
  <w:style w:type="character" w:customStyle="1" w:styleId="22">
    <w:name w:val="Загол 2 ур Знак"/>
    <w:basedOn w:val="ae"/>
    <w:link w:val="21"/>
    <w:rsid w:val="0098710E"/>
    <w:rPr>
      <w:b/>
      <w:bCs/>
      <w:noProof/>
      <w:color w:val="000000"/>
      <w:sz w:val="24"/>
      <w:szCs w:val="24"/>
      <w:shd w:val="clear" w:color="auto" w:fill="FFFFFF"/>
      <w:lang w:eastAsia="ru-RU"/>
    </w:rPr>
  </w:style>
  <w:style w:type="paragraph" w:customStyle="1" w:styleId="af">
    <w:name w:val="Рисунок НТО"/>
    <w:basedOn w:val="a4"/>
    <w:next w:val="a4"/>
    <w:link w:val="af0"/>
    <w:uiPriority w:val="99"/>
    <w:qFormat/>
    <w:rsid w:val="00B87F24"/>
    <w:pPr>
      <w:spacing w:before="0" w:after="120"/>
      <w:jc w:val="center"/>
    </w:pPr>
    <w:rPr>
      <w:szCs w:val="22"/>
      <w:lang w:eastAsia="en-US"/>
    </w:rPr>
  </w:style>
  <w:style w:type="character" w:customStyle="1" w:styleId="af0">
    <w:name w:val="Рисунок НТО Знак"/>
    <w:link w:val="af"/>
    <w:uiPriority w:val="99"/>
    <w:rsid w:val="00B87F24"/>
    <w:rPr>
      <w:sz w:val="24"/>
      <w:szCs w:val="22"/>
    </w:rPr>
  </w:style>
  <w:style w:type="paragraph" w:customStyle="1" w:styleId="31">
    <w:name w:val="Загол 3 ур"/>
    <w:basedOn w:val="a4"/>
    <w:next w:val="a4"/>
    <w:link w:val="32"/>
    <w:qFormat/>
    <w:rsid w:val="006416CC"/>
    <w:pPr>
      <w:spacing w:before="0" w:after="120" w:line="360" w:lineRule="auto"/>
      <w:outlineLvl w:val="2"/>
    </w:pPr>
    <w:rPr>
      <w:b/>
      <w:lang w:eastAsia="en-US"/>
    </w:rPr>
  </w:style>
  <w:style w:type="character" w:customStyle="1" w:styleId="32">
    <w:name w:val="Загол 3 ур Знак"/>
    <w:basedOn w:val="a5"/>
    <w:link w:val="31"/>
    <w:rsid w:val="006416CC"/>
    <w:rPr>
      <w:b/>
      <w:sz w:val="24"/>
      <w:szCs w:val="24"/>
    </w:rPr>
  </w:style>
  <w:style w:type="paragraph" w:customStyle="1" w:styleId="a9">
    <w:name w:val="Абзац НТО"/>
    <w:basedOn w:val="a4"/>
    <w:link w:val="af1"/>
    <w:qFormat/>
    <w:rsid w:val="001725D2"/>
    <w:pPr>
      <w:spacing w:before="0" w:after="0" w:line="360" w:lineRule="auto"/>
      <w:ind w:firstLine="709"/>
    </w:pPr>
  </w:style>
  <w:style w:type="character" w:customStyle="1" w:styleId="af1">
    <w:name w:val="Абзац НТО Знак"/>
    <w:basedOn w:val="a5"/>
    <w:link w:val="a9"/>
    <w:rsid w:val="001725D2"/>
    <w:rPr>
      <w:sz w:val="24"/>
      <w:szCs w:val="24"/>
      <w:lang w:eastAsia="ru-RU"/>
    </w:rPr>
  </w:style>
  <w:style w:type="character" w:customStyle="1" w:styleId="20">
    <w:name w:val="Заголовок 2 Знак"/>
    <w:link w:val="2"/>
    <w:uiPriority w:val="9"/>
    <w:rsid w:val="00A83B44"/>
    <w:rPr>
      <w:b/>
      <w:iCs/>
      <w:kern w:val="32"/>
      <w:sz w:val="24"/>
      <w:szCs w:val="28"/>
      <w:lang w:eastAsia="ru-RU"/>
    </w:rPr>
  </w:style>
  <w:style w:type="character" w:customStyle="1" w:styleId="11">
    <w:name w:val="Заголовок 1 Знак"/>
    <w:aliases w:val="V_HAED_1 Знак"/>
    <w:basedOn w:val="a5"/>
    <w:link w:val="10"/>
    <w:uiPriority w:val="9"/>
    <w:rsid w:val="00C047D7"/>
    <w:rPr>
      <w:rFonts w:asciiTheme="majorHAnsi" w:eastAsiaTheme="majorEastAsia" w:hAnsiTheme="majorHAnsi" w:cstheme="majorBidi"/>
      <w:color w:val="2E74B5" w:themeColor="accent1" w:themeShade="BF"/>
      <w:sz w:val="32"/>
      <w:szCs w:val="32"/>
    </w:rPr>
  </w:style>
  <w:style w:type="paragraph" w:styleId="af2">
    <w:name w:val="No Spacing"/>
    <w:aliases w:val="Табл назв"/>
    <w:basedOn w:val="a4"/>
    <w:next w:val="a4"/>
    <w:link w:val="af3"/>
    <w:uiPriority w:val="1"/>
    <w:qFormat/>
    <w:rsid w:val="00D55F0A"/>
    <w:pPr>
      <w:spacing w:before="120"/>
    </w:pPr>
    <w:rPr>
      <w:szCs w:val="22"/>
      <w:lang w:eastAsia="en-US"/>
    </w:rPr>
  </w:style>
  <w:style w:type="paragraph" w:customStyle="1" w:styleId="af4">
    <w:name w:val="Текст таблица"/>
    <w:basedOn w:val="af2"/>
    <w:link w:val="af5"/>
    <w:qFormat/>
    <w:rsid w:val="00613BC8"/>
    <w:pPr>
      <w:spacing w:before="0"/>
      <w:jc w:val="left"/>
    </w:pPr>
    <w:rPr>
      <w:rFonts w:eastAsia="MS Mincho"/>
      <w:sz w:val="22"/>
    </w:rPr>
  </w:style>
  <w:style w:type="character" w:customStyle="1" w:styleId="af5">
    <w:name w:val="Текст таблица Знак"/>
    <w:basedOn w:val="a5"/>
    <w:link w:val="af4"/>
    <w:rsid w:val="00613BC8"/>
    <w:rPr>
      <w:rFonts w:eastAsia="MS Mincho"/>
      <w:sz w:val="22"/>
      <w:szCs w:val="22"/>
    </w:rPr>
  </w:style>
  <w:style w:type="paragraph" w:customStyle="1" w:styleId="af6">
    <w:name w:val="Этапы работ"/>
    <w:basedOn w:val="40"/>
    <w:link w:val="af7"/>
    <w:qFormat/>
    <w:rsid w:val="00A83B44"/>
    <w:pPr>
      <w:keepLines w:val="0"/>
      <w:spacing w:before="60" w:after="60"/>
      <w:outlineLvl w:val="4"/>
    </w:pPr>
    <w:rPr>
      <w:rFonts w:eastAsia="Times New Roman" w:cs="Times New Roman"/>
      <w:bCs/>
      <w:iCs w:val="0"/>
      <w:noProof/>
      <w:szCs w:val="28"/>
      <w:lang w:eastAsia="en-US"/>
    </w:rPr>
  </w:style>
  <w:style w:type="character" w:customStyle="1" w:styleId="af7">
    <w:name w:val="Этапы работ Знак"/>
    <w:basedOn w:val="41"/>
    <w:link w:val="af6"/>
    <w:rsid w:val="00A83B44"/>
    <w:rPr>
      <w:rFonts w:eastAsiaTheme="majorEastAsia" w:cstheme="majorBidi"/>
      <w:b/>
      <w:bCs/>
      <w:iCs w:val="0"/>
      <w:noProof/>
      <w:sz w:val="24"/>
      <w:szCs w:val="28"/>
      <w:lang w:eastAsia="ru-RU"/>
    </w:rPr>
  </w:style>
  <w:style w:type="character" w:customStyle="1" w:styleId="41">
    <w:name w:val="Заголовок 4 Знак"/>
    <w:aliases w:val="Загол 4 ур Знак"/>
    <w:basedOn w:val="a5"/>
    <w:link w:val="40"/>
    <w:rsid w:val="00E47C36"/>
    <w:rPr>
      <w:rFonts w:eastAsiaTheme="majorEastAsia" w:cstheme="majorBidi"/>
      <w:b/>
      <w:iCs/>
      <w:sz w:val="24"/>
      <w:szCs w:val="24"/>
      <w:lang w:eastAsia="ru-RU"/>
    </w:rPr>
  </w:style>
  <w:style w:type="paragraph" w:customStyle="1" w:styleId="af8">
    <w:name w:val="Рисунок"/>
    <w:basedOn w:val="a4"/>
    <w:next w:val="af9"/>
    <w:link w:val="afa"/>
    <w:qFormat/>
    <w:rsid w:val="005C3C1D"/>
    <w:pPr>
      <w:framePr w:hSpace="180" w:wrap="around" w:vAnchor="text" w:hAnchor="margin" w:y="32"/>
      <w:spacing w:after="160"/>
      <w:jc w:val="center"/>
    </w:pPr>
    <w:rPr>
      <w:lang w:eastAsia="en-US"/>
    </w:rPr>
  </w:style>
  <w:style w:type="character" w:customStyle="1" w:styleId="afa">
    <w:name w:val="Рисунок Знак"/>
    <w:link w:val="af8"/>
    <w:rsid w:val="005C3C1D"/>
    <w:rPr>
      <w:sz w:val="24"/>
      <w:szCs w:val="24"/>
    </w:rPr>
  </w:style>
  <w:style w:type="paragraph" w:customStyle="1" w:styleId="a1">
    <w:name w:val="Список НТО"/>
    <w:basedOn w:val="afb"/>
    <w:next w:val="afb"/>
    <w:link w:val="afc"/>
    <w:qFormat/>
    <w:rsid w:val="0000039C"/>
    <w:pPr>
      <w:numPr>
        <w:numId w:val="6"/>
      </w:numPr>
      <w:spacing w:before="0" w:after="0" w:line="360" w:lineRule="auto"/>
      <w:ind w:left="1066" w:hanging="357"/>
    </w:pPr>
    <w:rPr>
      <w:rFonts w:ascii="Times New Roman" w:hAnsi="Times New Roman" w:cs="Times New Roman"/>
      <w:sz w:val="24"/>
      <w:lang w:eastAsia="en-US"/>
    </w:rPr>
  </w:style>
  <w:style w:type="character" w:customStyle="1" w:styleId="afc">
    <w:name w:val="Список НТО Знак"/>
    <w:link w:val="a1"/>
    <w:rsid w:val="0000039C"/>
    <w:rPr>
      <w:sz w:val="24"/>
      <w:szCs w:val="21"/>
    </w:rPr>
  </w:style>
  <w:style w:type="paragraph" w:styleId="afb">
    <w:name w:val="Plain Text"/>
    <w:basedOn w:val="a4"/>
    <w:link w:val="afd"/>
    <w:uiPriority w:val="99"/>
    <w:unhideWhenUsed/>
    <w:rsid w:val="00966238"/>
    <w:rPr>
      <w:rFonts w:ascii="Consolas" w:hAnsi="Consolas" w:cs="Consolas"/>
      <w:sz w:val="21"/>
      <w:szCs w:val="21"/>
    </w:rPr>
  </w:style>
  <w:style w:type="character" w:customStyle="1" w:styleId="afd">
    <w:name w:val="Текст Знак"/>
    <w:basedOn w:val="a5"/>
    <w:link w:val="afb"/>
    <w:uiPriority w:val="99"/>
    <w:rsid w:val="00966238"/>
    <w:rPr>
      <w:rFonts w:ascii="Consolas" w:eastAsia="Times New Roman" w:hAnsi="Consolas" w:cs="Consolas"/>
      <w:sz w:val="21"/>
      <w:szCs w:val="21"/>
      <w:lang w:eastAsia="ru-RU"/>
    </w:rPr>
  </w:style>
  <w:style w:type="paragraph" w:customStyle="1" w:styleId="afe">
    <w:name w:val="Наблюдения НТО"/>
    <w:basedOn w:val="5"/>
    <w:link w:val="aff"/>
    <w:rsid w:val="00966238"/>
    <w:pPr>
      <w:keepNext w:val="0"/>
      <w:keepLines w:val="0"/>
      <w:spacing w:before="120" w:after="120"/>
    </w:pPr>
    <w:rPr>
      <w:rFonts w:ascii="Calibri" w:eastAsia="Times New Roman" w:hAnsi="Calibri" w:cs="Times New Roman"/>
      <w:b/>
      <w:bCs/>
      <w:iCs/>
      <w:color w:val="auto"/>
      <w:szCs w:val="26"/>
      <w:lang w:eastAsia="en-US"/>
    </w:rPr>
  </w:style>
  <w:style w:type="character" w:customStyle="1" w:styleId="aff">
    <w:name w:val="Наблюдения НТО Знак"/>
    <w:basedOn w:val="50"/>
    <w:link w:val="afe"/>
    <w:rsid w:val="00966238"/>
    <w:rPr>
      <w:rFonts w:ascii="Calibri" w:eastAsia="Times New Roman" w:hAnsi="Calibri" w:cstheme="majorBidi"/>
      <w:b/>
      <w:bCs/>
      <w:iCs/>
      <w:color w:val="2E74B5" w:themeColor="accent1" w:themeShade="BF"/>
      <w:sz w:val="24"/>
      <w:szCs w:val="26"/>
      <w:lang w:eastAsia="ru-RU"/>
    </w:rPr>
  </w:style>
  <w:style w:type="character" w:customStyle="1" w:styleId="50">
    <w:name w:val="Заголовок 5 Знак"/>
    <w:basedOn w:val="a5"/>
    <w:link w:val="5"/>
    <w:uiPriority w:val="9"/>
    <w:rsid w:val="00966238"/>
    <w:rPr>
      <w:rFonts w:asciiTheme="majorHAnsi" w:eastAsiaTheme="majorEastAsia" w:hAnsiTheme="majorHAnsi" w:cstheme="majorBidi"/>
      <w:color w:val="2E74B5" w:themeColor="accent1" w:themeShade="BF"/>
      <w:sz w:val="24"/>
      <w:szCs w:val="24"/>
      <w:lang w:eastAsia="ru-RU"/>
    </w:rPr>
  </w:style>
  <w:style w:type="paragraph" w:styleId="af9">
    <w:name w:val="Normal (Web)"/>
    <w:basedOn w:val="a4"/>
    <w:unhideWhenUsed/>
    <w:rsid w:val="005C3C1D"/>
  </w:style>
  <w:style w:type="character" w:customStyle="1" w:styleId="af3">
    <w:name w:val="Без интервала Знак"/>
    <w:aliases w:val="Табл назв Знак"/>
    <w:link w:val="af2"/>
    <w:uiPriority w:val="1"/>
    <w:rsid w:val="00D55F0A"/>
    <w:rPr>
      <w:sz w:val="24"/>
      <w:szCs w:val="22"/>
    </w:rPr>
  </w:style>
  <w:style w:type="table" w:styleId="aff0">
    <w:name w:val="Table Grid"/>
    <w:aliases w:val="Сетка_Рис НТО"/>
    <w:basedOn w:val="a6"/>
    <w:uiPriority w:val="59"/>
    <w:rsid w:val="00394AE8"/>
    <w:rPr>
      <w:rFonts w:eastAsia="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paragraph" w:customStyle="1" w:styleId="aff1">
    <w:name w:val="Результаты_подразд"/>
    <w:basedOn w:val="a4"/>
    <w:next w:val="a4"/>
    <w:link w:val="aff2"/>
    <w:qFormat/>
    <w:rsid w:val="00CD6C0C"/>
    <w:pPr>
      <w:outlineLvl w:val="4"/>
    </w:pPr>
    <w:rPr>
      <w:i/>
      <w:lang w:eastAsia="en-US"/>
    </w:rPr>
  </w:style>
  <w:style w:type="character" w:customStyle="1" w:styleId="aff2">
    <w:name w:val="Результаты_подразд Знак"/>
    <w:link w:val="aff1"/>
    <w:rsid w:val="00CD6C0C"/>
    <w:rPr>
      <w:i/>
      <w:sz w:val="24"/>
      <w:szCs w:val="24"/>
    </w:rPr>
  </w:style>
  <w:style w:type="character" w:customStyle="1" w:styleId="60">
    <w:name w:val="Заголовок 6 Знак"/>
    <w:basedOn w:val="a5"/>
    <w:link w:val="6"/>
    <w:uiPriority w:val="9"/>
    <w:rsid w:val="00F345B2"/>
    <w:rPr>
      <w:rFonts w:ascii="Calibri" w:hAnsi="Calibri"/>
      <w:b/>
      <w:bCs/>
      <w:sz w:val="22"/>
      <w:szCs w:val="22"/>
    </w:rPr>
  </w:style>
  <w:style w:type="character" w:customStyle="1" w:styleId="70">
    <w:name w:val="Заголовок 7 Знак"/>
    <w:basedOn w:val="a5"/>
    <w:link w:val="7"/>
    <w:uiPriority w:val="9"/>
    <w:semiHidden/>
    <w:rsid w:val="00F345B2"/>
    <w:rPr>
      <w:rFonts w:ascii="Calibri" w:hAnsi="Calibri"/>
      <w:sz w:val="22"/>
      <w:szCs w:val="22"/>
    </w:rPr>
  </w:style>
  <w:style w:type="numbering" w:customStyle="1" w:styleId="12">
    <w:name w:val="Нет списка1"/>
    <w:next w:val="a7"/>
    <w:uiPriority w:val="99"/>
    <w:semiHidden/>
    <w:unhideWhenUsed/>
    <w:rsid w:val="00F345B2"/>
  </w:style>
  <w:style w:type="paragraph" w:styleId="23">
    <w:name w:val="Body Text 2"/>
    <w:basedOn w:val="a4"/>
    <w:link w:val="24"/>
    <w:rsid w:val="00F345B2"/>
    <w:pPr>
      <w:spacing w:after="200" w:line="276" w:lineRule="auto"/>
    </w:pPr>
    <w:rPr>
      <w:rFonts w:ascii="Calibri" w:eastAsia="Calibri" w:hAnsi="Calibri"/>
      <w:i/>
      <w:iCs/>
      <w:sz w:val="20"/>
      <w:szCs w:val="20"/>
      <w:lang w:eastAsia="en-US"/>
    </w:rPr>
  </w:style>
  <w:style w:type="character" w:customStyle="1" w:styleId="24">
    <w:name w:val="Основной текст 2 Знак"/>
    <w:basedOn w:val="a5"/>
    <w:link w:val="23"/>
    <w:rsid w:val="00F345B2"/>
    <w:rPr>
      <w:rFonts w:ascii="Calibri" w:eastAsia="Calibri" w:hAnsi="Calibri"/>
      <w:i/>
      <w:iCs/>
    </w:rPr>
  </w:style>
  <w:style w:type="paragraph" w:styleId="aff3">
    <w:name w:val="Body Text"/>
    <w:aliases w:val="Òàáë òåêñò"/>
    <w:basedOn w:val="a4"/>
    <w:link w:val="aff4"/>
    <w:uiPriority w:val="99"/>
    <w:rsid w:val="00F345B2"/>
    <w:pPr>
      <w:spacing w:after="200" w:line="276" w:lineRule="auto"/>
    </w:pPr>
    <w:rPr>
      <w:rFonts w:ascii="Calibri" w:eastAsia="Calibri" w:hAnsi="Calibri"/>
      <w:sz w:val="20"/>
      <w:szCs w:val="20"/>
      <w:lang w:eastAsia="en-US"/>
    </w:rPr>
  </w:style>
  <w:style w:type="character" w:customStyle="1" w:styleId="aff4">
    <w:name w:val="Основной текст Знак"/>
    <w:aliases w:val="Òàáë òåêñò Знак1"/>
    <w:basedOn w:val="a5"/>
    <w:link w:val="aff3"/>
    <w:rsid w:val="00F345B2"/>
    <w:rPr>
      <w:rFonts w:ascii="Calibri" w:eastAsia="Calibri" w:hAnsi="Calibri"/>
    </w:rPr>
  </w:style>
  <w:style w:type="paragraph" w:styleId="a0">
    <w:name w:val="List Bullet"/>
    <w:basedOn w:val="a4"/>
    <w:uiPriority w:val="99"/>
    <w:rsid w:val="00F345B2"/>
    <w:pPr>
      <w:numPr>
        <w:numId w:val="1"/>
      </w:numPr>
      <w:spacing w:after="200" w:line="276" w:lineRule="auto"/>
      <w:contextualSpacing/>
    </w:pPr>
    <w:rPr>
      <w:rFonts w:ascii="Calibri" w:eastAsia="Calibri" w:hAnsi="Calibri"/>
      <w:sz w:val="22"/>
      <w:szCs w:val="22"/>
      <w:lang w:eastAsia="en-US"/>
    </w:rPr>
  </w:style>
  <w:style w:type="paragraph" w:styleId="aff5">
    <w:name w:val="Body Text Indent"/>
    <w:basedOn w:val="a4"/>
    <w:link w:val="aff6"/>
    <w:uiPriority w:val="99"/>
    <w:rsid w:val="00F345B2"/>
    <w:pPr>
      <w:spacing w:line="276" w:lineRule="auto"/>
      <w:ind w:left="283"/>
    </w:pPr>
    <w:rPr>
      <w:rFonts w:ascii="Calibri" w:eastAsia="Calibri" w:hAnsi="Calibri"/>
      <w:sz w:val="22"/>
      <w:szCs w:val="22"/>
      <w:lang w:eastAsia="en-US"/>
    </w:rPr>
  </w:style>
  <w:style w:type="character" w:customStyle="1" w:styleId="aff6">
    <w:name w:val="Основной текст с отступом Знак"/>
    <w:basedOn w:val="a5"/>
    <w:link w:val="aff5"/>
    <w:uiPriority w:val="99"/>
    <w:rsid w:val="00F345B2"/>
    <w:rPr>
      <w:rFonts w:ascii="Calibri" w:eastAsia="Calibri" w:hAnsi="Calibri"/>
      <w:sz w:val="22"/>
      <w:szCs w:val="22"/>
    </w:rPr>
  </w:style>
  <w:style w:type="paragraph" w:styleId="33">
    <w:name w:val="Body Text Indent 3"/>
    <w:basedOn w:val="a4"/>
    <w:link w:val="34"/>
    <w:semiHidden/>
    <w:unhideWhenUsed/>
    <w:rsid w:val="00F345B2"/>
    <w:pPr>
      <w:spacing w:line="276" w:lineRule="auto"/>
      <w:ind w:left="283"/>
    </w:pPr>
    <w:rPr>
      <w:rFonts w:ascii="Calibri" w:eastAsia="Calibri" w:hAnsi="Calibri"/>
      <w:sz w:val="16"/>
      <w:szCs w:val="16"/>
    </w:rPr>
  </w:style>
  <w:style w:type="character" w:customStyle="1" w:styleId="34">
    <w:name w:val="Основной текст с отступом 3 Знак"/>
    <w:basedOn w:val="a5"/>
    <w:link w:val="33"/>
    <w:semiHidden/>
    <w:rsid w:val="00F345B2"/>
    <w:rPr>
      <w:rFonts w:ascii="Calibri" w:eastAsia="Calibri" w:hAnsi="Calibri"/>
      <w:sz w:val="16"/>
      <w:szCs w:val="16"/>
    </w:rPr>
  </w:style>
  <w:style w:type="paragraph" w:styleId="aff7">
    <w:name w:val="header"/>
    <w:basedOn w:val="a4"/>
    <w:link w:val="aff8"/>
    <w:uiPriority w:val="99"/>
    <w:unhideWhenUsed/>
    <w:rsid w:val="00F345B2"/>
    <w:pPr>
      <w:tabs>
        <w:tab w:val="center" w:pos="4677"/>
        <w:tab w:val="right" w:pos="9355"/>
      </w:tabs>
      <w:spacing w:after="200" w:line="276" w:lineRule="auto"/>
    </w:pPr>
    <w:rPr>
      <w:rFonts w:ascii="Calibri" w:eastAsia="Calibri" w:hAnsi="Calibri"/>
      <w:sz w:val="22"/>
      <w:szCs w:val="22"/>
    </w:rPr>
  </w:style>
  <w:style w:type="character" w:customStyle="1" w:styleId="aff8">
    <w:name w:val="Верхний колонтитул Знак"/>
    <w:basedOn w:val="a5"/>
    <w:link w:val="aff7"/>
    <w:uiPriority w:val="99"/>
    <w:rsid w:val="00F345B2"/>
    <w:rPr>
      <w:rFonts w:ascii="Calibri" w:eastAsia="Calibri" w:hAnsi="Calibri"/>
      <w:sz w:val="22"/>
      <w:szCs w:val="22"/>
    </w:rPr>
  </w:style>
  <w:style w:type="paragraph" w:styleId="aff9">
    <w:name w:val="footer"/>
    <w:basedOn w:val="a4"/>
    <w:link w:val="affa"/>
    <w:uiPriority w:val="99"/>
    <w:unhideWhenUsed/>
    <w:rsid w:val="00F345B2"/>
    <w:pPr>
      <w:tabs>
        <w:tab w:val="center" w:pos="4677"/>
        <w:tab w:val="right" w:pos="9355"/>
      </w:tabs>
      <w:spacing w:after="200" w:line="276" w:lineRule="auto"/>
    </w:pPr>
    <w:rPr>
      <w:rFonts w:ascii="Calibri" w:eastAsia="Calibri" w:hAnsi="Calibri"/>
      <w:sz w:val="22"/>
      <w:szCs w:val="22"/>
    </w:rPr>
  </w:style>
  <w:style w:type="character" w:customStyle="1" w:styleId="affa">
    <w:name w:val="Нижний колонтитул Знак"/>
    <w:basedOn w:val="a5"/>
    <w:link w:val="aff9"/>
    <w:uiPriority w:val="99"/>
    <w:rsid w:val="00F345B2"/>
    <w:rPr>
      <w:rFonts w:ascii="Calibri" w:eastAsia="Calibri" w:hAnsi="Calibri"/>
      <w:sz w:val="22"/>
      <w:szCs w:val="22"/>
    </w:rPr>
  </w:style>
  <w:style w:type="paragraph" w:styleId="HTML">
    <w:name w:val="HTML Preformatted"/>
    <w:basedOn w:val="a4"/>
    <w:link w:val="HTML0"/>
    <w:rsid w:val="00F345B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pPr>
    <w:rPr>
      <w:rFonts w:ascii="Courier New" w:eastAsia="SimSun" w:hAnsi="Courier New" w:cs="Courier New"/>
      <w:color w:val="000000"/>
      <w:sz w:val="20"/>
      <w:szCs w:val="20"/>
      <w:lang w:eastAsia="zh-CN"/>
    </w:rPr>
  </w:style>
  <w:style w:type="character" w:customStyle="1" w:styleId="HTML0">
    <w:name w:val="Стандартный HTML Знак"/>
    <w:basedOn w:val="a5"/>
    <w:link w:val="HTML"/>
    <w:rsid w:val="00F345B2"/>
    <w:rPr>
      <w:rFonts w:ascii="Courier New" w:eastAsia="SimSun" w:hAnsi="Courier New" w:cs="Courier New"/>
      <w:color w:val="000000"/>
      <w:lang w:eastAsia="zh-CN"/>
    </w:rPr>
  </w:style>
  <w:style w:type="table" w:customStyle="1" w:styleId="13">
    <w:name w:val="Сетка таблицы1"/>
    <w:basedOn w:val="a6"/>
    <w:next w:val="aff0"/>
    <w:uiPriority w:val="59"/>
    <w:rsid w:val="00F345B2"/>
    <w:rPr>
      <w:rFonts w:eastAsia="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b">
    <w:name w:val="Title"/>
    <w:basedOn w:val="a4"/>
    <w:link w:val="25"/>
    <w:rsid w:val="00F345B2"/>
    <w:pPr>
      <w:spacing w:before="240" w:line="276" w:lineRule="auto"/>
      <w:jc w:val="center"/>
      <w:outlineLvl w:val="0"/>
    </w:pPr>
    <w:rPr>
      <w:rFonts w:ascii="Arial" w:eastAsia="Calibri" w:hAnsi="Arial"/>
      <w:b/>
      <w:bCs/>
      <w:kern w:val="28"/>
      <w:sz w:val="32"/>
      <w:szCs w:val="32"/>
    </w:rPr>
  </w:style>
  <w:style w:type="character" w:customStyle="1" w:styleId="25">
    <w:name w:val="Заголовок Знак2"/>
    <w:basedOn w:val="a5"/>
    <w:link w:val="affb"/>
    <w:rsid w:val="00F345B2"/>
    <w:rPr>
      <w:rFonts w:ascii="Arial" w:eastAsia="Calibri" w:hAnsi="Arial"/>
      <w:b/>
      <w:bCs/>
      <w:kern w:val="28"/>
      <w:sz w:val="32"/>
      <w:szCs w:val="32"/>
    </w:rPr>
  </w:style>
  <w:style w:type="paragraph" w:customStyle="1" w:styleId="Normal1">
    <w:name w:val="Normal1"/>
    <w:rsid w:val="00F345B2"/>
    <w:rPr>
      <w:lang w:val="de-DE" w:eastAsia="ru-RU"/>
    </w:rPr>
  </w:style>
  <w:style w:type="character" w:styleId="affc">
    <w:name w:val="Hyperlink"/>
    <w:uiPriority w:val="99"/>
    <w:rsid w:val="00F345B2"/>
    <w:rPr>
      <w:color w:val="0000FF"/>
      <w:u w:val="single"/>
    </w:rPr>
  </w:style>
  <w:style w:type="paragraph" w:styleId="4">
    <w:name w:val="List Bullet 4"/>
    <w:basedOn w:val="a4"/>
    <w:unhideWhenUsed/>
    <w:rsid w:val="00F345B2"/>
    <w:pPr>
      <w:numPr>
        <w:numId w:val="2"/>
      </w:numPr>
      <w:overflowPunct w:val="0"/>
      <w:autoSpaceDE w:val="0"/>
      <w:autoSpaceDN w:val="0"/>
      <w:adjustRightInd w:val="0"/>
      <w:spacing w:after="200" w:line="276" w:lineRule="auto"/>
      <w:contextualSpacing/>
    </w:pPr>
    <w:rPr>
      <w:rFonts w:ascii="Calibri" w:eastAsia="Calibri" w:hAnsi="Calibri"/>
      <w:sz w:val="20"/>
      <w:szCs w:val="20"/>
      <w:lang w:eastAsia="en-US"/>
    </w:rPr>
  </w:style>
  <w:style w:type="paragraph" w:styleId="affd">
    <w:name w:val="List Paragraph"/>
    <w:basedOn w:val="a4"/>
    <w:link w:val="affe"/>
    <w:uiPriority w:val="34"/>
    <w:rsid w:val="00F345B2"/>
    <w:pPr>
      <w:spacing w:after="200" w:line="276" w:lineRule="auto"/>
      <w:ind w:left="720"/>
    </w:pPr>
    <w:rPr>
      <w:rFonts w:ascii="Calibri" w:eastAsia="Calibri" w:hAnsi="Calibri" w:cs="Calibri"/>
      <w:sz w:val="22"/>
      <w:szCs w:val="22"/>
      <w:lang w:eastAsia="en-US"/>
    </w:rPr>
  </w:style>
  <w:style w:type="paragraph" w:customStyle="1" w:styleId="14">
    <w:name w:val="Стиль1"/>
    <w:basedOn w:val="10"/>
    <w:next w:val="a4"/>
    <w:autoRedefine/>
    <w:rsid w:val="00F345B2"/>
    <w:pPr>
      <w:keepLines w:val="0"/>
      <w:spacing w:before="0"/>
    </w:pPr>
    <w:rPr>
      <w:rFonts w:ascii="Times New Roman" w:eastAsia="Times New Roman" w:hAnsi="Times New Roman" w:cs="Times New Roman"/>
      <w:color w:val="auto"/>
      <w:sz w:val="24"/>
      <w:szCs w:val="20"/>
      <w:u w:val="single"/>
    </w:rPr>
  </w:style>
  <w:style w:type="paragraph" w:customStyle="1" w:styleId="15">
    <w:name w:val="Перечень1"/>
    <w:basedOn w:val="a4"/>
    <w:link w:val="16"/>
    <w:rsid w:val="00F345B2"/>
    <w:pPr>
      <w:spacing w:after="200"/>
    </w:pPr>
    <w:rPr>
      <w:rFonts w:ascii="Calibri" w:eastAsia="Calibri" w:hAnsi="Calibri"/>
      <w:sz w:val="22"/>
      <w:szCs w:val="20"/>
      <w:lang w:eastAsia="en-US"/>
    </w:rPr>
  </w:style>
  <w:style w:type="character" w:styleId="afff">
    <w:name w:val="Strong"/>
    <w:uiPriority w:val="22"/>
    <w:rsid w:val="00F345B2"/>
    <w:rPr>
      <w:b/>
    </w:rPr>
  </w:style>
  <w:style w:type="paragraph" w:styleId="26">
    <w:name w:val="Body Text Indent 2"/>
    <w:basedOn w:val="a4"/>
    <w:link w:val="27"/>
    <w:rsid w:val="00F345B2"/>
    <w:pPr>
      <w:spacing w:line="480" w:lineRule="auto"/>
      <w:ind w:left="283"/>
    </w:pPr>
    <w:rPr>
      <w:rFonts w:ascii="Calibri" w:eastAsia="Calibri" w:hAnsi="Calibri"/>
      <w:sz w:val="22"/>
      <w:szCs w:val="22"/>
    </w:rPr>
  </w:style>
  <w:style w:type="character" w:customStyle="1" w:styleId="27">
    <w:name w:val="Основной текст с отступом 2 Знак"/>
    <w:basedOn w:val="a5"/>
    <w:link w:val="26"/>
    <w:rsid w:val="00F345B2"/>
    <w:rPr>
      <w:rFonts w:ascii="Calibri" w:eastAsia="Calibri" w:hAnsi="Calibri"/>
      <w:sz w:val="22"/>
      <w:szCs w:val="22"/>
    </w:rPr>
  </w:style>
  <w:style w:type="character" w:customStyle="1" w:styleId="FontStyle23">
    <w:name w:val="Font Style23"/>
    <w:rsid w:val="00F345B2"/>
    <w:rPr>
      <w:rFonts w:ascii="Times New Roman" w:hAnsi="Times New Roman" w:cs="Times New Roman"/>
      <w:sz w:val="24"/>
      <w:szCs w:val="24"/>
    </w:rPr>
  </w:style>
  <w:style w:type="character" w:styleId="afff0">
    <w:name w:val="FollowedHyperlink"/>
    <w:uiPriority w:val="99"/>
    <w:semiHidden/>
    <w:unhideWhenUsed/>
    <w:rsid w:val="00F345B2"/>
    <w:rPr>
      <w:color w:val="800080"/>
      <w:u w:val="single"/>
    </w:rPr>
  </w:style>
  <w:style w:type="paragraph" w:customStyle="1" w:styleId="Default">
    <w:name w:val="Default"/>
    <w:rsid w:val="00F345B2"/>
    <w:pPr>
      <w:autoSpaceDE w:val="0"/>
      <w:autoSpaceDN w:val="0"/>
      <w:adjustRightInd w:val="0"/>
    </w:pPr>
    <w:rPr>
      <w:rFonts w:eastAsia="Calibri"/>
      <w:color w:val="000000"/>
      <w:sz w:val="24"/>
      <w:szCs w:val="24"/>
    </w:rPr>
  </w:style>
  <w:style w:type="paragraph" w:styleId="a">
    <w:name w:val="List Number"/>
    <w:basedOn w:val="a4"/>
    <w:rsid w:val="00F345B2"/>
    <w:pPr>
      <w:numPr>
        <w:numId w:val="3"/>
      </w:numPr>
      <w:spacing w:after="200" w:line="276" w:lineRule="auto"/>
    </w:pPr>
    <w:rPr>
      <w:rFonts w:ascii="Calibri" w:eastAsia="Calibri" w:hAnsi="Calibri"/>
      <w:sz w:val="22"/>
      <w:szCs w:val="22"/>
      <w:lang w:eastAsia="en-US"/>
    </w:rPr>
  </w:style>
  <w:style w:type="paragraph" w:customStyle="1" w:styleId="afff1">
    <w:name w:val="рис"/>
    <w:basedOn w:val="a4"/>
    <w:next w:val="a4"/>
    <w:autoRedefine/>
    <w:rsid w:val="00F345B2"/>
    <w:pPr>
      <w:widowControl w:val="0"/>
      <w:autoSpaceDE w:val="0"/>
      <w:autoSpaceDN w:val="0"/>
      <w:adjustRightInd w:val="0"/>
      <w:spacing w:after="240"/>
      <w:ind w:firstLine="567"/>
      <w:jc w:val="center"/>
    </w:pPr>
    <w:rPr>
      <w:rFonts w:ascii="Calibri" w:eastAsia="Calibri" w:hAnsi="Calibri"/>
      <w:sz w:val="22"/>
      <w:szCs w:val="22"/>
      <w:lang w:eastAsia="en-US"/>
    </w:rPr>
  </w:style>
  <w:style w:type="paragraph" w:customStyle="1" w:styleId="111">
    <w:name w:val="Стиль1.1.1."/>
    <w:basedOn w:val="a4"/>
    <w:next w:val="a4"/>
    <w:autoRedefine/>
    <w:rsid w:val="00F345B2"/>
    <w:pPr>
      <w:keepNext/>
      <w:keepLines/>
      <w:numPr>
        <w:ilvl w:val="2"/>
        <w:numId w:val="4"/>
      </w:numPr>
      <w:shd w:val="clear" w:color="auto" w:fill="FFFFFF"/>
      <w:tabs>
        <w:tab w:val="left" w:pos="1400"/>
      </w:tabs>
      <w:spacing w:after="200"/>
      <w:outlineLvl w:val="2"/>
    </w:pPr>
    <w:rPr>
      <w:rFonts w:ascii="Calibri" w:eastAsia="Calibri" w:hAnsi="Calibri"/>
      <w:color w:val="000000"/>
      <w:sz w:val="22"/>
      <w:szCs w:val="22"/>
    </w:rPr>
  </w:style>
  <w:style w:type="paragraph" w:customStyle="1" w:styleId="afff2">
    <w:name w:val="Знак Знак Знак Знак Знак Знак Знак Знак Знак Знак Знак Знак Знак"/>
    <w:basedOn w:val="a4"/>
    <w:rsid w:val="00F345B2"/>
    <w:pPr>
      <w:spacing w:after="160" w:line="240" w:lineRule="exact"/>
      <w:ind w:firstLine="567"/>
    </w:pPr>
    <w:rPr>
      <w:rFonts w:ascii="Verdana" w:eastAsia="Calibri" w:hAnsi="Verdana" w:cs="Verdana"/>
      <w:sz w:val="20"/>
      <w:szCs w:val="20"/>
      <w:lang w:val="en-US" w:eastAsia="en-US"/>
    </w:rPr>
  </w:style>
  <w:style w:type="paragraph" w:styleId="afff3">
    <w:name w:val="Balloon Text"/>
    <w:basedOn w:val="a4"/>
    <w:link w:val="afff4"/>
    <w:uiPriority w:val="99"/>
    <w:semiHidden/>
    <w:rsid w:val="00F345B2"/>
    <w:pPr>
      <w:spacing w:after="200" w:line="276" w:lineRule="auto"/>
      <w:ind w:firstLine="567"/>
    </w:pPr>
    <w:rPr>
      <w:rFonts w:ascii="Tahoma" w:eastAsia="Calibri" w:hAnsi="Tahoma"/>
      <w:sz w:val="16"/>
      <w:szCs w:val="16"/>
    </w:rPr>
  </w:style>
  <w:style w:type="character" w:customStyle="1" w:styleId="afff4">
    <w:name w:val="Текст выноски Знак"/>
    <w:basedOn w:val="a5"/>
    <w:link w:val="afff3"/>
    <w:uiPriority w:val="99"/>
    <w:semiHidden/>
    <w:rsid w:val="00F345B2"/>
    <w:rPr>
      <w:rFonts w:ascii="Tahoma" w:eastAsia="Calibri" w:hAnsi="Tahoma"/>
      <w:sz w:val="16"/>
      <w:szCs w:val="16"/>
    </w:rPr>
  </w:style>
  <w:style w:type="paragraph" w:customStyle="1" w:styleId="ListParagraph1">
    <w:name w:val="List Paragraph1"/>
    <w:basedOn w:val="a4"/>
    <w:rsid w:val="00F345B2"/>
    <w:pPr>
      <w:overflowPunct w:val="0"/>
      <w:autoSpaceDE w:val="0"/>
      <w:autoSpaceDN w:val="0"/>
      <w:adjustRightInd w:val="0"/>
      <w:spacing w:after="200" w:line="276" w:lineRule="auto"/>
      <w:ind w:left="720"/>
      <w:textAlignment w:val="baseline"/>
    </w:pPr>
    <w:rPr>
      <w:rFonts w:ascii="Calibri" w:eastAsia="Calibri" w:hAnsi="Calibri"/>
      <w:sz w:val="20"/>
      <w:szCs w:val="20"/>
      <w:lang w:eastAsia="en-US"/>
    </w:rPr>
  </w:style>
  <w:style w:type="paragraph" w:styleId="afff5">
    <w:name w:val="footnote text"/>
    <w:basedOn w:val="a4"/>
    <w:link w:val="afff6"/>
    <w:uiPriority w:val="99"/>
    <w:semiHidden/>
    <w:unhideWhenUsed/>
    <w:rsid w:val="00F345B2"/>
    <w:pPr>
      <w:spacing w:after="200" w:line="276" w:lineRule="auto"/>
    </w:pPr>
    <w:rPr>
      <w:rFonts w:ascii="Calibri" w:eastAsia="Calibri" w:hAnsi="Calibri"/>
      <w:sz w:val="20"/>
      <w:szCs w:val="20"/>
      <w:lang w:eastAsia="en-US"/>
    </w:rPr>
  </w:style>
  <w:style w:type="character" w:customStyle="1" w:styleId="afff6">
    <w:name w:val="Текст сноски Знак"/>
    <w:basedOn w:val="a5"/>
    <w:link w:val="afff5"/>
    <w:uiPriority w:val="99"/>
    <w:semiHidden/>
    <w:rsid w:val="00F345B2"/>
    <w:rPr>
      <w:rFonts w:ascii="Calibri" w:eastAsia="Calibri" w:hAnsi="Calibri"/>
    </w:rPr>
  </w:style>
  <w:style w:type="character" w:styleId="afff7">
    <w:name w:val="footnote reference"/>
    <w:uiPriority w:val="99"/>
    <w:semiHidden/>
    <w:unhideWhenUsed/>
    <w:rsid w:val="00F345B2"/>
    <w:rPr>
      <w:vertAlign w:val="superscript"/>
    </w:rPr>
  </w:style>
  <w:style w:type="paragraph" w:customStyle="1" w:styleId="xl63">
    <w:name w:val="xl63"/>
    <w:basedOn w:val="a4"/>
    <w:rsid w:val="00F345B2"/>
    <w:pPr>
      <w:pBdr>
        <w:top w:val="single" w:sz="4" w:space="0" w:color="auto"/>
        <w:left w:val="single" w:sz="4" w:space="0" w:color="auto"/>
        <w:bottom w:val="single" w:sz="4" w:space="0" w:color="auto"/>
        <w:right w:val="single" w:sz="4" w:space="0" w:color="auto"/>
      </w:pBdr>
      <w:spacing w:before="100" w:beforeAutospacing="1" w:after="100" w:afterAutospacing="1" w:line="276" w:lineRule="auto"/>
      <w:jc w:val="center"/>
      <w:textAlignment w:val="center"/>
    </w:pPr>
    <w:rPr>
      <w:rFonts w:ascii="Calibri" w:eastAsia="Calibri" w:hAnsi="Calibri"/>
      <w:sz w:val="22"/>
      <w:szCs w:val="22"/>
      <w:lang w:eastAsia="en-US"/>
    </w:rPr>
  </w:style>
  <w:style w:type="paragraph" w:customStyle="1" w:styleId="xl64">
    <w:name w:val="xl64"/>
    <w:basedOn w:val="a4"/>
    <w:rsid w:val="00F345B2"/>
    <w:pPr>
      <w:pBdr>
        <w:top w:val="single" w:sz="4" w:space="0" w:color="auto"/>
        <w:left w:val="single" w:sz="4" w:space="0" w:color="auto"/>
        <w:bottom w:val="single" w:sz="4" w:space="0" w:color="auto"/>
        <w:right w:val="single" w:sz="4" w:space="0" w:color="auto"/>
      </w:pBdr>
      <w:spacing w:before="100" w:beforeAutospacing="1" w:after="100" w:afterAutospacing="1" w:line="276" w:lineRule="auto"/>
      <w:jc w:val="center"/>
      <w:textAlignment w:val="center"/>
    </w:pPr>
    <w:rPr>
      <w:rFonts w:ascii="Calibri" w:eastAsia="Calibri" w:hAnsi="Calibri"/>
      <w:sz w:val="22"/>
      <w:szCs w:val="22"/>
      <w:lang w:eastAsia="en-US"/>
    </w:rPr>
  </w:style>
  <w:style w:type="paragraph" w:customStyle="1" w:styleId="xl65">
    <w:name w:val="xl65"/>
    <w:basedOn w:val="a4"/>
    <w:rsid w:val="00F345B2"/>
    <w:pPr>
      <w:pBdr>
        <w:top w:val="single" w:sz="4" w:space="0" w:color="auto"/>
        <w:left w:val="single" w:sz="4" w:space="0" w:color="auto"/>
        <w:bottom w:val="single" w:sz="4" w:space="0" w:color="auto"/>
        <w:right w:val="single" w:sz="4" w:space="0" w:color="auto"/>
      </w:pBdr>
      <w:spacing w:before="100" w:beforeAutospacing="1" w:after="100" w:afterAutospacing="1" w:line="276" w:lineRule="auto"/>
      <w:jc w:val="center"/>
      <w:textAlignment w:val="center"/>
    </w:pPr>
    <w:rPr>
      <w:rFonts w:ascii="Calibri" w:eastAsia="Calibri" w:hAnsi="Calibri"/>
      <w:sz w:val="22"/>
      <w:szCs w:val="22"/>
      <w:lang w:eastAsia="en-US"/>
    </w:rPr>
  </w:style>
  <w:style w:type="paragraph" w:customStyle="1" w:styleId="xl66">
    <w:name w:val="xl66"/>
    <w:basedOn w:val="a4"/>
    <w:rsid w:val="00F345B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76" w:lineRule="auto"/>
      <w:jc w:val="center"/>
      <w:textAlignment w:val="center"/>
    </w:pPr>
    <w:rPr>
      <w:rFonts w:ascii="Calibri" w:eastAsia="Calibri" w:hAnsi="Calibri"/>
      <w:sz w:val="22"/>
      <w:szCs w:val="22"/>
      <w:lang w:eastAsia="en-US"/>
    </w:rPr>
  </w:style>
  <w:style w:type="paragraph" w:customStyle="1" w:styleId="xl67">
    <w:name w:val="xl67"/>
    <w:basedOn w:val="a4"/>
    <w:rsid w:val="00F345B2"/>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76" w:lineRule="auto"/>
      <w:jc w:val="center"/>
      <w:textAlignment w:val="center"/>
    </w:pPr>
    <w:rPr>
      <w:rFonts w:ascii="Calibri" w:eastAsia="Calibri" w:hAnsi="Calibri"/>
      <w:sz w:val="22"/>
      <w:szCs w:val="22"/>
      <w:lang w:eastAsia="en-US"/>
    </w:rPr>
  </w:style>
  <w:style w:type="paragraph" w:customStyle="1" w:styleId="xl68">
    <w:name w:val="xl68"/>
    <w:basedOn w:val="a4"/>
    <w:rsid w:val="00F345B2"/>
    <w:pPr>
      <w:pBdr>
        <w:left w:val="single" w:sz="4" w:space="0" w:color="auto"/>
        <w:bottom w:val="single" w:sz="4" w:space="0" w:color="auto"/>
        <w:right w:val="single" w:sz="4" w:space="0" w:color="auto"/>
      </w:pBdr>
      <w:spacing w:before="100" w:beforeAutospacing="1" w:after="100" w:afterAutospacing="1" w:line="276" w:lineRule="auto"/>
      <w:jc w:val="center"/>
      <w:textAlignment w:val="center"/>
    </w:pPr>
    <w:rPr>
      <w:rFonts w:ascii="Calibri" w:eastAsia="Calibri" w:hAnsi="Calibri"/>
      <w:sz w:val="22"/>
      <w:szCs w:val="22"/>
      <w:lang w:eastAsia="en-US"/>
    </w:rPr>
  </w:style>
  <w:style w:type="paragraph" w:customStyle="1" w:styleId="xl69">
    <w:name w:val="xl69"/>
    <w:basedOn w:val="a4"/>
    <w:rsid w:val="00F345B2"/>
    <w:pPr>
      <w:pBdr>
        <w:top w:val="single" w:sz="4" w:space="0" w:color="auto"/>
        <w:left w:val="single" w:sz="4" w:space="0" w:color="auto"/>
        <w:right w:val="single" w:sz="4" w:space="0" w:color="auto"/>
      </w:pBdr>
      <w:spacing w:before="100" w:beforeAutospacing="1" w:after="100" w:afterAutospacing="1" w:line="276" w:lineRule="auto"/>
      <w:jc w:val="center"/>
      <w:textAlignment w:val="center"/>
    </w:pPr>
    <w:rPr>
      <w:rFonts w:ascii="Calibri" w:eastAsia="Calibri" w:hAnsi="Calibri"/>
      <w:sz w:val="22"/>
      <w:szCs w:val="22"/>
      <w:lang w:eastAsia="en-US"/>
    </w:rPr>
  </w:style>
  <w:style w:type="paragraph" w:customStyle="1" w:styleId="xl70">
    <w:name w:val="xl70"/>
    <w:basedOn w:val="a4"/>
    <w:rsid w:val="00F345B2"/>
    <w:pPr>
      <w:pBdr>
        <w:top w:val="single" w:sz="4" w:space="0" w:color="auto"/>
        <w:left w:val="single" w:sz="4" w:space="0" w:color="auto"/>
        <w:right w:val="single" w:sz="4" w:space="0" w:color="auto"/>
      </w:pBdr>
      <w:spacing w:before="100" w:beforeAutospacing="1" w:after="100" w:afterAutospacing="1" w:line="276" w:lineRule="auto"/>
      <w:jc w:val="center"/>
      <w:textAlignment w:val="center"/>
    </w:pPr>
    <w:rPr>
      <w:rFonts w:ascii="Calibri" w:eastAsia="Calibri" w:hAnsi="Calibri"/>
      <w:sz w:val="22"/>
      <w:szCs w:val="22"/>
      <w:lang w:eastAsia="en-US"/>
    </w:rPr>
  </w:style>
  <w:style w:type="paragraph" w:customStyle="1" w:styleId="xl71">
    <w:name w:val="xl71"/>
    <w:basedOn w:val="a4"/>
    <w:rsid w:val="00F345B2"/>
    <w:pPr>
      <w:pBdr>
        <w:top w:val="single" w:sz="4" w:space="0" w:color="auto"/>
        <w:left w:val="single" w:sz="4" w:space="0" w:color="auto"/>
        <w:right w:val="single" w:sz="4" w:space="0" w:color="auto"/>
      </w:pBdr>
      <w:spacing w:before="100" w:beforeAutospacing="1" w:after="100" w:afterAutospacing="1" w:line="276" w:lineRule="auto"/>
      <w:jc w:val="center"/>
      <w:textAlignment w:val="center"/>
    </w:pPr>
    <w:rPr>
      <w:rFonts w:ascii="Calibri" w:eastAsia="Calibri" w:hAnsi="Calibri"/>
      <w:sz w:val="22"/>
      <w:szCs w:val="22"/>
      <w:lang w:eastAsia="en-US"/>
    </w:rPr>
  </w:style>
  <w:style w:type="paragraph" w:customStyle="1" w:styleId="xl72">
    <w:name w:val="xl72"/>
    <w:basedOn w:val="a4"/>
    <w:rsid w:val="00F345B2"/>
    <w:pPr>
      <w:pBdr>
        <w:left w:val="single" w:sz="4" w:space="0" w:color="auto"/>
        <w:right w:val="single" w:sz="4" w:space="0" w:color="auto"/>
      </w:pBdr>
      <w:spacing w:before="100" w:beforeAutospacing="1" w:after="100" w:afterAutospacing="1" w:line="276" w:lineRule="auto"/>
      <w:jc w:val="center"/>
      <w:textAlignment w:val="center"/>
    </w:pPr>
    <w:rPr>
      <w:rFonts w:ascii="Calibri" w:eastAsia="Calibri" w:hAnsi="Calibri"/>
      <w:sz w:val="22"/>
      <w:szCs w:val="22"/>
      <w:lang w:eastAsia="en-US"/>
    </w:rPr>
  </w:style>
  <w:style w:type="paragraph" w:customStyle="1" w:styleId="xl73">
    <w:name w:val="xl73"/>
    <w:basedOn w:val="a4"/>
    <w:rsid w:val="00F345B2"/>
    <w:pPr>
      <w:pBdr>
        <w:left w:val="single" w:sz="4" w:space="0" w:color="auto"/>
        <w:bottom w:val="single" w:sz="4" w:space="0" w:color="auto"/>
        <w:right w:val="single" w:sz="4" w:space="0" w:color="auto"/>
      </w:pBdr>
      <w:spacing w:before="100" w:beforeAutospacing="1" w:after="100" w:afterAutospacing="1" w:line="276" w:lineRule="auto"/>
      <w:jc w:val="center"/>
      <w:textAlignment w:val="center"/>
    </w:pPr>
    <w:rPr>
      <w:rFonts w:ascii="Calibri" w:eastAsia="Calibri" w:hAnsi="Calibri"/>
      <w:sz w:val="22"/>
      <w:szCs w:val="22"/>
      <w:lang w:eastAsia="en-US"/>
    </w:rPr>
  </w:style>
  <w:style w:type="paragraph" w:customStyle="1" w:styleId="xl74">
    <w:name w:val="xl74"/>
    <w:basedOn w:val="a4"/>
    <w:rsid w:val="00F345B2"/>
    <w:pPr>
      <w:pBdr>
        <w:top w:val="single" w:sz="4" w:space="0" w:color="auto"/>
        <w:left w:val="single" w:sz="4" w:space="0" w:color="auto"/>
        <w:right w:val="single" w:sz="4" w:space="0" w:color="auto"/>
      </w:pBdr>
      <w:spacing w:before="100" w:beforeAutospacing="1" w:after="100" w:afterAutospacing="1" w:line="276" w:lineRule="auto"/>
      <w:jc w:val="center"/>
      <w:textAlignment w:val="center"/>
    </w:pPr>
    <w:rPr>
      <w:rFonts w:ascii="Calibri" w:eastAsia="Calibri" w:hAnsi="Calibri"/>
      <w:sz w:val="22"/>
      <w:szCs w:val="22"/>
      <w:lang w:eastAsia="en-US"/>
    </w:rPr>
  </w:style>
  <w:style w:type="paragraph" w:customStyle="1" w:styleId="xl75">
    <w:name w:val="xl75"/>
    <w:basedOn w:val="a4"/>
    <w:rsid w:val="00F345B2"/>
    <w:pPr>
      <w:pBdr>
        <w:left w:val="single" w:sz="4" w:space="0" w:color="auto"/>
        <w:right w:val="single" w:sz="4" w:space="0" w:color="auto"/>
      </w:pBdr>
      <w:spacing w:before="100" w:beforeAutospacing="1" w:after="100" w:afterAutospacing="1" w:line="276" w:lineRule="auto"/>
      <w:jc w:val="center"/>
      <w:textAlignment w:val="center"/>
    </w:pPr>
    <w:rPr>
      <w:rFonts w:ascii="Calibri" w:eastAsia="Calibri" w:hAnsi="Calibri"/>
      <w:sz w:val="22"/>
      <w:szCs w:val="22"/>
      <w:lang w:eastAsia="en-US"/>
    </w:rPr>
  </w:style>
  <w:style w:type="paragraph" w:customStyle="1" w:styleId="xl76">
    <w:name w:val="xl76"/>
    <w:basedOn w:val="a4"/>
    <w:rsid w:val="00F345B2"/>
    <w:pPr>
      <w:pBdr>
        <w:left w:val="single" w:sz="4" w:space="0" w:color="auto"/>
        <w:bottom w:val="single" w:sz="4" w:space="0" w:color="auto"/>
        <w:right w:val="single" w:sz="4" w:space="0" w:color="auto"/>
      </w:pBdr>
      <w:spacing w:before="100" w:beforeAutospacing="1" w:after="100" w:afterAutospacing="1" w:line="276" w:lineRule="auto"/>
      <w:jc w:val="center"/>
      <w:textAlignment w:val="center"/>
    </w:pPr>
    <w:rPr>
      <w:rFonts w:ascii="Calibri" w:eastAsia="Calibri" w:hAnsi="Calibri"/>
      <w:sz w:val="22"/>
      <w:szCs w:val="22"/>
      <w:lang w:eastAsia="en-US"/>
    </w:rPr>
  </w:style>
  <w:style w:type="paragraph" w:customStyle="1" w:styleId="xl77">
    <w:name w:val="xl77"/>
    <w:basedOn w:val="a4"/>
    <w:rsid w:val="00F345B2"/>
    <w:pPr>
      <w:pBdr>
        <w:left w:val="single" w:sz="4" w:space="0" w:color="auto"/>
        <w:right w:val="single" w:sz="4" w:space="0" w:color="auto"/>
      </w:pBdr>
      <w:spacing w:before="100" w:beforeAutospacing="1" w:after="100" w:afterAutospacing="1" w:line="276" w:lineRule="auto"/>
      <w:jc w:val="center"/>
      <w:textAlignment w:val="center"/>
    </w:pPr>
    <w:rPr>
      <w:rFonts w:ascii="Calibri" w:eastAsia="Calibri" w:hAnsi="Calibri"/>
      <w:sz w:val="22"/>
      <w:szCs w:val="22"/>
      <w:lang w:eastAsia="en-US"/>
    </w:rPr>
  </w:style>
  <w:style w:type="paragraph" w:customStyle="1" w:styleId="xl78">
    <w:name w:val="xl78"/>
    <w:basedOn w:val="a4"/>
    <w:rsid w:val="00F345B2"/>
    <w:pPr>
      <w:pBdr>
        <w:left w:val="single" w:sz="4" w:space="0" w:color="auto"/>
        <w:bottom w:val="single" w:sz="4" w:space="0" w:color="auto"/>
        <w:right w:val="single" w:sz="4" w:space="0" w:color="auto"/>
      </w:pBdr>
      <w:spacing w:before="100" w:beforeAutospacing="1" w:after="100" w:afterAutospacing="1" w:line="276" w:lineRule="auto"/>
      <w:jc w:val="center"/>
      <w:textAlignment w:val="center"/>
    </w:pPr>
    <w:rPr>
      <w:rFonts w:ascii="Calibri" w:eastAsia="Calibri" w:hAnsi="Calibri"/>
      <w:sz w:val="22"/>
      <w:szCs w:val="22"/>
      <w:lang w:eastAsia="en-US"/>
    </w:rPr>
  </w:style>
  <w:style w:type="paragraph" w:customStyle="1" w:styleId="xl79">
    <w:name w:val="xl79"/>
    <w:basedOn w:val="a4"/>
    <w:rsid w:val="00F345B2"/>
    <w:pPr>
      <w:pBdr>
        <w:left w:val="single" w:sz="4" w:space="0" w:color="auto"/>
        <w:right w:val="single" w:sz="4" w:space="0" w:color="auto"/>
      </w:pBdr>
      <w:spacing w:before="100" w:beforeAutospacing="1" w:after="100" w:afterAutospacing="1" w:line="276" w:lineRule="auto"/>
      <w:jc w:val="center"/>
      <w:textAlignment w:val="center"/>
    </w:pPr>
    <w:rPr>
      <w:rFonts w:ascii="Calibri" w:eastAsia="Calibri" w:hAnsi="Calibri"/>
      <w:sz w:val="22"/>
      <w:szCs w:val="22"/>
      <w:lang w:eastAsia="en-US"/>
    </w:rPr>
  </w:style>
  <w:style w:type="paragraph" w:customStyle="1" w:styleId="afff8">
    <w:name w:val="Содержимое таблицы"/>
    <w:basedOn w:val="a4"/>
    <w:rsid w:val="00F345B2"/>
    <w:pPr>
      <w:suppressLineNumbers/>
      <w:suppressAutoHyphens/>
      <w:spacing w:after="200" w:line="276" w:lineRule="auto"/>
    </w:pPr>
    <w:rPr>
      <w:rFonts w:ascii="Calibri" w:eastAsia="Calibri" w:hAnsi="Calibri"/>
      <w:sz w:val="22"/>
      <w:szCs w:val="22"/>
      <w:lang w:eastAsia="ar-SA"/>
    </w:rPr>
  </w:style>
  <w:style w:type="character" w:customStyle="1" w:styleId="translation-chunk">
    <w:name w:val="translation-chunk"/>
    <w:basedOn w:val="a5"/>
    <w:rsid w:val="00F345B2"/>
  </w:style>
  <w:style w:type="character" w:customStyle="1" w:styleId="16">
    <w:name w:val="Перечень1 Знак"/>
    <w:link w:val="15"/>
    <w:rsid w:val="00F345B2"/>
    <w:rPr>
      <w:rFonts w:ascii="Calibri" w:eastAsia="Calibri" w:hAnsi="Calibri"/>
      <w:sz w:val="22"/>
    </w:rPr>
  </w:style>
  <w:style w:type="paragraph" w:customStyle="1" w:styleId="Standard1">
    <w:name w:val="Standard1"/>
    <w:rsid w:val="00F345B2"/>
    <w:pPr>
      <w:suppressAutoHyphens/>
      <w:autoSpaceDN w:val="0"/>
      <w:textAlignment w:val="baseline"/>
    </w:pPr>
    <w:rPr>
      <w:rFonts w:ascii="Liberation Serif" w:eastAsia="Droid Sans Fallback" w:hAnsi="Liberation Serif" w:cs="FreeSans"/>
      <w:kern w:val="3"/>
      <w:sz w:val="24"/>
      <w:szCs w:val="24"/>
      <w:lang w:val="en-US" w:eastAsia="zh-CN" w:bidi="hi-IN"/>
    </w:rPr>
  </w:style>
  <w:style w:type="paragraph" w:customStyle="1" w:styleId="TableContents">
    <w:name w:val="Table Contents"/>
    <w:basedOn w:val="Standard1"/>
    <w:rsid w:val="00F345B2"/>
    <w:pPr>
      <w:suppressLineNumbers/>
    </w:pPr>
  </w:style>
  <w:style w:type="character" w:customStyle="1" w:styleId="notranslate">
    <w:name w:val="notranslate"/>
    <w:rsid w:val="00F345B2"/>
  </w:style>
  <w:style w:type="table" w:customStyle="1" w:styleId="17">
    <w:name w:val="Обычная таблица1"/>
    <w:next w:val="a6"/>
    <w:semiHidden/>
    <w:unhideWhenUsed/>
    <w:qFormat/>
    <w:rsid w:val="00F345B2"/>
    <w:rPr>
      <w:rFonts w:eastAsia="Calibri"/>
      <w:lang w:eastAsia="ru-RU"/>
    </w:rPr>
    <w:tblPr>
      <w:tblInd w:w="0" w:type="dxa"/>
      <w:tblCellMar>
        <w:top w:w="0" w:type="dxa"/>
        <w:left w:w="108" w:type="dxa"/>
        <w:bottom w:w="0" w:type="dxa"/>
        <w:right w:w="108" w:type="dxa"/>
      </w:tblCellMar>
    </w:tblPr>
  </w:style>
  <w:style w:type="character" w:customStyle="1" w:styleId="WW8Num1z2">
    <w:name w:val="WW8Num1z2"/>
    <w:rsid w:val="00F345B2"/>
  </w:style>
  <w:style w:type="character" w:customStyle="1" w:styleId="18">
    <w:name w:val="Неразрешенное упоминание1"/>
    <w:uiPriority w:val="99"/>
    <w:semiHidden/>
    <w:unhideWhenUsed/>
    <w:rsid w:val="00F345B2"/>
    <w:rPr>
      <w:color w:val="808080"/>
      <w:shd w:val="clear" w:color="auto" w:fill="E6E6E6"/>
    </w:rPr>
  </w:style>
  <w:style w:type="paragraph" w:customStyle="1" w:styleId="boolet">
    <w:name w:val="boolet"/>
    <w:basedOn w:val="a4"/>
    <w:link w:val="boolet0"/>
    <w:rsid w:val="00F345B2"/>
    <w:pPr>
      <w:numPr>
        <w:numId w:val="5"/>
      </w:numPr>
      <w:suppressAutoHyphens/>
      <w:spacing w:after="200" w:line="276" w:lineRule="auto"/>
      <w:ind w:left="454"/>
    </w:pPr>
    <w:rPr>
      <w:rFonts w:ascii="Calibri" w:eastAsia="Calibri" w:hAnsi="Calibri"/>
      <w:sz w:val="22"/>
      <w:szCs w:val="20"/>
      <w:lang w:eastAsia="zh-CN"/>
    </w:rPr>
  </w:style>
  <w:style w:type="character" w:customStyle="1" w:styleId="boolet0">
    <w:name w:val="boolet Знак"/>
    <w:link w:val="boolet"/>
    <w:rsid w:val="00F345B2"/>
    <w:rPr>
      <w:rFonts w:ascii="Calibri" w:eastAsia="Calibri" w:hAnsi="Calibri"/>
      <w:sz w:val="22"/>
      <w:lang w:eastAsia="zh-CN"/>
    </w:rPr>
  </w:style>
  <w:style w:type="paragraph" w:customStyle="1" w:styleId="210">
    <w:name w:val="Основной текст 21"/>
    <w:basedOn w:val="a4"/>
    <w:link w:val="211"/>
    <w:rsid w:val="00F345B2"/>
    <w:pPr>
      <w:suppressAutoHyphens/>
      <w:spacing w:after="200" w:line="288" w:lineRule="auto"/>
    </w:pPr>
    <w:rPr>
      <w:rFonts w:ascii="Arial" w:eastAsia="Calibri" w:hAnsi="Arial" w:cs="Arial"/>
      <w:i/>
      <w:sz w:val="22"/>
      <w:szCs w:val="20"/>
      <w:lang w:eastAsia="zh-CN"/>
    </w:rPr>
  </w:style>
  <w:style w:type="character" w:customStyle="1" w:styleId="211">
    <w:name w:val="Основной текст 21 Знак"/>
    <w:link w:val="210"/>
    <w:rsid w:val="00F345B2"/>
    <w:rPr>
      <w:rFonts w:ascii="Arial" w:eastAsia="Calibri" w:hAnsi="Arial" w:cs="Arial"/>
      <w:i/>
      <w:sz w:val="22"/>
      <w:lang w:eastAsia="zh-CN"/>
    </w:rPr>
  </w:style>
  <w:style w:type="paragraph" w:customStyle="1" w:styleId="19">
    <w:name w:val="1"/>
    <w:basedOn w:val="a4"/>
    <w:next w:val="affb"/>
    <w:link w:val="afff9"/>
    <w:rsid w:val="00F345B2"/>
    <w:pPr>
      <w:spacing w:before="240" w:line="276" w:lineRule="auto"/>
      <w:jc w:val="center"/>
      <w:outlineLvl w:val="0"/>
    </w:pPr>
    <w:rPr>
      <w:rFonts w:ascii="Arial" w:eastAsia="Calibri" w:hAnsi="Arial"/>
      <w:b/>
      <w:bCs/>
      <w:kern w:val="28"/>
      <w:sz w:val="32"/>
      <w:szCs w:val="32"/>
    </w:rPr>
  </w:style>
  <w:style w:type="character" w:customStyle="1" w:styleId="afff9">
    <w:name w:val="Заголовок Знак"/>
    <w:link w:val="19"/>
    <w:rsid w:val="00F345B2"/>
    <w:rPr>
      <w:rFonts w:ascii="Arial" w:eastAsia="Calibri" w:hAnsi="Arial"/>
      <w:b/>
      <w:bCs/>
      <w:kern w:val="28"/>
      <w:sz w:val="32"/>
      <w:szCs w:val="32"/>
    </w:rPr>
  </w:style>
  <w:style w:type="paragraph" w:styleId="1a">
    <w:name w:val="toc 1"/>
    <w:basedOn w:val="a4"/>
    <w:next w:val="a4"/>
    <w:autoRedefine/>
    <w:uiPriority w:val="39"/>
    <w:rsid w:val="00785A63"/>
    <w:pPr>
      <w:tabs>
        <w:tab w:val="left" w:pos="426"/>
        <w:tab w:val="right" w:leader="dot" w:pos="9354"/>
      </w:tabs>
      <w:spacing w:before="0" w:after="0" w:line="276" w:lineRule="auto"/>
      <w:ind w:left="284" w:hanging="284"/>
      <w:jc w:val="left"/>
    </w:pPr>
    <w:rPr>
      <w:rFonts w:eastAsia="Calibri"/>
      <w:bCs/>
      <w:noProof/>
      <w:lang w:eastAsia="en-US"/>
    </w:rPr>
  </w:style>
  <w:style w:type="character" w:customStyle="1" w:styleId="afffa">
    <w:name w:val="Основной текст_"/>
    <w:link w:val="1b"/>
    <w:uiPriority w:val="99"/>
    <w:rsid w:val="00F345B2"/>
    <w:rPr>
      <w:shd w:val="clear" w:color="auto" w:fill="FFFFFF"/>
    </w:rPr>
  </w:style>
  <w:style w:type="paragraph" w:customStyle="1" w:styleId="1b">
    <w:name w:val="Основной текст1"/>
    <w:basedOn w:val="a4"/>
    <w:link w:val="afffa"/>
    <w:uiPriority w:val="99"/>
    <w:rsid w:val="00F345B2"/>
    <w:pPr>
      <w:shd w:val="clear" w:color="auto" w:fill="FFFFFF"/>
      <w:spacing w:after="300" w:line="384" w:lineRule="exact"/>
      <w:ind w:firstLine="540"/>
    </w:pPr>
    <w:rPr>
      <w:sz w:val="20"/>
      <w:szCs w:val="20"/>
      <w:lang w:eastAsia="en-US"/>
    </w:rPr>
  </w:style>
  <w:style w:type="paragraph" w:customStyle="1" w:styleId="StyleBodyText2Firstline125cmAfter0ptLinespacin">
    <w:name w:val="Style Body Text 2 + First line:  125 cm After:  0 pt Line spacin..."/>
    <w:basedOn w:val="23"/>
    <w:rsid w:val="00F345B2"/>
    <w:pPr>
      <w:spacing w:line="360" w:lineRule="auto"/>
      <w:ind w:firstLine="720"/>
    </w:pPr>
    <w:rPr>
      <w:i w:val="0"/>
      <w:iCs w:val="0"/>
      <w:sz w:val="24"/>
    </w:rPr>
  </w:style>
  <w:style w:type="character" w:customStyle="1" w:styleId="9pt">
    <w:name w:val="Основной текст + 9 pt"/>
    <w:rsid w:val="00F345B2"/>
    <w:rPr>
      <w:sz w:val="18"/>
      <w:szCs w:val="18"/>
      <w:shd w:val="clear" w:color="auto" w:fill="FFFFFF"/>
    </w:rPr>
  </w:style>
  <w:style w:type="character" w:customStyle="1" w:styleId="28">
    <w:name w:val="Основной текст (2)"/>
    <w:rsid w:val="00F345B2"/>
    <w:rPr>
      <w:rFonts w:ascii="Times New Roman" w:eastAsia="Times New Roman" w:hAnsi="Times New Roman" w:cs="Times New Roman"/>
      <w:b w:val="0"/>
      <w:bCs w:val="0"/>
      <w:i w:val="0"/>
      <w:iCs w:val="0"/>
      <w:smallCaps w:val="0"/>
      <w:strike w:val="0"/>
      <w:spacing w:val="0"/>
      <w:sz w:val="22"/>
      <w:szCs w:val="22"/>
    </w:rPr>
  </w:style>
  <w:style w:type="paragraph" w:styleId="afffb">
    <w:name w:val="caption"/>
    <w:basedOn w:val="a4"/>
    <w:next w:val="a4"/>
    <w:unhideWhenUsed/>
    <w:qFormat/>
    <w:rsid w:val="00F345B2"/>
    <w:pPr>
      <w:spacing w:after="200" w:line="276" w:lineRule="auto"/>
    </w:pPr>
    <w:rPr>
      <w:rFonts w:ascii="Calibri" w:eastAsia="Calibri" w:hAnsi="Calibri"/>
      <w:i/>
      <w:iCs/>
      <w:color w:val="1F497D"/>
      <w:sz w:val="18"/>
      <w:szCs w:val="18"/>
      <w:lang w:eastAsia="en-US"/>
    </w:rPr>
  </w:style>
  <w:style w:type="paragraph" w:customStyle="1" w:styleId="western">
    <w:name w:val="western"/>
    <w:basedOn w:val="a4"/>
    <w:rsid w:val="00F345B2"/>
    <w:pPr>
      <w:spacing w:before="100" w:beforeAutospacing="1" w:after="119" w:line="276" w:lineRule="auto"/>
    </w:pPr>
    <w:rPr>
      <w:rFonts w:ascii="Calibri" w:eastAsia="Calibri" w:hAnsi="Calibri"/>
      <w:color w:val="000000"/>
      <w:sz w:val="20"/>
      <w:szCs w:val="20"/>
      <w:lang w:eastAsia="en-US"/>
    </w:rPr>
  </w:style>
  <w:style w:type="paragraph" w:customStyle="1" w:styleId="text">
    <w:name w:val="text"/>
    <w:basedOn w:val="a4"/>
    <w:link w:val="textChar"/>
    <w:autoRedefine/>
    <w:rsid w:val="00F345B2"/>
    <w:pPr>
      <w:spacing w:after="200"/>
      <w:jc w:val="center"/>
    </w:pPr>
    <w:rPr>
      <w:rFonts w:ascii="Calibri" w:eastAsia="Calibri" w:hAnsi="Calibri"/>
      <w:sz w:val="22"/>
      <w:szCs w:val="20"/>
      <w:lang w:eastAsia="en-US"/>
    </w:rPr>
  </w:style>
  <w:style w:type="character" w:customStyle="1" w:styleId="textChar">
    <w:name w:val="text Char"/>
    <w:link w:val="text"/>
    <w:rsid w:val="00F345B2"/>
    <w:rPr>
      <w:rFonts w:ascii="Calibri" w:eastAsia="Calibri" w:hAnsi="Calibri"/>
      <w:sz w:val="22"/>
    </w:rPr>
  </w:style>
  <w:style w:type="paragraph" w:customStyle="1" w:styleId="1c">
    <w:name w:val="Обычный1"/>
    <w:rsid w:val="00F345B2"/>
    <w:rPr>
      <w:lang w:val="de-DE" w:eastAsia="ru-RU"/>
    </w:rPr>
  </w:style>
  <w:style w:type="paragraph" w:customStyle="1" w:styleId="1d">
    <w:name w:val="Знак Знак Знак Знак Знак Знак Знак Знак Знак Знак Знак Знак Знак1"/>
    <w:basedOn w:val="a4"/>
    <w:rsid w:val="00F345B2"/>
    <w:pPr>
      <w:spacing w:after="160" w:line="240" w:lineRule="exact"/>
      <w:ind w:firstLine="567"/>
    </w:pPr>
    <w:rPr>
      <w:rFonts w:ascii="Verdana" w:eastAsia="Calibri" w:hAnsi="Verdana" w:cs="Verdana"/>
      <w:sz w:val="20"/>
      <w:szCs w:val="20"/>
      <w:lang w:val="en-US" w:eastAsia="en-US"/>
    </w:rPr>
  </w:style>
  <w:style w:type="paragraph" w:customStyle="1" w:styleId="1e">
    <w:name w:val="Абзац списка1"/>
    <w:basedOn w:val="a4"/>
    <w:rsid w:val="00F345B2"/>
    <w:pPr>
      <w:overflowPunct w:val="0"/>
      <w:autoSpaceDE w:val="0"/>
      <w:autoSpaceDN w:val="0"/>
      <w:adjustRightInd w:val="0"/>
      <w:spacing w:after="200" w:line="276" w:lineRule="auto"/>
      <w:ind w:left="720"/>
      <w:textAlignment w:val="baseline"/>
    </w:pPr>
    <w:rPr>
      <w:rFonts w:ascii="Calibri" w:eastAsia="Calibri" w:hAnsi="Calibri"/>
      <w:sz w:val="20"/>
      <w:szCs w:val="20"/>
      <w:lang w:eastAsia="en-US"/>
    </w:rPr>
  </w:style>
  <w:style w:type="paragraph" w:styleId="afffc">
    <w:name w:val="TOC Heading"/>
    <w:basedOn w:val="10"/>
    <w:next w:val="a4"/>
    <w:uiPriority w:val="39"/>
    <w:unhideWhenUsed/>
    <w:rsid w:val="00F345B2"/>
    <w:pPr>
      <w:spacing w:before="480" w:line="276" w:lineRule="auto"/>
      <w:outlineLvl w:val="9"/>
    </w:pPr>
    <w:rPr>
      <w:rFonts w:ascii="Cambria" w:eastAsia="Times New Roman" w:hAnsi="Cambria" w:cs="Times New Roman"/>
      <w:b/>
      <w:bCs/>
      <w:color w:val="365F91"/>
      <w:sz w:val="28"/>
      <w:szCs w:val="28"/>
    </w:rPr>
  </w:style>
  <w:style w:type="paragraph" w:styleId="29">
    <w:name w:val="toc 2"/>
    <w:basedOn w:val="a4"/>
    <w:next w:val="a4"/>
    <w:autoRedefine/>
    <w:uiPriority w:val="39"/>
    <w:unhideWhenUsed/>
    <w:rsid w:val="00EA73DF"/>
    <w:pPr>
      <w:tabs>
        <w:tab w:val="left" w:pos="142"/>
        <w:tab w:val="right" w:leader="dot" w:pos="9912"/>
      </w:tabs>
      <w:spacing w:before="0" w:after="0"/>
      <w:ind w:left="567" w:hanging="425"/>
    </w:pPr>
    <w:rPr>
      <w:rFonts w:ascii="Calibri" w:eastAsia="Calibri" w:hAnsi="Calibri"/>
      <w:sz w:val="22"/>
      <w:szCs w:val="22"/>
      <w:lang w:eastAsia="en-US"/>
    </w:rPr>
  </w:style>
  <w:style w:type="paragraph" w:styleId="42">
    <w:name w:val="toc 4"/>
    <w:basedOn w:val="a4"/>
    <w:next w:val="a4"/>
    <w:autoRedefine/>
    <w:uiPriority w:val="39"/>
    <w:unhideWhenUsed/>
    <w:rsid w:val="00F345B2"/>
    <w:pPr>
      <w:tabs>
        <w:tab w:val="right" w:leader="dot" w:pos="9769"/>
      </w:tabs>
      <w:spacing w:after="200" w:line="276" w:lineRule="auto"/>
      <w:ind w:left="284"/>
    </w:pPr>
    <w:rPr>
      <w:rFonts w:ascii="Calibri" w:eastAsia="Calibri" w:hAnsi="Calibri"/>
      <w:sz w:val="22"/>
      <w:szCs w:val="22"/>
      <w:lang w:eastAsia="en-US"/>
    </w:rPr>
  </w:style>
  <w:style w:type="paragraph" w:customStyle="1" w:styleId="afffd">
    <w:name w:val="Перечень"/>
    <w:basedOn w:val="a4"/>
    <w:rsid w:val="00F345B2"/>
    <w:pPr>
      <w:spacing w:after="200"/>
      <w:ind w:firstLine="567"/>
    </w:pPr>
    <w:rPr>
      <w:rFonts w:ascii="Calibri" w:eastAsia="Calibri" w:hAnsi="Calibri"/>
      <w:sz w:val="22"/>
      <w:szCs w:val="22"/>
      <w:lang w:eastAsia="en-US"/>
    </w:rPr>
  </w:style>
  <w:style w:type="character" w:styleId="afffe">
    <w:name w:val="line number"/>
    <w:basedOn w:val="a5"/>
    <w:uiPriority w:val="99"/>
    <w:semiHidden/>
    <w:unhideWhenUsed/>
    <w:rsid w:val="00F345B2"/>
  </w:style>
  <w:style w:type="paragraph" w:styleId="affff">
    <w:name w:val="Subtitle"/>
    <w:aliases w:val="Список 1"/>
    <w:basedOn w:val="6"/>
    <w:next w:val="a4"/>
    <w:link w:val="affff0"/>
    <w:uiPriority w:val="11"/>
    <w:rsid w:val="00F345B2"/>
    <w:pPr>
      <w:jc w:val="center"/>
      <w:outlineLvl w:val="1"/>
    </w:pPr>
    <w:rPr>
      <w:rFonts w:ascii="Times New Roman" w:hAnsi="Times New Roman"/>
      <w:sz w:val="24"/>
    </w:rPr>
  </w:style>
  <w:style w:type="character" w:customStyle="1" w:styleId="affff0">
    <w:name w:val="Подзаголовок Знак"/>
    <w:aliases w:val="Список 1 Знак"/>
    <w:basedOn w:val="a5"/>
    <w:link w:val="affff"/>
    <w:uiPriority w:val="11"/>
    <w:rsid w:val="00F345B2"/>
    <w:rPr>
      <w:b/>
      <w:bCs/>
      <w:sz w:val="24"/>
      <w:szCs w:val="22"/>
    </w:rPr>
  </w:style>
  <w:style w:type="paragraph" w:customStyle="1" w:styleId="1111">
    <w:name w:val="1.1.1.1"/>
    <w:basedOn w:val="7"/>
    <w:next w:val="a4"/>
    <w:link w:val="11110"/>
    <w:rsid w:val="00F345B2"/>
    <w:pPr>
      <w:spacing w:line="360" w:lineRule="auto"/>
    </w:pPr>
    <w:rPr>
      <w:rFonts w:ascii="Times New Roman" w:hAnsi="Times New Roman"/>
      <w:b/>
    </w:rPr>
  </w:style>
  <w:style w:type="paragraph" w:customStyle="1" w:styleId="2a">
    <w:name w:val="Абзац списка2"/>
    <w:basedOn w:val="a4"/>
    <w:rsid w:val="00F345B2"/>
    <w:pPr>
      <w:spacing w:after="200" w:line="276" w:lineRule="auto"/>
      <w:ind w:left="720"/>
    </w:pPr>
    <w:rPr>
      <w:rFonts w:ascii="Calibri" w:eastAsia="Calibri" w:hAnsi="Calibri" w:cs="Calibri"/>
      <w:sz w:val="22"/>
      <w:szCs w:val="22"/>
      <w:lang w:eastAsia="en-US"/>
    </w:rPr>
  </w:style>
  <w:style w:type="character" w:customStyle="1" w:styleId="11110">
    <w:name w:val="1.1.1.1 Знак"/>
    <w:link w:val="1111"/>
    <w:rsid w:val="00F345B2"/>
    <w:rPr>
      <w:b/>
      <w:sz w:val="22"/>
      <w:szCs w:val="22"/>
    </w:rPr>
  </w:style>
  <w:style w:type="paragraph" w:customStyle="1" w:styleId="2b">
    <w:name w:val="Стиль2"/>
    <w:basedOn w:val="a4"/>
    <w:rsid w:val="00F345B2"/>
    <w:pPr>
      <w:spacing w:after="200"/>
    </w:pPr>
    <w:rPr>
      <w:rFonts w:ascii="Calibri" w:eastAsia="Calibri" w:hAnsi="Calibri"/>
      <w:sz w:val="22"/>
      <w:szCs w:val="20"/>
      <w:lang w:eastAsia="en-US"/>
    </w:rPr>
  </w:style>
  <w:style w:type="paragraph" w:customStyle="1" w:styleId="1f">
    <w:name w:val="Без интервала1"/>
    <w:basedOn w:val="a4"/>
    <w:rsid w:val="00F345B2"/>
    <w:pPr>
      <w:spacing w:after="200" w:line="276" w:lineRule="auto"/>
    </w:pPr>
    <w:rPr>
      <w:rFonts w:ascii="Calibri" w:eastAsia="Calibri" w:hAnsi="Calibri"/>
      <w:sz w:val="22"/>
      <w:szCs w:val="22"/>
      <w:lang w:eastAsia="en-US"/>
    </w:rPr>
  </w:style>
  <w:style w:type="paragraph" w:styleId="35">
    <w:name w:val="toc 3"/>
    <w:basedOn w:val="a4"/>
    <w:next w:val="a4"/>
    <w:autoRedefine/>
    <w:uiPriority w:val="39"/>
    <w:unhideWhenUsed/>
    <w:rsid w:val="00EA73DF"/>
    <w:pPr>
      <w:tabs>
        <w:tab w:val="left" w:pos="142"/>
        <w:tab w:val="right" w:leader="dot" w:pos="9912"/>
      </w:tabs>
      <w:spacing w:before="0" w:after="0"/>
      <w:ind w:left="851" w:hanging="567"/>
    </w:pPr>
    <w:rPr>
      <w:rFonts w:ascii="Calibri" w:eastAsia="Calibri" w:hAnsi="Calibri"/>
      <w:sz w:val="22"/>
      <w:szCs w:val="22"/>
      <w:lang w:eastAsia="en-US"/>
    </w:rPr>
  </w:style>
  <w:style w:type="paragraph" w:customStyle="1" w:styleId="Standard2">
    <w:name w:val="Standard2"/>
    <w:rsid w:val="00F345B2"/>
    <w:pPr>
      <w:suppressAutoHyphens/>
      <w:autoSpaceDN w:val="0"/>
      <w:textAlignment w:val="baseline"/>
    </w:pPr>
    <w:rPr>
      <w:rFonts w:ascii="Liberation Serif" w:eastAsia="Droid Sans Fallback" w:hAnsi="Liberation Serif" w:cs="FreeSans"/>
      <w:kern w:val="3"/>
      <w:sz w:val="24"/>
      <w:szCs w:val="24"/>
      <w:lang w:val="en-US" w:eastAsia="zh-CN" w:bidi="hi-IN"/>
    </w:rPr>
  </w:style>
  <w:style w:type="paragraph" w:customStyle="1" w:styleId="212">
    <w:name w:val="Абзац списка21"/>
    <w:basedOn w:val="a4"/>
    <w:rsid w:val="00F345B2"/>
    <w:pPr>
      <w:spacing w:after="200" w:line="276" w:lineRule="auto"/>
      <w:ind w:left="720"/>
    </w:pPr>
    <w:rPr>
      <w:rFonts w:ascii="Calibri" w:eastAsia="Calibri" w:hAnsi="Calibri" w:cs="Calibri"/>
      <w:sz w:val="22"/>
      <w:szCs w:val="22"/>
      <w:lang w:eastAsia="en-US"/>
    </w:rPr>
  </w:style>
  <w:style w:type="paragraph" w:customStyle="1" w:styleId="110">
    <w:name w:val="Без интервала11"/>
    <w:basedOn w:val="a4"/>
    <w:rsid w:val="00F345B2"/>
    <w:pPr>
      <w:spacing w:after="200" w:line="276" w:lineRule="auto"/>
    </w:pPr>
    <w:rPr>
      <w:rFonts w:ascii="Calibri" w:eastAsia="Calibri" w:hAnsi="Calibri"/>
      <w:sz w:val="22"/>
      <w:szCs w:val="22"/>
      <w:lang w:eastAsia="en-US"/>
    </w:rPr>
  </w:style>
  <w:style w:type="paragraph" w:customStyle="1" w:styleId="43">
    <w:name w:val="Основной текст4"/>
    <w:basedOn w:val="a4"/>
    <w:uiPriority w:val="99"/>
    <w:rsid w:val="00F345B2"/>
    <w:pPr>
      <w:widowControl w:val="0"/>
      <w:shd w:val="clear" w:color="auto" w:fill="FFFFFF"/>
      <w:spacing w:after="240" w:line="240" w:lineRule="atLeast"/>
      <w:ind w:hanging="2000"/>
      <w:jc w:val="center"/>
    </w:pPr>
    <w:rPr>
      <w:rFonts w:ascii="Calibri" w:eastAsia="Calibri" w:hAnsi="Calibri"/>
      <w:sz w:val="22"/>
      <w:szCs w:val="22"/>
      <w:lang w:eastAsia="en-US"/>
    </w:rPr>
  </w:style>
  <w:style w:type="paragraph" w:customStyle="1" w:styleId="1f0">
    <w:name w:val="Текст1"/>
    <w:basedOn w:val="a4"/>
    <w:rsid w:val="00F345B2"/>
    <w:pPr>
      <w:suppressAutoHyphens/>
      <w:autoSpaceDE w:val="0"/>
    </w:pPr>
    <w:rPr>
      <w:rFonts w:ascii="Courier New" w:hAnsi="Courier New" w:cs="Courier New"/>
      <w:sz w:val="20"/>
      <w:szCs w:val="20"/>
      <w:lang w:eastAsia="ar-SA"/>
    </w:rPr>
  </w:style>
  <w:style w:type="character" w:styleId="affff1">
    <w:name w:val="Book Title"/>
    <w:uiPriority w:val="33"/>
    <w:rsid w:val="00F345B2"/>
    <w:rPr>
      <w:b/>
      <w:bCs/>
      <w:i/>
      <w:iCs/>
      <w:spacing w:val="5"/>
    </w:rPr>
  </w:style>
  <w:style w:type="character" w:customStyle="1" w:styleId="affff2">
    <w:name w:val="~Текст отчета о НИР Знак"/>
    <w:link w:val="affff3"/>
    <w:uiPriority w:val="99"/>
    <w:locked/>
    <w:rsid w:val="00F345B2"/>
  </w:style>
  <w:style w:type="paragraph" w:customStyle="1" w:styleId="affff3">
    <w:name w:val="~Текст отчета о НИР"/>
    <w:basedOn w:val="a4"/>
    <w:link w:val="affff2"/>
    <w:uiPriority w:val="99"/>
    <w:rsid w:val="00F345B2"/>
    <w:pPr>
      <w:ind w:firstLine="567"/>
    </w:pPr>
    <w:rPr>
      <w:sz w:val="20"/>
      <w:szCs w:val="20"/>
      <w:lang w:eastAsia="en-US"/>
    </w:rPr>
  </w:style>
  <w:style w:type="table" w:customStyle="1" w:styleId="Tabellenraster1">
    <w:name w:val="Tabellenraster1"/>
    <w:basedOn w:val="a6"/>
    <w:next w:val="aff0"/>
    <w:uiPriority w:val="59"/>
    <w:rsid w:val="00F345B2"/>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
    <w:name w:val="Сетка таблицы11"/>
    <w:basedOn w:val="a6"/>
    <w:next w:val="aff0"/>
    <w:uiPriority w:val="59"/>
    <w:rsid w:val="00F345B2"/>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c">
    <w:name w:val="Сетка таблицы2"/>
    <w:basedOn w:val="a6"/>
    <w:next w:val="aff0"/>
    <w:uiPriority w:val="59"/>
    <w:rsid w:val="00F345B2"/>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
    <w:name w:val="Сетка таблицы3"/>
    <w:basedOn w:val="a6"/>
    <w:next w:val="aff0"/>
    <w:uiPriority w:val="39"/>
    <w:rsid w:val="00F345B2"/>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
    <w:name w:val="Сетка таблицы4"/>
    <w:basedOn w:val="a6"/>
    <w:next w:val="aff0"/>
    <w:uiPriority w:val="39"/>
    <w:rsid w:val="00F345B2"/>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
    <w:name w:val="Сетка таблицы5"/>
    <w:basedOn w:val="a6"/>
    <w:next w:val="aff0"/>
    <w:uiPriority w:val="59"/>
    <w:rsid w:val="00F345B2"/>
    <w:rPr>
      <w:rFonts w:ascii="Calibri" w:eastAsia="Calibri" w:hAnsi="Calibri"/>
      <w:sz w:val="22"/>
      <w:szCs w:val="22"/>
      <w:lang w:val="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
    <w:name w:val="Сетка таблицы6"/>
    <w:basedOn w:val="a6"/>
    <w:next w:val="aff0"/>
    <w:uiPriority w:val="59"/>
    <w:rsid w:val="00F345B2"/>
    <w:rPr>
      <w:rFonts w:ascii="Calibri" w:eastAsia="Calibri" w:hAnsi="Calibri"/>
      <w:sz w:val="22"/>
      <w:szCs w:val="22"/>
      <w:lang w:val="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d">
    <w:name w:val="Нет списка2"/>
    <w:next w:val="a7"/>
    <w:uiPriority w:val="99"/>
    <w:semiHidden/>
    <w:unhideWhenUsed/>
    <w:rsid w:val="00F345B2"/>
  </w:style>
  <w:style w:type="table" w:customStyle="1" w:styleId="71">
    <w:name w:val="Сетка таблицы7"/>
    <w:basedOn w:val="a6"/>
    <w:next w:val="aff0"/>
    <w:uiPriority w:val="59"/>
    <w:rsid w:val="00F345B2"/>
    <w:rPr>
      <w:rFonts w:eastAsia="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
    <w:name w:val="Сетка таблицы12"/>
    <w:basedOn w:val="a6"/>
    <w:next w:val="aff0"/>
    <w:uiPriority w:val="59"/>
    <w:rsid w:val="00F345B2"/>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f4">
    <w:name w:val="annotation reference"/>
    <w:basedOn w:val="a5"/>
    <w:uiPriority w:val="99"/>
    <w:semiHidden/>
    <w:unhideWhenUsed/>
    <w:rsid w:val="00F379E9"/>
    <w:rPr>
      <w:sz w:val="16"/>
      <w:szCs w:val="16"/>
    </w:rPr>
  </w:style>
  <w:style w:type="paragraph" w:styleId="affff5">
    <w:name w:val="annotation text"/>
    <w:basedOn w:val="a4"/>
    <w:link w:val="affff6"/>
    <w:uiPriority w:val="99"/>
    <w:semiHidden/>
    <w:unhideWhenUsed/>
    <w:rsid w:val="00F379E9"/>
    <w:rPr>
      <w:sz w:val="20"/>
      <w:szCs w:val="20"/>
    </w:rPr>
  </w:style>
  <w:style w:type="character" w:customStyle="1" w:styleId="affff6">
    <w:name w:val="Текст примечания Знак"/>
    <w:basedOn w:val="a5"/>
    <w:link w:val="affff5"/>
    <w:uiPriority w:val="99"/>
    <w:semiHidden/>
    <w:rsid w:val="00F379E9"/>
    <w:rPr>
      <w:lang w:eastAsia="ru-RU"/>
    </w:rPr>
  </w:style>
  <w:style w:type="paragraph" w:styleId="affff7">
    <w:name w:val="annotation subject"/>
    <w:basedOn w:val="affff5"/>
    <w:next w:val="affff5"/>
    <w:link w:val="affff8"/>
    <w:uiPriority w:val="99"/>
    <w:semiHidden/>
    <w:unhideWhenUsed/>
    <w:rsid w:val="00F379E9"/>
    <w:rPr>
      <w:b/>
      <w:bCs/>
    </w:rPr>
  </w:style>
  <w:style w:type="character" w:customStyle="1" w:styleId="affff8">
    <w:name w:val="Тема примечания Знак"/>
    <w:basedOn w:val="affff6"/>
    <w:link w:val="affff7"/>
    <w:uiPriority w:val="99"/>
    <w:semiHidden/>
    <w:rsid w:val="00F379E9"/>
    <w:rPr>
      <w:b/>
      <w:bCs/>
      <w:lang w:eastAsia="ru-RU"/>
    </w:rPr>
  </w:style>
  <w:style w:type="paragraph" w:styleId="affff9">
    <w:name w:val="Revision"/>
    <w:hidden/>
    <w:uiPriority w:val="99"/>
    <w:semiHidden/>
    <w:rsid w:val="00F379E9"/>
    <w:rPr>
      <w:sz w:val="24"/>
      <w:szCs w:val="24"/>
      <w:lang w:eastAsia="ru-RU"/>
    </w:rPr>
  </w:style>
  <w:style w:type="character" w:customStyle="1" w:styleId="affffa">
    <w:name w:val="МП_номер Знак"/>
    <w:basedOn w:val="a5"/>
    <w:link w:val="affffb"/>
    <w:locked/>
    <w:rsid w:val="00803A3C"/>
    <w:rPr>
      <w:rFonts w:eastAsiaTheme="majorEastAsia" w:cstheme="majorBidi"/>
      <w:b/>
      <w:color w:val="2E74B5" w:themeColor="accent1" w:themeShade="BF"/>
      <w:sz w:val="24"/>
      <w:szCs w:val="26"/>
      <w:lang w:val="de-DE"/>
    </w:rPr>
  </w:style>
  <w:style w:type="paragraph" w:customStyle="1" w:styleId="affffb">
    <w:name w:val="МП_номер"/>
    <w:basedOn w:val="2"/>
    <w:link w:val="affffa"/>
    <w:qFormat/>
    <w:rsid w:val="00803A3C"/>
    <w:pPr>
      <w:keepLines/>
      <w:spacing w:before="0"/>
    </w:pPr>
    <w:rPr>
      <w:rFonts w:eastAsiaTheme="majorEastAsia" w:cstheme="majorBidi"/>
      <w:iCs w:val="0"/>
      <w:color w:val="2E74B5" w:themeColor="accent1" w:themeShade="BF"/>
      <w:kern w:val="0"/>
      <w:szCs w:val="26"/>
      <w:lang w:val="de-DE" w:eastAsia="en-US"/>
    </w:rPr>
  </w:style>
  <w:style w:type="paragraph" w:customStyle="1" w:styleId="affffc">
    <w:name w:val="Заглавия на титуле"/>
    <w:basedOn w:val="a4"/>
    <w:rsid w:val="000E443B"/>
    <w:pPr>
      <w:jc w:val="center"/>
    </w:pPr>
    <w:rPr>
      <w:szCs w:val="20"/>
    </w:rPr>
  </w:style>
  <w:style w:type="paragraph" w:customStyle="1" w:styleId="1f1">
    <w:name w:val="Знак Знак1 Знак"/>
    <w:basedOn w:val="a4"/>
    <w:rsid w:val="00733584"/>
    <w:pPr>
      <w:spacing w:after="160" w:line="240" w:lineRule="exact"/>
    </w:pPr>
    <w:rPr>
      <w:rFonts w:ascii="Verdana" w:hAnsi="Verdana" w:cs="Verdana"/>
      <w:sz w:val="20"/>
      <w:szCs w:val="20"/>
      <w:lang w:val="en-US" w:eastAsia="en-US"/>
    </w:rPr>
  </w:style>
  <w:style w:type="paragraph" w:customStyle="1" w:styleId="affffd">
    <w:name w:val="Знак Знак Знак Знак Знак Знак Знак Знак Знак Знак Знак Знак"/>
    <w:basedOn w:val="a4"/>
    <w:rsid w:val="00733584"/>
    <w:pPr>
      <w:spacing w:after="160" w:line="240" w:lineRule="exact"/>
    </w:pPr>
    <w:rPr>
      <w:rFonts w:ascii="Verdana" w:hAnsi="Verdana" w:cs="Verdana"/>
      <w:sz w:val="20"/>
      <w:szCs w:val="20"/>
      <w:lang w:val="en-US" w:eastAsia="en-US"/>
    </w:rPr>
  </w:style>
  <w:style w:type="paragraph" w:customStyle="1" w:styleId="1f2">
    <w:name w:val="Знак Знак Знак Знак Знак Знак Знак Знак Знак Знак Знак Знак1"/>
    <w:basedOn w:val="a4"/>
    <w:rsid w:val="00733584"/>
    <w:pPr>
      <w:spacing w:after="160" w:line="240" w:lineRule="exact"/>
    </w:pPr>
    <w:rPr>
      <w:rFonts w:ascii="Verdana" w:hAnsi="Verdana" w:cs="Verdana"/>
      <w:sz w:val="20"/>
      <w:szCs w:val="20"/>
      <w:lang w:val="en-US" w:eastAsia="en-US"/>
    </w:rPr>
  </w:style>
  <w:style w:type="paragraph" w:customStyle="1" w:styleId="affffe">
    <w:name w:val="Знак"/>
    <w:basedOn w:val="a4"/>
    <w:rsid w:val="00733584"/>
    <w:pPr>
      <w:spacing w:after="160" w:line="240" w:lineRule="exact"/>
    </w:pPr>
    <w:rPr>
      <w:rFonts w:ascii="Verdana" w:hAnsi="Verdana" w:cs="Verdana"/>
      <w:sz w:val="20"/>
      <w:szCs w:val="20"/>
      <w:lang w:val="en-US" w:eastAsia="en-US"/>
    </w:rPr>
  </w:style>
  <w:style w:type="paragraph" w:customStyle="1" w:styleId="1f3">
    <w:name w:val="Подгл 1"/>
    <w:basedOn w:val="a4"/>
    <w:link w:val="1f4"/>
    <w:rsid w:val="006416CC"/>
    <w:pPr>
      <w:spacing w:before="120" w:after="120" w:line="360" w:lineRule="auto"/>
      <w:outlineLvl w:val="1"/>
    </w:pPr>
    <w:rPr>
      <w:b/>
      <w:szCs w:val="20"/>
    </w:rPr>
  </w:style>
  <w:style w:type="character" w:customStyle="1" w:styleId="1f4">
    <w:name w:val="Подгл 1 Знак"/>
    <w:link w:val="1f3"/>
    <w:rsid w:val="006416CC"/>
    <w:rPr>
      <w:b/>
      <w:sz w:val="24"/>
      <w:lang w:eastAsia="ru-RU"/>
    </w:rPr>
  </w:style>
  <w:style w:type="paragraph" w:customStyle="1" w:styleId="2e">
    <w:name w:val="2"/>
    <w:basedOn w:val="a4"/>
    <w:next w:val="affb"/>
    <w:link w:val="1f5"/>
    <w:rsid w:val="00B211E3"/>
    <w:pPr>
      <w:spacing w:before="240" w:line="276" w:lineRule="auto"/>
      <w:jc w:val="center"/>
      <w:outlineLvl w:val="0"/>
    </w:pPr>
    <w:rPr>
      <w:rFonts w:ascii="Arial" w:eastAsia="Calibri" w:hAnsi="Arial"/>
      <w:b/>
      <w:bCs/>
      <w:kern w:val="28"/>
      <w:sz w:val="32"/>
      <w:szCs w:val="32"/>
    </w:rPr>
  </w:style>
  <w:style w:type="character" w:customStyle="1" w:styleId="1f5">
    <w:name w:val="Заголовок Знак1"/>
    <w:link w:val="2e"/>
    <w:rsid w:val="00B211E3"/>
    <w:rPr>
      <w:rFonts w:ascii="Arial" w:eastAsia="Calibri" w:hAnsi="Arial" w:cs="Times New Roman"/>
      <w:b/>
      <w:bCs/>
      <w:kern w:val="28"/>
      <w:sz w:val="32"/>
      <w:szCs w:val="32"/>
    </w:rPr>
  </w:style>
  <w:style w:type="character" w:styleId="afffff">
    <w:name w:val="Subtle Emphasis"/>
    <w:uiPriority w:val="19"/>
    <w:rsid w:val="00B211E3"/>
    <w:rPr>
      <w:i/>
      <w:iCs/>
      <w:color w:val="808080"/>
    </w:rPr>
  </w:style>
  <w:style w:type="paragraph" w:styleId="52">
    <w:name w:val="toc 5"/>
    <w:basedOn w:val="a4"/>
    <w:next w:val="a4"/>
    <w:autoRedefine/>
    <w:uiPriority w:val="39"/>
    <w:unhideWhenUsed/>
    <w:rsid w:val="00B211E3"/>
    <w:pPr>
      <w:spacing w:after="100" w:line="276" w:lineRule="auto"/>
      <w:ind w:left="880"/>
    </w:pPr>
    <w:rPr>
      <w:rFonts w:asciiTheme="minorHAnsi" w:eastAsiaTheme="minorEastAsia" w:hAnsiTheme="minorHAnsi" w:cstheme="minorBidi"/>
      <w:sz w:val="22"/>
      <w:szCs w:val="22"/>
    </w:rPr>
  </w:style>
  <w:style w:type="paragraph" w:styleId="62">
    <w:name w:val="toc 6"/>
    <w:basedOn w:val="a4"/>
    <w:next w:val="a4"/>
    <w:autoRedefine/>
    <w:uiPriority w:val="39"/>
    <w:unhideWhenUsed/>
    <w:rsid w:val="00B211E3"/>
    <w:pPr>
      <w:spacing w:after="100" w:line="276" w:lineRule="auto"/>
      <w:ind w:left="1100"/>
    </w:pPr>
    <w:rPr>
      <w:rFonts w:asciiTheme="minorHAnsi" w:eastAsiaTheme="minorEastAsia" w:hAnsiTheme="minorHAnsi" w:cstheme="minorBidi"/>
      <w:sz w:val="22"/>
      <w:szCs w:val="22"/>
    </w:rPr>
  </w:style>
  <w:style w:type="paragraph" w:styleId="72">
    <w:name w:val="toc 7"/>
    <w:basedOn w:val="a4"/>
    <w:next w:val="a4"/>
    <w:autoRedefine/>
    <w:uiPriority w:val="39"/>
    <w:unhideWhenUsed/>
    <w:rsid w:val="00B211E3"/>
    <w:pPr>
      <w:spacing w:after="100" w:line="276" w:lineRule="auto"/>
      <w:ind w:left="1320"/>
    </w:pPr>
    <w:rPr>
      <w:rFonts w:asciiTheme="minorHAnsi" w:eastAsiaTheme="minorEastAsia" w:hAnsiTheme="minorHAnsi" w:cstheme="minorBidi"/>
      <w:sz w:val="22"/>
      <w:szCs w:val="22"/>
    </w:rPr>
  </w:style>
  <w:style w:type="paragraph" w:styleId="8">
    <w:name w:val="toc 8"/>
    <w:basedOn w:val="a4"/>
    <w:next w:val="a4"/>
    <w:autoRedefine/>
    <w:uiPriority w:val="39"/>
    <w:unhideWhenUsed/>
    <w:rsid w:val="00B211E3"/>
    <w:pPr>
      <w:spacing w:after="100" w:line="276" w:lineRule="auto"/>
      <w:ind w:left="1540"/>
    </w:pPr>
    <w:rPr>
      <w:rFonts w:asciiTheme="minorHAnsi" w:eastAsiaTheme="minorEastAsia" w:hAnsiTheme="minorHAnsi" w:cstheme="minorBidi"/>
      <w:sz w:val="22"/>
      <w:szCs w:val="22"/>
    </w:rPr>
  </w:style>
  <w:style w:type="paragraph" w:styleId="9">
    <w:name w:val="toc 9"/>
    <w:basedOn w:val="a4"/>
    <w:next w:val="a4"/>
    <w:autoRedefine/>
    <w:uiPriority w:val="39"/>
    <w:unhideWhenUsed/>
    <w:rsid w:val="00B211E3"/>
    <w:pPr>
      <w:spacing w:after="100" w:line="276" w:lineRule="auto"/>
      <w:ind w:left="1760"/>
    </w:pPr>
    <w:rPr>
      <w:rFonts w:asciiTheme="minorHAnsi" w:eastAsiaTheme="minorEastAsia" w:hAnsiTheme="minorHAnsi" w:cstheme="minorBidi"/>
      <w:sz w:val="22"/>
      <w:szCs w:val="22"/>
    </w:rPr>
  </w:style>
  <w:style w:type="paragraph" w:customStyle="1" w:styleId="Standard">
    <w:name w:val="Standard"/>
    <w:rsid w:val="00D91239"/>
    <w:pPr>
      <w:suppressAutoHyphens/>
      <w:autoSpaceDN w:val="0"/>
      <w:textAlignment w:val="baseline"/>
    </w:pPr>
    <w:rPr>
      <w:rFonts w:ascii="Liberation Serif" w:eastAsia="Droid Sans Fallback" w:hAnsi="Liberation Serif" w:cs="FreeSans"/>
      <w:kern w:val="3"/>
      <w:sz w:val="24"/>
      <w:szCs w:val="24"/>
      <w:lang w:val="en-US" w:eastAsia="zh-CN" w:bidi="hi-IN"/>
    </w:rPr>
  </w:style>
  <w:style w:type="character" w:customStyle="1" w:styleId="afffff0">
    <w:name w:val="Таблица Знак"/>
    <w:basedOn w:val="a5"/>
    <w:rsid w:val="00D91239"/>
    <w:rPr>
      <w:rFonts w:ascii="Times New Roman" w:hAnsi="Times New Roman" w:cs="Times New Roman"/>
      <w:sz w:val="24"/>
      <w:szCs w:val="24"/>
    </w:rPr>
  </w:style>
  <w:style w:type="paragraph" w:customStyle="1" w:styleId="afffff1">
    <w:name w:val="Таблица содерж"/>
    <w:basedOn w:val="a9"/>
    <w:link w:val="afffff2"/>
    <w:qFormat/>
    <w:rsid w:val="006416CC"/>
    <w:pPr>
      <w:spacing w:line="240" w:lineRule="auto"/>
      <w:ind w:firstLine="0"/>
      <w:jc w:val="center"/>
    </w:pPr>
    <w:rPr>
      <w:sz w:val="22"/>
    </w:rPr>
  </w:style>
  <w:style w:type="character" w:customStyle="1" w:styleId="afffff2">
    <w:name w:val="Таблица содерж Знак"/>
    <w:basedOn w:val="afa"/>
    <w:link w:val="afffff1"/>
    <w:rsid w:val="006416CC"/>
    <w:rPr>
      <w:sz w:val="22"/>
      <w:szCs w:val="24"/>
      <w:lang w:eastAsia="ru-RU"/>
    </w:rPr>
  </w:style>
  <w:style w:type="character" w:customStyle="1" w:styleId="fontstyle01">
    <w:name w:val="fontstyle01"/>
    <w:basedOn w:val="a5"/>
    <w:rsid w:val="00D91239"/>
    <w:rPr>
      <w:rFonts w:ascii="TimesNewRomanPSMT" w:hAnsi="TimesNewRomanPSMT" w:hint="default"/>
      <w:b w:val="0"/>
      <w:bCs w:val="0"/>
      <w:i w:val="0"/>
      <w:iCs w:val="0"/>
      <w:color w:val="000000"/>
      <w:sz w:val="22"/>
      <w:szCs w:val="22"/>
    </w:rPr>
  </w:style>
  <w:style w:type="numbering" w:customStyle="1" w:styleId="37">
    <w:name w:val="Нет списка3"/>
    <w:next w:val="a7"/>
    <w:uiPriority w:val="99"/>
    <w:semiHidden/>
    <w:unhideWhenUsed/>
    <w:rsid w:val="007C1326"/>
  </w:style>
  <w:style w:type="table" w:customStyle="1" w:styleId="1f6">
    <w:name w:val="Сетка_Рис НТО1"/>
    <w:basedOn w:val="a6"/>
    <w:next w:val="aff0"/>
    <w:uiPriority w:val="59"/>
    <w:rsid w:val="007C1326"/>
    <w:rPr>
      <w:rFonts w:eastAsia="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numbering" w:customStyle="1" w:styleId="113">
    <w:name w:val="Нет списка11"/>
    <w:next w:val="a7"/>
    <w:uiPriority w:val="99"/>
    <w:semiHidden/>
    <w:unhideWhenUsed/>
    <w:rsid w:val="007C1326"/>
  </w:style>
  <w:style w:type="table" w:customStyle="1" w:styleId="130">
    <w:name w:val="Сетка таблицы13"/>
    <w:basedOn w:val="a6"/>
    <w:next w:val="aff0"/>
    <w:uiPriority w:val="59"/>
    <w:rsid w:val="007C1326"/>
    <w:rPr>
      <w:rFonts w:eastAsia="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
    <w:name w:val="Обычная таблица11"/>
    <w:next w:val="a6"/>
    <w:semiHidden/>
    <w:unhideWhenUsed/>
    <w:qFormat/>
    <w:rsid w:val="007C1326"/>
    <w:rPr>
      <w:rFonts w:eastAsia="Calibri"/>
      <w:lang w:eastAsia="ru-RU"/>
    </w:rPr>
    <w:tblPr>
      <w:tblInd w:w="0" w:type="dxa"/>
      <w:tblCellMar>
        <w:top w:w="0" w:type="dxa"/>
        <w:left w:w="108" w:type="dxa"/>
        <w:bottom w:w="0" w:type="dxa"/>
        <w:right w:w="108" w:type="dxa"/>
      </w:tblCellMar>
    </w:tblPr>
  </w:style>
  <w:style w:type="table" w:customStyle="1" w:styleId="Tabellenraster11">
    <w:name w:val="Tabellenraster11"/>
    <w:basedOn w:val="a6"/>
    <w:next w:val="aff0"/>
    <w:uiPriority w:val="59"/>
    <w:rsid w:val="007C1326"/>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
    <w:name w:val="Сетка таблицы111"/>
    <w:basedOn w:val="a6"/>
    <w:next w:val="aff0"/>
    <w:uiPriority w:val="59"/>
    <w:rsid w:val="007C1326"/>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
    <w:name w:val="Сетка таблицы21"/>
    <w:basedOn w:val="a6"/>
    <w:next w:val="aff0"/>
    <w:uiPriority w:val="59"/>
    <w:rsid w:val="007C1326"/>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0">
    <w:name w:val="Сетка таблицы31"/>
    <w:basedOn w:val="a6"/>
    <w:next w:val="aff0"/>
    <w:rsid w:val="007C1326"/>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0">
    <w:name w:val="Сетка таблицы41"/>
    <w:basedOn w:val="a6"/>
    <w:next w:val="aff0"/>
    <w:rsid w:val="007C1326"/>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0">
    <w:name w:val="Сетка таблицы51"/>
    <w:basedOn w:val="a6"/>
    <w:next w:val="aff0"/>
    <w:uiPriority w:val="59"/>
    <w:rsid w:val="007C1326"/>
    <w:rPr>
      <w:rFonts w:ascii="Calibri" w:eastAsia="Calibri" w:hAnsi="Calibri"/>
      <w:sz w:val="22"/>
      <w:szCs w:val="22"/>
      <w:lang w:val="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0">
    <w:name w:val="Сетка таблицы61"/>
    <w:basedOn w:val="a6"/>
    <w:next w:val="aff0"/>
    <w:uiPriority w:val="59"/>
    <w:rsid w:val="007C1326"/>
    <w:rPr>
      <w:rFonts w:ascii="Calibri" w:eastAsia="Calibri" w:hAnsi="Calibri"/>
      <w:sz w:val="22"/>
      <w:szCs w:val="22"/>
      <w:lang w:val="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4">
    <w:name w:val="Нет списка21"/>
    <w:next w:val="a7"/>
    <w:uiPriority w:val="99"/>
    <w:semiHidden/>
    <w:unhideWhenUsed/>
    <w:rsid w:val="007C1326"/>
  </w:style>
  <w:style w:type="table" w:customStyle="1" w:styleId="710">
    <w:name w:val="Сетка таблицы71"/>
    <w:basedOn w:val="a6"/>
    <w:next w:val="aff0"/>
    <w:uiPriority w:val="59"/>
    <w:rsid w:val="007C1326"/>
    <w:rPr>
      <w:rFonts w:eastAsia="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
    <w:name w:val="Сетка таблицы121"/>
    <w:basedOn w:val="a6"/>
    <w:next w:val="aff0"/>
    <w:uiPriority w:val="59"/>
    <w:rsid w:val="007C1326"/>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f">
    <w:name w:val="Сетка_Рис НТО2"/>
    <w:basedOn w:val="a6"/>
    <w:next w:val="aff0"/>
    <w:uiPriority w:val="59"/>
    <w:rsid w:val="002C3DC9"/>
    <w:rPr>
      <w:rFonts w:eastAsia="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paragraph" w:customStyle="1" w:styleId="a3">
    <w:name w:val="Список ЭП"/>
    <w:basedOn w:val="a4"/>
    <w:link w:val="afffff3"/>
    <w:qFormat/>
    <w:rsid w:val="00E47C36"/>
    <w:pPr>
      <w:numPr>
        <w:numId w:val="7"/>
      </w:numPr>
      <w:tabs>
        <w:tab w:val="left" w:pos="992"/>
      </w:tabs>
      <w:spacing w:before="0" w:after="0" w:line="360" w:lineRule="auto"/>
      <w:ind w:left="709" w:firstLine="0"/>
    </w:pPr>
    <w:rPr>
      <w:lang w:eastAsia="en-US"/>
    </w:rPr>
  </w:style>
  <w:style w:type="character" w:customStyle="1" w:styleId="afffff3">
    <w:name w:val="Список ЭП Знак"/>
    <w:link w:val="a3"/>
    <w:rsid w:val="00E47C36"/>
    <w:rPr>
      <w:sz w:val="24"/>
      <w:szCs w:val="24"/>
    </w:rPr>
  </w:style>
  <w:style w:type="paragraph" w:customStyle="1" w:styleId="afffff4">
    <w:name w:val="Текст ЭП"/>
    <w:basedOn w:val="a4"/>
    <w:link w:val="afffff5"/>
    <w:qFormat/>
    <w:rsid w:val="00001C4D"/>
    <w:rPr>
      <w:lang w:eastAsia="en-US"/>
    </w:rPr>
  </w:style>
  <w:style w:type="character" w:customStyle="1" w:styleId="afffff5">
    <w:name w:val="Текст ЭП Знак"/>
    <w:link w:val="afffff4"/>
    <w:rsid w:val="00001C4D"/>
    <w:rPr>
      <w:sz w:val="24"/>
      <w:szCs w:val="24"/>
    </w:rPr>
  </w:style>
  <w:style w:type="table" w:customStyle="1" w:styleId="80">
    <w:name w:val="Сетка таблицы8"/>
    <w:basedOn w:val="a6"/>
    <w:next w:val="aff0"/>
    <w:uiPriority w:val="39"/>
    <w:rsid w:val="005F0FA8"/>
    <w:pPr>
      <w:spacing w:after="200" w:line="276" w:lineRule="auto"/>
      <w:ind w:firstLine="0"/>
      <w:jc w:val="left"/>
    </w:pPr>
    <w:rPr>
      <w:lang w:val="de-DE"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0">
    <w:name w:val="Сетка таблицы9"/>
    <w:basedOn w:val="a6"/>
    <w:next w:val="aff0"/>
    <w:uiPriority w:val="39"/>
    <w:rsid w:val="005F0FA8"/>
    <w:pPr>
      <w:spacing w:after="200" w:line="276" w:lineRule="auto"/>
      <w:ind w:firstLine="0"/>
      <w:jc w:val="left"/>
    </w:pPr>
    <w:rPr>
      <w:lang w:val="de-DE"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Сетка таблицы10"/>
    <w:basedOn w:val="a6"/>
    <w:next w:val="aff0"/>
    <w:uiPriority w:val="39"/>
    <w:rsid w:val="00B94177"/>
    <w:pPr>
      <w:spacing w:after="200" w:line="276" w:lineRule="auto"/>
      <w:ind w:firstLine="0"/>
      <w:jc w:val="left"/>
    </w:pPr>
    <w:rPr>
      <w:lang w:val="de-DE"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0">
    <w:name w:val="Сетка таблицы14"/>
    <w:basedOn w:val="a6"/>
    <w:next w:val="aff0"/>
    <w:uiPriority w:val="39"/>
    <w:rsid w:val="00B94177"/>
    <w:pPr>
      <w:spacing w:after="200" w:line="276" w:lineRule="auto"/>
      <w:ind w:firstLine="0"/>
      <w:jc w:val="left"/>
    </w:pPr>
    <w:rPr>
      <w:lang w:val="de-DE"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0">
    <w:name w:val="Сетка таблицы15"/>
    <w:basedOn w:val="a6"/>
    <w:next w:val="aff0"/>
    <w:uiPriority w:val="39"/>
    <w:rsid w:val="00DE1FDB"/>
    <w:pPr>
      <w:spacing w:after="200" w:line="276" w:lineRule="auto"/>
      <w:ind w:firstLine="0"/>
      <w:jc w:val="left"/>
    </w:pPr>
    <w:rPr>
      <w:lang w:val="de-DE"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0">
    <w:name w:val="Сетка таблицы16"/>
    <w:basedOn w:val="a6"/>
    <w:next w:val="aff0"/>
    <w:uiPriority w:val="39"/>
    <w:rsid w:val="00C025C8"/>
    <w:pPr>
      <w:spacing w:after="200" w:line="276" w:lineRule="auto"/>
      <w:ind w:firstLine="0"/>
      <w:jc w:val="left"/>
    </w:pPr>
    <w:rPr>
      <w:lang w:val="de-DE"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SGENFONTSTYLENAMETEMPLATEROLENUMBERMSGENFONTSTYLENAMEBYROLETEXT2">
    <w:name w:val="MSG_EN_FONT_STYLE_NAME_TEMPLATE_ROLE_NUMBER MSG_EN_FONT_STYLE_NAME_BY_ROLE_TEXT 2"/>
    <w:basedOn w:val="a5"/>
    <w:rsid w:val="00C025C8"/>
    <w:rPr>
      <w:rFonts w:ascii="Times New Roman" w:eastAsia="Times New Roman" w:hAnsi="Times New Roman" w:cs="Times New Roman"/>
      <w:b w:val="0"/>
      <w:bCs w:val="0"/>
      <w:i w:val="0"/>
      <w:iCs w:val="0"/>
      <w:smallCaps w:val="0"/>
      <w:strike w:val="0"/>
      <w:color w:val="000000"/>
      <w:spacing w:val="0"/>
      <w:w w:val="100"/>
      <w:position w:val="0"/>
      <w:sz w:val="19"/>
      <w:szCs w:val="19"/>
      <w:u w:val="none"/>
      <w:lang w:val="en-US" w:eastAsia="en-US" w:bidi="en-US"/>
    </w:rPr>
  </w:style>
  <w:style w:type="character" w:customStyle="1" w:styleId="MSGENFONTSTYLENAMETEMPLATEROLENUMBERMSGENFONTSTYLENAMEBYROLETEXT2MSGENFONTSTYLEMODIFERSIZE12">
    <w:name w:val="MSG_EN_FONT_STYLE_NAME_TEMPLATE_ROLE_NUMBER MSG_EN_FONT_STYLE_NAME_BY_ROLE_TEXT 2 + MSG_EN_FONT_STYLE_MODIFER_SIZE 12"/>
    <w:basedOn w:val="a5"/>
    <w:rsid w:val="00C025C8"/>
    <w:rPr>
      <w:rFonts w:ascii="Times New Roman" w:eastAsia="Times New Roman" w:hAnsi="Times New Roman" w:cs="Times New Roman"/>
      <w:b w:val="0"/>
      <w:bCs w:val="0"/>
      <w:i w:val="0"/>
      <w:iCs w:val="0"/>
      <w:smallCaps w:val="0"/>
      <w:strike w:val="0"/>
      <w:color w:val="000000"/>
      <w:spacing w:val="0"/>
      <w:w w:val="100"/>
      <w:position w:val="0"/>
      <w:sz w:val="24"/>
      <w:szCs w:val="24"/>
      <w:u w:val="none"/>
      <w:lang w:val="en-US" w:eastAsia="en-US" w:bidi="en-US"/>
    </w:rPr>
  </w:style>
  <w:style w:type="character" w:customStyle="1" w:styleId="MSGENFONTSTYLENAMETEMPLATEROLENUMBERMSGENFONTSTYLENAMEBYROLETEXT2MSGENFONTSTYLEMODIFERSIZE105">
    <w:name w:val="MSG_EN_FONT_STYLE_NAME_TEMPLATE_ROLE_NUMBER MSG_EN_FONT_STYLE_NAME_BY_ROLE_TEXT 2 + MSG_EN_FONT_STYLE_MODIFER_SIZE 10.5"/>
    <w:basedOn w:val="a5"/>
    <w:rsid w:val="00C025C8"/>
    <w:rPr>
      <w:rFonts w:ascii="Times New Roman" w:eastAsia="Times New Roman" w:hAnsi="Times New Roman" w:cs="Times New Roman"/>
      <w:b w:val="0"/>
      <w:bCs w:val="0"/>
      <w:i w:val="0"/>
      <w:iCs w:val="0"/>
      <w:smallCaps w:val="0"/>
      <w:strike w:val="0"/>
      <w:color w:val="000000"/>
      <w:spacing w:val="0"/>
      <w:w w:val="100"/>
      <w:position w:val="0"/>
      <w:sz w:val="21"/>
      <w:szCs w:val="21"/>
      <w:u w:val="none"/>
      <w:lang w:val="en-US" w:eastAsia="en-US" w:bidi="en-US"/>
    </w:rPr>
  </w:style>
  <w:style w:type="paragraph" w:customStyle="1" w:styleId="afffff6">
    <w:name w:val="МП_института"/>
    <w:basedOn w:val="10"/>
    <w:link w:val="afffff7"/>
    <w:rsid w:val="00A03636"/>
    <w:pPr>
      <w:spacing w:before="0" w:after="120"/>
      <w:jc w:val="center"/>
    </w:pPr>
    <w:rPr>
      <w:b/>
      <w:sz w:val="24"/>
      <w:lang w:eastAsia="en-US"/>
    </w:rPr>
  </w:style>
  <w:style w:type="character" w:customStyle="1" w:styleId="afffff7">
    <w:name w:val="МП_института Знак"/>
    <w:basedOn w:val="11"/>
    <w:link w:val="afffff6"/>
    <w:rsid w:val="00A03636"/>
    <w:rPr>
      <w:rFonts w:asciiTheme="majorHAnsi" w:eastAsiaTheme="majorEastAsia" w:hAnsiTheme="majorHAnsi" w:cstheme="majorBidi"/>
      <w:b/>
      <w:color w:val="2E74B5" w:themeColor="accent1" w:themeShade="BF"/>
      <w:sz w:val="24"/>
      <w:szCs w:val="32"/>
    </w:rPr>
  </w:style>
  <w:style w:type="table" w:customStyle="1" w:styleId="170">
    <w:name w:val="Сетка таблицы17"/>
    <w:basedOn w:val="a6"/>
    <w:next w:val="aff0"/>
    <w:uiPriority w:val="39"/>
    <w:rsid w:val="00A03636"/>
    <w:pPr>
      <w:spacing w:after="200" w:line="276" w:lineRule="auto"/>
      <w:ind w:firstLine="0"/>
      <w:jc w:val="left"/>
    </w:pPr>
    <w:rPr>
      <w:lang w:val="de-DE"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f0">
    <w:name w:val="Без интервала2"/>
    <w:rsid w:val="00FE5FF4"/>
    <w:pPr>
      <w:spacing w:line="240" w:lineRule="auto"/>
      <w:ind w:firstLine="0"/>
      <w:jc w:val="left"/>
    </w:pPr>
    <w:rPr>
      <w:rFonts w:ascii="Calibri" w:eastAsia="Calibri" w:hAnsi="Calibri"/>
      <w:sz w:val="22"/>
      <w:szCs w:val="22"/>
    </w:rPr>
  </w:style>
  <w:style w:type="character" w:customStyle="1" w:styleId="affe">
    <w:name w:val="Абзац списка Знак"/>
    <w:basedOn w:val="a5"/>
    <w:link w:val="affd"/>
    <w:uiPriority w:val="1"/>
    <w:rsid w:val="00017E81"/>
    <w:rPr>
      <w:rFonts w:ascii="Calibri" w:eastAsia="Calibri" w:hAnsi="Calibri" w:cs="Calibri"/>
      <w:sz w:val="22"/>
      <w:szCs w:val="22"/>
    </w:rPr>
  </w:style>
  <w:style w:type="character" w:customStyle="1" w:styleId="s5">
    <w:name w:val="s5"/>
    <w:rsid w:val="00C81029"/>
  </w:style>
  <w:style w:type="paragraph" w:customStyle="1" w:styleId="1">
    <w:name w:val="~ 1 Перечисление в отчете НИР"/>
    <w:basedOn w:val="a4"/>
    <w:link w:val="1f7"/>
    <w:rsid w:val="00C81029"/>
    <w:pPr>
      <w:numPr>
        <w:numId w:val="9"/>
      </w:numPr>
      <w:suppressAutoHyphens/>
      <w:spacing w:before="0" w:after="0" w:line="360" w:lineRule="auto"/>
    </w:pPr>
    <w:rPr>
      <w:rFonts w:eastAsia="Calibri"/>
      <w:lang w:eastAsia="ar-SA"/>
    </w:rPr>
  </w:style>
  <w:style w:type="character" w:customStyle="1" w:styleId="1f7">
    <w:name w:val="~ 1 Перечисление в отчете НИР Знак"/>
    <w:link w:val="1"/>
    <w:locked/>
    <w:rsid w:val="00C81029"/>
    <w:rPr>
      <w:rFonts w:eastAsia="Calibri"/>
      <w:sz w:val="24"/>
      <w:szCs w:val="24"/>
      <w:lang w:eastAsia="ar-SA"/>
    </w:rPr>
  </w:style>
  <w:style w:type="character" w:customStyle="1" w:styleId="Footnote3">
    <w:name w:val="Footnote (3)_"/>
    <w:link w:val="Footnote30"/>
    <w:rsid w:val="00C81029"/>
    <w:rPr>
      <w:shd w:val="clear" w:color="auto" w:fill="FFFFFF"/>
    </w:rPr>
  </w:style>
  <w:style w:type="paragraph" w:customStyle="1" w:styleId="Footnote30">
    <w:name w:val="Footnote (3)"/>
    <w:basedOn w:val="a4"/>
    <w:link w:val="Footnote3"/>
    <w:rsid w:val="00C81029"/>
    <w:pPr>
      <w:shd w:val="clear" w:color="auto" w:fill="FFFFFF"/>
      <w:spacing w:before="0" w:after="0" w:line="277" w:lineRule="exact"/>
    </w:pPr>
    <w:rPr>
      <w:sz w:val="20"/>
      <w:szCs w:val="20"/>
      <w:shd w:val="clear" w:color="auto" w:fill="FFFFFF"/>
      <w:lang w:eastAsia="en-US"/>
    </w:rPr>
  </w:style>
  <w:style w:type="character" w:customStyle="1" w:styleId="FontStyle45">
    <w:name w:val="Font Style45"/>
    <w:uiPriority w:val="99"/>
    <w:rsid w:val="00C81029"/>
    <w:rPr>
      <w:rFonts w:ascii="Times New Roman" w:hAnsi="Times New Roman" w:cs="Times New Roman" w:hint="default"/>
      <w:sz w:val="18"/>
      <w:szCs w:val="18"/>
    </w:rPr>
  </w:style>
  <w:style w:type="character" w:customStyle="1" w:styleId="FontStyle13">
    <w:name w:val="Font Style13"/>
    <w:rsid w:val="00C81029"/>
    <w:rPr>
      <w:rFonts w:ascii="Times New Roman" w:hAnsi="Times New Roman" w:cs="Times New Roman"/>
      <w:b/>
      <w:bCs/>
      <w:sz w:val="18"/>
      <w:szCs w:val="18"/>
    </w:rPr>
  </w:style>
  <w:style w:type="paragraph" w:customStyle="1" w:styleId="p3">
    <w:name w:val="p3"/>
    <w:basedOn w:val="a4"/>
    <w:rsid w:val="00C81029"/>
    <w:pPr>
      <w:spacing w:before="100" w:beforeAutospacing="1" w:after="100" w:afterAutospacing="1"/>
    </w:pPr>
  </w:style>
  <w:style w:type="character" w:customStyle="1" w:styleId="s7">
    <w:name w:val="s7"/>
    <w:rsid w:val="00C81029"/>
  </w:style>
  <w:style w:type="character" w:customStyle="1" w:styleId="s3">
    <w:name w:val="s3"/>
    <w:rsid w:val="00C81029"/>
  </w:style>
  <w:style w:type="paragraph" w:customStyle="1" w:styleId="p9">
    <w:name w:val="p9"/>
    <w:basedOn w:val="a4"/>
    <w:rsid w:val="00C81029"/>
    <w:pPr>
      <w:spacing w:before="100" w:beforeAutospacing="1" w:after="100" w:afterAutospacing="1"/>
    </w:pPr>
  </w:style>
  <w:style w:type="paragraph" w:customStyle="1" w:styleId="p11">
    <w:name w:val="p11"/>
    <w:basedOn w:val="a4"/>
    <w:rsid w:val="00C81029"/>
    <w:pPr>
      <w:spacing w:before="100" w:beforeAutospacing="1" w:after="100" w:afterAutospacing="1"/>
    </w:pPr>
  </w:style>
  <w:style w:type="character" w:customStyle="1" w:styleId="InternetLink">
    <w:name w:val="Internet Link"/>
    <w:rsid w:val="00C81029"/>
    <w:rPr>
      <w:color w:val="0000FF"/>
      <w:u w:val="single"/>
    </w:rPr>
  </w:style>
  <w:style w:type="character" w:customStyle="1" w:styleId="duration">
    <w:name w:val="duration"/>
    <w:rsid w:val="00C81029"/>
  </w:style>
  <w:style w:type="character" w:customStyle="1" w:styleId="StrongEmphasis">
    <w:name w:val="Strong Emphasis"/>
    <w:rsid w:val="00C81029"/>
    <w:rPr>
      <w:b/>
    </w:rPr>
  </w:style>
  <w:style w:type="character" w:customStyle="1" w:styleId="institutions">
    <w:name w:val="institutions"/>
    <w:rsid w:val="00C81029"/>
  </w:style>
  <w:style w:type="paragraph" w:customStyle="1" w:styleId="shortdesc">
    <w:name w:val="shortdesc"/>
    <w:basedOn w:val="a4"/>
    <w:rsid w:val="00C81029"/>
    <w:pPr>
      <w:suppressAutoHyphens/>
      <w:spacing w:before="280" w:after="280"/>
    </w:pPr>
    <w:rPr>
      <w:rFonts w:eastAsia="DejaVu Sans"/>
      <w:lang w:eastAsia="zh-CN"/>
    </w:rPr>
  </w:style>
  <w:style w:type="character" w:customStyle="1" w:styleId="1f8">
    <w:name w:val="Основной текст Знак1"/>
    <w:aliases w:val="Òàáë òåêñò Знак,Основной текст Знак Знак"/>
    <w:basedOn w:val="a5"/>
    <w:rsid w:val="00C81029"/>
    <w:rPr>
      <w:rFonts w:ascii="Times New Roman" w:eastAsia="Times New Roman" w:hAnsi="Times New Roman" w:cs="Times New Roman"/>
      <w:sz w:val="24"/>
      <w:szCs w:val="24"/>
      <w:lang w:val="ru-RU" w:eastAsia="ru-RU"/>
    </w:rPr>
  </w:style>
  <w:style w:type="paragraph" w:customStyle="1" w:styleId="Textkrper21">
    <w:name w:val="Textkörper 21"/>
    <w:basedOn w:val="a4"/>
    <w:rsid w:val="00C81029"/>
    <w:pPr>
      <w:widowControl w:val="0"/>
      <w:overflowPunct w:val="0"/>
      <w:autoSpaceDE w:val="0"/>
      <w:autoSpaceDN w:val="0"/>
      <w:adjustRightInd w:val="0"/>
      <w:spacing w:before="0" w:after="0" w:line="360" w:lineRule="auto"/>
      <w:ind w:firstLine="720"/>
      <w:textAlignment w:val="baseline"/>
    </w:pPr>
    <w:rPr>
      <w:rFonts w:ascii="Times New Roman CYR" w:hAnsi="Times New Roman CYR"/>
      <w:sz w:val="26"/>
      <w:szCs w:val="20"/>
    </w:rPr>
  </w:style>
  <w:style w:type="character" w:customStyle="1" w:styleId="FontStyle20">
    <w:name w:val="Font Style20"/>
    <w:rsid w:val="00C81029"/>
    <w:rPr>
      <w:rFonts w:ascii="Times New Roman" w:hAnsi="Times New Roman" w:cs="Times New Roman"/>
      <w:b/>
      <w:bCs/>
      <w:spacing w:val="10"/>
      <w:sz w:val="26"/>
      <w:szCs w:val="26"/>
    </w:rPr>
  </w:style>
  <w:style w:type="character" w:customStyle="1" w:styleId="WW8Num1z1">
    <w:name w:val="WW8Num1z1"/>
    <w:rsid w:val="00C81029"/>
    <w:rPr>
      <w:color w:val="000000"/>
      <w:sz w:val="28"/>
      <w:szCs w:val="28"/>
    </w:rPr>
  </w:style>
  <w:style w:type="paragraph" w:customStyle="1" w:styleId="Listenabsatz1">
    <w:name w:val="Listenabsatz1"/>
    <w:basedOn w:val="a4"/>
    <w:rsid w:val="00C81029"/>
    <w:pPr>
      <w:overflowPunct w:val="0"/>
      <w:autoSpaceDE w:val="0"/>
      <w:autoSpaceDN w:val="0"/>
      <w:adjustRightInd w:val="0"/>
      <w:spacing w:before="0" w:after="0"/>
      <w:ind w:left="720"/>
      <w:textAlignment w:val="baseline"/>
    </w:pPr>
    <w:rPr>
      <w:rFonts w:eastAsia="Calibri"/>
      <w:sz w:val="20"/>
      <w:szCs w:val="20"/>
    </w:rPr>
  </w:style>
  <w:style w:type="paragraph" w:customStyle="1" w:styleId="CM36">
    <w:name w:val="CM36"/>
    <w:basedOn w:val="Default"/>
    <w:next w:val="Default"/>
    <w:uiPriority w:val="99"/>
    <w:rsid w:val="00C81029"/>
    <w:pPr>
      <w:widowControl w:val="0"/>
      <w:spacing w:line="240" w:lineRule="auto"/>
      <w:ind w:firstLine="0"/>
      <w:jc w:val="left"/>
    </w:pPr>
    <w:rPr>
      <w:rFonts w:eastAsia="Times New Roman"/>
      <w:color w:val="auto"/>
      <w:lang w:eastAsia="ru-RU"/>
    </w:rPr>
  </w:style>
  <w:style w:type="paragraph" w:customStyle="1" w:styleId="CM2">
    <w:name w:val="CM2"/>
    <w:basedOn w:val="Default"/>
    <w:next w:val="Default"/>
    <w:uiPriority w:val="99"/>
    <w:rsid w:val="00C81029"/>
    <w:pPr>
      <w:widowControl w:val="0"/>
      <w:spacing w:line="416" w:lineRule="atLeast"/>
      <w:ind w:firstLine="0"/>
      <w:jc w:val="left"/>
    </w:pPr>
    <w:rPr>
      <w:rFonts w:eastAsia="Times New Roman"/>
      <w:color w:val="auto"/>
      <w:lang w:eastAsia="ru-RU"/>
    </w:rPr>
  </w:style>
  <w:style w:type="paragraph" w:customStyle="1" w:styleId="12125">
    <w:name w:val="Стиль 12 пт Первая строка:  1.25 см Междустр.интервал:  полуторный"/>
    <w:basedOn w:val="a4"/>
    <w:autoRedefine/>
    <w:rsid w:val="00C81029"/>
    <w:pPr>
      <w:spacing w:before="0" w:after="0" w:line="360" w:lineRule="auto"/>
    </w:pPr>
    <w:rPr>
      <w:szCs w:val="20"/>
    </w:rPr>
  </w:style>
  <w:style w:type="paragraph" w:styleId="38">
    <w:name w:val="Body Text 3"/>
    <w:basedOn w:val="a4"/>
    <w:link w:val="39"/>
    <w:uiPriority w:val="99"/>
    <w:semiHidden/>
    <w:unhideWhenUsed/>
    <w:rsid w:val="00C81029"/>
    <w:pPr>
      <w:spacing w:before="0" w:after="120"/>
    </w:pPr>
    <w:rPr>
      <w:rFonts w:eastAsiaTheme="minorHAnsi" w:cstheme="minorBidi"/>
      <w:sz w:val="16"/>
      <w:szCs w:val="16"/>
      <w:lang w:eastAsia="en-US"/>
    </w:rPr>
  </w:style>
  <w:style w:type="character" w:customStyle="1" w:styleId="39">
    <w:name w:val="Основной текст 3 Знак"/>
    <w:basedOn w:val="a5"/>
    <w:link w:val="38"/>
    <w:uiPriority w:val="99"/>
    <w:semiHidden/>
    <w:rsid w:val="00C81029"/>
    <w:rPr>
      <w:rFonts w:eastAsiaTheme="minorHAnsi" w:cstheme="minorBidi"/>
      <w:sz w:val="16"/>
      <w:szCs w:val="16"/>
    </w:rPr>
  </w:style>
  <w:style w:type="table" w:customStyle="1" w:styleId="1f9">
    <w:name w:val="Табл рисунок1"/>
    <w:basedOn w:val="a6"/>
    <w:next w:val="aff0"/>
    <w:uiPriority w:val="59"/>
    <w:rsid w:val="00C81029"/>
    <w:pPr>
      <w:spacing w:line="240" w:lineRule="auto"/>
      <w:ind w:firstLine="0"/>
      <w:jc w:val="center"/>
    </w:pPr>
    <w:rPr>
      <w:rFonts w:eastAsiaTheme="minorHAnsi" w:cstheme="minorBidi"/>
      <w:sz w:val="24"/>
      <w:szCs w:val="22"/>
    </w:rPr>
    <w:tblP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
  </w:style>
  <w:style w:type="paragraph" w:customStyle="1" w:styleId="afffff8">
    <w:name w:val="ТАБЛИЦА"/>
    <w:basedOn w:val="a4"/>
    <w:link w:val="afffff9"/>
    <w:rsid w:val="00C81029"/>
    <w:pPr>
      <w:spacing w:before="0" w:after="200" w:line="240" w:lineRule="atLeast"/>
      <w:ind w:firstLine="284"/>
    </w:pPr>
    <w:rPr>
      <w:rFonts w:eastAsiaTheme="minorHAnsi"/>
      <w:bCs/>
      <w:lang w:eastAsia="en-US"/>
    </w:rPr>
  </w:style>
  <w:style w:type="character" w:customStyle="1" w:styleId="afffff9">
    <w:name w:val="ТАБЛИЦА Знак"/>
    <w:basedOn w:val="a5"/>
    <w:link w:val="afffff8"/>
    <w:rsid w:val="00C81029"/>
    <w:rPr>
      <w:rFonts w:eastAsiaTheme="minorHAnsi"/>
      <w:bCs/>
      <w:sz w:val="24"/>
      <w:szCs w:val="24"/>
    </w:rPr>
  </w:style>
  <w:style w:type="character" w:customStyle="1" w:styleId="articlecitationyear">
    <w:name w:val="articlecitation_year"/>
    <w:basedOn w:val="a5"/>
    <w:rsid w:val="00C81029"/>
  </w:style>
  <w:style w:type="character" w:customStyle="1" w:styleId="articlecitationvolume">
    <w:name w:val="articlecitation_volume"/>
    <w:basedOn w:val="a5"/>
    <w:rsid w:val="00C81029"/>
  </w:style>
  <w:style w:type="character" w:customStyle="1" w:styleId="articlecitationpages">
    <w:name w:val="articlecitation_pages"/>
    <w:basedOn w:val="a5"/>
    <w:rsid w:val="00C81029"/>
  </w:style>
  <w:style w:type="table" w:customStyle="1" w:styleId="Tabellenraster2">
    <w:name w:val="Tabellenraster2"/>
    <w:basedOn w:val="a6"/>
    <w:next w:val="aff0"/>
    <w:uiPriority w:val="39"/>
    <w:rsid w:val="00C81029"/>
    <w:pPr>
      <w:spacing w:line="240" w:lineRule="auto"/>
      <w:ind w:firstLine="0"/>
      <w:jc w:val="left"/>
    </w:pPr>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a">
    <w:name w:val="перечисление 1"/>
    <w:basedOn w:val="affd"/>
    <w:link w:val="1fb"/>
    <w:autoRedefine/>
    <w:qFormat/>
    <w:rsid w:val="00C81029"/>
    <w:pPr>
      <w:shd w:val="clear" w:color="auto" w:fill="FFFFFF"/>
      <w:suppressAutoHyphens/>
      <w:spacing w:before="120" w:after="120" w:line="360" w:lineRule="auto"/>
      <w:ind w:left="0" w:firstLine="993"/>
    </w:pPr>
    <w:rPr>
      <w:rFonts w:ascii="Times New Roman" w:eastAsiaTheme="minorHAnsi" w:hAnsi="Times New Roman" w:cs="Times New Roman"/>
      <w:bCs/>
      <w:i/>
      <w:sz w:val="24"/>
      <w:szCs w:val="24"/>
      <w:lang w:eastAsia="zh-CN"/>
    </w:rPr>
  </w:style>
  <w:style w:type="character" w:customStyle="1" w:styleId="1fb">
    <w:name w:val="перечисление 1 Знак"/>
    <w:basedOn w:val="a5"/>
    <w:link w:val="1fa"/>
    <w:rsid w:val="00C81029"/>
    <w:rPr>
      <w:rFonts w:eastAsiaTheme="minorHAnsi"/>
      <w:bCs/>
      <w:i/>
      <w:sz w:val="24"/>
      <w:szCs w:val="24"/>
      <w:shd w:val="clear" w:color="auto" w:fill="FFFFFF"/>
      <w:lang w:eastAsia="zh-CN"/>
    </w:rPr>
  </w:style>
  <w:style w:type="character" w:styleId="HTML1">
    <w:name w:val="HTML Cite"/>
    <w:rsid w:val="00C81029"/>
    <w:rPr>
      <w:i/>
      <w:iCs/>
    </w:rPr>
  </w:style>
  <w:style w:type="paragraph" w:customStyle="1" w:styleId="afffffa">
    <w:name w:val="Наблюдения"/>
    <w:basedOn w:val="a4"/>
    <w:next w:val="a4"/>
    <w:link w:val="afffffb"/>
    <w:rsid w:val="002C24BF"/>
    <w:pPr>
      <w:spacing w:before="0" w:after="120" w:line="360" w:lineRule="auto"/>
      <w:outlineLvl w:val="2"/>
    </w:pPr>
    <w:rPr>
      <w:b/>
      <w:lang w:eastAsia="en-US"/>
    </w:rPr>
  </w:style>
  <w:style w:type="character" w:customStyle="1" w:styleId="afffffb">
    <w:name w:val="Наблюдения Знак"/>
    <w:basedOn w:val="a5"/>
    <w:link w:val="afffffa"/>
    <w:rsid w:val="002C24BF"/>
    <w:rPr>
      <w:b/>
      <w:sz w:val="24"/>
      <w:szCs w:val="24"/>
    </w:rPr>
  </w:style>
  <w:style w:type="paragraph" w:customStyle="1" w:styleId="afffffc">
    <w:name w:val="Раздел работ"/>
    <w:basedOn w:val="ad"/>
    <w:next w:val="a9"/>
    <w:link w:val="afffffd"/>
    <w:qFormat/>
    <w:rsid w:val="00C15794"/>
    <w:pPr>
      <w:spacing w:after="120" w:line="360" w:lineRule="auto"/>
    </w:pPr>
    <w:rPr>
      <w:noProof/>
    </w:rPr>
  </w:style>
  <w:style w:type="character" w:customStyle="1" w:styleId="afffffd">
    <w:name w:val="Раздел работ Знак"/>
    <w:basedOn w:val="ae"/>
    <w:link w:val="afffffc"/>
    <w:rsid w:val="00C15794"/>
    <w:rPr>
      <w:b/>
      <w:bCs/>
      <w:noProof/>
      <w:color w:val="000000"/>
      <w:sz w:val="24"/>
      <w:szCs w:val="24"/>
      <w:shd w:val="clear" w:color="auto" w:fill="FFFFFF"/>
      <w:lang w:eastAsia="ru-RU"/>
    </w:rPr>
  </w:style>
  <w:style w:type="table" w:customStyle="1" w:styleId="TableGrid2">
    <w:name w:val="Table Grid2"/>
    <w:basedOn w:val="a6"/>
    <w:next w:val="aff0"/>
    <w:uiPriority w:val="39"/>
    <w:rsid w:val="008730F9"/>
    <w:pPr>
      <w:spacing w:line="240" w:lineRule="auto"/>
      <w:ind w:firstLine="0"/>
      <w:jc w:val="left"/>
    </w:pPr>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c">
    <w:name w:val="Знак1"/>
    <w:basedOn w:val="a4"/>
    <w:rsid w:val="008730F9"/>
    <w:pPr>
      <w:spacing w:before="0" w:after="160" w:line="240" w:lineRule="exact"/>
      <w:jc w:val="left"/>
    </w:pPr>
    <w:rPr>
      <w:rFonts w:ascii="Verdana" w:hAnsi="Verdana" w:cs="Verdana"/>
      <w:sz w:val="20"/>
      <w:szCs w:val="20"/>
      <w:lang w:val="en-US" w:eastAsia="en-US"/>
    </w:rPr>
  </w:style>
  <w:style w:type="paragraph" w:customStyle="1" w:styleId="3a">
    <w:name w:val="Абзац списка3"/>
    <w:basedOn w:val="a4"/>
    <w:rsid w:val="008730F9"/>
    <w:pPr>
      <w:spacing w:before="0" w:after="200" w:line="276" w:lineRule="auto"/>
      <w:ind w:left="720"/>
      <w:jc w:val="left"/>
    </w:pPr>
    <w:rPr>
      <w:rFonts w:ascii="Calibri" w:hAnsi="Calibri"/>
      <w:sz w:val="22"/>
      <w:szCs w:val="22"/>
      <w:lang w:eastAsia="en-US"/>
    </w:rPr>
  </w:style>
  <w:style w:type="character" w:customStyle="1" w:styleId="t1data">
    <w:name w:val="t1data"/>
    <w:rsid w:val="008730F9"/>
  </w:style>
  <w:style w:type="paragraph" w:customStyle="1" w:styleId="a2">
    <w:name w:val="Перечисл"/>
    <w:basedOn w:val="a4"/>
    <w:link w:val="afffffe"/>
    <w:qFormat/>
    <w:rsid w:val="008730F9"/>
    <w:pPr>
      <w:numPr>
        <w:numId w:val="12"/>
      </w:numPr>
      <w:spacing w:before="0" w:after="0" w:line="276" w:lineRule="auto"/>
      <w:contextualSpacing/>
    </w:pPr>
    <w:rPr>
      <w:rFonts w:eastAsia="Calibri"/>
      <w:lang w:eastAsia="en-US"/>
    </w:rPr>
  </w:style>
  <w:style w:type="character" w:customStyle="1" w:styleId="afffffe">
    <w:name w:val="Перечисл Знак"/>
    <w:link w:val="a2"/>
    <w:rsid w:val="008730F9"/>
    <w:rPr>
      <w:rFonts w:eastAsia="Calibri"/>
      <w:sz w:val="24"/>
      <w:szCs w:val="24"/>
    </w:rPr>
  </w:style>
  <w:style w:type="paragraph" w:customStyle="1" w:styleId="PreformattedText">
    <w:name w:val="Preformatted Text"/>
    <w:basedOn w:val="a4"/>
    <w:rsid w:val="008730F9"/>
    <w:pPr>
      <w:widowControl w:val="0"/>
      <w:suppressAutoHyphens/>
      <w:spacing w:before="0" w:after="0"/>
      <w:jc w:val="left"/>
    </w:pPr>
    <w:rPr>
      <w:rFonts w:ascii="Liberation Serif" w:eastAsia="WenQuanYi Micro Hei" w:hAnsi="Liberation Serif" w:cs="Lohit Hindi"/>
      <w:sz w:val="20"/>
      <w:szCs w:val="20"/>
      <w:lang w:val="en-US" w:eastAsia="zh-CN" w:bidi="hi-IN"/>
    </w:rPr>
  </w:style>
  <w:style w:type="table" w:customStyle="1" w:styleId="3b">
    <w:name w:val="Сетка_Рис НТО3"/>
    <w:basedOn w:val="a6"/>
    <w:next w:val="aff0"/>
    <w:rsid w:val="00BE16BC"/>
    <w:pPr>
      <w:spacing w:line="240" w:lineRule="auto"/>
      <w:ind w:firstLine="0"/>
      <w:jc w:val="left"/>
    </w:pPr>
    <w:rPr>
      <w:rFonts w:eastAsia="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numbering" w:customStyle="1" w:styleId="45">
    <w:name w:val="Нет списка4"/>
    <w:next w:val="a7"/>
    <w:uiPriority w:val="99"/>
    <w:semiHidden/>
    <w:unhideWhenUsed/>
    <w:rsid w:val="001725D2"/>
  </w:style>
  <w:style w:type="table" w:customStyle="1" w:styleId="180">
    <w:name w:val="Сетка таблицы18"/>
    <w:basedOn w:val="a6"/>
    <w:next w:val="aff0"/>
    <w:uiPriority w:val="39"/>
    <w:rsid w:val="001725D2"/>
    <w:pPr>
      <w:spacing w:after="200" w:line="276" w:lineRule="auto"/>
      <w:ind w:firstLine="0"/>
      <w:jc w:val="left"/>
    </w:pPr>
    <w:rPr>
      <w:lang w:val="de-DE"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2">
    <w:name w:val="Tabellenraster12"/>
    <w:basedOn w:val="a6"/>
    <w:next w:val="aff0"/>
    <w:uiPriority w:val="59"/>
    <w:rsid w:val="001725D2"/>
    <w:pPr>
      <w:spacing w:line="240" w:lineRule="auto"/>
      <w:ind w:firstLine="0"/>
      <w:jc w:val="left"/>
    </w:pPr>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0">
    <w:name w:val="Сетка таблицы19"/>
    <w:basedOn w:val="a6"/>
    <w:next w:val="aff0"/>
    <w:uiPriority w:val="59"/>
    <w:rsid w:val="001725D2"/>
    <w:pPr>
      <w:spacing w:line="240" w:lineRule="auto"/>
      <w:ind w:firstLine="0"/>
      <w:jc w:val="left"/>
    </w:pPr>
    <w:rPr>
      <w:rFonts w:eastAsia="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
    <w:name w:val="Табл рисунок11"/>
    <w:basedOn w:val="a6"/>
    <w:next w:val="aff0"/>
    <w:uiPriority w:val="59"/>
    <w:rsid w:val="001725D2"/>
    <w:pPr>
      <w:spacing w:line="240" w:lineRule="auto"/>
      <w:ind w:firstLine="0"/>
      <w:jc w:val="center"/>
    </w:pPr>
    <w:rPr>
      <w:rFonts w:eastAsiaTheme="minorHAnsi" w:cstheme="minorBidi"/>
      <w:sz w:val="24"/>
      <w:szCs w:val="22"/>
    </w:rPr>
    <w:tblP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
  </w:style>
  <w:style w:type="table" w:customStyle="1" w:styleId="220">
    <w:name w:val="Сетка таблицы22"/>
    <w:basedOn w:val="a6"/>
    <w:next w:val="aff0"/>
    <w:uiPriority w:val="59"/>
    <w:rsid w:val="001725D2"/>
    <w:pPr>
      <w:spacing w:after="200" w:line="276" w:lineRule="auto"/>
      <w:ind w:firstLine="0"/>
      <w:jc w:val="left"/>
    </w:pPr>
    <w:rPr>
      <w:lang w:val="de-DE"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11">
    <w:name w:val="Tabellenraster111"/>
    <w:basedOn w:val="a6"/>
    <w:next w:val="aff0"/>
    <w:uiPriority w:val="59"/>
    <w:rsid w:val="001725D2"/>
    <w:pPr>
      <w:spacing w:line="240" w:lineRule="auto"/>
      <w:ind w:firstLine="0"/>
      <w:jc w:val="left"/>
    </w:pPr>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1">
    <w:name w:val="Tabellenraster21"/>
    <w:basedOn w:val="a6"/>
    <w:next w:val="aff0"/>
    <w:uiPriority w:val="39"/>
    <w:rsid w:val="001725D2"/>
    <w:pPr>
      <w:spacing w:line="240" w:lineRule="auto"/>
      <w:ind w:firstLine="0"/>
      <w:jc w:val="left"/>
    </w:pPr>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a6"/>
    <w:next w:val="aff0"/>
    <w:uiPriority w:val="39"/>
    <w:rsid w:val="001725D2"/>
    <w:pPr>
      <w:spacing w:line="240" w:lineRule="auto"/>
      <w:ind w:firstLine="0"/>
      <w:jc w:val="left"/>
    </w:pPr>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0">
    <w:name w:val="Сетка таблицы32"/>
    <w:basedOn w:val="a6"/>
    <w:next w:val="aff0"/>
    <w:uiPriority w:val="39"/>
    <w:rsid w:val="001725D2"/>
    <w:pPr>
      <w:spacing w:line="240" w:lineRule="auto"/>
      <w:ind w:firstLine="0"/>
      <w:jc w:val="left"/>
    </w:pPr>
    <w:rPr>
      <w:rFonts w:eastAsiaTheme="minorHAnsi" w:cs="Courier New"/>
      <w:iCs/>
      <w:snapToGrid w:val="0"/>
      <w:color w:val="000000"/>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0">
    <w:name w:val="Сетка таблицы42"/>
    <w:basedOn w:val="a6"/>
    <w:next w:val="aff0"/>
    <w:uiPriority w:val="39"/>
    <w:rsid w:val="001725D2"/>
    <w:pPr>
      <w:spacing w:line="240" w:lineRule="auto"/>
      <w:ind w:firstLine="0"/>
      <w:jc w:val="left"/>
    </w:pPr>
    <w:rPr>
      <w:rFonts w:eastAsiaTheme="minorHAns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0">
    <w:name w:val="Сетка таблицы112"/>
    <w:basedOn w:val="a6"/>
    <w:next w:val="aff0"/>
    <w:uiPriority w:val="39"/>
    <w:rsid w:val="001725D2"/>
    <w:pPr>
      <w:spacing w:line="240" w:lineRule="auto"/>
      <w:ind w:firstLine="0"/>
      <w:jc w:val="left"/>
    </w:pPr>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f1">
    <w:name w:val="Знак2"/>
    <w:basedOn w:val="a4"/>
    <w:rsid w:val="001725D2"/>
    <w:pPr>
      <w:spacing w:before="0" w:after="160" w:line="240" w:lineRule="exact"/>
      <w:jc w:val="left"/>
    </w:pPr>
    <w:rPr>
      <w:rFonts w:ascii="Verdana" w:hAnsi="Verdana" w:cs="Verdana"/>
      <w:sz w:val="20"/>
      <w:szCs w:val="20"/>
      <w:lang w:val="en-US" w:eastAsia="en-US"/>
    </w:rPr>
  </w:style>
  <w:style w:type="paragraph" w:customStyle="1" w:styleId="msonormalmrcssattr">
    <w:name w:val="msonormal_mr_css_attr"/>
    <w:basedOn w:val="a4"/>
    <w:rsid w:val="001725D2"/>
    <w:pPr>
      <w:spacing w:before="100" w:beforeAutospacing="1" w:after="100" w:afterAutospacing="1"/>
      <w:jc w:val="left"/>
    </w:pPr>
  </w:style>
  <w:style w:type="paragraph" w:customStyle="1" w:styleId="TableParagraph">
    <w:name w:val="Table Paragraph"/>
    <w:basedOn w:val="a4"/>
    <w:uiPriority w:val="1"/>
    <w:qFormat/>
    <w:rsid w:val="001725D2"/>
    <w:pPr>
      <w:widowControl w:val="0"/>
      <w:autoSpaceDE w:val="0"/>
      <w:autoSpaceDN w:val="0"/>
      <w:spacing w:before="0" w:after="0" w:line="210" w:lineRule="exact"/>
      <w:ind w:left="28"/>
      <w:jc w:val="left"/>
    </w:pPr>
    <w:rPr>
      <w:sz w:val="22"/>
      <w:szCs w:val="22"/>
      <w:lang w:eastAsia="en-US"/>
    </w:rPr>
  </w:style>
  <w:style w:type="table" w:customStyle="1" w:styleId="46">
    <w:name w:val="Сетка_Рис НТО4"/>
    <w:basedOn w:val="a6"/>
    <w:next w:val="aff0"/>
    <w:uiPriority w:val="59"/>
    <w:rsid w:val="0098710E"/>
    <w:pPr>
      <w:spacing w:line="240" w:lineRule="auto"/>
      <w:ind w:firstLine="0"/>
      <w:jc w:val="left"/>
    </w:pPr>
    <w:rPr>
      <w:rFonts w:eastAsia="Calibr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paragraph" w:customStyle="1" w:styleId="3c">
    <w:name w:val="Загол 3"/>
    <w:basedOn w:val="3"/>
    <w:next w:val="a9"/>
    <w:link w:val="3d"/>
    <w:qFormat/>
    <w:rsid w:val="00BF35E1"/>
    <w:pPr>
      <w:spacing w:before="120" w:line="360" w:lineRule="auto"/>
      <w:ind w:firstLine="709"/>
      <w:jc w:val="left"/>
    </w:pPr>
    <w:rPr>
      <w:rFonts w:ascii="Times New Roman" w:hAnsi="Times New Roman"/>
      <w:b/>
      <w:noProof/>
      <w:color w:val="auto"/>
    </w:rPr>
  </w:style>
  <w:style w:type="character" w:customStyle="1" w:styleId="3d">
    <w:name w:val="Загол 3 Знак"/>
    <w:basedOn w:val="a5"/>
    <w:link w:val="3c"/>
    <w:rsid w:val="00BF35E1"/>
    <w:rPr>
      <w:rFonts w:eastAsiaTheme="majorEastAsia" w:cstheme="majorBidi"/>
      <w:b/>
      <w:noProof/>
      <w:sz w:val="24"/>
      <w:szCs w:val="24"/>
      <w:lang w:eastAsia="ru-RU"/>
    </w:rPr>
  </w:style>
  <w:style w:type="paragraph" w:customStyle="1" w:styleId="affffff">
    <w:name w:val="Подпись рис"/>
    <w:basedOn w:val="a4"/>
    <w:next w:val="a4"/>
    <w:link w:val="affffff0"/>
    <w:qFormat/>
    <w:rsid w:val="00BF35E1"/>
    <w:pPr>
      <w:spacing w:before="0" w:after="240"/>
      <w:jc w:val="center"/>
    </w:pPr>
    <w:rPr>
      <w:szCs w:val="22"/>
      <w:lang w:eastAsia="en-US"/>
    </w:rPr>
  </w:style>
  <w:style w:type="character" w:customStyle="1" w:styleId="affffff0">
    <w:name w:val="Подпись рис Знак"/>
    <w:link w:val="affffff"/>
    <w:rsid w:val="00BF35E1"/>
    <w:rPr>
      <w:sz w:val="24"/>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45148098">
      <w:bodyDiv w:val="1"/>
      <w:marLeft w:val="0"/>
      <w:marRight w:val="0"/>
      <w:marTop w:val="0"/>
      <w:marBottom w:val="0"/>
      <w:divBdr>
        <w:top w:val="none" w:sz="0" w:space="0" w:color="auto"/>
        <w:left w:val="none" w:sz="0" w:space="0" w:color="auto"/>
        <w:bottom w:val="none" w:sz="0" w:space="0" w:color="auto"/>
        <w:right w:val="none" w:sz="0" w:space="0" w:color="auto"/>
      </w:divBdr>
    </w:div>
    <w:div w:id="1014919616">
      <w:bodyDiv w:val="1"/>
      <w:marLeft w:val="0"/>
      <w:marRight w:val="0"/>
      <w:marTop w:val="0"/>
      <w:marBottom w:val="0"/>
      <w:divBdr>
        <w:top w:val="none" w:sz="0" w:space="0" w:color="auto"/>
        <w:left w:val="none" w:sz="0" w:space="0" w:color="auto"/>
        <w:bottom w:val="none" w:sz="0" w:space="0" w:color="auto"/>
        <w:right w:val="none" w:sz="0" w:space="0" w:color="auto"/>
      </w:divBdr>
    </w:div>
    <w:div w:id="19773000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tiff"/><Relationship Id="rId21" Type="http://schemas.openxmlformats.org/officeDocument/2006/relationships/image" Target="media/image8.png"/><Relationship Id="rId42" Type="http://schemas.openxmlformats.org/officeDocument/2006/relationships/image" Target="media/image25.wmf"/><Relationship Id="rId47" Type="http://schemas.openxmlformats.org/officeDocument/2006/relationships/oleObject" Target="embeddings/oleObject13.bin"/><Relationship Id="rId63" Type="http://schemas.openxmlformats.org/officeDocument/2006/relationships/image" Target="media/image41.jpeg"/><Relationship Id="rId68" Type="http://schemas.openxmlformats.org/officeDocument/2006/relationships/image" Target="media/image45.jpeg"/><Relationship Id="rId84" Type="http://schemas.openxmlformats.org/officeDocument/2006/relationships/image" Target="media/image60.jpeg"/><Relationship Id="rId89" Type="http://schemas.openxmlformats.org/officeDocument/2006/relationships/chart" Target="charts/chart3.xml"/><Relationship Id="rId16" Type="http://schemas.openxmlformats.org/officeDocument/2006/relationships/image" Target="media/image5.wmf"/><Relationship Id="rId11" Type="http://schemas.openxmlformats.org/officeDocument/2006/relationships/oleObject" Target="embeddings/oleObject2.bin"/><Relationship Id="rId32" Type="http://schemas.openxmlformats.org/officeDocument/2006/relationships/image" Target="media/image19.png"/><Relationship Id="rId37" Type="http://schemas.openxmlformats.org/officeDocument/2006/relationships/oleObject" Target="embeddings/oleObject8.bin"/><Relationship Id="rId53" Type="http://schemas.openxmlformats.org/officeDocument/2006/relationships/image" Target="media/image31.jpeg"/><Relationship Id="rId58" Type="http://schemas.openxmlformats.org/officeDocument/2006/relationships/image" Target="media/image36.png"/><Relationship Id="rId74" Type="http://schemas.openxmlformats.org/officeDocument/2006/relationships/image" Target="media/image51.jpeg"/><Relationship Id="rId79" Type="http://schemas.openxmlformats.org/officeDocument/2006/relationships/image" Target="media/image55.jpeg"/><Relationship Id="rId102"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63.jpeg"/><Relationship Id="rId95" Type="http://schemas.openxmlformats.org/officeDocument/2006/relationships/image" Target="media/image68.png"/><Relationship Id="rId22" Type="http://schemas.openxmlformats.org/officeDocument/2006/relationships/image" Target="media/image9.jpeg"/><Relationship Id="rId27" Type="http://schemas.openxmlformats.org/officeDocument/2006/relationships/image" Target="media/image14.png"/><Relationship Id="rId43" Type="http://schemas.openxmlformats.org/officeDocument/2006/relationships/oleObject" Target="embeddings/oleObject11.bin"/><Relationship Id="rId48" Type="http://schemas.openxmlformats.org/officeDocument/2006/relationships/image" Target="media/image28.wmf"/><Relationship Id="rId64" Type="http://schemas.openxmlformats.org/officeDocument/2006/relationships/image" Target="media/image42.png"/><Relationship Id="rId69" Type="http://schemas.openxmlformats.org/officeDocument/2006/relationships/image" Target="media/image46.jpeg"/><Relationship Id="rId80" Type="http://schemas.openxmlformats.org/officeDocument/2006/relationships/image" Target="media/image56.jpeg"/><Relationship Id="rId85" Type="http://schemas.openxmlformats.org/officeDocument/2006/relationships/image" Target="media/image61.png"/><Relationship Id="rId12" Type="http://schemas.openxmlformats.org/officeDocument/2006/relationships/image" Target="media/image3.wmf"/><Relationship Id="rId17" Type="http://schemas.openxmlformats.org/officeDocument/2006/relationships/oleObject" Target="embeddings/oleObject5.bin"/><Relationship Id="rId25" Type="http://schemas.openxmlformats.org/officeDocument/2006/relationships/image" Target="media/image12.tiff"/><Relationship Id="rId33" Type="http://schemas.openxmlformats.org/officeDocument/2006/relationships/image" Target="media/image20.png"/><Relationship Id="rId38" Type="http://schemas.openxmlformats.org/officeDocument/2006/relationships/image" Target="media/image23.wmf"/><Relationship Id="rId46" Type="http://schemas.openxmlformats.org/officeDocument/2006/relationships/image" Target="media/image27.wmf"/><Relationship Id="rId59" Type="http://schemas.openxmlformats.org/officeDocument/2006/relationships/image" Target="media/image37.png"/><Relationship Id="rId67" Type="http://schemas.microsoft.com/office/2007/relationships/hdphoto" Target="media/hdphoto1.wdp"/><Relationship Id="rId103" Type="http://schemas.openxmlformats.org/officeDocument/2006/relationships/theme" Target="theme/theme1.xml"/><Relationship Id="rId20" Type="http://schemas.openxmlformats.org/officeDocument/2006/relationships/image" Target="media/image7.png"/><Relationship Id="rId41" Type="http://schemas.openxmlformats.org/officeDocument/2006/relationships/oleObject" Target="embeddings/oleObject10.bin"/><Relationship Id="rId54" Type="http://schemas.openxmlformats.org/officeDocument/2006/relationships/image" Target="media/image32.jpeg"/><Relationship Id="rId62" Type="http://schemas.openxmlformats.org/officeDocument/2006/relationships/image" Target="media/image40.png"/><Relationship Id="rId70" Type="http://schemas.openxmlformats.org/officeDocument/2006/relationships/image" Target="media/image47.jpeg"/><Relationship Id="rId75" Type="http://schemas.openxmlformats.org/officeDocument/2006/relationships/image" Target="media/image52.png"/><Relationship Id="rId83" Type="http://schemas.openxmlformats.org/officeDocument/2006/relationships/image" Target="media/image59.jpeg"/><Relationship Id="rId88" Type="http://schemas.openxmlformats.org/officeDocument/2006/relationships/chart" Target="charts/chart2.xml"/><Relationship Id="rId91" Type="http://schemas.openxmlformats.org/officeDocument/2006/relationships/image" Target="media/image64.png"/><Relationship Id="rId96" Type="http://schemas.openxmlformats.org/officeDocument/2006/relationships/image" Target="media/image6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oleObject" Target="embeddings/oleObject4.bin"/><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2.wmf"/><Relationship Id="rId49" Type="http://schemas.openxmlformats.org/officeDocument/2006/relationships/oleObject" Target="embeddings/oleObject14.bin"/><Relationship Id="rId57" Type="http://schemas.openxmlformats.org/officeDocument/2006/relationships/image" Target="media/image35.png"/><Relationship Id="rId10" Type="http://schemas.openxmlformats.org/officeDocument/2006/relationships/image" Target="media/image2.wmf"/><Relationship Id="rId31" Type="http://schemas.openxmlformats.org/officeDocument/2006/relationships/image" Target="media/image18.png"/><Relationship Id="rId44" Type="http://schemas.openxmlformats.org/officeDocument/2006/relationships/image" Target="media/image26.wmf"/><Relationship Id="rId52" Type="http://schemas.openxmlformats.org/officeDocument/2006/relationships/image" Target="media/image30.jpeg"/><Relationship Id="rId60" Type="http://schemas.openxmlformats.org/officeDocument/2006/relationships/image" Target="media/image38.png"/><Relationship Id="rId65" Type="http://schemas.openxmlformats.org/officeDocument/2006/relationships/image" Target="media/image43.png"/><Relationship Id="rId73" Type="http://schemas.openxmlformats.org/officeDocument/2006/relationships/image" Target="media/image50.png"/><Relationship Id="rId78" Type="http://schemas.openxmlformats.org/officeDocument/2006/relationships/image" Target="media/image54.png"/><Relationship Id="rId81" Type="http://schemas.openxmlformats.org/officeDocument/2006/relationships/image" Target="media/image57.jpeg"/><Relationship Id="rId86" Type="http://schemas.openxmlformats.org/officeDocument/2006/relationships/image" Target="media/image62.jpeg"/><Relationship Id="rId94" Type="http://schemas.openxmlformats.org/officeDocument/2006/relationships/image" Target="media/image67.png"/><Relationship Id="rId99" Type="http://schemas.openxmlformats.org/officeDocument/2006/relationships/image" Target="media/image72.png"/><Relationship Id="rId101" Type="http://schemas.openxmlformats.org/officeDocument/2006/relationships/footer" Target="footer2.xml"/><Relationship Id="rId4" Type="http://schemas.openxmlformats.org/officeDocument/2006/relationships/settings" Target="settings.xml"/><Relationship Id="rId9" Type="http://schemas.openxmlformats.org/officeDocument/2006/relationships/oleObject" Target="embeddings/oleObject1.bin"/><Relationship Id="rId13" Type="http://schemas.openxmlformats.org/officeDocument/2006/relationships/oleObject" Target="embeddings/oleObject3.bin"/><Relationship Id="rId18" Type="http://schemas.openxmlformats.org/officeDocument/2006/relationships/image" Target="media/image6.wmf"/><Relationship Id="rId39" Type="http://schemas.openxmlformats.org/officeDocument/2006/relationships/oleObject" Target="embeddings/oleObject9.bin"/><Relationship Id="rId34" Type="http://schemas.openxmlformats.org/officeDocument/2006/relationships/image" Target="media/image21.wmf"/><Relationship Id="rId50" Type="http://schemas.openxmlformats.org/officeDocument/2006/relationships/image" Target="media/image29.wmf"/><Relationship Id="rId55" Type="http://schemas.openxmlformats.org/officeDocument/2006/relationships/image" Target="media/image33.jpeg"/><Relationship Id="rId76" Type="http://schemas.openxmlformats.org/officeDocument/2006/relationships/image" Target="media/image53.png"/><Relationship Id="rId97" Type="http://schemas.openxmlformats.org/officeDocument/2006/relationships/image" Target="media/image70.emf"/><Relationship Id="rId7" Type="http://schemas.openxmlformats.org/officeDocument/2006/relationships/endnotes" Target="endnotes.xml"/><Relationship Id="rId71" Type="http://schemas.openxmlformats.org/officeDocument/2006/relationships/image" Target="media/image48.jpeg"/><Relationship Id="rId92" Type="http://schemas.openxmlformats.org/officeDocument/2006/relationships/image" Target="media/image65.png"/><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1.tiff"/><Relationship Id="rId40" Type="http://schemas.openxmlformats.org/officeDocument/2006/relationships/image" Target="media/image24.wmf"/><Relationship Id="rId45" Type="http://schemas.openxmlformats.org/officeDocument/2006/relationships/oleObject" Target="embeddings/oleObject12.bin"/><Relationship Id="rId66" Type="http://schemas.openxmlformats.org/officeDocument/2006/relationships/image" Target="media/image44.png"/><Relationship Id="rId87" Type="http://schemas.openxmlformats.org/officeDocument/2006/relationships/chart" Target="charts/chart1.xml"/><Relationship Id="rId61" Type="http://schemas.openxmlformats.org/officeDocument/2006/relationships/image" Target="media/image39.png"/><Relationship Id="rId82" Type="http://schemas.openxmlformats.org/officeDocument/2006/relationships/image" Target="media/image58.jpeg"/><Relationship Id="rId19" Type="http://schemas.openxmlformats.org/officeDocument/2006/relationships/oleObject" Target="embeddings/oleObject6.bin"/><Relationship Id="rId14" Type="http://schemas.openxmlformats.org/officeDocument/2006/relationships/image" Target="media/image4.wmf"/><Relationship Id="rId30" Type="http://schemas.openxmlformats.org/officeDocument/2006/relationships/image" Target="media/image17.png"/><Relationship Id="rId35" Type="http://schemas.openxmlformats.org/officeDocument/2006/relationships/oleObject" Target="embeddings/oleObject7.bin"/><Relationship Id="rId56" Type="http://schemas.openxmlformats.org/officeDocument/2006/relationships/image" Target="media/image34.png"/><Relationship Id="rId77" Type="http://schemas.microsoft.com/office/2007/relationships/hdphoto" Target="media/hdphoto2.wdp"/><Relationship Id="rId100" Type="http://schemas.openxmlformats.org/officeDocument/2006/relationships/footer" Target="footer1.xml"/><Relationship Id="rId8" Type="http://schemas.openxmlformats.org/officeDocument/2006/relationships/image" Target="media/image1.wmf"/><Relationship Id="rId51" Type="http://schemas.openxmlformats.org/officeDocument/2006/relationships/oleObject" Target="embeddings/oleObject15.bin"/><Relationship Id="rId72" Type="http://schemas.openxmlformats.org/officeDocument/2006/relationships/image" Target="media/image49.png"/><Relationship Id="rId93" Type="http://schemas.openxmlformats.org/officeDocument/2006/relationships/image" Target="media/image66.png"/><Relationship Id="rId98" Type="http://schemas.openxmlformats.org/officeDocument/2006/relationships/image" Target="media/image71.png"/><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2" Type="http://schemas.openxmlformats.org/officeDocument/2006/relationships/oleObject" Target="../embeddings/oleObject16.bin"/><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embeddings/oleObject17.bin"/><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file:///C:\Users\Admin\Desktop\&#1054;3.xlsx" TargetMode="External"/><Relationship Id="rId1" Type="http://schemas.openxmlformats.org/officeDocument/2006/relationships/themeOverride" Target="../theme/themeOverrid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00" b="0" i="0" u="none" strike="noStrike" kern="1200" spc="0" baseline="0">
                <a:solidFill>
                  <a:schemeClr val="tx1"/>
                </a:solidFill>
                <a:latin typeface="Arial" panose="020B0604020202020204" pitchFamily="34" charset="0"/>
                <a:ea typeface="+mn-ea"/>
                <a:cs typeface="Arial" panose="020B0604020202020204" pitchFamily="34" charset="0"/>
              </a:defRPr>
            </a:pPr>
            <a:r>
              <a:rPr lang="ru-RU" sz="900">
                <a:solidFill>
                  <a:schemeClr val="tx1"/>
                </a:solidFill>
                <a:latin typeface="Arial" panose="020B0604020202020204" pitchFamily="34" charset="0"/>
                <a:cs typeface="Arial" panose="020B0604020202020204" pitchFamily="34" charset="0"/>
              </a:rPr>
              <a:t>Станция "Гора"</a:t>
            </a:r>
            <a:endParaRPr lang="en-US" sz="900">
              <a:solidFill>
                <a:schemeClr val="tx1"/>
              </a:solidFill>
              <a:latin typeface="Arial" panose="020B0604020202020204" pitchFamily="34" charset="0"/>
              <a:cs typeface="Arial" panose="020B0604020202020204" pitchFamily="34" charset="0"/>
            </a:endParaRPr>
          </a:p>
        </c:rich>
      </c:tx>
      <c:layout>
        <c:manualLayout>
          <c:xMode val="edge"/>
          <c:yMode val="edge"/>
          <c:x val="9.2752454580269927E-2"/>
          <c:y val="4.9635224168407509E-2"/>
        </c:manualLayout>
      </c:layout>
      <c:overlay val="0"/>
      <c:spPr>
        <a:noFill/>
        <a:ln>
          <a:noFill/>
        </a:ln>
        <a:effectLst/>
      </c:spPr>
    </c:title>
    <c:autoTitleDeleted val="0"/>
    <c:plotArea>
      <c:layout>
        <c:manualLayout>
          <c:layoutTarget val="inner"/>
          <c:xMode val="edge"/>
          <c:yMode val="edge"/>
          <c:x val="8.815396204816997E-2"/>
          <c:y val="3.4227050732582476E-2"/>
          <c:w val="0.90276183943068045"/>
          <c:h val="0.71806700633009113"/>
        </c:manualLayout>
      </c:layout>
      <c:lineChart>
        <c:grouping val="standard"/>
        <c:varyColors val="0"/>
        <c:ser>
          <c:idx val="0"/>
          <c:order val="0"/>
          <c:tx>
            <c:strRef>
              <c:f>nox_гора!$B$1</c:f>
              <c:strCache>
                <c:ptCount val="1"/>
                <c:pt idx="0">
                  <c:v>Nox2018</c:v>
                </c:pt>
              </c:strCache>
            </c:strRef>
          </c:tx>
          <c:spPr>
            <a:ln w="28575" cap="rnd">
              <a:solidFill>
                <a:schemeClr val="accent1"/>
              </a:solidFill>
              <a:round/>
            </a:ln>
            <a:effectLst/>
          </c:spPr>
          <c:marker>
            <c:symbol val="none"/>
          </c:marker>
          <c:cat>
            <c:numRef>
              <c:f>nox_гора!$A$2:$A$366</c:f>
              <c:numCache>
                <c:formatCode>[$-419]mmmm;@</c:formatCode>
                <c:ptCount val="365"/>
                <c:pt idx="0">
                  <c:v>43101</c:v>
                </c:pt>
                <c:pt idx="1">
                  <c:v>43102</c:v>
                </c:pt>
                <c:pt idx="2">
                  <c:v>43103</c:v>
                </c:pt>
                <c:pt idx="3">
                  <c:v>43104</c:v>
                </c:pt>
                <c:pt idx="4">
                  <c:v>43105</c:v>
                </c:pt>
                <c:pt idx="5">
                  <c:v>43106</c:v>
                </c:pt>
                <c:pt idx="6">
                  <c:v>43107</c:v>
                </c:pt>
                <c:pt idx="7">
                  <c:v>43108</c:v>
                </c:pt>
                <c:pt idx="8">
                  <c:v>43109</c:v>
                </c:pt>
                <c:pt idx="9">
                  <c:v>43110</c:v>
                </c:pt>
                <c:pt idx="10">
                  <c:v>43111</c:v>
                </c:pt>
                <c:pt idx="11">
                  <c:v>43112</c:v>
                </c:pt>
                <c:pt idx="12">
                  <c:v>43113</c:v>
                </c:pt>
                <c:pt idx="13">
                  <c:v>43114</c:v>
                </c:pt>
                <c:pt idx="14">
                  <c:v>43115</c:v>
                </c:pt>
                <c:pt idx="15">
                  <c:v>43116</c:v>
                </c:pt>
                <c:pt idx="16">
                  <c:v>43117</c:v>
                </c:pt>
                <c:pt idx="17">
                  <c:v>43118</c:v>
                </c:pt>
                <c:pt idx="18">
                  <c:v>43119</c:v>
                </c:pt>
                <c:pt idx="19">
                  <c:v>43120</c:v>
                </c:pt>
                <c:pt idx="20">
                  <c:v>43121</c:v>
                </c:pt>
                <c:pt idx="21">
                  <c:v>43122</c:v>
                </c:pt>
                <c:pt idx="22">
                  <c:v>43123</c:v>
                </c:pt>
                <c:pt idx="23">
                  <c:v>43124</c:v>
                </c:pt>
                <c:pt idx="24">
                  <c:v>43125</c:v>
                </c:pt>
                <c:pt idx="25">
                  <c:v>43126</c:v>
                </c:pt>
                <c:pt idx="26">
                  <c:v>43127</c:v>
                </c:pt>
                <c:pt idx="27">
                  <c:v>43128</c:v>
                </c:pt>
                <c:pt idx="28">
                  <c:v>43129</c:v>
                </c:pt>
                <c:pt idx="29">
                  <c:v>43130</c:v>
                </c:pt>
                <c:pt idx="30">
                  <c:v>43131</c:v>
                </c:pt>
                <c:pt idx="31">
                  <c:v>43132</c:v>
                </c:pt>
                <c:pt idx="32">
                  <c:v>43133</c:v>
                </c:pt>
                <c:pt idx="33">
                  <c:v>43134</c:v>
                </c:pt>
                <c:pt idx="34">
                  <c:v>43135</c:v>
                </c:pt>
                <c:pt idx="35">
                  <c:v>43136</c:v>
                </c:pt>
                <c:pt idx="36">
                  <c:v>43137</c:v>
                </c:pt>
                <c:pt idx="37">
                  <c:v>43138</c:v>
                </c:pt>
                <c:pt idx="38">
                  <c:v>43139</c:v>
                </c:pt>
                <c:pt idx="39">
                  <c:v>43140</c:v>
                </c:pt>
                <c:pt idx="40">
                  <c:v>43141</c:v>
                </c:pt>
                <c:pt idx="41">
                  <c:v>43142</c:v>
                </c:pt>
                <c:pt idx="42">
                  <c:v>43143</c:v>
                </c:pt>
                <c:pt idx="43">
                  <c:v>43144</c:v>
                </c:pt>
                <c:pt idx="44">
                  <c:v>43145</c:v>
                </c:pt>
                <c:pt idx="45">
                  <c:v>43146</c:v>
                </c:pt>
                <c:pt idx="46">
                  <c:v>43147</c:v>
                </c:pt>
                <c:pt idx="47">
                  <c:v>43148</c:v>
                </c:pt>
                <c:pt idx="48">
                  <c:v>43149</c:v>
                </c:pt>
                <c:pt idx="49">
                  <c:v>43150</c:v>
                </c:pt>
                <c:pt idx="50">
                  <c:v>43151</c:v>
                </c:pt>
                <c:pt idx="51">
                  <c:v>43152</c:v>
                </c:pt>
                <c:pt idx="52">
                  <c:v>43153</c:v>
                </c:pt>
                <c:pt idx="53">
                  <c:v>43154</c:v>
                </c:pt>
                <c:pt idx="54">
                  <c:v>43155</c:v>
                </c:pt>
                <c:pt idx="55">
                  <c:v>43156</c:v>
                </c:pt>
                <c:pt idx="56">
                  <c:v>43157</c:v>
                </c:pt>
                <c:pt idx="57">
                  <c:v>43158</c:v>
                </c:pt>
                <c:pt idx="58">
                  <c:v>43159</c:v>
                </c:pt>
                <c:pt idx="59">
                  <c:v>43160</c:v>
                </c:pt>
                <c:pt idx="60">
                  <c:v>43161</c:v>
                </c:pt>
                <c:pt idx="61">
                  <c:v>43162</c:v>
                </c:pt>
                <c:pt idx="62">
                  <c:v>43163</c:v>
                </c:pt>
                <c:pt idx="63">
                  <c:v>43164</c:v>
                </c:pt>
                <c:pt idx="64">
                  <c:v>43165</c:v>
                </c:pt>
                <c:pt idx="65">
                  <c:v>43166</c:v>
                </c:pt>
                <c:pt idx="66">
                  <c:v>43167</c:v>
                </c:pt>
                <c:pt idx="67">
                  <c:v>43168</c:v>
                </c:pt>
                <c:pt idx="68">
                  <c:v>43169</c:v>
                </c:pt>
                <c:pt idx="69">
                  <c:v>43170</c:v>
                </c:pt>
                <c:pt idx="70">
                  <c:v>43171</c:v>
                </c:pt>
                <c:pt idx="71">
                  <c:v>43172</c:v>
                </c:pt>
                <c:pt idx="72">
                  <c:v>43173</c:v>
                </c:pt>
                <c:pt idx="73">
                  <c:v>43174</c:v>
                </c:pt>
                <c:pt idx="74">
                  <c:v>43175</c:v>
                </c:pt>
                <c:pt idx="75">
                  <c:v>43176</c:v>
                </c:pt>
                <c:pt idx="76">
                  <c:v>43177</c:v>
                </c:pt>
                <c:pt idx="77">
                  <c:v>43178</c:v>
                </c:pt>
                <c:pt idx="78">
                  <c:v>43179</c:v>
                </c:pt>
                <c:pt idx="79">
                  <c:v>43180</c:v>
                </c:pt>
                <c:pt idx="80">
                  <c:v>43181</c:v>
                </c:pt>
                <c:pt idx="81">
                  <c:v>43182</c:v>
                </c:pt>
                <c:pt idx="82">
                  <c:v>43183</c:v>
                </c:pt>
                <c:pt idx="83">
                  <c:v>43184</c:v>
                </c:pt>
                <c:pt idx="84">
                  <c:v>43185</c:v>
                </c:pt>
                <c:pt idx="85">
                  <c:v>43186</c:v>
                </c:pt>
                <c:pt idx="86">
                  <c:v>43187</c:v>
                </c:pt>
                <c:pt idx="87">
                  <c:v>43188</c:v>
                </c:pt>
                <c:pt idx="88">
                  <c:v>43189</c:v>
                </c:pt>
                <c:pt idx="89">
                  <c:v>43190</c:v>
                </c:pt>
                <c:pt idx="90">
                  <c:v>43191</c:v>
                </c:pt>
                <c:pt idx="91">
                  <c:v>43192</c:v>
                </c:pt>
                <c:pt idx="92">
                  <c:v>43193</c:v>
                </c:pt>
                <c:pt idx="93">
                  <c:v>43194</c:v>
                </c:pt>
                <c:pt idx="94">
                  <c:v>43195</c:v>
                </c:pt>
                <c:pt idx="95">
                  <c:v>43196</c:v>
                </c:pt>
                <c:pt idx="96">
                  <c:v>43197</c:v>
                </c:pt>
                <c:pt idx="97">
                  <c:v>43198</c:v>
                </c:pt>
                <c:pt idx="98">
                  <c:v>43199</c:v>
                </c:pt>
                <c:pt idx="99">
                  <c:v>43200</c:v>
                </c:pt>
                <c:pt idx="100">
                  <c:v>43201</c:v>
                </c:pt>
                <c:pt idx="101">
                  <c:v>43202</c:v>
                </c:pt>
                <c:pt idx="102">
                  <c:v>43203</c:v>
                </c:pt>
                <c:pt idx="103">
                  <c:v>43204</c:v>
                </c:pt>
                <c:pt idx="104">
                  <c:v>43205</c:v>
                </c:pt>
                <c:pt idx="105">
                  <c:v>43206</c:v>
                </c:pt>
                <c:pt idx="106">
                  <c:v>43207</c:v>
                </c:pt>
                <c:pt idx="107">
                  <c:v>43208</c:v>
                </c:pt>
                <c:pt idx="108">
                  <c:v>43209</c:v>
                </c:pt>
                <c:pt idx="109">
                  <c:v>43210</c:v>
                </c:pt>
                <c:pt idx="110">
                  <c:v>43211</c:v>
                </c:pt>
                <c:pt idx="111">
                  <c:v>43212</c:v>
                </c:pt>
                <c:pt idx="112">
                  <c:v>43213</c:v>
                </c:pt>
                <c:pt idx="113">
                  <c:v>43214</c:v>
                </c:pt>
                <c:pt idx="114">
                  <c:v>43215</c:v>
                </c:pt>
                <c:pt idx="115">
                  <c:v>43216</c:v>
                </c:pt>
                <c:pt idx="116">
                  <c:v>43217</c:v>
                </c:pt>
                <c:pt idx="117">
                  <c:v>43218</c:v>
                </c:pt>
                <c:pt idx="118">
                  <c:v>43219</c:v>
                </c:pt>
                <c:pt idx="119">
                  <c:v>43220</c:v>
                </c:pt>
                <c:pt idx="120">
                  <c:v>43221</c:v>
                </c:pt>
                <c:pt idx="121">
                  <c:v>43222</c:v>
                </c:pt>
                <c:pt idx="122">
                  <c:v>43223</c:v>
                </c:pt>
                <c:pt idx="123">
                  <c:v>43224</c:v>
                </c:pt>
                <c:pt idx="124">
                  <c:v>43225</c:v>
                </c:pt>
                <c:pt idx="125">
                  <c:v>43226</c:v>
                </c:pt>
                <c:pt idx="126">
                  <c:v>43227</c:v>
                </c:pt>
                <c:pt idx="127">
                  <c:v>43228</c:v>
                </c:pt>
                <c:pt idx="128">
                  <c:v>43229</c:v>
                </c:pt>
                <c:pt idx="129">
                  <c:v>43230</c:v>
                </c:pt>
                <c:pt idx="130">
                  <c:v>43231</c:v>
                </c:pt>
                <c:pt idx="131">
                  <c:v>43232</c:v>
                </c:pt>
                <c:pt idx="132">
                  <c:v>43233</c:v>
                </c:pt>
                <c:pt idx="133">
                  <c:v>43234</c:v>
                </c:pt>
                <c:pt idx="134">
                  <c:v>43235</c:v>
                </c:pt>
                <c:pt idx="135">
                  <c:v>43236</c:v>
                </c:pt>
                <c:pt idx="136">
                  <c:v>43237</c:v>
                </c:pt>
                <c:pt idx="137">
                  <c:v>43238</c:v>
                </c:pt>
                <c:pt idx="138">
                  <c:v>43239</c:v>
                </c:pt>
                <c:pt idx="139">
                  <c:v>43240</c:v>
                </c:pt>
                <c:pt idx="140">
                  <c:v>43241</c:v>
                </c:pt>
                <c:pt idx="141">
                  <c:v>43242</c:v>
                </c:pt>
                <c:pt idx="142">
                  <c:v>43243</c:v>
                </c:pt>
                <c:pt idx="143">
                  <c:v>43244</c:v>
                </c:pt>
                <c:pt idx="144">
                  <c:v>43245</c:v>
                </c:pt>
                <c:pt idx="145">
                  <c:v>43246</c:v>
                </c:pt>
                <c:pt idx="146">
                  <c:v>43247</c:v>
                </c:pt>
                <c:pt idx="147">
                  <c:v>43248</c:v>
                </c:pt>
                <c:pt idx="148">
                  <c:v>43249</c:v>
                </c:pt>
                <c:pt idx="149">
                  <c:v>43250</c:v>
                </c:pt>
                <c:pt idx="150">
                  <c:v>43251</c:v>
                </c:pt>
                <c:pt idx="151">
                  <c:v>43252</c:v>
                </c:pt>
                <c:pt idx="152">
                  <c:v>43253</c:v>
                </c:pt>
                <c:pt idx="153">
                  <c:v>43254</c:v>
                </c:pt>
                <c:pt idx="154">
                  <c:v>43255</c:v>
                </c:pt>
                <c:pt idx="155">
                  <c:v>43256</c:v>
                </c:pt>
                <c:pt idx="156">
                  <c:v>43257</c:v>
                </c:pt>
                <c:pt idx="157">
                  <c:v>43258</c:v>
                </c:pt>
                <c:pt idx="158">
                  <c:v>43259</c:v>
                </c:pt>
                <c:pt idx="159">
                  <c:v>43260</c:v>
                </c:pt>
                <c:pt idx="160">
                  <c:v>43261</c:v>
                </c:pt>
                <c:pt idx="161">
                  <c:v>43262</c:v>
                </c:pt>
                <c:pt idx="162">
                  <c:v>43263</c:v>
                </c:pt>
                <c:pt idx="163">
                  <c:v>43264</c:v>
                </c:pt>
                <c:pt idx="164">
                  <c:v>43265</c:v>
                </c:pt>
                <c:pt idx="165">
                  <c:v>43266</c:v>
                </c:pt>
                <c:pt idx="166">
                  <c:v>43267</c:v>
                </c:pt>
                <c:pt idx="167">
                  <c:v>43268</c:v>
                </c:pt>
                <c:pt idx="168">
                  <c:v>43269</c:v>
                </c:pt>
                <c:pt idx="169">
                  <c:v>43270</c:v>
                </c:pt>
                <c:pt idx="170">
                  <c:v>43271</c:v>
                </c:pt>
                <c:pt idx="171">
                  <c:v>43272</c:v>
                </c:pt>
                <c:pt idx="172">
                  <c:v>43273</c:v>
                </c:pt>
                <c:pt idx="173">
                  <c:v>43274</c:v>
                </c:pt>
                <c:pt idx="174">
                  <c:v>43275</c:v>
                </c:pt>
                <c:pt idx="175">
                  <c:v>43276</c:v>
                </c:pt>
                <c:pt idx="176">
                  <c:v>43277</c:v>
                </c:pt>
                <c:pt idx="177">
                  <c:v>43278</c:v>
                </c:pt>
                <c:pt idx="178">
                  <c:v>43279</c:v>
                </c:pt>
                <c:pt idx="179">
                  <c:v>43280</c:v>
                </c:pt>
                <c:pt idx="180">
                  <c:v>43281</c:v>
                </c:pt>
                <c:pt idx="181">
                  <c:v>43282</c:v>
                </c:pt>
                <c:pt idx="182">
                  <c:v>43283</c:v>
                </c:pt>
                <c:pt idx="183">
                  <c:v>43284</c:v>
                </c:pt>
                <c:pt idx="184">
                  <c:v>43285</c:v>
                </c:pt>
                <c:pt idx="185">
                  <c:v>43286</c:v>
                </c:pt>
                <c:pt idx="186">
                  <c:v>43287</c:v>
                </c:pt>
                <c:pt idx="187">
                  <c:v>43288</c:v>
                </c:pt>
                <c:pt idx="188">
                  <c:v>43289</c:v>
                </c:pt>
                <c:pt idx="189">
                  <c:v>43290</c:v>
                </c:pt>
                <c:pt idx="190">
                  <c:v>43291</c:v>
                </c:pt>
                <c:pt idx="191">
                  <c:v>43292</c:v>
                </c:pt>
                <c:pt idx="192">
                  <c:v>43293</c:v>
                </c:pt>
                <c:pt idx="193">
                  <c:v>43294</c:v>
                </c:pt>
                <c:pt idx="194">
                  <c:v>43295</c:v>
                </c:pt>
                <c:pt idx="195">
                  <c:v>43296</c:v>
                </c:pt>
                <c:pt idx="196">
                  <c:v>43297</c:v>
                </c:pt>
                <c:pt idx="197">
                  <c:v>43298</c:v>
                </c:pt>
                <c:pt idx="198">
                  <c:v>43299</c:v>
                </c:pt>
                <c:pt idx="199">
                  <c:v>43300</c:v>
                </c:pt>
                <c:pt idx="200">
                  <c:v>43301</c:v>
                </c:pt>
                <c:pt idx="201">
                  <c:v>43302</c:v>
                </c:pt>
                <c:pt idx="202">
                  <c:v>43303</c:v>
                </c:pt>
                <c:pt idx="203">
                  <c:v>43304</c:v>
                </c:pt>
                <c:pt idx="204">
                  <c:v>43305</c:v>
                </c:pt>
                <c:pt idx="205">
                  <c:v>43306</c:v>
                </c:pt>
                <c:pt idx="206">
                  <c:v>43307</c:v>
                </c:pt>
                <c:pt idx="207">
                  <c:v>43308</c:v>
                </c:pt>
                <c:pt idx="208">
                  <c:v>43309</c:v>
                </c:pt>
                <c:pt idx="209">
                  <c:v>43310</c:v>
                </c:pt>
                <c:pt idx="210">
                  <c:v>43311</c:v>
                </c:pt>
                <c:pt idx="211">
                  <c:v>43312</c:v>
                </c:pt>
                <c:pt idx="212">
                  <c:v>43313</c:v>
                </c:pt>
                <c:pt idx="213">
                  <c:v>43314</c:v>
                </c:pt>
                <c:pt idx="214">
                  <c:v>43315</c:v>
                </c:pt>
                <c:pt idx="215">
                  <c:v>43316</c:v>
                </c:pt>
                <c:pt idx="216">
                  <c:v>43317</c:v>
                </c:pt>
                <c:pt idx="217">
                  <c:v>43318</c:v>
                </c:pt>
                <c:pt idx="218">
                  <c:v>43319</c:v>
                </c:pt>
                <c:pt idx="219">
                  <c:v>43320</c:v>
                </c:pt>
                <c:pt idx="220">
                  <c:v>43321</c:v>
                </c:pt>
                <c:pt idx="221">
                  <c:v>43322</c:v>
                </c:pt>
                <c:pt idx="222">
                  <c:v>43323</c:v>
                </c:pt>
                <c:pt idx="223">
                  <c:v>43324</c:v>
                </c:pt>
                <c:pt idx="224">
                  <c:v>43325</c:v>
                </c:pt>
                <c:pt idx="225">
                  <c:v>43326</c:v>
                </c:pt>
                <c:pt idx="226">
                  <c:v>43327</c:v>
                </c:pt>
                <c:pt idx="227">
                  <c:v>43328</c:v>
                </c:pt>
                <c:pt idx="228">
                  <c:v>43329</c:v>
                </c:pt>
                <c:pt idx="229">
                  <c:v>43330</c:v>
                </c:pt>
                <c:pt idx="230">
                  <c:v>43331</c:v>
                </c:pt>
                <c:pt idx="231">
                  <c:v>43332</c:v>
                </c:pt>
                <c:pt idx="232">
                  <c:v>43333</c:v>
                </c:pt>
                <c:pt idx="233">
                  <c:v>43334</c:v>
                </c:pt>
                <c:pt idx="234">
                  <c:v>43335</c:v>
                </c:pt>
                <c:pt idx="235">
                  <c:v>43336</c:v>
                </c:pt>
                <c:pt idx="236">
                  <c:v>43337</c:v>
                </c:pt>
                <c:pt idx="237">
                  <c:v>43338</c:v>
                </c:pt>
                <c:pt idx="238">
                  <c:v>43339</c:v>
                </c:pt>
                <c:pt idx="239">
                  <c:v>43340</c:v>
                </c:pt>
                <c:pt idx="240">
                  <c:v>43341</c:v>
                </c:pt>
                <c:pt idx="241">
                  <c:v>43342</c:v>
                </c:pt>
                <c:pt idx="242">
                  <c:v>43343</c:v>
                </c:pt>
                <c:pt idx="243">
                  <c:v>43344</c:v>
                </c:pt>
                <c:pt idx="244">
                  <c:v>43345</c:v>
                </c:pt>
                <c:pt idx="245">
                  <c:v>43346</c:v>
                </c:pt>
                <c:pt idx="246">
                  <c:v>43347</c:v>
                </c:pt>
                <c:pt idx="247">
                  <c:v>43348</c:v>
                </c:pt>
                <c:pt idx="248">
                  <c:v>43349</c:v>
                </c:pt>
                <c:pt idx="249">
                  <c:v>43350</c:v>
                </c:pt>
                <c:pt idx="250">
                  <c:v>43351</c:v>
                </c:pt>
                <c:pt idx="251">
                  <c:v>43352</c:v>
                </c:pt>
                <c:pt idx="252">
                  <c:v>43353</c:v>
                </c:pt>
                <c:pt idx="253">
                  <c:v>43354</c:v>
                </c:pt>
                <c:pt idx="254">
                  <c:v>43355</c:v>
                </c:pt>
                <c:pt idx="255">
                  <c:v>43356</c:v>
                </c:pt>
                <c:pt idx="256">
                  <c:v>43357</c:v>
                </c:pt>
                <c:pt idx="257">
                  <c:v>43358</c:v>
                </c:pt>
                <c:pt idx="258">
                  <c:v>43359</c:v>
                </c:pt>
                <c:pt idx="259">
                  <c:v>43360</c:v>
                </c:pt>
                <c:pt idx="260">
                  <c:v>43361</c:v>
                </c:pt>
                <c:pt idx="261">
                  <c:v>43362</c:v>
                </c:pt>
                <c:pt idx="262">
                  <c:v>43363</c:v>
                </c:pt>
                <c:pt idx="263">
                  <c:v>43364</c:v>
                </c:pt>
                <c:pt idx="264">
                  <c:v>43365</c:v>
                </c:pt>
                <c:pt idx="265">
                  <c:v>43366</c:v>
                </c:pt>
                <c:pt idx="266">
                  <c:v>43367</c:v>
                </c:pt>
                <c:pt idx="267">
                  <c:v>43368</c:v>
                </c:pt>
                <c:pt idx="268">
                  <c:v>43369</c:v>
                </c:pt>
                <c:pt idx="269">
                  <c:v>43370</c:v>
                </c:pt>
                <c:pt idx="270">
                  <c:v>43371</c:v>
                </c:pt>
                <c:pt idx="271">
                  <c:v>43372</c:v>
                </c:pt>
                <c:pt idx="272">
                  <c:v>43373</c:v>
                </c:pt>
                <c:pt idx="273">
                  <c:v>43374</c:v>
                </c:pt>
                <c:pt idx="274">
                  <c:v>43375</c:v>
                </c:pt>
                <c:pt idx="275">
                  <c:v>43376</c:v>
                </c:pt>
                <c:pt idx="276">
                  <c:v>43377</c:v>
                </c:pt>
                <c:pt idx="277">
                  <c:v>43378</c:v>
                </c:pt>
                <c:pt idx="278">
                  <c:v>43379</c:v>
                </c:pt>
                <c:pt idx="279">
                  <c:v>43380</c:v>
                </c:pt>
                <c:pt idx="280">
                  <c:v>43381</c:v>
                </c:pt>
                <c:pt idx="281">
                  <c:v>43382</c:v>
                </c:pt>
                <c:pt idx="282">
                  <c:v>43383</c:v>
                </c:pt>
                <c:pt idx="283">
                  <c:v>43384</c:v>
                </c:pt>
                <c:pt idx="284">
                  <c:v>43385</c:v>
                </c:pt>
                <c:pt idx="285">
                  <c:v>43386</c:v>
                </c:pt>
                <c:pt idx="286">
                  <c:v>43387</c:v>
                </c:pt>
                <c:pt idx="287">
                  <c:v>43388</c:v>
                </c:pt>
                <c:pt idx="288">
                  <c:v>43389</c:v>
                </c:pt>
                <c:pt idx="289">
                  <c:v>43390</c:v>
                </c:pt>
                <c:pt idx="290">
                  <c:v>43391</c:v>
                </c:pt>
                <c:pt idx="291">
                  <c:v>43392</c:v>
                </c:pt>
                <c:pt idx="292">
                  <c:v>43393</c:v>
                </c:pt>
                <c:pt idx="293">
                  <c:v>43394</c:v>
                </c:pt>
                <c:pt idx="294">
                  <c:v>43395</c:v>
                </c:pt>
                <c:pt idx="295">
                  <c:v>43396</c:v>
                </c:pt>
                <c:pt idx="296">
                  <c:v>43397</c:v>
                </c:pt>
                <c:pt idx="297">
                  <c:v>43398</c:v>
                </c:pt>
                <c:pt idx="298">
                  <c:v>43399</c:v>
                </c:pt>
                <c:pt idx="299">
                  <c:v>43400</c:v>
                </c:pt>
                <c:pt idx="300">
                  <c:v>43401</c:v>
                </c:pt>
                <c:pt idx="301">
                  <c:v>43402</c:v>
                </c:pt>
                <c:pt idx="302">
                  <c:v>43403</c:v>
                </c:pt>
                <c:pt idx="303">
                  <c:v>43404</c:v>
                </c:pt>
                <c:pt idx="304">
                  <c:v>43405</c:v>
                </c:pt>
                <c:pt idx="305">
                  <c:v>43406</c:v>
                </c:pt>
                <c:pt idx="306">
                  <c:v>43407</c:v>
                </c:pt>
                <c:pt idx="307">
                  <c:v>43408</c:v>
                </c:pt>
                <c:pt idx="308">
                  <c:v>43409</c:v>
                </c:pt>
                <c:pt idx="309">
                  <c:v>43410</c:v>
                </c:pt>
                <c:pt idx="310">
                  <c:v>43411</c:v>
                </c:pt>
                <c:pt idx="311">
                  <c:v>43412</c:v>
                </c:pt>
                <c:pt idx="312">
                  <c:v>43413</c:v>
                </c:pt>
                <c:pt idx="313">
                  <c:v>43414</c:v>
                </c:pt>
                <c:pt idx="314">
                  <c:v>43415</c:v>
                </c:pt>
                <c:pt idx="315">
                  <c:v>43416</c:v>
                </c:pt>
                <c:pt idx="316">
                  <c:v>43417</c:v>
                </c:pt>
                <c:pt idx="317">
                  <c:v>43418</c:v>
                </c:pt>
                <c:pt idx="318">
                  <c:v>43419</c:v>
                </c:pt>
                <c:pt idx="319">
                  <c:v>43420</c:v>
                </c:pt>
                <c:pt idx="320">
                  <c:v>43421</c:v>
                </c:pt>
                <c:pt idx="321">
                  <c:v>43422</c:v>
                </c:pt>
                <c:pt idx="322">
                  <c:v>43423</c:v>
                </c:pt>
                <c:pt idx="323">
                  <c:v>43424</c:v>
                </c:pt>
                <c:pt idx="324">
                  <c:v>43425</c:v>
                </c:pt>
                <c:pt idx="325">
                  <c:v>43426</c:v>
                </c:pt>
                <c:pt idx="326">
                  <c:v>43427</c:v>
                </c:pt>
                <c:pt idx="327">
                  <c:v>43428</c:v>
                </c:pt>
                <c:pt idx="328">
                  <c:v>43429</c:v>
                </c:pt>
                <c:pt idx="329">
                  <c:v>43430</c:v>
                </c:pt>
                <c:pt idx="330">
                  <c:v>43431</c:v>
                </c:pt>
                <c:pt idx="331">
                  <c:v>43432</c:v>
                </c:pt>
                <c:pt idx="332">
                  <c:v>43433</c:v>
                </c:pt>
                <c:pt idx="333">
                  <c:v>43434</c:v>
                </c:pt>
                <c:pt idx="334">
                  <c:v>43435</c:v>
                </c:pt>
                <c:pt idx="335">
                  <c:v>43436</c:v>
                </c:pt>
                <c:pt idx="336">
                  <c:v>43437</c:v>
                </c:pt>
                <c:pt idx="337">
                  <c:v>43438</c:v>
                </c:pt>
                <c:pt idx="338">
                  <c:v>43439</c:v>
                </c:pt>
                <c:pt idx="339">
                  <c:v>43440</c:v>
                </c:pt>
                <c:pt idx="340">
                  <c:v>43441</c:v>
                </c:pt>
                <c:pt idx="341">
                  <c:v>43442</c:v>
                </c:pt>
                <c:pt idx="342">
                  <c:v>43443</c:v>
                </c:pt>
                <c:pt idx="343">
                  <c:v>43444</c:v>
                </c:pt>
                <c:pt idx="344">
                  <c:v>43445</c:v>
                </c:pt>
                <c:pt idx="345">
                  <c:v>43446</c:v>
                </c:pt>
                <c:pt idx="346">
                  <c:v>43447</c:v>
                </c:pt>
                <c:pt idx="347">
                  <c:v>43448</c:v>
                </c:pt>
                <c:pt idx="348">
                  <c:v>43449</c:v>
                </c:pt>
                <c:pt idx="349">
                  <c:v>43450</c:v>
                </c:pt>
                <c:pt idx="350">
                  <c:v>43451</c:v>
                </c:pt>
                <c:pt idx="351">
                  <c:v>43452</c:v>
                </c:pt>
                <c:pt idx="352">
                  <c:v>43453</c:v>
                </c:pt>
                <c:pt idx="353">
                  <c:v>43454</c:v>
                </c:pt>
                <c:pt idx="354">
                  <c:v>43455</c:v>
                </c:pt>
                <c:pt idx="355">
                  <c:v>43456</c:v>
                </c:pt>
                <c:pt idx="356">
                  <c:v>43457</c:v>
                </c:pt>
                <c:pt idx="357">
                  <c:v>43458</c:v>
                </c:pt>
                <c:pt idx="358">
                  <c:v>43459</c:v>
                </c:pt>
                <c:pt idx="359">
                  <c:v>43460</c:v>
                </c:pt>
                <c:pt idx="360">
                  <c:v>43461</c:v>
                </c:pt>
                <c:pt idx="361">
                  <c:v>43462</c:v>
                </c:pt>
                <c:pt idx="362">
                  <c:v>43463</c:v>
                </c:pt>
                <c:pt idx="363">
                  <c:v>43464</c:v>
                </c:pt>
                <c:pt idx="364">
                  <c:v>43465</c:v>
                </c:pt>
              </c:numCache>
            </c:numRef>
          </c:cat>
          <c:val>
            <c:numRef>
              <c:f>nox_гора!$B$2:$B$366</c:f>
            </c:numRef>
          </c:val>
          <c:smooth val="0"/>
          <c:extLst>
            <c:ext xmlns:c16="http://schemas.microsoft.com/office/drawing/2014/chart" uri="{C3380CC4-5D6E-409C-BE32-E72D297353CC}">
              <c16:uniqueId val="{00000000-FDA6-469B-A6C1-FE233D6D9350}"/>
            </c:ext>
          </c:extLst>
        </c:ser>
        <c:ser>
          <c:idx val="1"/>
          <c:order val="1"/>
          <c:tx>
            <c:strRef>
              <c:f>nox_гора!$C$1</c:f>
              <c:strCache>
                <c:ptCount val="1"/>
                <c:pt idx="0">
                  <c:v>2019</c:v>
                </c:pt>
              </c:strCache>
            </c:strRef>
          </c:tx>
          <c:spPr>
            <a:ln w="12700" cap="rnd">
              <a:solidFill>
                <a:schemeClr val="accent1">
                  <a:lumMod val="75000"/>
                </a:schemeClr>
              </a:solidFill>
              <a:prstDash val="sysDash"/>
              <a:round/>
            </a:ln>
            <a:effectLst/>
          </c:spPr>
          <c:marker>
            <c:symbol val="none"/>
          </c:marker>
          <c:trendline>
            <c:spPr>
              <a:ln w="19050" cap="rnd" cmpd="sng">
                <a:solidFill>
                  <a:schemeClr val="accent1">
                    <a:lumMod val="75000"/>
                  </a:schemeClr>
                </a:solidFill>
                <a:prstDash val="solid"/>
              </a:ln>
              <a:effectLst/>
            </c:spPr>
            <c:trendlineType val="movingAvg"/>
            <c:period val="10"/>
            <c:dispRSqr val="0"/>
            <c:dispEq val="0"/>
          </c:trendline>
          <c:cat>
            <c:numRef>
              <c:f>nox_гора!$A$2:$A$366</c:f>
              <c:numCache>
                <c:formatCode>[$-419]mmmm;@</c:formatCode>
                <c:ptCount val="365"/>
                <c:pt idx="0">
                  <c:v>43101</c:v>
                </c:pt>
                <c:pt idx="1">
                  <c:v>43102</c:v>
                </c:pt>
                <c:pt idx="2">
                  <c:v>43103</c:v>
                </c:pt>
                <c:pt idx="3">
                  <c:v>43104</c:v>
                </c:pt>
                <c:pt idx="4">
                  <c:v>43105</c:v>
                </c:pt>
                <c:pt idx="5">
                  <c:v>43106</c:v>
                </c:pt>
                <c:pt idx="6">
                  <c:v>43107</c:v>
                </c:pt>
                <c:pt idx="7">
                  <c:v>43108</c:v>
                </c:pt>
                <c:pt idx="8">
                  <c:v>43109</c:v>
                </c:pt>
                <c:pt idx="9">
                  <c:v>43110</c:v>
                </c:pt>
                <c:pt idx="10">
                  <c:v>43111</c:v>
                </c:pt>
                <c:pt idx="11">
                  <c:v>43112</c:v>
                </c:pt>
                <c:pt idx="12">
                  <c:v>43113</c:v>
                </c:pt>
                <c:pt idx="13">
                  <c:v>43114</c:v>
                </c:pt>
                <c:pt idx="14">
                  <c:v>43115</c:v>
                </c:pt>
                <c:pt idx="15">
                  <c:v>43116</c:v>
                </c:pt>
                <c:pt idx="16">
                  <c:v>43117</c:v>
                </c:pt>
                <c:pt idx="17">
                  <c:v>43118</c:v>
                </c:pt>
                <c:pt idx="18">
                  <c:v>43119</c:v>
                </c:pt>
                <c:pt idx="19">
                  <c:v>43120</c:v>
                </c:pt>
                <c:pt idx="20">
                  <c:v>43121</c:v>
                </c:pt>
                <c:pt idx="21">
                  <c:v>43122</c:v>
                </c:pt>
                <c:pt idx="22">
                  <c:v>43123</c:v>
                </c:pt>
                <c:pt idx="23">
                  <c:v>43124</c:v>
                </c:pt>
                <c:pt idx="24">
                  <c:v>43125</c:v>
                </c:pt>
                <c:pt idx="25">
                  <c:v>43126</c:v>
                </c:pt>
                <c:pt idx="26">
                  <c:v>43127</c:v>
                </c:pt>
                <c:pt idx="27">
                  <c:v>43128</c:v>
                </c:pt>
                <c:pt idx="28">
                  <c:v>43129</c:v>
                </c:pt>
                <c:pt idx="29">
                  <c:v>43130</c:v>
                </c:pt>
                <c:pt idx="30">
                  <c:v>43131</c:v>
                </c:pt>
                <c:pt idx="31">
                  <c:v>43132</c:v>
                </c:pt>
                <c:pt idx="32">
                  <c:v>43133</c:v>
                </c:pt>
                <c:pt idx="33">
                  <c:v>43134</c:v>
                </c:pt>
                <c:pt idx="34">
                  <c:v>43135</c:v>
                </c:pt>
                <c:pt idx="35">
                  <c:v>43136</c:v>
                </c:pt>
                <c:pt idx="36">
                  <c:v>43137</c:v>
                </c:pt>
                <c:pt idx="37">
                  <c:v>43138</c:v>
                </c:pt>
                <c:pt idx="38">
                  <c:v>43139</c:v>
                </c:pt>
                <c:pt idx="39">
                  <c:v>43140</c:v>
                </c:pt>
                <c:pt idx="40">
                  <c:v>43141</c:v>
                </c:pt>
                <c:pt idx="41">
                  <c:v>43142</c:v>
                </c:pt>
                <c:pt idx="42">
                  <c:v>43143</c:v>
                </c:pt>
                <c:pt idx="43">
                  <c:v>43144</c:v>
                </c:pt>
                <c:pt idx="44">
                  <c:v>43145</c:v>
                </c:pt>
                <c:pt idx="45">
                  <c:v>43146</c:v>
                </c:pt>
                <c:pt idx="46">
                  <c:v>43147</c:v>
                </c:pt>
                <c:pt idx="47">
                  <c:v>43148</c:v>
                </c:pt>
                <c:pt idx="48">
                  <c:v>43149</c:v>
                </c:pt>
                <c:pt idx="49">
                  <c:v>43150</c:v>
                </c:pt>
                <c:pt idx="50">
                  <c:v>43151</c:v>
                </c:pt>
                <c:pt idx="51">
                  <c:v>43152</c:v>
                </c:pt>
                <c:pt idx="52">
                  <c:v>43153</c:v>
                </c:pt>
                <c:pt idx="53">
                  <c:v>43154</c:v>
                </c:pt>
                <c:pt idx="54">
                  <c:v>43155</c:v>
                </c:pt>
                <c:pt idx="55">
                  <c:v>43156</c:v>
                </c:pt>
                <c:pt idx="56">
                  <c:v>43157</c:v>
                </c:pt>
                <c:pt idx="57">
                  <c:v>43158</c:v>
                </c:pt>
                <c:pt idx="58">
                  <c:v>43159</c:v>
                </c:pt>
                <c:pt idx="59">
                  <c:v>43160</c:v>
                </c:pt>
                <c:pt idx="60">
                  <c:v>43161</c:v>
                </c:pt>
                <c:pt idx="61">
                  <c:v>43162</c:v>
                </c:pt>
                <c:pt idx="62">
                  <c:v>43163</c:v>
                </c:pt>
                <c:pt idx="63">
                  <c:v>43164</c:v>
                </c:pt>
                <c:pt idx="64">
                  <c:v>43165</c:v>
                </c:pt>
                <c:pt idx="65">
                  <c:v>43166</c:v>
                </c:pt>
                <c:pt idx="66">
                  <c:v>43167</c:v>
                </c:pt>
                <c:pt idx="67">
                  <c:v>43168</c:v>
                </c:pt>
                <c:pt idx="68">
                  <c:v>43169</c:v>
                </c:pt>
                <c:pt idx="69">
                  <c:v>43170</c:v>
                </c:pt>
                <c:pt idx="70">
                  <c:v>43171</c:v>
                </c:pt>
                <c:pt idx="71">
                  <c:v>43172</c:v>
                </c:pt>
                <c:pt idx="72">
                  <c:v>43173</c:v>
                </c:pt>
                <c:pt idx="73">
                  <c:v>43174</c:v>
                </c:pt>
                <c:pt idx="74">
                  <c:v>43175</c:v>
                </c:pt>
                <c:pt idx="75">
                  <c:v>43176</c:v>
                </c:pt>
                <c:pt idx="76">
                  <c:v>43177</c:v>
                </c:pt>
                <c:pt idx="77">
                  <c:v>43178</c:v>
                </c:pt>
                <c:pt idx="78">
                  <c:v>43179</c:v>
                </c:pt>
                <c:pt idx="79">
                  <c:v>43180</c:v>
                </c:pt>
                <c:pt idx="80">
                  <c:v>43181</c:v>
                </c:pt>
                <c:pt idx="81">
                  <c:v>43182</c:v>
                </c:pt>
                <c:pt idx="82">
                  <c:v>43183</c:v>
                </c:pt>
                <c:pt idx="83">
                  <c:v>43184</c:v>
                </c:pt>
                <c:pt idx="84">
                  <c:v>43185</c:v>
                </c:pt>
                <c:pt idx="85">
                  <c:v>43186</c:v>
                </c:pt>
                <c:pt idx="86">
                  <c:v>43187</c:v>
                </c:pt>
                <c:pt idx="87">
                  <c:v>43188</c:v>
                </c:pt>
                <c:pt idx="88">
                  <c:v>43189</c:v>
                </c:pt>
                <c:pt idx="89">
                  <c:v>43190</c:v>
                </c:pt>
                <c:pt idx="90">
                  <c:v>43191</c:v>
                </c:pt>
                <c:pt idx="91">
                  <c:v>43192</c:v>
                </c:pt>
                <c:pt idx="92">
                  <c:v>43193</c:v>
                </c:pt>
                <c:pt idx="93">
                  <c:v>43194</c:v>
                </c:pt>
                <c:pt idx="94">
                  <c:v>43195</c:v>
                </c:pt>
                <c:pt idx="95">
                  <c:v>43196</c:v>
                </c:pt>
                <c:pt idx="96">
                  <c:v>43197</c:v>
                </c:pt>
                <c:pt idx="97">
                  <c:v>43198</c:v>
                </c:pt>
                <c:pt idx="98">
                  <c:v>43199</c:v>
                </c:pt>
                <c:pt idx="99">
                  <c:v>43200</c:v>
                </c:pt>
                <c:pt idx="100">
                  <c:v>43201</c:v>
                </c:pt>
                <c:pt idx="101">
                  <c:v>43202</c:v>
                </c:pt>
                <c:pt idx="102">
                  <c:v>43203</c:v>
                </c:pt>
                <c:pt idx="103">
                  <c:v>43204</c:v>
                </c:pt>
                <c:pt idx="104">
                  <c:v>43205</c:v>
                </c:pt>
                <c:pt idx="105">
                  <c:v>43206</c:v>
                </c:pt>
                <c:pt idx="106">
                  <c:v>43207</c:v>
                </c:pt>
                <c:pt idx="107">
                  <c:v>43208</c:v>
                </c:pt>
                <c:pt idx="108">
                  <c:v>43209</c:v>
                </c:pt>
                <c:pt idx="109">
                  <c:v>43210</c:v>
                </c:pt>
                <c:pt idx="110">
                  <c:v>43211</c:v>
                </c:pt>
                <c:pt idx="111">
                  <c:v>43212</c:v>
                </c:pt>
                <c:pt idx="112">
                  <c:v>43213</c:v>
                </c:pt>
                <c:pt idx="113">
                  <c:v>43214</c:v>
                </c:pt>
                <c:pt idx="114">
                  <c:v>43215</c:v>
                </c:pt>
                <c:pt idx="115">
                  <c:v>43216</c:v>
                </c:pt>
                <c:pt idx="116">
                  <c:v>43217</c:v>
                </c:pt>
                <c:pt idx="117">
                  <c:v>43218</c:v>
                </c:pt>
                <c:pt idx="118">
                  <c:v>43219</c:v>
                </c:pt>
                <c:pt idx="119">
                  <c:v>43220</c:v>
                </c:pt>
                <c:pt idx="120">
                  <c:v>43221</c:v>
                </c:pt>
                <c:pt idx="121">
                  <c:v>43222</c:v>
                </c:pt>
                <c:pt idx="122">
                  <c:v>43223</c:v>
                </c:pt>
                <c:pt idx="123">
                  <c:v>43224</c:v>
                </c:pt>
                <c:pt idx="124">
                  <c:v>43225</c:v>
                </c:pt>
                <c:pt idx="125">
                  <c:v>43226</c:v>
                </c:pt>
                <c:pt idx="126">
                  <c:v>43227</c:v>
                </c:pt>
                <c:pt idx="127">
                  <c:v>43228</c:v>
                </c:pt>
                <c:pt idx="128">
                  <c:v>43229</c:v>
                </c:pt>
                <c:pt idx="129">
                  <c:v>43230</c:v>
                </c:pt>
                <c:pt idx="130">
                  <c:v>43231</c:v>
                </c:pt>
                <c:pt idx="131">
                  <c:v>43232</c:v>
                </c:pt>
                <c:pt idx="132">
                  <c:v>43233</c:v>
                </c:pt>
                <c:pt idx="133">
                  <c:v>43234</c:v>
                </c:pt>
                <c:pt idx="134">
                  <c:v>43235</c:v>
                </c:pt>
                <c:pt idx="135">
                  <c:v>43236</c:v>
                </c:pt>
                <c:pt idx="136">
                  <c:v>43237</c:v>
                </c:pt>
                <c:pt idx="137">
                  <c:v>43238</c:v>
                </c:pt>
                <c:pt idx="138">
                  <c:v>43239</c:v>
                </c:pt>
                <c:pt idx="139">
                  <c:v>43240</c:v>
                </c:pt>
                <c:pt idx="140">
                  <c:v>43241</c:v>
                </c:pt>
                <c:pt idx="141">
                  <c:v>43242</c:v>
                </c:pt>
                <c:pt idx="142">
                  <c:v>43243</c:v>
                </c:pt>
                <c:pt idx="143">
                  <c:v>43244</c:v>
                </c:pt>
                <c:pt idx="144">
                  <c:v>43245</c:v>
                </c:pt>
                <c:pt idx="145">
                  <c:v>43246</c:v>
                </c:pt>
                <c:pt idx="146">
                  <c:v>43247</c:v>
                </c:pt>
                <c:pt idx="147">
                  <c:v>43248</c:v>
                </c:pt>
                <c:pt idx="148">
                  <c:v>43249</c:v>
                </c:pt>
                <c:pt idx="149">
                  <c:v>43250</c:v>
                </c:pt>
                <c:pt idx="150">
                  <c:v>43251</c:v>
                </c:pt>
                <c:pt idx="151">
                  <c:v>43252</c:v>
                </c:pt>
                <c:pt idx="152">
                  <c:v>43253</c:v>
                </c:pt>
                <c:pt idx="153">
                  <c:v>43254</c:v>
                </c:pt>
                <c:pt idx="154">
                  <c:v>43255</c:v>
                </c:pt>
                <c:pt idx="155">
                  <c:v>43256</c:v>
                </c:pt>
                <c:pt idx="156">
                  <c:v>43257</c:v>
                </c:pt>
                <c:pt idx="157">
                  <c:v>43258</c:v>
                </c:pt>
                <c:pt idx="158">
                  <c:v>43259</c:v>
                </c:pt>
                <c:pt idx="159">
                  <c:v>43260</c:v>
                </c:pt>
                <c:pt idx="160">
                  <c:v>43261</c:v>
                </c:pt>
                <c:pt idx="161">
                  <c:v>43262</c:v>
                </c:pt>
                <c:pt idx="162">
                  <c:v>43263</c:v>
                </c:pt>
                <c:pt idx="163">
                  <c:v>43264</c:v>
                </c:pt>
                <c:pt idx="164">
                  <c:v>43265</c:v>
                </c:pt>
                <c:pt idx="165">
                  <c:v>43266</c:v>
                </c:pt>
                <c:pt idx="166">
                  <c:v>43267</c:v>
                </c:pt>
                <c:pt idx="167">
                  <c:v>43268</c:v>
                </c:pt>
                <c:pt idx="168">
                  <c:v>43269</c:v>
                </c:pt>
                <c:pt idx="169">
                  <c:v>43270</c:v>
                </c:pt>
                <c:pt idx="170">
                  <c:v>43271</c:v>
                </c:pt>
                <c:pt idx="171">
                  <c:v>43272</c:v>
                </c:pt>
                <c:pt idx="172">
                  <c:v>43273</c:v>
                </c:pt>
                <c:pt idx="173">
                  <c:v>43274</c:v>
                </c:pt>
                <c:pt idx="174">
                  <c:v>43275</c:v>
                </c:pt>
                <c:pt idx="175">
                  <c:v>43276</c:v>
                </c:pt>
                <c:pt idx="176">
                  <c:v>43277</c:v>
                </c:pt>
                <c:pt idx="177">
                  <c:v>43278</c:v>
                </c:pt>
                <c:pt idx="178">
                  <c:v>43279</c:v>
                </c:pt>
                <c:pt idx="179">
                  <c:v>43280</c:v>
                </c:pt>
                <c:pt idx="180">
                  <c:v>43281</c:v>
                </c:pt>
                <c:pt idx="181">
                  <c:v>43282</c:v>
                </c:pt>
                <c:pt idx="182">
                  <c:v>43283</c:v>
                </c:pt>
                <c:pt idx="183">
                  <c:v>43284</c:v>
                </c:pt>
                <c:pt idx="184">
                  <c:v>43285</c:v>
                </c:pt>
                <c:pt idx="185">
                  <c:v>43286</c:v>
                </c:pt>
                <c:pt idx="186">
                  <c:v>43287</c:v>
                </c:pt>
                <c:pt idx="187">
                  <c:v>43288</c:v>
                </c:pt>
                <c:pt idx="188">
                  <c:v>43289</c:v>
                </c:pt>
                <c:pt idx="189">
                  <c:v>43290</c:v>
                </c:pt>
                <c:pt idx="190">
                  <c:v>43291</c:v>
                </c:pt>
                <c:pt idx="191">
                  <c:v>43292</c:v>
                </c:pt>
                <c:pt idx="192">
                  <c:v>43293</c:v>
                </c:pt>
                <c:pt idx="193">
                  <c:v>43294</c:v>
                </c:pt>
                <c:pt idx="194">
                  <c:v>43295</c:v>
                </c:pt>
                <c:pt idx="195">
                  <c:v>43296</c:v>
                </c:pt>
                <c:pt idx="196">
                  <c:v>43297</c:v>
                </c:pt>
                <c:pt idx="197">
                  <c:v>43298</c:v>
                </c:pt>
                <c:pt idx="198">
                  <c:v>43299</c:v>
                </c:pt>
                <c:pt idx="199">
                  <c:v>43300</c:v>
                </c:pt>
                <c:pt idx="200">
                  <c:v>43301</c:v>
                </c:pt>
                <c:pt idx="201">
                  <c:v>43302</c:v>
                </c:pt>
                <c:pt idx="202">
                  <c:v>43303</c:v>
                </c:pt>
                <c:pt idx="203">
                  <c:v>43304</c:v>
                </c:pt>
                <c:pt idx="204">
                  <c:v>43305</c:v>
                </c:pt>
                <c:pt idx="205">
                  <c:v>43306</c:v>
                </c:pt>
                <c:pt idx="206">
                  <c:v>43307</c:v>
                </c:pt>
                <c:pt idx="207">
                  <c:v>43308</c:v>
                </c:pt>
                <c:pt idx="208">
                  <c:v>43309</c:v>
                </c:pt>
                <c:pt idx="209">
                  <c:v>43310</c:v>
                </c:pt>
                <c:pt idx="210">
                  <c:v>43311</c:v>
                </c:pt>
                <c:pt idx="211">
                  <c:v>43312</c:v>
                </c:pt>
                <c:pt idx="212">
                  <c:v>43313</c:v>
                </c:pt>
                <c:pt idx="213">
                  <c:v>43314</c:v>
                </c:pt>
                <c:pt idx="214">
                  <c:v>43315</c:v>
                </c:pt>
                <c:pt idx="215">
                  <c:v>43316</c:v>
                </c:pt>
                <c:pt idx="216">
                  <c:v>43317</c:v>
                </c:pt>
                <c:pt idx="217">
                  <c:v>43318</c:v>
                </c:pt>
                <c:pt idx="218">
                  <c:v>43319</c:v>
                </c:pt>
                <c:pt idx="219">
                  <c:v>43320</c:v>
                </c:pt>
                <c:pt idx="220">
                  <c:v>43321</c:v>
                </c:pt>
                <c:pt idx="221">
                  <c:v>43322</c:v>
                </c:pt>
                <c:pt idx="222">
                  <c:v>43323</c:v>
                </c:pt>
                <c:pt idx="223">
                  <c:v>43324</c:v>
                </c:pt>
                <c:pt idx="224">
                  <c:v>43325</c:v>
                </c:pt>
                <c:pt idx="225">
                  <c:v>43326</c:v>
                </c:pt>
                <c:pt idx="226">
                  <c:v>43327</c:v>
                </c:pt>
                <c:pt idx="227">
                  <c:v>43328</c:v>
                </c:pt>
                <c:pt idx="228">
                  <c:v>43329</c:v>
                </c:pt>
                <c:pt idx="229">
                  <c:v>43330</c:v>
                </c:pt>
                <c:pt idx="230">
                  <c:v>43331</c:v>
                </c:pt>
                <c:pt idx="231">
                  <c:v>43332</c:v>
                </c:pt>
                <c:pt idx="232">
                  <c:v>43333</c:v>
                </c:pt>
                <c:pt idx="233">
                  <c:v>43334</c:v>
                </c:pt>
                <c:pt idx="234">
                  <c:v>43335</c:v>
                </c:pt>
                <c:pt idx="235">
                  <c:v>43336</c:v>
                </c:pt>
                <c:pt idx="236">
                  <c:v>43337</c:v>
                </c:pt>
                <c:pt idx="237">
                  <c:v>43338</c:v>
                </c:pt>
                <c:pt idx="238">
                  <c:v>43339</c:v>
                </c:pt>
                <c:pt idx="239">
                  <c:v>43340</c:v>
                </c:pt>
                <c:pt idx="240">
                  <c:v>43341</c:v>
                </c:pt>
                <c:pt idx="241">
                  <c:v>43342</c:v>
                </c:pt>
                <c:pt idx="242">
                  <c:v>43343</c:v>
                </c:pt>
                <c:pt idx="243">
                  <c:v>43344</c:v>
                </c:pt>
                <c:pt idx="244">
                  <c:v>43345</c:v>
                </c:pt>
                <c:pt idx="245">
                  <c:v>43346</c:v>
                </c:pt>
                <c:pt idx="246">
                  <c:v>43347</c:v>
                </c:pt>
                <c:pt idx="247">
                  <c:v>43348</c:v>
                </c:pt>
                <c:pt idx="248">
                  <c:v>43349</c:v>
                </c:pt>
                <c:pt idx="249">
                  <c:v>43350</c:v>
                </c:pt>
                <c:pt idx="250">
                  <c:v>43351</c:v>
                </c:pt>
                <c:pt idx="251">
                  <c:v>43352</c:v>
                </c:pt>
                <c:pt idx="252">
                  <c:v>43353</c:v>
                </c:pt>
                <c:pt idx="253">
                  <c:v>43354</c:v>
                </c:pt>
                <c:pt idx="254">
                  <c:v>43355</c:v>
                </c:pt>
                <c:pt idx="255">
                  <c:v>43356</c:v>
                </c:pt>
                <c:pt idx="256">
                  <c:v>43357</c:v>
                </c:pt>
                <c:pt idx="257">
                  <c:v>43358</c:v>
                </c:pt>
                <c:pt idx="258">
                  <c:v>43359</c:v>
                </c:pt>
                <c:pt idx="259">
                  <c:v>43360</c:v>
                </c:pt>
                <c:pt idx="260">
                  <c:v>43361</c:v>
                </c:pt>
                <c:pt idx="261">
                  <c:v>43362</c:v>
                </c:pt>
                <c:pt idx="262">
                  <c:v>43363</c:v>
                </c:pt>
                <c:pt idx="263">
                  <c:v>43364</c:v>
                </c:pt>
                <c:pt idx="264">
                  <c:v>43365</c:v>
                </c:pt>
                <c:pt idx="265">
                  <c:v>43366</c:v>
                </c:pt>
                <c:pt idx="266">
                  <c:v>43367</c:v>
                </c:pt>
                <c:pt idx="267">
                  <c:v>43368</c:v>
                </c:pt>
                <c:pt idx="268">
                  <c:v>43369</c:v>
                </c:pt>
                <c:pt idx="269">
                  <c:v>43370</c:v>
                </c:pt>
                <c:pt idx="270">
                  <c:v>43371</c:v>
                </c:pt>
                <c:pt idx="271">
                  <c:v>43372</c:v>
                </c:pt>
                <c:pt idx="272">
                  <c:v>43373</c:v>
                </c:pt>
                <c:pt idx="273">
                  <c:v>43374</c:v>
                </c:pt>
                <c:pt idx="274">
                  <c:v>43375</c:v>
                </c:pt>
                <c:pt idx="275">
                  <c:v>43376</c:v>
                </c:pt>
                <c:pt idx="276">
                  <c:v>43377</c:v>
                </c:pt>
                <c:pt idx="277">
                  <c:v>43378</c:v>
                </c:pt>
                <c:pt idx="278">
                  <c:v>43379</c:v>
                </c:pt>
                <c:pt idx="279">
                  <c:v>43380</c:v>
                </c:pt>
                <c:pt idx="280">
                  <c:v>43381</c:v>
                </c:pt>
                <c:pt idx="281">
                  <c:v>43382</c:v>
                </c:pt>
                <c:pt idx="282">
                  <c:v>43383</c:v>
                </c:pt>
                <c:pt idx="283">
                  <c:v>43384</c:v>
                </c:pt>
                <c:pt idx="284">
                  <c:v>43385</c:v>
                </c:pt>
                <c:pt idx="285">
                  <c:v>43386</c:v>
                </c:pt>
                <c:pt idx="286">
                  <c:v>43387</c:v>
                </c:pt>
                <c:pt idx="287">
                  <c:v>43388</c:v>
                </c:pt>
                <c:pt idx="288">
                  <c:v>43389</c:v>
                </c:pt>
                <c:pt idx="289">
                  <c:v>43390</c:v>
                </c:pt>
                <c:pt idx="290">
                  <c:v>43391</c:v>
                </c:pt>
                <c:pt idx="291">
                  <c:v>43392</c:v>
                </c:pt>
                <c:pt idx="292">
                  <c:v>43393</c:v>
                </c:pt>
                <c:pt idx="293">
                  <c:v>43394</c:v>
                </c:pt>
                <c:pt idx="294">
                  <c:v>43395</c:v>
                </c:pt>
                <c:pt idx="295">
                  <c:v>43396</c:v>
                </c:pt>
                <c:pt idx="296">
                  <c:v>43397</c:v>
                </c:pt>
                <c:pt idx="297">
                  <c:v>43398</c:v>
                </c:pt>
                <c:pt idx="298">
                  <c:v>43399</c:v>
                </c:pt>
                <c:pt idx="299">
                  <c:v>43400</c:v>
                </c:pt>
                <c:pt idx="300">
                  <c:v>43401</c:v>
                </c:pt>
                <c:pt idx="301">
                  <c:v>43402</c:v>
                </c:pt>
                <c:pt idx="302">
                  <c:v>43403</c:v>
                </c:pt>
                <c:pt idx="303">
                  <c:v>43404</c:v>
                </c:pt>
                <c:pt idx="304">
                  <c:v>43405</c:v>
                </c:pt>
                <c:pt idx="305">
                  <c:v>43406</c:v>
                </c:pt>
                <c:pt idx="306">
                  <c:v>43407</c:v>
                </c:pt>
                <c:pt idx="307">
                  <c:v>43408</c:v>
                </c:pt>
                <c:pt idx="308">
                  <c:v>43409</c:v>
                </c:pt>
                <c:pt idx="309">
                  <c:v>43410</c:v>
                </c:pt>
                <c:pt idx="310">
                  <c:v>43411</c:v>
                </c:pt>
                <c:pt idx="311">
                  <c:v>43412</c:v>
                </c:pt>
                <c:pt idx="312">
                  <c:v>43413</c:v>
                </c:pt>
                <c:pt idx="313">
                  <c:v>43414</c:v>
                </c:pt>
                <c:pt idx="314">
                  <c:v>43415</c:v>
                </c:pt>
                <c:pt idx="315">
                  <c:v>43416</c:v>
                </c:pt>
                <c:pt idx="316">
                  <c:v>43417</c:v>
                </c:pt>
                <c:pt idx="317">
                  <c:v>43418</c:v>
                </c:pt>
                <c:pt idx="318">
                  <c:v>43419</c:v>
                </c:pt>
                <c:pt idx="319">
                  <c:v>43420</c:v>
                </c:pt>
                <c:pt idx="320">
                  <c:v>43421</c:v>
                </c:pt>
                <c:pt idx="321">
                  <c:v>43422</c:v>
                </c:pt>
                <c:pt idx="322">
                  <c:v>43423</c:v>
                </c:pt>
                <c:pt idx="323">
                  <c:v>43424</c:v>
                </c:pt>
                <c:pt idx="324">
                  <c:v>43425</c:v>
                </c:pt>
                <c:pt idx="325">
                  <c:v>43426</c:v>
                </c:pt>
                <c:pt idx="326">
                  <c:v>43427</c:v>
                </c:pt>
                <c:pt idx="327">
                  <c:v>43428</c:v>
                </c:pt>
                <c:pt idx="328">
                  <c:v>43429</c:v>
                </c:pt>
                <c:pt idx="329">
                  <c:v>43430</c:v>
                </c:pt>
                <c:pt idx="330">
                  <c:v>43431</c:v>
                </c:pt>
                <c:pt idx="331">
                  <c:v>43432</c:v>
                </c:pt>
                <c:pt idx="332">
                  <c:v>43433</c:v>
                </c:pt>
                <c:pt idx="333">
                  <c:v>43434</c:v>
                </c:pt>
                <c:pt idx="334">
                  <c:v>43435</c:v>
                </c:pt>
                <c:pt idx="335">
                  <c:v>43436</c:v>
                </c:pt>
                <c:pt idx="336">
                  <c:v>43437</c:v>
                </c:pt>
                <c:pt idx="337">
                  <c:v>43438</c:v>
                </c:pt>
                <c:pt idx="338">
                  <c:v>43439</c:v>
                </c:pt>
                <c:pt idx="339">
                  <c:v>43440</c:v>
                </c:pt>
                <c:pt idx="340">
                  <c:v>43441</c:v>
                </c:pt>
                <c:pt idx="341">
                  <c:v>43442</c:v>
                </c:pt>
                <c:pt idx="342">
                  <c:v>43443</c:v>
                </c:pt>
                <c:pt idx="343">
                  <c:v>43444</c:v>
                </c:pt>
                <c:pt idx="344">
                  <c:v>43445</c:v>
                </c:pt>
                <c:pt idx="345">
                  <c:v>43446</c:v>
                </c:pt>
                <c:pt idx="346">
                  <c:v>43447</c:v>
                </c:pt>
                <c:pt idx="347">
                  <c:v>43448</c:v>
                </c:pt>
                <c:pt idx="348">
                  <c:v>43449</c:v>
                </c:pt>
                <c:pt idx="349">
                  <c:v>43450</c:v>
                </c:pt>
                <c:pt idx="350">
                  <c:v>43451</c:v>
                </c:pt>
                <c:pt idx="351">
                  <c:v>43452</c:v>
                </c:pt>
                <c:pt idx="352">
                  <c:v>43453</c:v>
                </c:pt>
                <c:pt idx="353">
                  <c:v>43454</c:v>
                </c:pt>
                <c:pt idx="354">
                  <c:v>43455</c:v>
                </c:pt>
                <c:pt idx="355">
                  <c:v>43456</c:v>
                </c:pt>
                <c:pt idx="356">
                  <c:v>43457</c:v>
                </c:pt>
                <c:pt idx="357">
                  <c:v>43458</c:v>
                </c:pt>
                <c:pt idx="358">
                  <c:v>43459</c:v>
                </c:pt>
                <c:pt idx="359">
                  <c:v>43460</c:v>
                </c:pt>
                <c:pt idx="360">
                  <c:v>43461</c:v>
                </c:pt>
                <c:pt idx="361">
                  <c:v>43462</c:v>
                </c:pt>
                <c:pt idx="362">
                  <c:v>43463</c:v>
                </c:pt>
                <c:pt idx="363">
                  <c:v>43464</c:v>
                </c:pt>
                <c:pt idx="364">
                  <c:v>43465</c:v>
                </c:pt>
              </c:numCache>
            </c:numRef>
          </c:cat>
          <c:val>
            <c:numRef>
              <c:f>nox_гора!$C$2:$C$366</c:f>
              <c:numCache>
                <c:formatCode>0.000</c:formatCode>
                <c:ptCount val="365"/>
                <c:pt idx="0">
                  <c:v>0.143121227622032</c:v>
                </c:pt>
                <c:pt idx="1">
                  <c:v>0.410037010908127</c:v>
                </c:pt>
                <c:pt idx="2">
                  <c:v>0.45616456866264299</c:v>
                </c:pt>
                <c:pt idx="3">
                  <c:v>0.90294969081878695</c:v>
                </c:pt>
                <c:pt idx="4">
                  <c:v>1.2251179218292201</c:v>
                </c:pt>
                <c:pt idx="5">
                  <c:v>0.84660243988037098</c:v>
                </c:pt>
                <c:pt idx="6">
                  <c:v>0.69298636913299605</c:v>
                </c:pt>
                <c:pt idx="7">
                  <c:v>0.78498131036758401</c:v>
                </c:pt>
                <c:pt idx="8">
                  <c:v>0.83128118515014604</c:v>
                </c:pt>
                <c:pt idx="9">
                  <c:v>0.71985065937042203</c:v>
                </c:pt>
                <c:pt idx="10">
                  <c:v>0.81087261438369795</c:v>
                </c:pt>
                <c:pt idx="11">
                  <c:v>0.68758124113082897</c:v>
                </c:pt>
                <c:pt idx="12">
                  <c:v>0.49468341469764698</c:v>
                </c:pt>
                <c:pt idx="13">
                  <c:v>0.39316090941429099</c:v>
                </c:pt>
                <c:pt idx="14">
                  <c:v>0.30129805207252502</c:v>
                </c:pt>
                <c:pt idx="15">
                  <c:v>0.52108263969421398</c:v>
                </c:pt>
                <c:pt idx="16">
                  <c:v>2.0377553999424002E-2</c:v>
                </c:pt>
                <c:pt idx="17">
                  <c:v>1.534129306674E-2</c:v>
                </c:pt>
                <c:pt idx="18">
                  <c:v>2.7925942093133899E-2</c:v>
                </c:pt>
                <c:pt idx="19">
                  <c:v>2.69145388156176E-2</c:v>
                </c:pt>
                <c:pt idx="20">
                  <c:v>0.42887687683105502</c:v>
                </c:pt>
                <c:pt idx="21">
                  <c:v>0.84151506423950195</c:v>
                </c:pt>
                <c:pt idx="22">
                  <c:v>0.63785099983215299</c:v>
                </c:pt>
                <c:pt idx="23">
                  <c:v>1.51869356632233</c:v>
                </c:pt>
                <c:pt idx="24">
                  <c:v>0.84284073114395097</c:v>
                </c:pt>
                <c:pt idx="25">
                  <c:v>0.75415426492690996</c:v>
                </c:pt>
                <c:pt idx="26">
                  <c:v>0.39880844950675998</c:v>
                </c:pt>
                <c:pt idx="27">
                  <c:v>0.33759075403213501</c:v>
                </c:pt>
                <c:pt idx="28">
                  <c:v>8.7351985275745406E-2</c:v>
                </c:pt>
                <c:pt idx="29">
                  <c:v>0.134030535817146</c:v>
                </c:pt>
                <c:pt idx="30">
                  <c:v>0.166138410568237</c:v>
                </c:pt>
                <c:pt idx="31">
                  <c:v>7.6145954430103302E-2</c:v>
                </c:pt>
                <c:pt idx="32">
                  <c:v>8.3469860255718203E-2</c:v>
                </c:pt>
                <c:pt idx="33">
                  <c:v>7.9819329082965906E-2</c:v>
                </c:pt>
                <c:pt idx="34">
                  <c:v>0.123782336711884</c:v>
                </c:pt>
                <c:pt idx="35">
                  <c:v>0.13103881478309601</c:v>
                </c:pt>
                <c:pt idx="36">
                  <c:v>0.37613445520401001</c:v>
                </c:pt>
                <c:pt idx="37">
                  <c:v>0.15169222652912101</c:v>
                </c:pt>
                <c:pt idx="38">
                  <c:v>9.6319399774074596E-2</c:v>
                </c:pt>
                <c:pt idx="39">
                  <c:v>6.6976420581340804E-2</c:v>
                </c:pt>
                <c:pt idx="40">
                  <c:v>0.124591134488583</c:v>
                </c:pt>
                <c:pt idx="41">
                  <c:v>0.10820185393095</c:v>
                </c:pt>
                <c:pt idx="42">
                  <c:v>0.666068315505981</c:v>
                </c:pt>
                <c:pt idx="43">
                  <c:v>0.54534846544265703</c:v>
                </c:pt>
                <c:pt idx="44">
                  <c:v>1.8083751201629601</c:v>
                </c:pt>
                <c:pt idx="45">
                  <c:v>0.39286544919013999</c:v>
                </c:pt>
                <c:pt idx="46">
                  <c:v>0.45009490847587602</c:v>
                </c:pt>
                <c:pt idx="47">
                  <c:v>0.43534442782402</c:v>
                </c:pt>
                <c:pt idx="48">
                  <c:v>0.75659888982772805</c:v>
                </c:pt>
                <c:pt idx="49">
                  <c:v>1.21287977695465</c:v>
                </c:pt>
                <c:pt idx="50">
                  <c:v>1.17889845371246</c:v>
                </c:pt>
                <c:pt idx="51">
                  <c:v>1.6242266893386801</c:v>
                </c:pt>
                <c:pt idx="55">
                  <c:v>0.219858437776566</c:v>
                </c:pt>
                <c:pt idx="56">
                  <c:v>0.370984107255936</c:v>
                </c:pt>
                <c:pt idx="57">
                  <c:v>0.37543350458145103</c:v>
                </c:pt>
                <c:pt idx="58">
                  <c:v>8.6849443614482894E-2</c:v>
                </c:pt>
                <c:pt idx="59">
                  <c:v>0.11604780703783001</c:v>
                </c:pt>
                <c:pt idx="60">
                  <c:v>0.18603339791297899</c:v>
                </c:pt>
                <c:pt idx="61">
                  <c:v>9.4460122287273393E-2</c:v>
                </c:pt>
                <c:pt idx="62">
                  <c:v>0.18560634553432501</c:v>
                </c:pt>
                <c:pt idx="63">
                  <c:v>0.107815571129322</c:v>
                </c:pt>
                <c:pt idx="64">
                  <c:v>6.9537341594696003E-2</c:v>
                </c:pt>
                <c:pt idx="65">
                  <c:v>0.182609543204308</c:v>
                </c:pt>
                <c:pt idx="66">
                  <c:v>0.484067142009735</c:v>
                </c:pt>
                <c:pt idx="67">
                  <c:v>0.71935504674911499</c:v>
                </c:pt>
                <c:pt idx="68">
                  <c:v>1.20208239555359</c:v>
                </c:pt>
                <c:pt idx="69">
                  <c:v>0.57504385709762595</c:v>
                </c:pt>
                <c:pt idx="70">
                  <c:v>0.89558249711990401</c:v>
                </c:pt>
                <c:pt idx="71">
                  <c:v>0.52018702030181896</c:v>
                </c:pt>
                <c:pt idx="72">
                  <c:v>0.41530174016952498</c:v>
                </c:pt>
                <c:pt idx="73">
                  <c:v>0.73808741569518999</c:v>
                </c:pt>
                <c:pt idx="74">
                  <c:v>0.41355985403060902</c:v>
                </c:pt>
                <c:pt idx="75">
                  <c:v>1.88209664821625</c:v>
                </c:pt>
                <c:pt idx="76">
                  <c:v>0.66046863794326804</c:v>
                </c:pt>
                <c:pt idx="77">
                  <c:v>0.736286401748657</c:v>
                </c:pt>
                <c:pt idx="78">
                  <c:v>1.2683638334274301</c:v>
                </c:pt>
                <c:pt idx="79">
                  <c:v>3.7975716590881299</c:v>
                </c:pt>
                <c:pt idx="80">
                  <c:v>0.41102114319801297</c:v>
                </c:pt>
                <c:pt idx="81">
                  <c:v>3.3155858516693101E-2</c:v>
                </c:pt>
                <c:pt idx="82">
                  <c:v>1.0253416803607301E-5</c:v>
                </c:pt>
                <c:pt idx="83">
                  <c:v>1.09670800156891E-3</c:v>
                </c:pt>
                <c:pt idx="84">
                  <c:v>0.42913311719894398</c:v>
                </c:pt>
                <c:pt idx="85">
                  <c:v>0</c:v>
                </c:pt>
                <c:pt idx="86">
                  <c:v>7.4882496846839796E-4</c:v>
                </c:pt>
                <c:pt idx="87">
                  <c:v>6.8662076955661199E-4</c:v>
                </c:pt>
                <c:pt idx="88">
                  <c:v>0</c:v>
                </c:pt>
                <c:pt idx="89">
                  <c:v>0</c:v>
                </c:pt>
                <c:pt idx="90">
                  <c:v>2.0933388441335399E-4</c:v>
                </c:pt>
                <c:pt idx="91">
                  <c:v>1.21509116142988E-2</c:v>
                </c:pt>
                <c:pt idx="92">
                  <c:v>0.89410567283630404</c:v>
                </c:pt>
                <c:pt idx="93">
                  <c:v>1.5748156309127801</c:v>
                </c:pt>
                <c:pt idx="94">
                  <c:v>0.57920485734939597</c:v>
                </c:pt>
                <c:pt idx="95">
                  <c:v>0.85020387172698997</c:v>
                </c:pt>
                <c:pt idx="96">
                  <c:v>0.91445910930633501</c:v>
                </c:pt>
                <c:pt idx="97">
                  <c:v>1.24358081817627</c:v>
                </c:pt>
                <c:pt idx="98">
                  <c:v>1.1222021579742401</c:v>
                </c:pt>
                <c:pt idx="99">
                  <c:v>1.06312251091003</c:v>
                </c:pt>
                <c:pt idx="100">
                  <c:v>0.71669441461563099</c:v>
                </c:pt>
                <c:pt idx="101">
                  <c:v>1.06136155128479</c:v>
                </c:pt>
                <c:pt idx="102">
                  <c:v>0.46816959977150002</c:v>
                </c:pt>
                <c:pt idx="103">
                  <c:v>0.64218276739120495</c:v>
                </c:pt>
                <c:pt idx="104">
                  <c:v>0.19314678013324699</c:v>
                </c:pt>
                <c:pt idx="105">
                  <c:v>1.7272963523864699</c:v>
                </c:pt>
                <c:pt idx="106">
                  <c:v>0.94792795181274403</c:v>
                </c:pt>
                <c:pt idx="107">
                  <c:v>0.14852301776409099</c:v>
                </c:pt>
                <c:pt idx="108">
                  <c:v>4.8979334533214604E-3</c:v>
                </c:pt>
                <c:pt idx="109">
                  <c:v>5.3947679698467298E-3</c:v>
                </c:pt>
                <c:pt idx="110">
                  <c:v>0</c:v>
                </c:pt>
                <c:pt idx="111">
                  <c:v>0.62080824375152599</c:v>
                </c:pt>
                <c:pt idx="113">
                  <c:v>0.24636527895927399</c:v>
                </c:pt>
                <c:pt idx="114">
                  <c:v>0.21022841334343001</c:v>
                </c:pt>
                <c:pt idx="115">
                  <c:v>1.7792192697525</c:v>
                </c:pt>
                <c:pt idx="116">
                  <c:v>2.66637015342712</c:v>
                </c:pt>
                <c:pt idx="117">
                  <c:v>12.216793060302701</c:v>
                </c:pt>
                <c:pt idx="118">
                  <c:v>4.2781352996826199</c:v>
                </c:pt>
                <c:pt idx="119">
                  <c:v>3.7395546678453701E-3</c:v>
                </c:pt>
                <c:pt idx="120">
                  <c:v>8.4497267380356799E-4</c:v>
                </c:pt>
                <c:pt idx="121">
                  <c:v>9.7805226687341907E-4</c:v>
                </c:pt>
                <c:pt idx="122">
                  <c:v>5.5185132659971697E-3</c:v>
                </c:pt>
                <c:pt idx="123">
                  <c:v>5.5357564240693997E-2</c:v>
                </c:pt>
                <c:pt idx="124">
                  <c:v>0.15674009919166601</c:v>
                </c:pt>
                <c:pt idx="125">
                  <c:v>2.00768375396729</c:v>
                </c:pt>
                <c:pt idx="126">
                  <c:v>14.0050592422485</c:v>
                </c:pt>
                <c:pt idx="127">
                  <c:v>6.2103037834167498</c:v>
                </c:pt>
                <c:pt idx="128">
                  <c:v>5.6307568550109899</c:v>
                </c:pt>
                <c:pt idx="129">
                  <c:v>7.7834758758544904</c:v>
                </c:pt>
                <c:pt idx="130">
                  <c:v>9.4878244400024396</c:v>
                </c:pt>
                <c:pt idx="131">
                  <c:v>7.1275806427001998</c:v>
                </c:pt>
                <c:pt idx="132">
                  <c:v>2.8217887878418</c:v>
                </c:pt>
                <c:pt idx="133">
                  <c:v>1.2002706527710001</c:v>
                </c:pt>
                <c:pt idx="134">
                  <c:v>6.4146310091018705E-2</c:v>
                </c:pt>
                <c:pt idx="135">
                  <c:v>4.7390677034854903E-2</c:v>
                </c:pt>
                <c:pt idx="136">
                  <c:v>3.4879775047302202</c:v>
                </c:pt>
                <c:pt idx="137">
                  <c:v>12.0785884857178</c:v>
                </c:pt>
                <c:pt idx="138">
                  <c:v>0.23280154168605799</c:v>
                </c:pt>
                <c:pt idx="139">
                  <c:v>4.6959595680236799</c:v>
                </c:pt>
                <c:pt idx="140">
                  <c:v>7.69136714935303</c:v>
                </c:pt>
                <c:pt idx="142">
                  <c:v>8.1579570770263707</c:v>
                </c:pt>
                <c:pt idx="143">
                  <c:v>7.5324935913085902</c:v>
                </c:pt>
                <c:pt idx="144">
                  <c:v>6.2971005439758301</c:v>
                </c:pt>
                <c:pt idx="145">
                  <c:v>6.05898237228394</c:v>
                </c:pt>
                <c:pt idx="146">
                  <c:v>6.3188667297363299</c:v>
                </c:pt>
                <c:pt idx="147">
                  <c:v>8.8440713882446307</c:v>
                </c:pt>
                <c:pt idx="148">
                  <c:v>7.1254186630248997</c:v>
                </c:pt>
                <c:pt idx="149">
                  <c:v>7.24721431732178</c:v>
                </c:pt>
                <c:pt idx="150">
                  <c:v>5.9771294593811</c:v>
                </c:pt>
                <c:pt idx="151">
                  <c:v>7.1766595840454102</c:v>
                </c:pt>
                <c:pt idx="152">
                  <c:v>27.3965740203857</c:v>
                </c:pt>
                <c:pt idx="153">
                  <c:v>45.456935882568402</c:v>
                </c:pt>
                <c:pt idx="154">
                  <c:v>10.157177925109901</c:v>
                </c:pt>
                <c:pt idx="155">
                  <c:v>8.8603315353393608</c:v>
                </c:pt>
                <c:pt idx="156">
                  <c:v>8.9024152755737305</c:v>
                </c:pt>
                <c:pt idx="157">
                  <c:v>6.6611986160278303</c:v>
                </c:pt>
                <c:pt idx="158">
                  <c:v>6.6464734077453604</c:v>
                </c:pt>
                <c:pt idx="159">
                  <c:v>26.032752990722699</c:v>
                </c:pt>
                <c:pt idx="160">
                  <c:v>102.03106689453099</c:v>
                </c:pt>
                <c:pt idx="161">
                  <c:v>66.813522338867202</c:v>
                </c:pt>
                <c:pt idx="162">
                  <c:v>29.5986137390137</c:v>
                </c:pt>
                <c:pt idx="163">
                  <c:v>23.370088577270501</c:v>
                </c:pt>
                <c:pt idx="164">
                  <c:v>26.416725158691399</c:v>
                </c:pt>
                <c:pt idx="165">
                  <c:v>21.0398349761963</c:v>
                </c:pt>
                <c:pt idx="166">
                  <c:v>14.0142517089844</c:v>
                </c:pt>
                <c:pt idx="167">
                  <c:v>23.812593460083001</c:v>
                </c:pt>
                <c:pt idx="168">
                  <c:v>33.173934936523402</c:v>
                </c:pt>
                <c:pt idx="169">
                  <c:v>32.821208953857401</c:v>
                </c:pt>
                <c:pt idx="170">
                  <c:v>22.365430831909201</c:v>
                </c:pt>
                <c:pt idx="171">
                  <c:v>143.64309692382801</c:v>
                </c:pt>
                <c:pt idx="172">
                  <c:v>128.09379577636699</c:v>
                </c:pt>
                <c:pt idx="173">
                  <c:v>96.189407348632798</c:v>
                </c:pt>
                <c:pt idx="174">
                  <c:v>12.7092943191528</c:v>
                </c:pt>
                <c:pt idx="175">
                  <c:v>18.271282196044901</c:v>
                </c:pt>
                <c:pt idx="176">
                  <c:v>12.8260707855225</c:v>
                </c:pt>
                <c:pt idx="177">
                  <c:v>12.198860168456999</c:v>
                </c:pt>
                <c:pt idx="178">
                  <c:v>11.6491022109985</c:v>
                </c:pt>
                <c:pt idx="179">
                  <c:v>7.4188404083251998</c:v>
                </c:pt>
                <c:pt idx="180">
                  <c:v>8.8030815124511701</c:v>
                </c:pt>
                <c:pt idx="181">
                  <c:v>7.2568597793579102</c:v>
                </c:pt>
                <c:pt idx="182">
                  <c:v>8.1301813125610405</c:v>
                </c:pt>
                <c:pt idx="185">
                  <c:v>5.2495169639587402</c:v>
                </c:pt>
                <c:pt idx="188">
                  <c:v>64.862113952636705</c:v>
                </c:pt>
                <c:pt idx="189">
                  <c:v>101.284454345703</c:v>
                </c:pt>
                <c:pt idx="190">
                  <c:v>13.3843727111816</c:v>
                </c:pt>
                <c:pt idx="192">
                  <c:v>7.6658949851989702</c:v>
                </c:pt>
                <c:pt idx="193">
                  <c:v>6.9646024703979501</c:v>
                </c:pt>
                <c:pt idx="194">
                  <c:v>7.4417452812194798</c:v>
                </c:pt>
                <c:pt idx="195">
                  <c:v>8.5088529586791992</c:v>
                </c:pt>
                <c:pt idx="196">
                  <c:v>8.6717376708984393</c:v>
                </c:pt>
                <c:pt idx="197">
                  <c:v>11.5093698501587</c:v>
                </c:pt>
                <c:pt idx="198">
                  <c:v>5.8457813262939498</c:v>
                </c:pt>
                <c:pt idx="199">
                  <c:v>6.8374104499816903</c:v>
                </c:pt>
                <c:pt idx="200">
                  <c:v>9.7023725509643608</c:v>
                </c:pt>
                <c:pt idx="201">
                  <c:v>6.7573089599609402</c:v>
                </c:pt>
                <c:pt idx="202">
                  <c:v>8.2154226303100604</c:v>
                </c:pt>
                <c:pt idx="203">
                  <c:v>39.468635559082003</c:v>
                </c:pt>
                <c:pt idx="204">
                  <c:v>10.781414031982401</c:v>
                </c:pt>
                <c:pt idx="206">
                  <c:v>9.8977222442627006</c:v>
                </c:pt>
                <c:pt idx="207">
                  <c:v>52.459758758544901</c:v>
                </c:pt>
                <c:pt idx="208">
                  <c:v>158.44540405273401</c:v>
                </c:pt>
                <c:pt idx="210">
                  <c:v>6.6321163177490199</c:v>
                </c:pt>
                <c:pt idx="211">
                  <c:v>9.4809951782226598</c:v>
                </c:pt>
                <c:pt idx="212">
                  <c:v>6.54158639907837</c:v>
                </c:pt>
                <c:pt idx="213">
                  <c:v>5.3873586654663104</c:v>
                </c:pt>
                <c:pt idx="214">
                  <c:v>3.5028328895568799</c:v>
                </c:pt>
                <c:pt idx="215">
                  <c:v>1.8246805667877199</c:v>
                </c:pt>
                <c:pt idx="216">
                  <c:v>2.6452271938324001</c:v>
                </c:pt>
                <c:pt idx="217">
                  <c:v>1.8888515233993499</c:v>
                </c:pt>
                <c:pt idx="218">
                  <c:v>1.59279453754425</c:v>
                </c:pt>
                <c:pt idx="219">
                  <c:v>1.9568511247634901</c:v>
                </c:pt>
                <c:pt idx="220">
                  <c:v>1.3289998769760101</c:v>
                </c:pt>
                <c:pt idx="221">
                  <c:v>1.6771821975707999</c:v>
                </c:pt>
                <c:pt idx="222">
                  <c:v>1.7938634157180799</c:v>
                </c:pt>
                <c:pt idx="223">
                  <c:v>0.88690978288650502</c:v>
                </c:pt>
                <c:pt idx="224">
                  <c:v>3.1765072345733598</c:v>
                </c:pt>
                <c:pt idx="225">
                  <c:v>4.7641501426696804</c:v>
                </c:pt>
                <c:pt idx="226">
                  <c:v>5.7398099899292001</c:v>
                </c:pt>
                <c:pt idx="227">
                  <c:v>5.0598621368408203</c:v>
                </c:pt>
                <c:pt idx="228">
                  <c:v>0.21807354688644401</c:v>
                </c:pt>
                <c:pt idx="229">
                  <c:v>1.25457227230072</c:v>
                </c:pt>
                <c:pt idx="230">
                  <c:v>1.9216551780700699</c:v>
                </c:pt>
                <c:pt idx="231">
                  <c:v>2.2014057636261</c:v>
                </c:pt>
                <c:pt idx="232">
                  <c:v>4.2818579673767099</c:v>
                </c:pt>
                <c:pt idx="233">
                  <c:v>5.6114811897277797</c:v>
                </c:pt>
                <c:pt idx="234">
                  <c:v>4.3923006057739302</c:v>
                </c:pt>
                <c:pt idx="235">
                  <c:v>5.4523673057556197</c:v>
                </c:pt>
                <c:pt idx="236">
                  <c:v>4.2712306976318404</c:v>
                </c:pt>
                <c:pt idx="237">
                  <c:v>6.7025012969970703</c:v>
                </c:pt>
                <c:pt idx="238">
                  <c:v>5.4964251518249503</c:v>
                </c:pt>
                <c:pt idx="239">
                  <c:v>5.6329374313354501</c:v>
                </c:pt>
                <c:pt idx="240">
                  <c:v>8.1637468338012695</c:v>
                </c:pt>
                <c:pt idx="241">
                  <c:v>20.7984733581543</c:v>
                </c:pt>
                <c:pt idx="242">
                  <c:v>12.7260541915894</c:v>
                </c:pt>
                <c:pt idx="243">
                  <c:v>18.8533611297607</c:v>
                </c:pt>
                <c:pt idx="244">
                  <c:v>13.3950242996216</c:v>
                </c:pt>
                <c:pt idx="245">
                  <c:v>10.9935913085938</c:v>
                </c:pt>
                <c:pt idx="246">
                  <c:v>6.7477459907531703</c:v>
                </c:pt>
                <c:pt idx="247">
                  <c:v>5.3299403190612802</c:v>
                </c:pt>
                <c:pt idx="248">
                  <c:v>0.92847496271133401</c:v>
                </c:pt>
                <c:pt idx="249">
                  <c:v>0.19761563837528201</c:v>
                </c:pt>
                <c:pt idx="250">
                  <c:v>0.97011017799377397</c:v>
                </c:pt>
                <c:pt idx="251">
                  <c:v>0.44980847835540799</c:v>
                </c:pt>
                <c:pt idx="252">
                  <c:v>0.92240458726882901</c:v>
                </c:pt>
                <c:pt idx="255">
                  <c:v>151.19393920898401</c:v>
                </c:pt>
                <c:pt idx="256">
                  <c:v>8.6518745422363299</c:v>
                </c:pt>
                <c:pt idx="257">
                  <c:v>8.2946147918701207</c:v>
                </c:pt>
                <c:pt idx="258">
                  <c:v>6.4281883239746103</c:v>
                </c:pt>
                <c:pt idx="259">
                  <c:v>6.96195363998413</c:v>
                </c:pt>
                <c:pt idx="260">
                  <c:v>7.5453648567199698</c:v>
                </c:pt>
                <c:pt idx="261">
                  <c:v>8.2065896987915004</c:v>
                </c:pt>
                <c:pt idx="262">
                  <c:v>7.6701693534851101</c:v>
                </c:pt>
                <c:pt idx="263">
                  <c:v>7.2271847724914604</c:v>
                </c:pt>
                <c:pt idx="264">
                  <c:v>6.7527275085449201</c:v>
                </c:pt>
                <c:pt idx="265">
                  <c:v>4.84031438827515</c:v>
                </c:pt>
                <c:pt idx="266">
                  <c:v>1.37898826599121</c:v>
                </c:pt>
                <c:pt idx="267">
                  <c:v>2.15844750404358</c:v>
                </c:pt>
                <c:pt idx="268">
                  <c:v>1.54751753807068</c:v>
                </c:pt>
                <c:pt idx="269">
                  <c:v>0.27531045675277699</c:v>
                </c:pt>
                <c:pt idx="270">
                  <c:v>0.26355212926864602</c:v>
                </c:pt>
                <c:pt idx="271">
                  <c:v>0.69236487150192305</c:v>
                </c:pt>
                <c:pt idx="272">
                  <c:v>1.6162012815475499</c:v>
                </c:pt>
                <c:pt idx="273">
                  <c:v>3.4986221790313698</c:v>
                </c:pt>
                <c:pt idx="274">
                  <c:v>1.0922938585281401</c:v>
                </c:pt>
                <c:pt idx="275">
                  <c:v>0.51006835699081399</c:v>
                </c:pt>
                <c:pt idx="276">
                  <c:v>0.75148856639862105</c:v>
                </c:pt>
                <c:pt idx="277">
                  <c:v>0.468379586935043</c:v>
                </c:pt>
                <c:pt idx="278">
                  <c:v>0.87230265140533403</c:v>
                </c:pt>
                <c:pt idx="279">
                  <c:v>0.62962090969085704</c:v>
                </c:pt>
                <c:pt idx="280">
                  <c:v>1.11224257946014</c:v>
                </c:pt>
                <c:pt idx="281">
                  <c:v>1.4236906766891499</c:v>
                </c:pt>
                <c:pt idx="282">
                  <c:v>1.4423131942748999</c:v>
                </c:pt>
                <c:pt idx="283">
                  <c:v>1.0266201496124301</c:v>
                </c:pt>
                <c:pt idx="284">
                  <c:v>0.98045605421066295</c:v>
                </c:pt>
                <c:pt idx="285">
                  <c:v>0.76680916547775302</c:v>
                </c:pt>
                <c:pt idx="286">
                  <c:v>1.4273095130920399</c:v>
                </c:pt>
                <c:pt idx="288">
                  <c:v>18.192712783813501</c:v>
                </c:pt>
                <c:pt idx="289">
                  <c:v>28.7113227844238</c:v>
                </c:pt>
                <c:pt idx="290">
                  <c:v>10.0837297439575</c:v>
                </c:pt>
                <c:pt idx="291">
                  <c:v>10.578875541686999</c:v>
                </c:pt>
                <c:pt idx="292">
                  <c:v>3.5527756214141801</c:v>
                </c:pt>
                <c:pt idx="293">
                  <c:v>0.83484822511672996</c:v>
                </c:pt>
                <c:pt idx="294">
                  <c:v>1.1476134881377199E-2</c:v>
                </c:pt>
                <c:pt idx="295">
                  <c:v>4.2717056274414098</c:v>
                </c:pt>
                <c:pt idx="296">
                  <c:v>1.04171407222748</c:v>
                </c:pt>
                <c:pt idx="297">
                  <c:v>4.0932846069335902</c:v>
                </c:pt>
                <c:pt idx="298">
                  <c:v>14.8385982513428</c:v>
                </c:pt>
                <c:pt idx="299">
                  <c:v>11.805370330810501</c:v>
                </c:pt>
                <c:pt idx="300">
                  <c:v>5.1011943817138699</c:v>
                </c:pt>
                <c:pt idx="301">
                  <c:v>7.5287566184997603</c:v>
                </c:pt>
                <c:pt idx="302">
                  <c:v>5.6427979469299299</c:v>
                </c:pt>
                <c:pt idx="303">
                  <c:v>6.0603103637695304</c:v>
                </c:pt>
                <c:pt idx="304">
                  <c:v>2.0509109497070299</c:v>
                </c:pt>
                <c:pt idx="305">
                  <c:v>0.76263415813446001</c:v>
                </c:pt>
                <c:pt idx="306">
                  <c:v>2.3917744401842399E-3</c:v>
                </c:pt>
                <c:pt idx="307">
                  <c:v>0</c:v>
                </c:pt>
                <c:pt idx="308">
                  <c:v>1.9738681148737699E-3</c:v>
                </c:pt>
                <c:pt idx="309">
                  <c:v>9.5943823456764193E-2</c:v>
                </c:pt>
                <c:pt idx="310">
                  <c:v>0.10995569825172399</c:v>
                </c:pt>
                <c:pt idx="311">
                  <c:v>0.70830267667770397</c:v>
                </c:pt>
                <c:pt idx="312">
                  <c:v>1.7472184896469101</c:v>
                </c:pt>
                <c:pt idx="313">
                  <c:v>0.70136529207229603</c:v>
                </c:pt>
                <c:pt idx="314">
                  <c:v>2.4470846652984601</c:v>
                </c:pt>
                <c:pt idx="315">
                  <c:v>3.8912091255188002</c:v>
                </c:pt>
                <c:pt idx="316">
                  <c:v>2.1704838275909402</c:v>
                </c:pt>
                <c:pt idx="317">
                  <c:v>1.6934345960617101</c:v>
                </c:pt>
                <c:pt idx="318">
                  <c:v>1.23454189300537</c:v>
                </c:pt>
                <c:pt idx="319">
                  <c:v>3.3449735641479501</c:v>
                </c:pt>
                <c:pt idx="320">
                  <c:v>0.782734274864197</c:v>
                </c:pt>
                <c:pt idx="321">
                  <c:v>0.26181793212890597</c:v>
                </c:pt>
                <c:pt idx="322">
                  <c:v>1.8465107679367101</c:v>
                </c:pt>
                <c:pt idx="323">
                  <c:v>0.41183766722679099</c:v>
                </c:pt>
                <c:pt idx="324">
                  <c:v>0.23198258876800501</c:v>
                </c:pt>
                <c:pt idx="325">
                  <c:v>2.6080193519592298</c:v>
                </c:pt>
                <c:pt idx="326">
                  <c:v>0.20788969099521601</c:v>
                </c:pt>
                <c:pt idx="327">
                  <c:v>0.217643767595291</c:v>
                </c:pt>
                <c:pt idx="328">
                  <c:v>0.10421662777662299</c:v>
                </c:pt>
                <c:pt idx="329">
                  <c:v>2.21105861663818</c:v>
                </c:pt>
                <c:pt idx="330">
                  <c:v>0.297789245843887</c:v>
                </c:pt>
                <c:pt idx="331">
                  <c:v>0.44764667749404902</c:v>
                </c:pt>
                <c:pt idx="332">
                  <c:v>1.5348837710916999E-2</c:v>
                </c:pt>
                <c:pt idx="333">
                  <c:v>9.6961192786693601E-2</c:v>
                </c:pt>
                <c:pt idx="334">
                  <c:v>2.7129189111292401E-3</c:v>
                </c:pt>
                <c:pt idx="335">
                  <c:v>4.4263339042663601</c:v>
                </c:pt>
                <c:pt idx="336">
                  <c:v>0.62225592136383101</c:v>
                </c:pt>
                <c:pt idx="337">
                  <c:v>0.52845013141632102</c:v>
                </c:pt>
                <c:pt idx="338">
                  <c:v>0.37162590026855502</c:v>
                </c:pt>
                <c:pt idx="339">
                  <c:v>0.75102221965789795</c:v>
                </c:pt>
                <c:pt idx="340">
                  <c:v>0.32237565517425498</c:v>
                </c:pt>
                <c:pt idx="341">
                  <c:v>0.66611343622207597</c:v>
                </c:pt>
                <c:pt idx="342">
                  <c:v>0.58672380447387695</c:v>
                </c:pt>
                <c:pt idx="343">
                  <c:v>5.6800045967102104</c:v>
                </c:pt>
                <c:pt idx="344">
                  <c:v>0.28880980610847501</c:v>
                </c:pt>
                <c:pt idx="345">
                  <c:v>0.40140941739082298</c:v>
                </c:pt>
                <c:pt idx="346">
                  <c:v>39.764427185058601</c:v>
                </c:pt>
                <c:pt idx="348">
                  <c:v>0.83682256937027</c:v>
                </c:pt>
                <c:pt idx="349">
                  <c:v>0.79941874742507901</c:v>
                </c:pt>
                <c:pt idx="350">
                  <c:v>0.50248420238494895</c:v>
                </c:pt>
                <c:pt idx="351">
                  <c:v>0.22616764903068501</c:v>
                </c:pt>
                <c:pt idx="352">
                  <c:v>0.72075492143631004</c:v>
                </c:pt>
                <c:pt idx="353">
                  <c:v>0.278142660856247</c:v>
                </c:pt>
                <c:pt idx="360">
                  <c:v>2.6405503749847399</c:v>
                </c:pt>
                <c:pt idx="361">
                  <c:v>3.98819184303284</c:v>
                </c:pt>
                <c:pt idx="362">
                  <c:v>0.48417618870735202</c:v>
                </c:pt>
                <c:pt idx="363">
                  <c:v>0.22254714369773901</c:v>
                </c:pt>
                <c:pt idx="364">
                  <c:v>0.82936447858810403</c:v>
                </c:pt>
              </c:numCache>
            </c:numRef>
          </c:val>
          <c:smooth val="0"/>
          <c:extLst>
            <c:ext xmlns:c16="http://schemas.microsoft.com/office/drawing/2014/chart" uri="{C3380CC4-5D6E-409C-BE32-E72D297353CC}">
              <c16:uniqueId val="{00000001-FDA6-469B-A6C1-FE233D6D9350}"/>
            </c:ext>
          </c:extLst>
        </c:ser>
        <c:ser>
          <c:idx val="2"/>
          <c:order val="2"/>
          <c:tx>
            <c:strRef>
              <c:f>nox_гора!$D$1</c:f>
              <c:strCache>
                <c:ptCount val="1"/>
                <c:pt idx="0">
                  <c:v>2020</c:v>
                </c:pt>
              </c:strCache>
            </c:strRef>
          </c:tx>
          <c:spPr>
            <a:ln w="12700" cap="rnd">
              <a:solidFill>
                <a:srgbClr val="00B050"/>
              </a:solidFill>
              <a:prstDash val="sysDash"/>
              <a:round/>
            </a:ln>
            <a:effectLst/>
          </c:spPr>
          <c:marker>
            <c:symbol val="none"/>
          </c:marker>
          <c:trendline>
            <c:spPr>
              <a:ln w="25400" cap="rnd" cmpd="sng">
                <a:solidFill>
                  <a:srgbClr val="70AD47">
                    <a:lumMod val="75000"/>
                  </a:srgbClr>
                </a:solidFill>
                <a:prstDash val="solid"/>
              </a:ln>
              <a:effectLst/>
            </c:spPr>
            <c:trendlineType val="movingAvg"/>
            <c:period val="10"/>
            <c:dispRSqr val="0"/>
            <c:dispEq val="0"/>
          </c:trendline>
          <c:cat>
            <c:numRef>
              <c:f>nox_гора!$A$2:$A$366</c:f>
              <c:numCache>
                <c:formatCode>[$-419]mmmm;@</c:formatCode>
                <c:ptCount val="365"/>
                <c:pt idx="0">
                  <c:v>43101</c:v>
                </c:pt>
                <c:pt idx="1">
                  <c:v>43102</c:v>
                </c:pt>
                <c:pt idx="2">
                  <c:v>43103</c:v>
                </c:pt>
                <c:pt idx="3">
                  <c:v>43104</c:v>
                </c:pt>
                <c:pt idx="4">
                  <c:v>43105</c:v>
                </c:pt>
                <c:pt idx="5">
                  <c:v>43106</c:v>
                </c:pt>
                <c:pt idx="6">
                  <c:v>43107</c:v>
                </c:pt>
                <c:pt idx="7">
                  <c:v>43108</c:v>
                </c:pt>
                <c:pt idx="8">
                  <c:v>43109</c:v>
                </c:pt>
                <c:pt idx="9">
                  <c:v>43110</c:v>
                </c:pt>
                <c:pt idx="10">
                  <c:v>43111</c:v>
                </c:pt>
                <c:pt idx="11">
                  <c:v>43112</c:v>
                </c:pt>
                <c:pt idx="12">
                  <c:v>43113</c:v>
                </c:pt>
                <c:pt idx="13">
                  <c:v>43114</c:v>
                </c:pt>
                <c:pt idx="14">
                  <c:v>43115</c:v>
                </c:pt>
                <c:pt idx="15">
                  <c:v>43116</c:v>
                </c:pt>
                <c:pt idx="16">
                  <c:v>43117</c:v>
                </c:pt>
                <c:pt idx="17">
                  <c:v>43118</c:v>
                </c:pt>
                <c:pt idx="18">
                  <c:v>43119</c:v>
                </c:pt>
                <c:pt idx="19">
                  <c:v>43120</c:v>
                </c:pt>
                <c:pt idx="20">
                  <c:v>43121</c:v>
                </c:pt>
                <c:pt idx="21">
                  <c:v>43122</c:v>
                </c:pt>
                <c:pt idx="22">
                  <c:v>43123</c:v>
                </c:pt>
                <c:pt idx="23">
                  <c:v>43124</c:v>
                </c:pt>
                <c:pt idx="24">
                  <c:v>43125</c:v>
                </c:pt>
                <c:pt idx="25">
                  <c:v>43126</c:v>
                </c:pt>
                <c:pt idx="26">
                  <c:v>43127</c:v>
                </c:pt>
                <c:pt idx="27">
                  <c:v>43128</c:v>
                </c:pt>
                <c:pt idx="28">
                  <c:v>43129</c:v>
                </c:pt>
                <c:pt idx="29">
                  <c:v>43130</c:v>
                </c:pt>
                <c:pt idx="30">
                  <c:v>43131</c:v>
                </c:pt>
                <c:pt idx="31">
                  <c:v>43132</c:v>
                </c:pt>
                <c:pt idx="32">
                  <c:v>43133</c:v>
                </c:pt>
                <c:pt idx="33">
                  <c:v>43134</c:v>
                </c:pt>
                <c:pt idx="34">
                  <c:v>43135</c:v>
                </c:pt>
                <c:pt idx="35">
                  <c:v>43136</c:v>
                </c:pt>
                <c:pt idx="36">
                  <c:v>43137</c:v>
                </c:pt>
                <c:pt idx="37">
                  <c:v>43138</c:v>
                </c:pt>
                <c:pt idx="38">
                  <c:v>43139</c:v>
                </c:pt>
                <c:pt idx="39">
                  <c:v>43140</c:v>
                </c:pt>
                <c:pt idx="40">
                  <c:v>43141</c:v>
                </c:pt>
                <c:pt idx="41">
                  <c:v>43142</c:v>
                </c:pt>
                <c:pt idx="42">
                  <c:v>43143</c:v>
                </c:pt>
                <c:pt idx="43">
                  <c:v>43144</c:v>
                </c:pt>
                <c:pt idx="44">
                  <c:v>43145</c:v>
                </c:pt>
                <c:pt idx="45">
                  <c:v>43146</c:v>
                </c:pt>
                <c:pt idx="46">
                  <c:v>43147</c:v>
                </c:pt>
                <c:pt idx="47">
                  <c:v>43148</c:v>
                </c:pt>
                <c:pt idx="48">
                  <c:v>43149</c:v>
                </c:pt>
                <c:pt idx="49">
                  <c:v>43150</c:v>
                </c:pt>
                <c:pt idx="50">
                  <c:v>43151</c:v>
                </c:pt>
                <c:pt idx="51">
                  <c:v>43152</c:v>
                </c:pt>
                <c:pt idx="52">
                  <c:v>43153</c:v>
                </c:pt>
                <c:pt idx="53">
                  <c:v>43154</c:v>
                </c:pt>
                <c:pt idx="54">
                  <c:v>43155</c:v>
                </c:pt>
                <c:pt idx="55">
                  <c:v>43156</c:v>
                </c:pt>
                <c:pt idx="56">
                  <c:v>43157</c:v>
                </c:pt>
                <c:pt idx="57">
                  <c:v>43158</c:v>
                </c:pt>
                <c:pt idx="58">
                  <c:v>43159</c:v>
                </c:pt>
                <c:pt idx="59">
                  <c:v>43160</c:v>
                </c:pt>
                <c:pt idx="60">
                  <c:v>43161</c:v>
                </c:pt>
                <c:pt idx="61">
                  <c:v>43162</c:v>
                </c:pt>
                <c:pt idx="62">
                  <c:v>43163</c:v>
                </c:pt>
                <c:pt idx="63">
                  <c:v>43164</c:v>
                </c:pt>
                <c:pt idx="64">
                  <c:v>43165</c:v>
                </c:pt>
                <c:pt idx="65">
                  <c:v>43166</c:v>
                </c:pt>
                <c:pt idx="66">
                  <c:v>43167</c:v>
                </c:pt>
                <c:pt idx="67">
                  <c:v>43168</c:v>
                </c:pt>
                <c:pt idx="68">
                  <c:v>43169</c:v>
                </c:pt>
                <c:pt idx="69">
                  <c:v>43170</c:v>
                </c:pt>
                <c:pt idx="70">
                  <c:v>43171</c:v>
                </c:pt>
                <c:pt idx="71">
                  <c:v>43172</c:v>
                </c:pt>
                <c:pt idx="72">
                  <c:v>43173</c:v>
                </c:pt>
                <c:pt idx="73">
                  <c:v>43174</c:v>
                </c:pt>
                <c:pt idx="74">
                  <c:v>43175</c:v>
                </c:pt>
                <c:pt idx="75">
                  <c:v>43176</c:v>
                </c:pt>
                <c:pt idx="76">
                  <c:v>43177</c:v>
                </c:pt>
                <c:pt idx="77">
                  <c:v>43178</c:v>
                </c:pt>
                <c:pt idx="78">
                  <c:v>43179</c:v>
                </c:pt>
                <c:pt idx="79">
                  <c:v>43180</c:v>
                </c:pt>
                <c:pt idx="80">
                  <c:v>43181</c:v>
                </c:pt>
                <c:pt idx="81">
                  <c:v>43182</c:v>
                </c:pt>
                <c:pt idx="82">
                  <c:v>43183</c:v>
                </c:pt>
                <c:pt idx="83">
                  <c:v>43184</c:v>
                </c:pt>
                <c:pt idx="84">
                  <c:v>43185</c:v>
                </c:pt>
                <c:pt idx="85">
                  <c:v>43186</c:v>
                </c:pt>
                <c:pt idx="86">
                  <c:v>43187</c:v>
                </c:pt>
                <c:pt idx="87">
                  <c:v>43188</c:v>
                </c:pt>
                <c:pt idx="88">
                  <c:v>43189</c:v>
                </c:pt>
                <c:pt idx="89">
                  <c:v>43190</c:v>
                </c:pt>
                <c:pt idx="90">
                  <c:v>43191</c:v>
                </c:pt>
                <c:pt idx="91">
                  <c:v>43192</c:v>
                </c:pt>
                <c:pt idx="92">
                  <c:v>43193</c:v>
                </c:pt>
                <c:pt idx="93">
                  <c:v>43194</c:v>
                </c:pt>
                <c:pt idx="94">
                  <c:v>43195</c:v>
                </c:pt>
                <c:pt idx="95">
                  <c:v>43196</c:v>
                </c:pt>
                <c:pt idx="96">
                  <c:v>43197</c:v>
                </c:pt>
                <c:pt idx="97">
                  <c:v>43198</c:v>
                </c:pt>
                <c:pt idx="98">
                  <c:v>43199</c:v>
                </c:pt>
                <c:pt idx="99">
                  <c:v>43200</c:v>
                </c:pt>
                <c:pt idx="100">
                  <c:v>43201</c:v>
                </c:pt>
                <c:pt idx="101">
                  <c:v>43202</c:v>
                </c:pt>
                <c:pt idx="102">
                  <c:v>43203</c:v>
                </c:pt>
                <c:pt idx="103">
                  <c:v>43204</c:v>
                </c:pt>
                <c:pt idx="104">
                  <c:v>43205</c:v>
                </c:pt>
                <c:pt idx="105">
                  <c:v>43206</c:v>
                </c:pt>
                <c:pt idx="106">
                  <c:v>43207</c:v>
                </c:pt>
                <c:pt idx="107">
                  <c:v>43208</c:v>
                </c:pt>
                <c:pt idx="108">
                  <c:v>43209</c:v>
                </c:pt>
                <c:pt idx="109">
                  <c:v>43210</c:v>
                </c:pt>
                <c:pt idx="110">
                  <c:v>43211</c:v>
                </c:pt>
                <c:pt idx="111">
                  <c:v>43212</c:v>
                </c:pt>
                <c:pt idx="112">
                  <c:v>43213</c:v>
                </c:pt>
                <c:pt idx="113">
                  <c:v>43214</c:v>
                </c:pt>
                <c:pt idx="114">
                  <c:v>43215</c:v>
                </c:pt>
                <c:pt idx="115">
                  <c:v>43216</c:v>
                </c:pt>
                <c:pt idx="116">
                  <c:v>43217</c:v>
                </c:pt>
                <c:pt idx="117">
                  <c:v>43218</c:v>
                </c:pt>
                <c:pt idx="118">
                  <c:v>43219</c:v>
                </c:pt>
                <c:pt idx="119">
                  <c:v>43220</c:v>
                </c:pt>
                <c:pt idx="120">
                  <c:v>43221</c:v>
                </c:pt>
                <c:pt idx="121">
                  <c:v>43222</c:v>
                </c:pt>
                <c:pt idx="122">
                  <c:v>43223</c:v>
                </c:pt>
                <c:pt idx="123">
                  <c:v>43224</c:v>
                </c:pt>
                <c:pt idx="124">
                  <c:v>43225</c:v>
                </c:pt>
                <c:pt idx="125">
                  <c:v>43226</c:v>
                </c:pt>
                <c:pt idx="126">
                  <c:v>43227</c:v>
                </c:pt>
                <c:pt idx="127">
                  <c:v>43228</c:v>
                </c:pt>
                <c:pt idx="128">
                  <c:v>43229</c:v>
                </c:pt>
                <c:pt idx="129">
                  <c:v>43230</c:v>
                </c:pt>
                <c:pt idx="130">
                  <c:v>43231</c:v>
                </c:pt>
                <c:pt idx="131">
                  <c:v>43232</c:v>
                </c:pt>
                <c:pt idx="132">
                  <c:v>43233</c:v>
                </c:pt>
                <c:pt idx="133">
                  <c:v>43234</c:v>
                </c:pt>
                <c:pt idx="134">
                  <c:v>43235</c:v>
                </c:pt>
                <c:pt idx="135">
                  <c:v>43236</c:v>
                </c:pt>
                <c:pt idx="136">
                  <c:v>43237</c:v>
                </c:pt>
                <c:pt idx="137">
                  <c:v>43238</c:v>
                </c:pt>
                <c:pt idx="138">
                  <c:v>43239</c:v>
                </c:pt>
                <c:pt idx="139">
                  <c:v>43240</c:v>
                </c:pt>
                <c:pt idx="140">
                  <c:v>43241</c:v>
                </c:pt>
                <c:pt idx="141">
                  <c:v>43242</c:v>
                </c:pt>
                <c:pt idx="142">
                  <c:v>43243</c:v>
                </c:pt>
                <c:pt idx="143">
                  <c:v>43244</c:v>
                </c:pt>
                <c:pt idx="144">
                  <c:v>43245</c:v>
                </c:pt>
                <c:pt idx="145">
                  <c:v>43246</c:v>
                </c:pt>
                <c:pt idx="146">
                  <c:v>43247</c:v>
                </c:pt>
                <c:pt idx="147">
                  <c:v>43248</c:v>
                </c:pt>
                <c:pt idx="148">
                  <c:v>43249</c:v>
                </c:pt>
                <c:pt idx="149">
                  <c:v>43250</c:v>
                </c:pt>
                <c:pt idx="150">
                  <c:v>43251</c:v>
                </c:pt>
                <c:pt idx="151">
                  <c:v>43252</c:v>
                </c:pt>
                <c:pt idx="152">
                  <c:v>43253</c:v>
                </c:pt>
                <c:pt idx="153">
                  <c:v>43254</c:v>
                </c:pt>
                <c:pt idx="154">
                  <c:v>43255</c:v>
                </c:pt>
                <c:pt idx="155">
                  <c:v>43256</c:v>
                </c:pt>
                <c:pt idx="156">
                  <c:v>43257</c:v>
                </c:pt>
                <c:pt idx="157">
                  <c:v>43258</c:v>
                </c:pt>
                <c:pt idx="158">
                  <c:v>43259</c:v>
                </c:pt>
                <c:pt idx="159">
                  <c:v>43260</c:v>
                </c:pt>
                <c:pt idx="160">
                  <c:v>43261</c:v>
                </c:pt>
                <c:pt idx="161">
                  <c:v>43262</c:v>
                </c:pt>
                <c:pt idx="162">
                  <c:v>43263</c:v>
                </c:pt>
                <c:pt idx="163">
                  <c:v>43264</c:v>
                </c:pt>
                <c:pt idx="164">
                  <c:v>43265</c:v>
                </c:pt>
                <c:pt idx="165">
                  <c:v>43266</c:v>
                </c:pt>
                <c:pt idx="166">
                  <c:v>43267</c:v>
                </c:pt>
                <c:pt idx="167">
                  <c:v>43268</c:v>
                </c:pt>
                <c:pt idx="168">
                  <c:v>43269</c:v>
                </c:pt>
                <c:pt idx="169">
                  <c:v>43270</c:v>
                </c:pt>
                <c:pt idx="170">
                  <c:v>43271</c:v>
                </c:pt>
                <c:pt idx="171">
                  <c:v>43272</c:v>
                </c:pt>
                <c:pt idx="172">
                  <c:v>43273</c:v>
                </c:pt>
                <c:pt idx="173">
                  <c:v>43274</c:v>
                </c:pt>
                <c:pt idx="174">
                  <c:v>43275</c:v>
                </c:pt>
                <c:pt idx="175">
                  <c:v>43276</c:v>
                </c:pt>
                <c:pt idx="176">
                  <c:v>43277</c:v>
                </c:pt>
                <c:pt idx="177">
                  <c:v>43278</c:v>
                </c:pt>
                <c:pt idx="178">
                  <c:v>43279</c:v>
                </c:pt>
                <c:pt idx="179">
                  <c:v>43280</c:v>
                </c:pt>
                <c:pt idx="180">
                  <c:v>43281</c:v>
                </c:pt>
                <c:pt idx="181">
                  <c:v>43282</c:v>
                </c:pt>
                <c:pt idx="182">
                  <c:v>43283</c:v>
                </c:pt>
                <c:pt idx="183">
                  <c:v>43284</c:v>
                </c:pt>
                <c:pt idx="184">
                  <c:v>43285</c:v>
                </c:pt>
                <c:pt idx="185">
                  <c:v>43286</c:v>
                </c:pt>
                <c:pt idx="186">
                  <c:v>43287</c:v>
                </c:pt>
                <c:pt idx="187">
                  <c:v>43288</c:v>
                </c:pt>
                <c:pt idx="188">
                  <c:v>43289</c:v>
                </c:pt>
                <c:pt idx="189">
                  <c:v>43290</c:v>
                </c:pt>
                <c:pt idx="190">
                  <c:v>43291</c:v>
                </c:pt>
                <c:pt idx="191">
                  <c:v>43292</c:v>
                </c:pt>
                <c:pt idx="192">
                  <c:v>43293</c:v>
                </c:pt>
                <c:pt idx="193">
                  <c:v>43294</c:v>
                </c:pt>
                <c:pt idx="194">
                  <c:v>43295</c:v>
                </c:pt>
                <c:pt idx="195">
                  <c:v>43296</c:v>
                </c:pt>
                <c:pt idx="196">
                  <c:v>43297</c:v>
                </c:pt>
                <c:pt idx="197">
                  <c:v>43298</c:v>
                </c:pt>
                <c:pt idx="198">
                  <c:v>43299</c:v>
                </c:pt>
                <c:pt idx="199">
                  <c:v>43300</c:v>
                </c:pt>
                <c:pt idx="200">
                  <c:v>43301</c:v>
                </c:pt>
                <c:pt idx="201">
                  <c:v>43302</c:v>
                </c:pt>
                <c:pt idx="202">
                  <c:v>43303</c:v>
                </c:pt>
                <c:pt idx="203">
                  <c:v>43304</c:v>
                </c:pt>
                <c:pt idx="204">
                  <c:v>43305</c:v>
                </c:pt>
                <c:pt idx="205">
                  <c:v>43306</c:v>
                </c:pt>
                <c:pt idx="206">
                  <c:v>43307</c:v>
                </c:pt>
                <c:pt idx="207">
                  <c:v>43308</c:v>
                </c:pt>
                <c:pt idx="208">
                  <c:v>43309</c:v>
                </c:pt>
                <c:pt idx="209">
                  <c:v>43310</c:v>
                </c:pt>
                <c:pt idx="210">
                  <c:v>43311</c:v>
                </c:pt>
                <c:pt idx="211">
                  <c:v>43312</c:v>
                </c:pt>
                <c:pt idx="212">
                  <c:v>43313</c:v>
                </c:pt>
                <c:pt idx="213">
                  <c:v>43314</c:v>
                </c:pt>
                <c:pt idx="214">
                  <c:v>43315</c:v>
                </c:pt>
                <c:pt idx="215">
                  <c:v>43316</c:v>
                </c:pt>
                <c:pt idx="216">
                  <c:v>43317</c:v>
                </c:pt>
                <c:pt idx="217">
                  <c:v>43318</c:v>
                </c:pt>
                <c:pt idx="218">
                  <c:v>43319</c:v>
                </c:pt>
                <c:pt idx="219">
                  <c:v>43320</c:v>
                </c:pt>
                <c:pt idx="220">
                  <c:v>43321</c:v>
                </c:pt>
                <c:pt idx="221">
                  <c:v>43322</c:v>
                </c:pt>
                <c:pt idx="222">
                  <c:v>43323</c:v>
                </c:pt>
                <c:pt idx="223">
                  <c:v>43324</c:v>
                </c:pt>
                <c:pt idx="224">
                  <c:v>43325</c:v>
                </c:pt>
                <c:pt idx="225">
                  <c:v>43326</c:v>
                </c:pt>
                <c:pt idx="226">
                  <c:v>43327</c:v>
                </c:pt>
                <c:pt idx="227">
                  <c:v>43328</c:v>
                </c:pt>
                <c:pt idx="228">
                  <c:v>43329</c:v>
                </c:pt>
                <c:pt idx="229">
                  <c:v>43330</c:v>
                </c:pt>
                <c:pt idx="230">
                  <c:v>43331</c:v>
                </c:pt>
                <c:pt idx="231">
                  <c:v>43332</c:v>
                </c:pt>
                <c:pt idx="232">
                  <c:v>43333</c:v>
                </c:pt>
                <c:pt idx="233">
                  <c:v>43334</c:v>
                </c:pt>
                <c:pt idx="234">
                  <c:v>43335</c:v>
                </c:pt>
                <c:pt idx="235">
                  <c:v>43336</c:v>
                </c:pt>
                <c:pt idx="236">
                  <c:v>43337</c:v>
                </c:pt>
                <c:pt idx="237">
                  <c:v>43338</c:v>
                </c:pt>
                <c:pt idx="238">
                  <c:v>43339</c:v>
                </c:pt>
                <c:pt idx="239">
                  <c:v>43340</c:v>
                </c:pt>
                <c:pt idx="240">
                  <c:v>43341</c:v>
                </c:pt>
                <c:pt idx="241">
                  <c:v>43342</c:v>
                </c:pt>
                <c:pt idx="242">
                  <c:v>43343</c:v>
                </c:pt>
                <c:pt idx="243">
                  <c:v>43344</c:v>
                </c:pt>
                <c:pt idx="244">
                  <c:v>43345</c:v>
                </c:pt>
                <c:pt idx="245">
                  <c:v>43346</c:v>
                </c:pt>
                <c:pt idx="246">
                  <c:v>43347</c:v>
                </c:pt>
                <c:pt idx="247">
                  <c:v>43348</c:v>
                </c:pt>
                <c:pt idx="248">
                  <c:v>43349</c:v>
                </c:pt>
                <c:pt idx="249">
                  <c:v>43350</c:v>
                </c:pt>
                <c:pt idx="250">
                  <c:v>43351</c:v>
                </c:pt>
                <c:pt idx="251">
                  <c:v>43352</c:v>
                </c:pt>
                <c:pt idx="252">
                  <c:v>43353</c:v>
                </c:pt>
                <c:pt idx="253">
                  <c:v>43354</c:v>
                </c:pt>
                <c:pt idx="254">
                  <c:v>43355</c:v>
                </c:pt>
                <c:pt idx="255">
                  <c:v>43356</c:v>
                </c:pt>
                <c:pt idx="256">
                  <c:v>43357</c:v>
                </c:pt>
                <c:pt idx="257">
                  <c:v>43358</c:v>
                </c:pt>
                <c:pt idx="258">
                  <c:v>43359</c:v>
                </c:pt>
                <c:pt idx="259">
                  <c:v>43360</c:v>
                </c:pt>
                <c:pt idx="260">
                  <c:v>43361</c:v>
                </c:pt>
                <c:pt idx="261">
                  <c:v>43362</c:v>
                </c:pt>
                <c:pt idx="262">
                  <c:v>43363</c:v>
                </c:pt>
                <c:pt idx="263">
                  <c:v>43364</c:v>
                </c:pt>
                <c:pt idx="264">
                  <c:v>43365</c:v>
                </c:pt>
                <c:pt idx="265">
                  <c:v>43366</c:v>
                </c:pt>
                <c:pt idx="266">
                  <c:v>43367</c:v>
                </c:pt>
                <c:pt idx="267">
                  <c:v>43368</c:v>
                </c:pt>
                <c:pt idx="268">
                  <c:v>43369</c:v>
                </c:pt>
                <c:pt idx="269">
                  <c:v>43370</c:v>
                </c:pt>
                <c:pt idx="270">
                  <c:v>43371</c:v>
                </c:pt>
                <c:pt idx="271">
                  <c:v>43372</c:v>
                </c:pt>
                <c:pt idx="272">
                  <c:v>43373</c:v>
                </c:pt>
                <c:pt idx="273">
                  <c:v>43374</c:v>
                </c:pt>
                <c:pt idx="274">
                  <c:v>43375</c:v>
                </c:pt>
                <c:pt idx="275">
                  <c:v>43376</c:v>
                </c:pt>
                <c:pt idx="276">
                  <c:v>43377</c:v>
                </c:pt>
                <c:pt idx="277">
                  <c:v>43378</c:v>
                </c:pt>
                <c:pt idx="278">
                  <c:v>43379</c:v>
                </c:pt>
                <c:pt idx="279">
                  <c:v>43380</c:v>
                </c:pt>
                <c:pt idx="280">
                  <c:v>43381</c:v>
                </c:pt>
                <c:pt idx="281">
                  <c:v>43382</c:v>
                </c:pt>
                <c:pt idx="282">
                  <c:v>43383</c:v>
                </c:pt>
                <c:pt idx="283">
                  <c:v>43384</c:v>
                </c:pt>
                <c:pt idx="284">
                  <c:v>43385</c:v>
                </c:pt>
                <c:pt idx="285">
                  <c:v>43386</c:v>
                </c:pt>
                <c:pt idx="286">
                  <c:v>43387</c:v>
                </c:pt>
                <c:pt idx="287">
                  <c:v>43388</c:v>
                </c:pt>
                <c:pt idx="288">
                  <c:v>43389</c:v>
                </c:pt>
                <c:pt idx="289">
                  <c:v>43390</c:v>
                </c:pt>
                <c:pt idx="290">
                  <c:v>43391</c:v>
                </c:pt>
                <c:pt idx="291">
                  <c:v>43392</c:v>
                </c:pt>
                <c:pt idx="292">
                  <c:v>43393</c:v>
                </c:pt>
                <c:pt idx="293">
                  <c:v>43394</c:v>
                </c:pt>
                <c:pt idx="294">
                  <c:v>43395</c:v>
                </c:pt>
                <c:pt idx="295">
                  <c:v>43396</c:v>
                </c:pt>
                <c:pt idx="296">
                  <c:v>43397</c:v>
                </c:pt>
                <c:pt idx="297">
                  <c:v>43398</c:v>
                </c:pt>
                <c:pt idx="298">
                  <c:v>43399</c:v>
                </c:pt>
                <c:pt idx="299">
                  <c:v>43400</c:v>
                </c:pt>
                <c:pt idx="300">
                  <c:v>43401</c:v>
                </c:pt>
                <c:pt idx="301">
                  <c:v>43402</c:v>
                </c:pt>
                <c:pt idx="302">
                  <c:v>43403</c:v>
                </c:pt>
                <c:pt idx="303">
                  <c:v>43404</c:v>
                </c:pt>
                <c:pt idx="304">
                  <c:v>43405</c:v>
                </c:pt>
                <c:pt idx="305">
                  <c:v>43406</c:v>
                </c:pt>
                <c:pt idx="306">
                  <c:v>43407</c:v>
                </c:pt>
                <c:pt idx="307">
                  <c:v>43408</c:v>
                </c:pt>
                <c:pt idx="308">
                  <c:v>43409</c:v>
                </c:pt>
                <c:pt idx="309">
                  <c:v>43410</c:v>
                </c:pt>
                <c:pt idx="310">
                  <c:v>43411</c:v>
                </c:pt>
                <c:pt idx="311">
                  <c:v>43412</c:v>
                </c:pt>
                <c:pt idx="312">
                  <c:v>43413</c:v>
                </c:pt>
                <c:pt idx="313">
                  <c:v>43414</c:v>
                </c:pt>
                <c:pt idx="314">
                  <c:v>43415</c:v>
                </c:pt>
                <c:pt idx="315">
                  <c:v>43416</c:v>
                </c:pt>
                <c:pt idx="316">
                  <c:v>43417</c:v>
                </c:pt>
                <c:pt idx="317">
                  <c:v>43418</c:v>
                </c:pt>
                <c:pt idx="318">
                  <c:v>43419</c:v>
                </c:pt>
                <c:pt idx="319">
                  <c:v>43420</c:v>
                </c:pt>
                <c:pt idx="320">
                  <c:v>43421</c:v>
                </c:pt>
                <c:pt idx="321">
                  <c:v>43422</c:v>
                </c:pt>
                <c:pt idx="322">
                  <c:v>43423</c:v>
                </c:pt>
                <c:pt idx="323">
                  <c:v>43424</c:v>
                </c:pt>
                <c:pt idx="324">
                  <c:v>43425</c:v>
                </c:pt>
                <c:pt idx="325">
                  <c:v>43426</c:v>
                </c:pt>
                <c:pt idx="326">
                  <c:v>43427</c:v>
                </c:pt>
                <c:pt idx="327">
                  <c:v>43428</c:v>
                </c:pt>
                <c:pt idx="328">
                  <c:v>43429</c:v>
                </c:pt>
                <c:pt idx="329">
                  <c:v>43430</c:v>
                </c:pt>
                <c:pt idx="330">
                  <c:v>43431</c:v>
                </c:pt>
                <c:pt idx="331">
                  <c:v>43432</c:v>
                </c:pt>
                <c:pt idx="332">
                  <c:v>43433</c:v>
                </c:pt>
                <c:pt idx="333">
                  <c:v>43434</c:v>
                </c:pt>
                <c:pt idx="334">
                  <c:v>43435</c:v>
                </c:pt>
                <c:pt idx="335">
                  <c:v>43436</c:v>
                </c:pt>
                <c:pt idx="336">
                  <c:v>43437</c:v>
                </c:pt>
                <c:pt idx="337">
                  <c:v>43438</c:v>
                </c:pt>
                <c:pt idx="338">
                  <c:v>43439</c:v>
                </c:pt>
                <c:pt idx="339">
                  <c:v>43440</c:v>
                </c:pt>
                <c:pt idx="340">
                  <c:v>43441</c:v>
                </c:pt>
                <c:pt idx="341">
                  <c:v>43442</c:v>
                </c:pt>
                <c:pt idx="342">
                  <c:v>43443</c:v>
                </c:pt>
                <c:pt idx="343">
                  <c:v>43444</c:v>
                </c:pt>
                <c:pt idx="344">
                  <c:v>43445</c:v>
                </c:pt>
                <c:pt idx="345">
                  <c:v>43446</c:v>
                </c:pt>
                <c:pt idx="346">
                  <c:v>43447</c:v>
                </c:pt>
                <c:pt idx="347">
                  <c:v>43448</c:v>
                </c:pt>
                <c:pt idx="348">
                  <c:v>43449</c:v>
                </c:pt>
                <c:pt idx="349">
                  <c:v>43450</c:v>
                </c:pt>
                <c:pt idx="350">
                  <c:v>43451</c:v>
                </c:pt>
                <c:pt idx="351">
                  <c:v>43452</c:v>
                </c:pt>
                <c:pt idx="352">
                  <c:v>43453</c:v>
                </c:pt>
                <c:pt idx="353">
                  <c:v>43454</c:v>
                </c:pt>
                <c:pt idx="354">
                  <c:v>43455</c:v>
                </c:pt>
                <c:pt idx="355">
                  <c:v>43456</c:v>
                </c:pt>
                <c:pt idx="356">
                  <c:v>43457</c:v>
                </c:pt>
                <c:pt idx="357">
                  <c:v>43458</c:v>
                </c:pt>
                <c:pt idx="358">
                  <c:v>43459</c:v>
                </c:pt>
                <c:pt idx="359">
                  <c:v>43460</c:v>
                </c:pt>
                <c:pt idx="360">
                  <c:v>43461</c:v>
                </c:pt>
                <c:pt idx="361">
                  <c:v>43462</c:v>
                </c:pt>
                <c:pt idx="362">
                  <c:v>43463</c:v>
                </c:pt>
                <c:pt idx="363">
                  <c:v>43464</c:v>
                </c:pt>
                <c:pt idx="364">
                  <c:v>43465</c:v>
                </c:pt>
              </c:numCache>
            </c:numRef>
          </c:cat>
          <c:val>
            <c:numRef>
              <c:f>nox_гора!$D$2:$D$366</c:f>
              <c:numCache>
                <c:formatCode>0.000</c:formatCode>
                <c:ptCount val="365"/>
                <c:pt idx="0">
                  <c:v>0.279101312160492</c:v>
                </c:pt>
                <c:pt idx="1">
                  <c:v>6.1125110834837001E-2</c:v>
                </c:pt>
                <c:pt idx="2">
                  <c:v>1.2047803029418E-3</c:v>
                </c:pt>
                <c:pt idx="3">
                  <c:v>0.59558576345443703</c:v>
                </c:pt>
                <c:pt idx="4">
                  <c:v>5.7401582598686197E-2</c:v>
                </c:pt>
                <c:pt idx="5">
                  <c:v>2.4817997589707399E-2</c:v>
                </c:pt>
                <c:pt idx="6">
                  <c:v>1.6428960487246499E-2</c:v>
                </c:pt>
                <c:pt idx="7">
                  <c:v>7.2871610522270203E-2</c:v>
                </c:pt>
                <c:pt idx="9">
                  <c:v>1.4872019290924099</c:v>
                </c:pt>
                <c:pt idx="10">
                  <c:v>0.13293263316154499</c:v>
                </c:pt>
                <c:pt idx="11">
                  <c:v>5.8240830898284898E-2</c:v>
                </c:pt>
                <c:pt idx="12">
                  <c:v>5.0869803875684703E-2</c:v>
                </c:pt>
                <c:pt idx="13">
                  <c:v>0.52588975429534901</c:v>
                </c:pt>
                <c:pt idx="14">
                  <c:v>0.29459261894226102</c:v>
                </c:pt>
                <c:pt idx="15">
                  <c:v>5.72776012122631E-2</c:v>
                </c:pt>
                <c:pt idx="16">
                  <c:v>0</c:v>
                </c:pt>
                <c:pt idx="17">
                  <c:v>0.31829670071601901</c:v>
                </c:pt>
                <c:pt idx="18">
                  <c:v>5.5708784610033001E-2</c:v>
                </c:pt>
                <c:pt idx="19">
                  <c:v>0.12370494753122301</c:v>
                </c:pt>
                <c:pt idx="20">
                  <c:v>7.4503064155578599E-2</c:v>
                </c:pt>
                <c:pt idx="21">
                  <c:v>1.9725076854229001E-2</c:v>
                </c:pt>
                <c:pt idx="22">
                  <c:v>6.7388363182544694E-2</c:v>
                </c:pt>
                <c:pt idx="23">
                  <c:v>0</c:v>
                </c:pt>
                <c:pt idx="24">
                  <c:v>0.12484204024076501</c:v>
                </c:pt>
                <c:pt idx="25">
                  <c:v>0.15153276920318601</c:v>
                </c:pt>
                <c:pt idx="26">
                  <c:v>0.33760988712310802</c:v>
                </c:pt>
                <c:pt idx="27">
                  <c:v>0.13870255649089799</c:v>
                </c:pt>
                <c:pt idx="28">
                  <c:v>5.9802910982398303E-5</c:v>
                </c:pt>
                <c:pt idx="29">
                  <c:v>0.107320226728916</c:v>
                </c:pt>
                <c:pt idx="30">
                  <c:v>0.621501684188843</c:v>
                </c:pt>
                <c:pt idx="31">
                  <c:v>7.2764798998832703E-2</c:v>
                </c:pt>
                <c:pt idx="32">
                  <c:v>7.9639397561550099E-2</c:v>
                </c:pt>
                <c:pt idx="33">
                  <c:v>0</c:v>
                </c:pt>
                <c:pt idx="34">
                  <c:v>0</c:v>
                </c:pt>
                <c:pt idx="35">
                  <c:v>1.50200519710779E-2</c:v>
                </c:pt>
                <c:pt idx="36">
                  <c:v>2.2339999675750701</c:v>
                </c:pt>
                <c:pt idx="37">
                  <c:v>0</c:v>
                </c:pt>
                <c:pt idx="38">
                  <c:v>1.8698216676712001</c:v>
                </c:pt>
                <c:pt idx="39">
                  <c:v>7.4713394045829801E-2</c:v>
                </c:pt>
                <c:pt idx="40">
                  <c:v>1.30373737192713E-4</c:v>
                </c:pt>
                <c:pt idx="41">
                  <c:v>0</c:v>
                </c:pt>
                <c:pt idx="42">
                  <c:v>0</c:v>
                </c:pt>
                <c:pt idx="43">
                  <c:v>0</c:v>
                </c:pt>
                <c:pt idx="44">
                  <c:v>3.12192272394896E-2</c:v>
                </c:pt>
                <c:pt idx="45">
                  <c:v>0.21338284015655501</c:v>
                </c:pt>
                <c:pt idx="46">
                  <c:v>0.17041251063346899</c:v>
                </c:pt>
                <c:pt idx="47">
                  <c:v>0</c:v>
                </c:pt>
                <c:pt idx="48">
                  <c:v>0</c:v>
                </c:pt>
                <c:pt idx="49">
                  <c:v>0</c:v>
                </c:pt>
                <c:pt idx="50">
                  <c:v>0</c:v>
                </c:pt>
                <c:pt idx="51">
                  <c:v>0</c:v>
                </c:pt>
                <c:pt idx="52">
                  <c:v>1.1526120360940699E-3</c:v>
                </c:pt>
                <c:pt idx="53">
                  <c:v>0</c:v>
                </c:pt>
                <c:pt idx="54">
                  <c:v>7.4824139475822393E-2</c:v>
                </c:pt>
                <c:pt idx="55">
                  <c:v>0</c:v>
                </c:pt>
                <c:pt idx="56">
                  <c:v>0</c:v>
                </c:pt>
                <c:pt idx="57">
                  <c:v>0</c:v>
                </c:pt>
                <c:pt idx="58">
                  <c:v>0</c:v>
                </c:pt>
                <c:pt idx="59">
                  <c:v>0</c:v>
                </c:pt>
                <c:pt idx="60">
                  <c:v>1.5299925804138199</c:v>
                </c:pt>
                <c:pt idx="61">
                  <c:v>0.80493777990341198</c:v>
                </c:pt>
                <c:pt idx="62">
                  <c:v>0</c:v>
                </c:pt>
                <c:pt idx="63">
                  <c:v>1.1175009012222299</c:v>
                </c:pt>
                <c:pt idx="64">
                  <c:v>0.106465801596642</c:v>
                </c:pt>
                <c:pt idx="65">
                  <c:v>0</c:v>
                </c:pt>
                <c:pt idx="66">
                  <c:v>9.0717114508151994E-2</c:v>
                </c:pt>
                <c:pt idx="67">
                  <c:v>6.0593329370021799E-2</c:v>
                </c:pt>
                <c:pt idx="68">
                  <c:v>0</c:v>
                </c:pt>
                <c:pt idx="69">
                  <c:v>0</c:v>
                </c:pt>
                <c:pt idx="70">
                  <c:v>0.46702471375465399</c:v>
                </c:pt>
                <c:pt idx="71">
                  <c:v>0</c:v>
                </c:pt>
                <c:pt idx="72">
                  <c:v>0</c:v>
                </c:pt>
                <c:pt idx="73">
                  <c:v>0</c:v>
                </c:pt>
                <c:pt idx="74">
                  <c:v>0.56998735666275002</c:v>
                </c:pt>
                <c:pt idx="75">
                  <c:v>5.0487123429775203E-2</c:v>
                </c:pt>
                <c:pt idx="76">
                  <c:v>0</c:v>
                </c:pt>
                <c:pt idx="77">
                  <c:v>0</c:v>
                </c:pt>
                <c:pt idx="78">
                  <c:v>0.51315790414810203</c:v>
                </c:pt>
                <c:pt idx="79">
                  <c:v>0</c:v>
                </c:pt>
                <c:pt idx="80">
                  <c:v>3.0230550765991202</c:v>
                </c:pt>
                <c:pt idx="81">
                  <c:v>0.237629249691963</c:v>
                </c:pt>
                <c:pt idx="82">
                  <c:v>0.131905347108841</c:v>
                </c:pt>
                <c:pt idx="83">
                  <c:v>0.90605169534683205</c:v>
                </c:pt>
                <c:pt idx="84">
                  <c:v>0</c:v>
                </c:pt>
                <c:pt idx="85">
                  <c:v>0.76907569169998202</c:v>
                </c:pt>
                <c:pt idx="86">
                  <c:v>1.69968586415052E-2</c:v>
                </c:pt>
                <c:pt idx="87">
                  <c:v>0</c:v>
                </c:pt>
                <c:pt idx="88">
                  <c:v>0</c:v>
                </c:pt>
                <c:pt idx="89">
                  <c:v>0.91469246149063099</c:v>
                </c:pt>
                <c:pt idx="90">
                  <c:v>0</c:v>
                </c:pt>
                <c:pt idx="91">
                  <c:v>0.65652030706405595</c:v>
                </c:pt>
                <c:pt idx="92">
                  <c:v>0</c:v>
                </c:pt>
                <c:pt idx="93">
                  <c:v>0</c:v>
                </c:pt>
                <c:pt idx="94">
                  <c:v>0</c:v>
                </c:pt>
                <c:pt idx="95">
                  <c:v>0.48800393939018299</c:v>
                </c:pt>
                <c:pt idx="96">
                  <c:v>0.155514851212502</c:v>
                </c:pt>
                <c:pt idx="97">
                  <c:v>2.9055327177047698E-2</c:v>
                </c:pt>
                <c:pt idx="98">
                  <c:v>0</c:v>
                </c:pt>
                <c:pt idx="99">
                  <c:v>7.2834515012800702E-3</c:v>
                </c:pt>
                <c:pt idx="100">
                  <c:v>0</c:v>
                </c:pt>
                <c:pt idx="101">
                  <c:v>0</c:v>
                </c:pt>
                <c:pt idx="102">
                  <c:v>0</c:v>
                </c:pt>
                <c:pt idx="103">
                  <c:v>0.27598777413368197</c:v>
                </c:pt>
                <c:pt idx="104">
                  <c:v>0</c:v>
                </c:pt>
                <c:pt idx="107">
                  <c:v>1.3507825136184699</c:v>
                </c:pt>
                <c:pt idx="108">
                  <c:v>22.311861038208001</c:v>
                </c:pt>
                <c:pt idx="109">
                  <c:v>17.199125289916999</c:v>
                </c:pt>
                <c:pt idx="110">
                  <c:v>0.48342570662498502</c:v>
                </c:pt>
                <c:pt idx="111">
                  <c:v>0</c:v>
                </c:pt>
                <c:pt idx="112">
                  <c:v>4.5966734886169398</c:v>
                </c:pt>
                <c:pt idx="113">
                  <c:v>15.3800315856934</c:v>
                </c:pt>
                <c:pt idx="114">
                  <c:v>7.3896985054016104</c:v>
                </c:pt>
                <c:pt idx="115">
                  <c:v>0</c:v>
                </c:pt>
                <c:pt idx="116">
                  <c:v>0</c:v>
                </c:pt>
                <c:pt idx="117">
                  <c:v>0.49135452508926403</c:v>
                </c:pt>
                <c:pt idx="118">
                  <c:v>10.8997917175293</c:v>
                </c:pt>
                <c:pt idx="120">
                  <c:v>0.870927333831787</c:v>
                </c:pt>
                <c:pt idx="121">
                  <c:v>0</c:v>
                </c:pt>
                <c:pt idx="122">
                  <c:v>5.99841356277466</c:v>
                </c:pt>
                <c:pt idx="123">
                  <c:v>0.21036216616630601</c:v>
                </c:pt>
                <c:pt idx="124">
                  <c:v>8.2926397323608398</c:v>
                </c:pt>
                <c:pt idx="125">
                  <c:v>3.0179600715637198</c:v>
                </c:pt>
                <c:pt idx="126">
                  <c:v>0.86047756671905495</c:v>
                </c:pt>
                <c:pt idx="127">
                  <c:v>23.296266555786101</c:v>
                </c:pt>
                <c:pt idx="128">
                  <c:v>8.8242359161377006</c:v>
                </c:pt>
                <c:pt idx="129">
                  <c:v>5.9609174728393603E-2</c:v>
                </c:pt>
                <c:pt idx="130">
                  <c:v>0</c:v>
                </c:pt>
                <c:pt idx="131">
                  <c:v>0</c:v>
                </c:pt>
                <c:pt idx="132">
                  <c:v>0</c:v>
                </c:pt>
                <c:pt idx="133">
                  <c:v>0</c:v>
                </c:pt>
                <c:pt idx="134">
                  <c:v>3.52140432369197E-6</c:v>
                </c:pt>
                <c:pt idx="135">
                  <c:v>2.9289899393916099E-2</c:v>
                </c:pt>
                <c:pt idx="136">
                  <c:v>32.114597320556598</c:v>
                </c:pt>
                <c:pt idx="137">
                  <c:v>47.199653625488303</c:v>
                </c:pt>
                <c:pt idx="138">
                  <c:v>5.6615834236145002</c:v>
                </c:pt>
                <c:pt idx="139">
                  <c:v>1.7603107690811199</c:v>
                </c:pt>
                <c:pt idx="140">
                  <c:v>0.17931044101715099</c:v>
                </c:pt>
                <c:pt idx="141">
                  <c:v>10.390753746032701</c:v>
                </c:pt>
                <c:pt idx="142">
                  <c:v>3.93752241134644</c:v>
                </c:pt>
                <c:pt idx="143">
                  <c:v>5.8257379531860396</c:v>
                </c:pt>
                <c:pt idx="144">
                  <c:v>20.0088596343994</c:v>
                </c:pt>
                <c:pt idx="145">
                  <c:v>4.3860216140747097</c:v>
                </c:pt>
                <c:pt idx="146">
                  <c:v>22.448183059692401</c:v>
                </c:pt>
                <c:pt idx="147">
                  <c:v>2.7530360221862802</c:v>
                </c:pt>
                <c:pt idx="148">
                  <c:v>1.8669506311416599</c:v>
                </c:pt>
                <c:pt idx="149">
                  <c:v>0.97993755340576205</c:v>
                </c:pt>
                <c:pt idx="150">
                  <c:v>5.0082097053527797</c:v>
                </c:pt>
                <c:pt idx="151">
                  <c:v>14.998444557189901</c:v>
                </c:pt>
                <c:pt idx="152">
                  <c:v>5.82053565979004</c:v>
                </c:pt>
                <c:pt idx="153">
                  <c:v>2.2186527252197301</c:v>
                </c:pt>
                <c:pt idx="154">
                  <c:v>6.37876653671265</c:v>
                </c:pt>
                <c:pt idx="155">
                  <c:v>0.83738762140274003</c:v>
                </c:pt>
                <c:pt idx="156">
                  <c:v>0.79911422729492199</c:v>
                </c:pt>
                <c:pt idx="157">
                  <c:v>4.0822348594665501</c:v>
                </c:pt>
                <c:pt idx="158">
                  <c:v>3.2225725650787398</c:v>
                </c:pt>
                <c:pt idx="159">
                  <c:v>2.2546546459197998</c:v>
                </c:pt>
                <c:pt idx="160">
                  <c:v>0.822396039962769</c:v>
                </c:pt>
                <c:pt idx="161">
                  <c:v>2.9952368736267099</c:v>
                </c:pt>
                <c:pt idx="162">
                  <c:v>22.464860916137699</c:v>
                </c:pt>
                <c:pt idx="163">
                  <c:v>5.9028630256652797</c:v>
                </c:pt>
                <c:pt idx="164">
                  <c:v>0.48303112387657199</c:v>
                </c:pt>
                <c:pt idx="165">
                  <c:v>4.9078564643859899</c:v>
                </c:pt>
                <c:pt idx="166">
                  <c:v>2.4846835136413601</c:v>
                </c:pt>
                <c:pt idx="167">
                  <c:v>0</c:v>
                </c:pt>
                <c:pt idx="168">
                  <c:v>3.2954584807157503E-2</c:v>
                </c:pt>
                <c:pt idx="169">
                  <c:v>2.5012245178222701</c:v>
                </c:pt>
                <c:pt idx="170">
                  <c:v>9.6273260116577095</c:v>
                </c:pt>
                <c:pt idx="171">
                  <c:v>3.0461008548736599</c:v>
                </c:pt>
                <c:pt idx="172">
                  <c:v>5.2435833960771602E-2</c:v>
                </c:pt>
                <c:pt idx="173">
                  <c:v>0.237562626600266</c:v>
                </c:pt>
                <c:pt idx="174">
                  <c:v>3.3148212824016801E-3</c:v>
                </c:pt>
                <c:pt idx="175">
                  <c:v>0.55156993865966797</c:v>
                </c:pt>
                <c:pt idx="176">
                  <c:v>2.4961017072200799E-2</c:v>
                </c:pt>
                <c:pt idx="177">
                  <c:v>16.6381435394287</c:v>
                </c:pt>
                <c:pt idx="178">
                  <c:v>7.41799068450928</c:v>
                </c:pt>
                <c:pt idx="179">
                  <c:v>5.44397020339966</c:v>
                </c:pt>
                <c:pt idx="180">
                  <c:v>2.2359044551849401</c:v>
                </c:pt>
                <c:pt idx="181">
                  <c:v>1.23494172096252</c:v>
                </c:pt>
                <c:pt idx="182">
                  <c:v>6.07922267913818</c:v>
                </c:pt>
                <c:pt idx="183">
                  <c:v>0.76960128545761097</c:v>
                </c:pt>
                <c:pt idx="184">
                  <c:v>1.4703711271286</c:v>
                </c:pt>
                <c:pt idx="185">
                  <c:v>2.8555635362863499E-2</c:v>
                </c:pt>
                <c:pt idx="186">
                  <c:v>4.50294733047485</c:v>
                </c:pt>
                <c:pt idx="187">
                  <c:v>5.7417402267456099</c:v>
                </c:pt>
                <c:pt idx="188">
                  <c:v>2.1263331174850499E-2</c:v>
                </c:pt>
                <c:pt idx="189">
                  <c:v>0.22376099228858901</c:v>
                </c:pt>
                <c:pt idx="190">
                  <c:v>8.1462249755859393</c:v>
                </c:pt>
                <c:pt idx="191">
                  <c:v>27.116270065307599</c:v>
                </c:pt>
                <c:pt idx="192">
                  <c:v>3.6119573116302499</c:v>
                </c:pt>
                <c:pt idx="194">
                  <c:v>8.1838473677635207E-2</c:v>
                </c:pt>
                <c:pt idx="195">
                  <c:v>3.5252144336700399</c:v>
                </c:pt>
                <c:pt idx="196">
                  <c:v>0.526480853557587</c:v>
                </c:pt>
                <c:pt idx="197">
                  <c:v>0.17334927618503601</c:v>
                </c:pt>
                <c:pt idx="198">
                  <c:v>9.5177188515663105E-2</c:v>
                </c:pt>
                <c:pt idx="199">
                  <c:v>0.75430095195770297</c:v>
                </c:pt>
                <c:pt idx="200">
                  <c:v>0</c:v>
                </c:pt>
                <c:pt idx="201">
                  <c:v>5.24772964417934E-2</c:v>
                </c:pt>
                <c:pt idx="202">
                  <c:v>0.40119573473930398</c:v>
                </c:pt>
                <c:pt idx="203">
                  <c:v>0</c:v>
                </c:pt>
                <c:pt idx="204">
                  <c:v>0</c:v>
                </c:pt>
                <c:pt idx="205">
                  <c:v>1.5136635303497299</c:v>
                </c:pt>
                <c:pt idx="206">
                  <c:v>3.1431519985199001</c:v>
                </c:pt>
                <c:pt idx="207">
                  <c:v>1.11833608150482</c:v>
                </c:pt>
                <c:pt idx="208">
                  <c:v>3.7178315222263301E-2</c:v>
                </c:pt>
                <c:pt idx="209">
                  <c:v>0</c:v>
                </c:pt>
                <c:pt idx="210">
                  <c:v>0.39144772291183499</c:v>
                </c:pt>
                <c:pt idx="211">
                  <c:v>0</c:v>
                </c:pt>
                <c:pt idx="212">
                  <c:v>2.21091583371162E-2</c:v>
                </c:pt>
                <c:pt idx="213">
                  <c:v>0.48754212260246299</c:v>
                </c:pt>
                <c:pt idx="214">
                  <c:v>0</c:v>
                </c:pt>
                <c:pt idx="215">
                  <c:v>1.10000884532928</c:v>
                </c:pt>
                <c:pt idx="216">
                  <c:v>0.15885530412197099</c:v>
                </c:pt>
                <c:pt idx="217">
                  <c:v>2.0851412788033499E-2</c:v>
                </c:pt>
                <c:pt idx="218">
                  <c:v>1.38344407081604</c:v>
                </c:pt>
                <c:pt idx="219">
                  <c:v>1.3030045032501201</c:v>
                </c:pt>
                <c:pt idx="220">
                  <c:v>4.11574877798557E-2</c:v>
                </c:pt>
                <c:pt idx="221">
                  <c:v>0.32149475812911998</c:v>
                </c:pt>
                <c:pt idx="222">
                  <c:v>0</c:v>
                </c:pt>
                <c:pt idx="223">
                  <c:v>6.6137969493865995E-2</c:v>
                </c:pt>
                <c:pt idx="224">
                  <c:v>2.5189526379108401E-2</c:v>
                </c:pt>
                <c:pt idx="225">
                  <c:v>3.5228215157985701E-2</c:v>
                </c:pt>
                <c:pt idx="226">
                  <c:v>0.40911608934402499</c:v>
                </c:pt>
                <c:pt idx="227">
                  <c:v>0.346327424049377</c:v>
                </c:pt>
                <c:pt idx="228">
                  <c:v>0.55251270532607999</c:v>
                </c:pt>
                <c:pt idx="229">
                  <c:v>0.18142944574356101</c:v>
                </c:pt>
                <c:pt idx="230">
                  <c:v>9.7044585272669792E-3</c:v>
                </c:pt>
                <c:pt idx="231">
                  <c:v>1.8084835261106501E-2</c:v>
                </c:pt>
                <c:pt idx="232">
                  <c:v>4.3785449117422097E-2</c:v>
                </c:pt>
                <c:pt idx="233">
                  <c:v>1.4151681214570999E-2</c:v>
                </c:pt>
                <c:pt idx="234">
                  <c:v>2.2542896270752002</c:v>
                </c:pt>
                <c:pt idx="235">
                  <c:v>1.0269205570220901</c:v>
                </c:pt>
                <c:pt idx="236">
                  <c:v>3.53799946606159E-2</c:v>
                </c:pt>
                <c:pt idx="237">
                  <c:v>0.18056879937648801</c:v>
                </c:pt>
                <c:pt idx="238">
                  <c:v>3.58217395842075E-2</c:v>
                </c:pt>
                <c:pt idx="239">
                  <c:v>0.326581090688705</c:v>
                </c:pt>
                <c:pt idx="240">
                  <c:v>2.7758102864026999E-2</c:v>
                </c:pt>
                <c:pt idx="241">
                  <c:v>1.5026633627712701E-3</c:v>
                </c:pt>
                <c:pt idx="242">
                  <c:v>0</c:v>
                </c:pt>
                <c:pt idx="243">
                  <c:v>0</c:v>
                </c:pt>
                <c:pt idx="244">
                  <c:v>0.45891872048378002</c:v>
                </c:pt>
                <c:pt idx="245">
                  <c:v>0</c:v>
                </c:pt>
                <c:pt idx="246">
                  <c:v>0.90588551759719804</c:v>
                </c:pt>
                <c:pt idx="247">
                  <c:v>1.35149049758911</c:v>
                </c:pt>
                <c:pt idx="248">
                  <c:v>1.5060501098632799</c:v>
                </c:pt>
                <c:pt idx="249">
                  <c:v>1.29076931625605E-3</c:v>
                </c:pt>
                <c:pt idx="250">
                  <c:v>0.37882876396179199</c:v>
                </c:pt>
                <c:pt idx="251">
                  <c:v>4.4889129698276499E-2</c:v>
                </c:pt>
                <c:pt idx="252">
                  <c:v>1.5820076465606701</c:v>
                </c:pt>
                <c:pt idx="253">
                  <c:v>7.370849609375</c:v>
                </c:pt>
                <c:pt idx="254">
                  <c:v>1.0060673952102701</c:v>
                </c:pt>
                <c:pt idx="255">
                  <c:v>0.48439949750900302</c:v>
                </c:pt>
                <c:pt idx="256">
                  <c:v>3.76612320542336E-2</c:v>
                </c:pt>
                <c:pt idx="257">
                  <c:v>3.41422820091248</c:v>
                </c:pt>
                <c:pt idx="258">
                  <c:v>1.5245091170072601E-2</c:v>
                </c:pt>
                <c:pt idx="259">
                  <c:v>0.113154761493206</c:v>
                </c:pt>
                <c:pt idx="260">
                  <c:v>0.209849938750267</c:v>
                </c:pt>
                <c:pt idx="261">
                  <c:v>23.097631454467798</c:v>
                </c:pt>
                <c:pt idx="262">
                  <c:v>18.788627624511701</c:v>
                </c:pt>
                <c:pt idx="263">
                  <c:v>4.3824887275695801</c:v>
                </c:pt>
                <c:pt idx="264">
                  <c:v>1.7359807491302499</c:v>
                </c:pt>
                <c:pt idx="265">
                  <c:v>0.19320659339427901</c:v>
                </c:pt>
                <c:pt idx="266">
                  <c:v>0.88125318288803101</c:v>
                </c:pt>
                <c:pt idx="267">
                  <c:v>0</c:v>
                </c:pt>
                <c:pt idx="268">
                  <c:v>0.16684284806251501</c:v>
                </c:pt>
                <c:pt idx="269">
                  <c:v>0.22288143634796101</c:v>
                </c:pt>
                <c:pt idx="270">
                  <c:v>0.113449454307556</c:v>
                </c:pt>
                <c:pt idx="271">
                  <c:v>1.61063015460968</c:v>
                </c:pt>
                <c:pt idx="272">
                  <c:v>3.3550620079040501</c:v>
                </c:pt>
                <c:pt idx="273">
                  <c:v>0.83655190467834495</c:v>
                </c:pt>
                <c:pt idx="274">
                  <c:v>8.3656862378120395E-2</c:v>
                </c:pt>
                <c:pt idx="275">
                  <c:v>0.27511700987815901</c:v>
                </c:pt>
                <c:pt idx="276">
                  <c:v>0.71466004848480202</c:v>
                </c:pt>
                <c:pt idx="277">
                  <c:v>2.5006127357482901</c:v>
                </c:pt>
                <c:pt idx="278">
                  <c:v>2.98615527153015</c:v>
                </c:pt>
                <c:pt idx="279">
                  <c:v>4.7158468514680897E-2</c:v>
                </c:pt>
                <c:pt idx="280">
                  <c:v>5.3808836936950701</c:v>
                </c:pt>
                <c:pt idx="281">
                  <c:v>3.2799518108367902</c:v>
                </c:pt>
                <c:pt idx="282">
                  <c:v>2.1759552955627401</c:v>
                </c:pt>
                <c:pt idx="283">
                  <c:v>0</c:v>
                </c:pt>
                <c:pt idx="284">
                  <c:v>0.47067448496818498</c:v>
                </c:pt>
                <c:pt idx="285">
                  <c:v>0</c:v>
                </c:pt>
                <c:pt idx="286">
                  <c:v>0</c:v>
                </c:pt>
                <c:pt idx="287">
                  <c:v>1.45002303179353E-3</c:v>
                </c:pt>
                <c:pt idx="288">
                  <c:v>6.0060713440179799E-3</c:v>
                </c:pt>
                <c:pt idx="289">
                  <c:v>2.91491462849081E-3</c:v>
                </c:pt>
                <c:pt idx="290">
                  <c:v>0</c:v>
                </c:pt>
                <c:pt idx="291">
                  <c:v>0</c:v>
                </c:pt>
                <c:pt idx="292">
                  <c:v>0</c:v>
                </c:pt>
                <c:pt idx="293">
                  <c:v>0</c:v>
                </c:pt>
                <c:pt idx="294">
                  <c:v>4.7349715605378203E-3</c:v>
                </c:pt>
                <c:pt idx="295">
                  <c:v>0.83276706933975198</c:v>
                </c:pt>
                <c:pt idx="296">
                  <c:v>5.3339794278144802E-2</c:v>
                </c:pt>
                <c:pt idx="297">
                  <c:v>0.21116536855697601</c:v>
                </c:pt>
                <c:pt idx="298">
                  <c:v>1.68001449108124</c:v>
                </c:pt>
                <c:pt idx="299">
                  <c:v>1.5373939275741599</c:v>
                </c:pt>
                <c:pt idx="300">
                  <c:v>1.00587420165539E-2</c:v>
                </c:pt>
                <c:pt idx="301">
                  <c:v>0.53182882070541404</c:v>
                </c:pt>
                <c:pt idx="302">
                  <c:v>0.85167932510375999</c:v>
                </c:pt>
                <c:pt idx="303">
                  <c:v>0.42911389470100397</c:v>
                </c:pt>
                <c:pt idx="304">
                  <c:v>1.74422359466553</c:v>
                </c:pt>
                <c:pt idx="305">
                  <c:v>0</c:v>
                </c:pt>
                <c:pt idx="306">
                  <c:v>0</c:v>
                </c:pt>
                <c:pt idx="307">
                  <c:v>0</c:v>
                </c:pt>
                <c:pt idx="308">
                  <c:v>2.6060568168759301E-2</c:v>
                </c:pt>
                <c:pt idx="309">
                  <c:v>0.301902204751968</c:v>
                </c:pt>
                <c:pt idx="310">
                  <c:v>3.5280065536499001</c:v>
                </c:pt>
                <c:pt idx="311">
                  <c:v>2.4701011180877699</c:v>
                </c:pt>
                <c:pt idx="312">
                  <c:v>1.1253690719604501</c:v>
                </c:pt>
                <c:pt idx="313">
                  <c:v>0.450078666210175</c:v>
                </c:pt>
                <c:pt idx="314">
                  <c:v>0</c:v>
                </c:pt>
                <c:pt idx="315">
                  <c:v>2.9272152110934299E-2</c:v>
                </c:pt>
                <c:pt idx="316">
                  <c:v>0.37557110190391502</c:v>
                </c:pt>
                <c:pt idx="317">
                  <c:v>1.99723219871521</c:v>
                </c:pt>
                <c:pt idx="318">
                  <c:v>1.0197408199310301</c:v>
                </c:pt>
                <c:pt idx="319">
                  <c:v>0.62175524234771695</c:v>
                </c:pt>
                <c:pt idx="320">
                  <c:v>0</c:v>
                </c:pt>
                <c:pt idx="321">
                  <c:v>5.5917307734489399E-2</c:v>
                </c:pt>
                <c:pt idx="322">
                  <c:v>0</c:v>
                </c:pt>
                <c:pt idx="323">
                  <c:v>0</c:v>
                </c:pt>
                <c:pt idx="324">
                  <c:v>6.9243356585502597E-2</c:v>
                </c:pt>
                <c:pt idx="325">
                  <c:v>1.21204674243927</c:v>
                </c:pt>
                <c:pt idx="326">
                  <c:v>2.13280081748962</c:v>
                </c:pt>
                <c:pt idx="327">
                  <c:v>0.41509568691253701</c:v>
                </c:pt>
                <c:pt idx="328">
                  <c:v>0.32047796249389598</c:v>
                </c:pt>
                <c:pt idx="329">
                  <c:v>7.1791917085647597E-2</c:v>
                </c:pt>
                <c:pt idx="330">
                  <c:v>0</c:v>
                </c:pt>
                <c:pt idx="331">
                  <c:v>7.7802687883377103E-2</c:v>
                </c:pt>
                <c:pt idx="332">
                  <c:v>0.93652486801147505</c:v>
                </c:pt>
                <c:pt idx="333">
                  <c:v>0.29917964339256298</c:v>
                </c:pt>
                <c:pt idx="334">
                  <c:v>0.27811589837074302</c:v>
                </c:pt>
                <c:pt idx="335">
                  <c:v>0</c:v>
                </c:pt>
                <c:pt idx="336">
                  <c:v>0</c:v>
                </c:pt>
                <c:pt idx="337">
                  <c:v>0</c:v>
                </c:pt>
                <c:pt idx="338">
                  <c:v>0.61442601680755604</c:v>
                </c:pt>
                <c:pt idx="339">
                  <c:v>0.35877946019172702</c:v>
                </c:pt>
                <c:pt idx="340">
                  <c:v>1.0994951725006099</c:v>
                </c:pt>
                <c:pt idx="341">
                  <c:v>6.45357322692871</c:v>
                </c:pt>
                <c:pt idx="342">
                  <c:v>7.2999238967895499</c:v>
                </c:pt>
                <c:pt idx="343">
                  <c:v>19.893507003784201</c:v>
                </c:pt>
                <c:pt idx="344">
                  <c:v>3.7364487648010298</c:v>
                </c:pt>
                <c:pt idx="345">
                  <c:v>1.60849761962891</c:v>
                </c:pt>
                <c:pt idx="346">
                  <c:v>0.44693949818611101</c:v>
                </c:pt>
                <c:pt idx="347">
                  <c:v>0.61858838796615601</c:v>
                </c:pt>
                <c:pt idx="348">
                  <c:v>4.01883888244629</c:v>
                </c:pt>
                <c:pt idx="349">
                  <c:v>1.86145067214966</c:v>
                </c:pt>
                <c:pt idx="350">
                  <c:v>2.8926100730896001</c:v>
                </c:pt>
                <c:pt idx="351">
                  <c:v>0.78908103704452504</c:v>
                </c:pt>
                <c:pt idx="352">
                  <c:v>0.69029361009597801</c:v>
                </c:pt>
                <c:pt idx="353">
                  <c:v>0.37659606337547302</c:v>
                </c:pt>
                <c:pt idx="354">
                  <c:v>0.142415151000023</c:v>
                </c:pt>
                <c:pt idx="355">
                  <c:v>0.57158714532852195</c:v>
                </c:pt>
                <c:pt idx="356">
                  <c:v>9.6643537282943698E-2</c:v>
                </c:pt>
                <c:pt idx="357">
                  <c:v>0.15784126520156899</c:v>
                </c:pt>
                <c:pt idx="358">
                  <c:v>0.27233904600143399</c:v>
                </c:pt>
                <c:pt idx="359">
                  <c:v>1.5304923057556199E-2</c:v>
                </c:pt>
                <c:pt idx="360">
                  <c:v>0.30014261603355402</c:v>
                </c:pt>
                <c:pt idx="361">
                  <c:v>1.1952267885208101</c:v>
                </c:pt>
                <c:pt idx="362">
                  <c:v>0.143613666296005</c:v>
                </c:pt>
                <c:pt idx="363">
                  <c:v>3.4628393650054901</c:v>
                </c:pt>
                <c:pt idx="364">
                  <c:v>5.9259734153747603</c:v>
                </c:pt>
              </c:numCache>
            </c:numRef>
          </c:val>
          <c:smooth val="0"/>
          <c:extLst>
            <c:ext xmlns:c16="http://schemas.microsoft.com/office/drawing/2014/chart" uri="{C3380CC4-5D6E-409C-BE32-E72D297353CC}">
              <c16:uniqueId val="{00000002-FDA6-469B-A6C1-FE233D6D9350}"/>
            </c:ext>
          </c:extLst>
        </c:ser>
        <c:ser>
          <c:idx val="3"/>
          <c:order val="3"/>
          <c:tx>
            <c:strRef>
              <c:f>nox_гора!$E$1</c:f>
              <c:strCache>
                <c:ptCount val="1"/>
                <c:pt idx="0">
                  <c:v>2021</c:v>
                </c:pt>
              </c:strCache>
            </c:strRef>
          </c:tx>
          <c:spPr>
            <a:ln w="12700" cap="rnd">
              <a:solidFill>
                <a:srgbClr val="FF0000"/>
              </a:solidFill>
              <a:prstDash val="sysDash"/>
              <a:round/>
            </a:ln>
            <a:effectLst/>
          </c:spPr>
          <c:marker>
            <c:symbol val="none"/>
          </c:marker>
          <c:trendline>
            <c:spPr>
              <a:ln w="19050" cap="rnd">
                <a:solidFill>
                  <a:srgbClr val="FF0000"/>
                </a:solidFill>
                <a:prstDash val="solid"/>
              </a:ln>
              <a:effectLst/>
            </c:spPr>
            <c:trendlineType val="movingAvg"/>
            <c:period val="10"/>
            <c:dispRSqr val="0"/>
            <c:dispEq val="0"/>
          </c:trendline>
          <c:cat>
            <c:numRef>
              <c:f>nox_гора!$A$2:$A$366</c:f>
              <c:numCache>
                <c:formatCode>[$-419]mmmm;@</c:formatCode>
                <c:ptCount val="365"/>
                <c:pt idx="0">
                  <c:v>43101</c:v>
                </c:pt>
                <c:pt idx="1">
                  <c:v>43102</c:v>
                </c:pt>
                <c:pt idx="2">
                  <c:v>43103</c:v>
                </c:pt>
                <c:pt idx="3">
                  <c:v>43104</c:v>
                </c:pt>
                <c:pt idx="4">
                  <c:v>43105</c:v>
                </c:pt>
                <c:pt idx="5">
                  <c:v>43106</c:v>
                </c:pt>
                <c:pt idx="6">
                  <c:v>43107</c:v>
                </c:pt>
                <c:pt idx="7">
                  <c:v>43108</c:v>
                </c:pt>
                <c:pt idx="8">
                  <c:v>43109</c:v>
                </c:pt>
                <c:pt idx="9">
                  <c:v>43110</c:v>
                </c:pt>
                <c:pt idx="10">
                  <c:v>43111</c:v>
                </c:pt>
                <c:pt idx="11">
                  <c:v>43112</c:v>
                </c:pt>
                <c:pt idx="12">
                  <c:v>43113</c:v>
                </c:pt>
                <c:pt idx="13">
                  <c:v>43114</c:v>
                </c:pt>
                <c:pt idx="14">
                  <c:v>43115</c:v>
                </c:pt>
                <c:pt idx="15">
                  <c:v>43116</c:v>
                </c:pt>
                <c:pt idx="16">
                  <c:v>43117</c:v>
                </c:pt>
                <c:pt idx="17">
                  <c:v>43118</c:v>
                </c:pt>
                <c:pt idx="18">
                  <c:v>43119</c:v>
                </c:pt>
                <c:pt idx="19">
                  <c:v>43120</c:v>
                </c:pt>
                <c:pt idx="20">
                  <c:v>43121</c:v>
                </c:pt>
                <c:pt idx="21">
                  <c:v>43122</c:v>
                </c:pt>
                <c:pt idx="22">
                  <c:v>43123</c:v>
                </c:pt>
                <c:pt idx="23">
                  <c:v>43124</c:v>
                </c:pt>
                <c:pt idx="24">
                  <c:v>43125</c:v>
                </c:pt>
                <c:pt idx="25">
                  <c:v>43126</c:v>
                </c:pt>
                <c:pt idx="26">
                  <c:v>43127</c:v>
                </c:pt>
                <c:pt idx="27">
                  <c:v>43128</c:v>
                </c:pt>
                <c:pt idx="28">
                  <c:v>43129</c:v>
                </c:pt>
                <c:pt idx="29">
                  <c:v>43130</c:v>
                </c:pt>
                <c:pt idx="30">
                  <c:v>43131</c:v>
                </c:pt>
                <c:pt idx="31">
                  <c:v>43132</c:v>
                </c:pt>
                <c:pt idx="32">
                  <c:v>43133</c:v>
                </c:pt>
                <c:pt idx="33">
                  <c:v>43134</c:v>
                </c:pt>
                <c:pt idx="34">
                  <c:v>43135</c:v>
                </c:pt>
                <c:pt idx="35">
                  <c:v>43136</c:v>
                </c:pt>
                <c:pt idx="36">
                  <c:v>43137</c:v>
                </c:pt>
                <c:pt idx="37">
                  <c:v>43138</c:v>
                </c:pt>
                <c:pt idx="38">
                  <c:v>43139</c:v>
                </c:pt>
                <c:pt idx="39">
                  <c:v>43140</c:v>
                </c:pt>
                <c:pt idx="40">
                  <c:v>43141</c:v>
                </c:pt>
                <c:pt idx="41">
                  <c:v>43142</c:v>
                </c:pt>
                <c:pt idx="42">
                  <c:v>43143</c:v>
                </c:pt>
                <c:pt idx="43">
                  <c:v>43144</c:v>
                </c:pt>
                <c:pt idx="44">
                  <c:v>43145</c:v>
                </c:pt>
                <c:pt idx="45">
                  <c:v>43146</c:v>
                </c:pt>
                <c:pt idx="46">
                  <c:v>43147</c:v>
                </c:pt>
                <c:pt idx="47">
                  <c:v>43148</c:v>
                </c:pt>
                <c:pt idx="48">
                  <c:v>43149</c:v>
                </c:pt>
                <c:pt idx="49">
                  <c:v>43150</c:v>
                </c:pt>
                <c:pt idx="50">
                  <c:v>43151</c:v>
                </c:pt>
                <c:pt idx="51">
                  <c:v>43152</c:v>
                </c:pt>
                <c:pt idx="52">
                  <c:v>43153</c:v>
                </c:pt>
                <c:pt idx="53">
                  <c:v>43154</c:v>
                </c:pt>
                <c:pt idx="54">
                  <c:v>43155</c:v>
                </c:pt>
                <c:pt idx="55">
                  <c:v>43156</c:v>
                </c:pt>
                <c:pt idx="56">
                  <c:v>43157</c:v>
                </c:pt>
                <c:pt idx="57">
                  <c:v>43158</c:v>
                </c:pt>
                <c:pt idx="58">
                  <c:v>43159</c:v>
                </c:pt>
                <c:pt idx="59">
                  <c:v>43160</c:v>
                </c:pt>
                <c:pt idx="60">
                  <c:v>43161</c:v>
                </c:pt>
                <c:pt idx="61">
                  <c:v>43162</c:v>
                </c:pt>
                <c:pt idx="62">
                  <c:v>43163</c:v>
                </c:pt>
                <c:pt idx="63">
                  <c:v>43164</c:v>
                </c:pt>
                <c:pt idx="64">
                  <c:v>43165</c:v>
                </c:pt>
                <c:pt idx="65">
                  <c:v>43166</c:v>
                </c:pt>
                <c:pt idx="66">
                  <c:v>43167</c:v>
                </c:pt>
                <c:pt idx="67">
                  <c:v>43168</c:v>
                </c:pt>
                <c:pt idx="68">
                  <c:v>43169</c:v>
                </c:pt>
                <c:pt idx="69">
                  <c:v>43170</c:v>
                </c:pt>
                <c:pt idx="70">
                  <c:v>43171</c:v>
                </c:pt>
                <c:pt idx="71">
                  <c:v>43172</c:v>
                </c:pt>
                <c:pt idx="72">
                  <c:v>43173</c:v>
                </c:pt>
                <c:pt idx="73">
                  <c:v>43174</c:v>
                </c:pt>
                <c:pt idx="74">
                  <c:v>43175</c:v>
                </c:pt>
                <c:pt idx="75">
                  <c:v>43176</c:v>
                </c:pt>
                <c:pt idx="76">
                  <c:v>43177</c:v>
                </c:pt>
                <c:pt idx="77">
                  <c:v>43178</c:v>
                </c:pt>
                <c:pt idx="78">
                  <c:v>43179</c:v>
                </c:pt>
                <c:pt idx="79">
                  <c:v>43180</c:v>
                </c:pt>
                <c:pt idx="80">
                  <c:v>43181</c:v>
                </c:pt>
                <c:pt idx="81">
                  <c:v>43182</c:v>
                </c:pt>
                <c:pt idx="82">
                  <c:v>43183</c:v>
                </c:pt>
                <c:pt idx="83">
                  <c:v>43184</c:v>
                </c:pt>
                <c:pt idx="84">
                  <c:v>43185</c:v>
                </c:pt>
                <c:pt idx="85">
                  <c:v>43186</c:v>
                </c:pt>
                <c:pt idx="86">
                  <c:v>43187</c:v>
                </c:pt>
                <c:pt idx="87">
                  <c:v>43188</c:v>
                </c:pt>
                <c:pt idx="88">
                  <c:v>43189</c:v>
                </c:pt>
                <c:pt idx="89">
                  <c:v>43190</c:v>
                </c:pt>
                <c:pt idx="90">
                  <c:v>43191</c:v>
                </c:pt>
                <c:pt idx="91">
                  <c:v>43192</c:v>
                </c:pt>
                <c:pt idx="92">
                  <c:v>43193</c:v>
                </c:pt>
                <c:pt idx="93">
                  <c:v>43194</c:v>
                </c:pt>
                <c:pt idx="94">
                  <c:v>43195</c:v>
                </c:pt>
                <c:pt idx="95">
                  <c:v>43196</c:v>
                </c:pt>
                <c:pt idx="96">
                  <c:v>43197</c:v>
                </c:pt>
                <c:pt idx="97">
                  <c:v>43198</c:v>
                </c:pt>
                <c:pt idx="98">
                  <c:v>43199</c:v>
                </c:pt>
                <c:pt idx="99">
                  <c:v>43200</c:v>
                </c:pt>
                <c:pt idx="100">
                  <c:v>43201</c:v>
                </c:pt>
                <c:pt idx="101">
                  <c:v>43202</c:v>
                </c:pt>
                <c:pt idx="102">
                  <c:v>43203</c:v>
                </c:pt>
                <c:pt idx="103">
                  <c:v>43204</c:v>
                </c:pt>
                <c:pt idx="104">
                  <c:v>43205</c:v>
                </c:pt>
                <c:pt idx="105">
                  <c:v>43206</c:v>
                </c:pt>
                <c:pt idx="106">
                  <c:v>43207</c:v>
                </c:pt>
                <c:pt idx="107">
                  <c:v>43208</c:v>
                </c:pt>
                <c:pt idx="108">
                  <c:v>43209</c:v>
                </c:pt>
                <c:pt idx="109">
                  <c:v>43210</c:v>
                </c:pt>
                <c:pt idx="110">
                  <c:v>43211</c:v>
                </c:pt>
                <c:pt idx="111">
                  <c:v>43212</c:v>
                </c:pt>
                <c:pt idx="112">
                  <c:v>43213</c:v>
                </c:pt>
                <c:pt idx="113">
                  <c:v>43214</c:v>
                </c:pt>
                <c:pt idx="114">
                  <c:v>43215</c:v>
                </c:pt>
                <c:pt idx="115">
                  <c:v>43216</c:v>
                </c:pt>
                <c:pt idx="116">
                  <c:v>43217</c:v>
                </c:pt>
                <c:pt idx="117">
                  <c:v>43218</c:v>
                </c:pt>
                <c:pt idx="118">
                  <c:v>43219</c:v>
                </c:pt>
                <c:pt idx="119">
                  <c:v>43220</c:v>
                </c:pt>
                <c:pt idx="120">
                  <c:v>43221</c:v>
                </c:pt>
                <c:pt idx="121">
                  <c:v>43222</c:v>
                </c:pt>
                <c:pt idx="122">
                  <c:v>43223</c:v>
                </c:pt>
                <c:pt idx="123">
                  <c:v>43224</c:v>
                </c:pt>
                <c:pt idx="124">
                  <c:v>43225</c:v>
                </c:pt>
                <c:pt idx="125">
                  <c:v>43226</c:v>
                </c:pt>
                <c:pt idx="126">
                  <c:v>43227</c:v>
                </c:pt>
                <c:pt idx="127">
                  <c:v>43228</c:v>
                </c:pt>
                <c:pt idx="128">
                  <c:v>43229</c:v>
                </c:pt>
                <c:pt idx="129">
                  <c:v>43230</c:v>
                </c:pt>
                <c:pt idx="130">
                  <c:v>43231</c:v>
                </c:pt>
                <c:pt idx="131">
                  <c:v>43232</c:v>
                </c:pt>
                <c:pt idx="132">
                  <c:v>43233</c:v>
                </c:pt>
                <c:pt idx="133">
                  <c:v>43234</c:v>
                </c:pt>
                <c:pt idx="134">
                  <c:v>43235</c:v>
                </c:pt>
                <c:pt idx="135">
                  <c:v>43236</c:v>
                </c:pt>
                <c:pt idx="136">
                  <c:v>43237</c:v>
                </c:pt>
                <c:pt idx="137">
                  <c:v>43238</c:v>
                </c:pt>
                <c:pt idx="138">
                  <c:v>43239</c:v>
                </c:pt>
                <c:pt idx="139">
                  <c:v>43240</c:v>
                </c:pt>
                <c:pt idx="140">
                  <c:v>43241</c:v>
                </c:pt>
                <c:pt idx="141">
                  <c:v>43242</c:v>
                </c:pt>
                <c:pt idx="142">
                  <c:v>43243</c:v>
                </c:pt>
                <c:pt idx="143">
                  <c:v>43244</c:v>
                </c:pt>
                <c:pt idx="144">
                  <c:v>43245</c:v>
                </c:pt>
                <c:pt idx="145">
                  <c:v>43246</c:v>
                </c:pt>
                <c:pt idx="146">
                  <c:v>43247</c:v>
                </c:pt>
                <c:pt idx="147">
                  <c:v>43248</c:v>
                </c:pt>
                <c:pt idx="148">
                  <c:v>43249</c:v>
                </c:pt>
                <c:pt idx="149">
                  <c:v>43250</c:v>
                </c:pt>
                <c:pt idx="150">
                  <c:v>43251</c:v>
                </c:pt>
                <c:pt idx="151">
                  <c:v>43252</c:v>
                </c:pt>
                <c:pt idx="152">
                  <c:v>43253</c:v>
                </c:pt>
                <c:pt idx="153">
                  <c:v>43254</c:v>
                </c:pt>
                <c:pt idx="154">
                  <c:v>43255</c:v>
                </c:pt>
                <c:pt idx="155">
                  <c:v>43256</c:v>
                </c:pt>
                <c:pt idx="156">
                  <c:v>43257</c:v>
                </c:pt>
                <c:pt idx="157">
                  <c:v>43258</c:v>
                </c:pt>
                <c:pt idx="158">
                  <c:v>43259</c:v>
                </c:pt>
                <c:pt idx="159">
                  <c:v>43260</c:v>
                </c:pt>
                <c:pt idx="160">
                  <c:v>43261</c:v>
                </c:pt>
                <c:pt idx="161">
                  <c:v>43262</c:v>
                </c:pt>
                <c:pt idx="162">
                  <c:v>43263</c:v>
                </c:pt>
                <c:pt idx="163">
                  <c:v>43264</c:v>
                </c:pt>
                <c:pt idx="164">
                  <c:v>43265</c:v>
                </c:pt>
                <c:pt idx="165">
                  <c:v>43266</c:v>
                </c:pt>
                <c:pt idx="166">
                  <c:v>43267</c:v>
                </c:pt>
                <c:pt idx="167">
                  <c:v>43268</c:v>
                </c:pt>
                <c:pt idx="168">
                  <c:v>43269</c:v>
                </c:pt>
                <c:pt idx="169">
                  <c:v>43270</c:v>
                </c:pt>
                <c:pt idx="170">
                  <c:v>43271</c:v>
                </c:pt>
                <c:pt idx="171">
                  <c:v>43272</c:v>
                </c:pt>
                <c:pt idx="172">
                  <c:v>43273</c:v>
                </c:pt>
                <c:pt idx="173">
                  <c:v>43274</c:v>
                </c:pt>
                <c:pt idx="174">
                  <c:v>43275</c:v>
                </c:pt>
                <c:pt idx="175">
                  <c:v>43276</c:v>
                </c:pt>
                <c:pt idx="176">
                  <c:v>43277</c:v>
                </c:pt>
                <c:pt idx="177">
                  <c:v>43278</c:v>
                </c:pt>
                <c:pt idx="178">
                  <c:v>43279</c:v>
                </c:pt>
                <c:pt idx="179">
                  <c:v>43280</c:v>
                </c:pt>
                <c:pt idx="180">
                  <c:v>43281</c:v>
                </c:pt>
                <c:pt idx="181">
                  <c:v>43282</c:v>
                </c:pt>
                <c:pt idx="182">
                  <c:v>43283</c:v>
                </c:pt>
                <c:pt idx="183">
                  <c:v>43284</c:v>
                </c:pt>
                <c:pt idx="184">
                  <c:v>43285</c:v>
                </c:pt>
                <c:pt idx="185">
                  <c:v>43286</c:v>
                </c:pt>
                <c:pt idx="186">
                  <c:v>43287</c:v>
                </c:pt>
                <c:pt idx="187">
                  <c:v>43288</c:v>
                </c:pt>
                <c:pt idx="188">
                  <c:v>43289</c:v>
                </c:pt>
                <c:pt idx="189">
                  <c:v>43290</c:v>
                </c:pt>
                <c:pt idx="190">
                  <c:v>43291</c:v>
                </c:pt>
                <c:pt idx="191">
                  <c:v>43292</c:v>
                </c:pt>
                <c:pt idx="192">
                  <c:v>43293</c:v>
                </c:pt>
                <c:pt idx="193">
                  <c:v>43294</c:v>
                </c:pt>
                <c:pt idx="194">
                  <c:v>43295</c:v>
                </c:pt>
                <c:pt idx="195">
                  <c:v>43296</c:v>
                </c:pt>
                <c:pt idx="196">
                  <c:v>43297</c:v>
                </c:pt>
                <c:pt idx="197">
                  <c:v>43298</c:v>
                </c:pt>
                <c:pt idx="198">
                  <c:v>43299</c:v>
                </c:pt>
                <c:pt idx="199">
                  <c:v>43300</c:v>
                </c:pt>
                <c:pt idx="200">
                  <c:v>43301</c:v>
                </c:pt>
                <c:pt idx="201">
                  <c:v>43302</c:v>
                </c:pt>
                <c:pt idx="202">
                  <c:v>43303</c:v>
                </c:pt>
                <c:pt idx="203">
                  <c:v>43304</c:v>
                </c:pt>
                <c:pt idx="204">
                  <c:v>43305</c:v>
                </c:pt>
                <c:pt idx="205">
                  <c:v>43306</c:v>
                </c:pt>
                <c:pt idx="206">
                  <c:v>43307</c:v>
                </c:pt>
                <c:pt idx="207">
                  <c:v>43308</c:v>
                </c:pt>
                <c:pt idx="208">
                  <c:v>43309</c:v>
                </c:pt>
                <c:pt idx="209">
                  <c:v>43310</c:v>
                </c:pt>
                <c:pt idx="210">
                  <c:v>43311</c:v>
                </c:pt>
                <c:pt idx="211">
                  <c:v>43312</c:v>
                </c:pt>
                <c:pt idx="212">
                  <c:v>43313</c:v>
                </c:pt>
                <c:pt idx="213">
                  <c:v>43314</c:v>
                </c:pt>
                <c:pt idx="214">
                  <c:v>43315</c:v>
                </c:pt>
                <c:pt idx="215">
                  <c:v>43316</c:v>
                </c:pt>
                <c:pt idx="216">
                  <c:v>43317</c:v>
                </c:pt>
                <c:pt idx="217">
                  <c:v>43318</c:v>
                </c:pt>
                <c:pt idx="218">
                  <c:v>43319</c:v>
                </c:pt>
                <c:pt idx="219">
                  <c:v>43320</c:v>
                </c:pt>
                <c:pt idx="220">
                  <c:v>43321</c:v>
                </c:pt>
                <c:pt idx="221">
                  <c:v>43322</c:v>
                </c:pt>
                <c:pt idx="222">
                  <c:v>43323</c:v>
                </c:pt>
                <c:pt idx="223">
                  <c:v>43324</c:v>
                </c:pt>
                <c:pt idx="224">
                  <c:v>43325</c:v>
                </c:pt>
                <c:pt idx="225">
                  <c:v>43326</c:v>
                </c:pt>
                <c:pt idx="226">
                  <c:v>43327</c:v>
                </c:pt>
                <c:pt idx="227">
                  <c:v>43328</c:v>
                </c:pt>
                <c:pt idx="228">
                  <c:v>43329</c:v>
                </c:pt>
                <c:pt idx="229">
                  <c:v>43330</c:v>
                </c:pt>
                <c:pt idx="230">
                  <c:v>43331</c:v>
                </c:pt>
                <c:pt idx="231">
                  <c:v>43332</c:v>
                </c:pt>
                <c:pt idx="232">
                  <c:v>43333</c:v>
                </c:pt>
                <c:pt idx="233">
                  <c:v>43334</c:v>
                </c:pt>
                <c:pt idx="234">
                  <c:v>43335</c:v>
                </c:pt>
                <c:pt idx="235">
                  <c:v>43336</c:v>
                </c:pt>
                <c:pt idx="236">
                  <c:v>43337</c:v>
                </c:pt>
                <c:pt idx="237">
                  <c:v>43338</c:v>
                </c:pt>
                <c:pt idx="238">
                  <c:v>43339</c:v>
                </c:pt>
                <c:pt idx="239">
                  <c:v>43340</c:v>
                </c:pt>
                <c:pt idx="240">
                  <c:v>43341</c:v>
                </c:pt>
                <c:pt idx="241">
                  <c:v>43342</c:v>
                </c:pt>
                <c:pt idx="242">
                  <c:v>43343</c:v>
                </c:pt>
                <c:pt idx="243">
                  <c:v>43344</c:v>
                </c:pt>
                <c:pt idx="244">
                  <c:v>43345</c:v>
                </c:pt>
                <c:pt idx="245">
                  <c:v>43346</c:v>
                </c:pt>
                <c:pt idx="246">
                  <c:v>43347</c:v>
                </c:pt>
                <c:pt idx="247">
                  <c:v>43348</c:v>
                </c:pt>
                <c:pt idx="248">
                  <c:v>43349</c:v>
                </c:pt>
                <c:pt idx="249">
                  <c:v>43350</c:v>
                </c:pt>
                <c:pt idx="250">
                  <c:v>43351</c:v>
                </c:pt>
                <c:pt idx="251">
                  <c:v>43352</c:v>
                </c:pt>
                <c:pt idx="252">
                  <c:v>43353</c:v>
                </c:pt>
                <c:pt idx="253">
                  <c:v>43354</c:v>
                </c:pt>
                <c:pt idx="254">
                  <c:v>43355</c:v>
                </c:pt>
                <c:pt idx="255">
                  <c:v>43356</c:v>
                </c:pt>
                <c:pt idx="256">
                  <c:v>43357</c:v>
                </c:pt>
                <c:pt idx="257">
                  <c:v>43358</c:v>
                </c:pt>
                <c:pt idx="258">
                  <c:v>43359</c:v>
                </c:pt>
                <c:pt idx="259">
                  <c:v>43360</c:v>
                </c:pt>
                <c:pt idx="260">
                  <c:v>43361</c:v>
                </c:pt>
                <c:pt idx="261">
                  <c:v>43362</c:v>
                </c:pt>
                <c:pt idx="262">
                  <c:v>43363</c:v>
                </c:pt>
                <c:pt idx="263">
                  <c:v>43364</c:v>
                </c:pt>
                <c:pt idx="264">
                  <c:v>43365</c:v>
                </c:pt>
                <c:pt idx="265">
                  <c:v>43366</c:v>
                </c:pt>
                <c:pt idx="266">
                  <c:v>43367</c:v>
                </c:pt>
                <c:pt idx="267">
                  <c:v>43368</c:v>
                </c:pt>
                <c:pt idx="268">
                  <c:v>43369</c:v>
                </c:pt>
                <c:pt idx="269">
                  <c:v>43370</c:v>
                </c:pt>
                <c:pt idx="270">
                  <c:v>43371</c:v>
                </c:pt>
                <c:pt idx="271">
                  <c:v>43372</c:v>
                </c:pt>
                <c:pt idx="272">
                  <c:v>43373</c:v>
                </c:pt>
                <c:pt idx="273">
                  <c:v>43374</c:v>
                </c:pt>
                <c:pt idx="274">
                  <c:v>43375</c:v>
                </c:pt>
                <c:pt idx="275">
                  <c:v>43376</c:v>
                </c:pt>
                <c:pt idx="276">
                  <c:v>43377</c:v>
                </c:pt>
                <c:pt idx="277">
                  <c:v>43378</c:v>
                </c:pt>
                <c:pt idx="278">
                  <c:v>43379</c:v>
                </c:pt>
                <c:pt idx="279">
                  <c:v>43380</c:v>
                </c:pt>
                <c:pt idx="280">
                  <c:v>43381</c:v>
                </c:pt>
                <c:pt idx="281">
                  <c:v>43382</c:v>
                </c:pt>
                <c:pt idx="282">
                  <c:v>43383</c:v>
                </c:pt>
                <c:pt idx="283">
                  <c:v>43384</c:v>
                </c:pt>
                <c:pt idx="284">
                  <c:v>43385</c:v>
                </c:pt>
                <c:pt idx="285">
                  <c:v>43386</c:v>
                </c:pt>
                <c:pt idx="286">
                  <c:v>43387</c:v>
                </c:pt>
                <c:pt idx="287">
                  <c:v>43388</c:v>
                </c:pt>
                <c:pt idx="288">
                  <c:v>43389</c:v>
                </c:pt>
                <c:pt idx="289">
                  <c:v>43390</c:v>
                </c:pt>
                <c:pt idx="290">
                  <c:v>43391</c:v>
                </c:pt>
                <c:pt idx="291">
                  <c:v>43392</c:v>
                </c:pt>
                <c:pt idx="292">
                  <c:v>43393</c:v>
                </c:pt>
                <c:pt idx="293">
                  <c:v>43394</c:v>
                </c:pt>
                <c:pt idx="294">
                  <c:v>43395</c:v>
                </c:pt>
                <c:pt idx="295">
                  <c:v>43396</c:v>
                </c:pt>
                <c:pt idx="296">
                  <c:v>43397</c:v>
                </c:pt>
                <c:pt idx="297">
                  <c:v>43398</c:v>
                </c:pt>
                <c:pt idx="298">
                  <c:v>43399</c:v>
                </c:pt>
                <c:pt idx="299">
                  <c:v>43400</c:v>
                </c:pt>
                <c:pt idx="300">
                  <c:v>43401</c:v>
                </c:pt>
                <c:pt idx="301">
                  <c:v>43402</c:v>
                </c:pt>
                <c:pt idx="302">
                  <c:v>43403</c:v>
                </c:pt>
                <c:pt idx="303">
                  <c:v>43404</c:v>
                </c:pt>
                <c:pt idx="304">
                  <c:v>43405</c:v>
                </c:pt>
                <c:pt idx="305">
                  <c:v>43406</c:v>
                </c:pt>
                <c:pt idx="306">
                  <c:v>43407</c:v>
                </c:pt>
                <c:pt idx="307">
                  <c:v>43408</c:v>
                </c:pt>
                <c:pt idx="308">
                  <c:v>43409</c:v>
                </c:pt>
                <c:pt idx="309">
                  <c:v>43410</c:v>
                </c:pt>
                <c:pt idx="310">
                  <c:v>43411</c:v>
                </c:pt>
                <c:pt idx="311">
                  <c:v>43412</c:v>
                </c:pt>
                <c:pt idx="312">
                  <c:v>43413</c:v>
                </c:pt>
                <c:pt idx="313">
                  <c:v>43414</c:v>
                </c:pt>
                <c:pt idx="314">
                  <c:v>43415</c:v>
                </c:pt>
                <c:pt idx="315">
                  <c:v>43416</c:v>
                </c:pt>
                <c:pt idx="316">
                  <c:v>43417</c:v>
                </c:pt>
                <c:pt idx="317">
                  <c:v>43418</c:v>
                </c:pt>
                <c:pt idx="318">
                  <c:v>43419</c:v>
                </c:pt>
                <c:pt idx="319">
                  <c:v>43420</c:v>
                </c:pt>
                <c:pt idx="320">
                  <c:v>43421</c:v>
                </c:pt>
                <c:pt idx="321">
                  <c:v>43422</c:v>
                </c:pt>
                <c:pt idx="322">
                  <c:v>43423</c:v>
                </c:pt>
                <c:pt idx="323">
                  <c:v>43424</c:v>
                </c:pt>
                <c:pt idx="324">
                  <c:v>43425</c:v>
                </c:pt>
                <c:pt idx="325">
                  <c:v>43426</c:v>
                </c:pt>
                <c:pt idx="326">
                  <c:v>43427</c:v>
                </c:pt>
                <c:pt idx="327">
                  <c:v>43428</c:v>
                </c:pt>
                <c:pt idx="328">
                  <c:v>43429</c:v>
                </c:pt>
                <c:pt idx="329">
                  <c:v>43430</c:v>
                </c:pt>
                <c:pt idx="330">
                  <c:v>43431</c:v>
                </c:pt>
                <c:pt idx="331">
                  <c:v>43432</c:v>
                </c:pt>
                <c:pt idx="332">
                  <c:v>43433</c:v>
                </c:pt>
                <c:pt idx="333">
                  <c:v>43434</c:v>
                </c:pt>
                <c:pt idx="334">
                  <c:v>43435</c:v>
                </c:pt>
                <c:pt idx="335">
                  <c:v>43436</c:v>
                </c:pt>
                <c:pt idx="336">
                  <c:v>43437</c:v>
                </c:pt>
                <c:pt idx="337">
                  <c:v>43438</c:v>
                </c:pt>
                <c:pt idx="338">
                  <c:v>43439</c:v>
                </c:pt>
                <c:pt idx="339">
                  <c:v>43440</c:v>
                </c:pt>
                <c:pt idx="340">
                  <c:v>43441</c:v>
                </c:pt>
                <c:pt idx="341">
                  <c:v>43442</c:v>
                </c:pt>
                <c:pt idx="342">
                  <c:v>43443</c:v>
                </c:pt>
                <c:pt idx="343">
                  <c:v>43444</c:v>
                </c:pt>
                <c:pt idx="344">
                  <c:v>43445</c:v>
                </c:pt>
                <c:pt idx="345">
                  <c:v>43446</c:v>
                </c:pt>
                <c:pt idx="346">
                  <c:v>43447</c:v>
                </c:pt>
                <c:pt idx="347">
                  <c:v>43448</c:v>
                </c:pt>
                <c:pt idx="348">
                  <c:v>43449</c:v>
                </c:pt>
                <c:pt idx="349">
                  <c:v>43450</c:v>
                </c:pt>
                <c:pt idx="350">
                  <c:v>43451</c:v>
                </c:pt>
                <c:pt idx="351">
                  <c:v>43452</c:v>
                </c:pt>
                <c:pt idx="352">
                  <c:v>43453</c:v>
                </c:pt>
                <c:pt idx="353">
                  <c:v>43454</c:v>
                </c:pt>
                <c:pt idx="354">
                  <c:v>43455</c:v>
                </c:pt>
                <c:pt idx="355">
                  <c:v>43456</c:v>
                </c:pt>
                <c:pt idx="356">
                  <c:v>43457</c:v>
                </c:pt>
                <c:pt idx="357">
                  <c:v>43458</c:v>
                </c:pt>
                <c:pt idx="358">
                  <c:v>43459</c:v>
                </c:pt>
                <c:pt idx="359">
                  <c:v>43460</c:v>
                </c:pt>
                <c:pt idx="360">
                  <c:v>43461</c:v>
                </c:pt>
                <c:pt idx="361">
                  <c:v>43462</c:v>
                </c:pt>
                <c:pt idx="362">
                  <c:v>43463</c:v>
                </c:pt>
                <c:pt idx="363">
                  <c:v>43464</c:v>
                </c:pt>
                <c:pt idx="364">
                  <c:v>43465</c:v>
                </c:pt>
              </c:numCache>
            </c:numRef>
          </c:cat>
          <c:val>
            <c:numRef>
              <c:f>nox_гора!$E$2:$E$366</c:f>
              <c:numCache>
                <c:formatCode>0.000</c:formatCode>
                <c:ptCount val="365"/>
                <c:pt idx="0">
                  <c:v>4.4555602073669398</c:v>
                </c:pt>
                <c:pt idx="1">
                  <c:v>3.2260093688964799</c:v>
                </c:pt>
                <c:pt idx="2">
                  <c:v>13.6699571609497</c:v>
                </c:pt>
                <c:pt idx="3">
                  <c:v>9.0384368896484393</c:v>
                </c:pt>
                <c:pt idx="4">
                  <c:v>20.7359809875488</c:v>
                </c:pt>
                <c:pt idx="5">
                  <c:v>12.4540014266968</c:v>
                </c:pt>
                <c:pt idx="6">
                  <c:v>2.1296849250793501</c:v>
                </c:pt>
                <c:pt idx="7">
                  <c:v>7.7835626602172896</c:v>
                </c:pt>
                <c:pt idx="8">
                  <c:v>5.1855373382568404</c:v>
                </c:pt>
                <c:pt idx="9">
                  <c:v>2.4810535907745401</c:v>
                </c:pt>
                <c:pt idx="10">
                  <c:v>2.9604635238647501</c:v>
                </c:pt>
                <c:pt idx="11">
                  <c:v>3.55817317962646</c:v>
                </c:pt>
                <c:pt idx="12">
                  <c:v>1.7394670248031601</c:v>
                </c:pt>
                <c:pt idx="13">
                  <c:v>0.63925862312316895</c:v>
                </c:pt>
                <c:pt idx="14">
                  <c:v>21.854621887206999</c:v>
                </c:pt>
                <c:pt idx="15">
                  <c:v>0.71134412288665805</c:v>
                </c:pt>
                <c:pt idx="16">
                  <c:v>0.410145223140717</c:v>
                </c:pt>
                <c:pt idx="17">
                  <c:v>0</c:v>
                </c:pt>
                <c:pt idx="18">
                  <c:v>0</c:v>
                </c:pt>
                <c:pt idx="19">
                  <c:v>0</c:v>
                </c:pt>
                <c:pt idx="20">
                  <c:v>2.8321610298007701E-3</c:v>
                </c:pt>
                <c:pt idx="21">
                  <c:v>1.0170172899961499E-2</c:v>
                </c:pt>
                <c:pt idx="22">
                  <c:v>4.0417890995740897E-2</c:v>
                </c:pt>
                <c:pt idx="23">
                  <c:v>0.41121417284011802</c:v>
                </c:pt>
                <c:pt idx="24">
                  <c:v>0.112181894481182</c:v>
                </c:pt>
                <c:pt idx="25">
                  <c:v>6.9991047494113402E-3</c:v>
                </c:pt>
                <c:pt idx="26">
                  <c:v>4.5027296437183402E-5</c:v>
                </c:pt>
                <c:pt idx="27">
                  <c:v>0</c:v>
                </c:pt>
                <c:pt idx="28">
                  <c:v>0</c:v>
                </c:pt>
                <c:pt idx="29">
                  <c:v>0</c:v>
                </c:pt>
                <c:pt idx="30">
                  <c:v>0</c:v>
                </c:pt>
                <c:pt idx="31">
                  <c:v>0.40495198965072599</c:v>
                </c:pt>
                <c:pt idx="32">
                  <c:v>2.7028625011444101</c:v>
                </c:pt>
                <c:pt idx="33">
                  <c:v>1.6920366287231401</c:v>
                </c:pt>
                <c:pt idx="34">
                  <c:v>1.67005002498627</c:v>
                </c:pt>
                <c:pt idx="35">
                  <c:v>0.174355119466782</c:v>
                </c:pt>
                <c:pt idx="36">
                  <c:v>0.87334120273590099</c:v>
                </c:pt>
                <c:pt idx="37">
                  <c:v>1.08096492290497</c:v>
                </c:pt>
                <c:pt idx="38">
                  <c:v>0.42462146282196001</c:v>
                </c:pt>
                <c:pt idx="39">
                  <c:v>0.24989332258701299</c:v>
                </c:pt>
                <c:pt idx="40">
                  <c:v>0.89557385444641102</c:v>
                </c:pt>
                <c:pt idx="41">
                  <c:v>0.58744090795517001</c:v>
                </c:pt>
                <c:pt idx="42">
                  <c:v>0.54991042613983199</c:v>
                </c:pt>
                <c:pt idx="43">
                  <c:v>0</c:v>
                </c:pt>
                <c:pt idx="44">
                  <c:v>0.831839859485626</c:v>
                </c:pt>
                <c:pt idx="45">
                  <c:v>0.118242911994457</c:v>
                </c:pt>
                <c:pt idx="46">
                  <c:v>10.7119407653809</c:v>
                </c:pt>
                <c:pt idx="47">
                  <c:v>0.80373400449752797</c:v>
                </c:pt>
                <c:pt idx="48">
                  <c:v>9.2162733078002894</c:v>
                </c:pt>
                <c:pt idx="49">
                  <c:v>5.7060594558715803</c:v>
                </c:pt>
                <c:pt idx="50">
                  <c:v>3.3811416476964999E-2</c:v>
                </c:pt>
                <c:pt idx="51">
                  <c:v>0</c:v>
                </c:pt>
                <c:pt idx="52">
                  <c:v>0.30847525596618702</c:v>
                </c:pt>
                <c:pt idx="53">
                  <c:v>1.83724021911621</c:v>
                </c:pt>
                <c:pt idx="54">
                  <c:v>2.3806118965148899</c:v>
                </c:pt>
                <c:pt idx="55">
                  <c:v>27.974979400634801</c:v>
                </c:pt>
                <c:pt idx="56">
                  <c:v>1.8729562759399401</c:v>
                </c:pt>
                <c:pt idx="57">
                  <c:v>2.9792752265930198</c:v>
                </c:pt>
                <c:pt idx="58">
                  <c:v>1.2378293275833101</c:v>
                </c:pt>
                <c:pt idx="59">
                  <c:v>1.21521031856537</c:v>
                </c:pt>
                <c:pt idx="60">
                  <c:v>1.1445209980011</c:v>
                </c:pt>
                <c:pt idx="61">
                  <c:v>0.52411055564880404</c:v>
                </c:pt>
                <c:pt idx="62">
                  <c:v>0.125527873635292</c:v>
                </c:pt>
                <c:pt idx="63">
                  <c:v>3.9600554853677798E-2</c:v>
                </c:pt>
                <c:pt idx="64">
                  <c:v>0</c:v>
                </c:pt>
                <c:pt idx="65">
                  <c:v>3.0716408044099801E-2</c:v>
                </c:pt>
                <c:pt idx="66">
                  <c:v>1.7270977497100799</c:v>
                </c:pt>
                <c:pt idx="67">
                  <c:v>2.16837501525879</c:v>
                </c:pt>
                <c:pt idx="68">
                  <c:v>6.5162725448608398</c:v>
                </c:pt>
                <c:pt idx="69">
                  <c:v>2.1657869815826398</c:v>
                </c:pt>
                <c:pt idx="70">
                  <c:v>0.88422143459320102</c:v>
                </c:pt>
                <c:pt idx="71">
                  <c:v>0.101809650659561</c:v>
                </c:pt>
                <c:pt idx="72">
                  <c:v>1.37553904205561E-2</c:v>
                </c:pt>
                <c:pt idx="73">
                  <c:v>0.56760919094085704</c:v>
                </c:pt>
                <c:pt idx="74">
                  <c:v>0</c:v>
                </c:pt>
                <c:pt idx="75">
                  <c:v>0</c:v>
                </c:pt>
                <c:pt idx="76">
                  <c:v>0.93047457933425903</c:v>
                </c:pt>
                <c:pt idx="77">
                  <c:v>2.3879272863268901E-2</c:v>
                </c:pt>
                <c:pt idx="78">
                  <c:v>3.3120031356811501</c:v>
                </c:pt>
                <c:pt idx="79">
                  <c:v>2.1782321929931601</c:v>
                </c:pt>
                <c:pt idx="80">
                  <c:v>0.90497410297393799</c:v>
                </c:pt>
                <c:pt idx="81">
                  <c:v>3.5640303045511197E-2</c:v>
                </c:pt>
                <c:pt idx="82">
                  <c:v>1.78969943523407</c:v>
                </c:pt>
                <c:pt idx="83">
                  <c:v>5.0526089668273899</c:v>
                </c:pt>
                <c:pt idx="84">
                  <c:v>4.2648859024047896</c:v>
                </c:pt>
                <c:pt idx="85">
                  <c:v>1.41602766513824</c:v>
                </c:pt>
                <c:pt idx="86">
                  <c:v>4.8021473884582502</c:v>
                </c:pt>
                <c:pt idx="87">
                  <c:v>3.71090912818909</c:v>
                </c:pt>
                <c:pt idx="88">
                  <c:v>5.9291229248046902</c:v>
                </c:pt>
                <c:pt idx="89">
                  <c:v>5.76273441314697</c:v>
                </c:pt>
                <c:pt idx="90">
                  <c:v>5.18100881576538</c:v>
                </c:pt>
                <c:pt idx="91">
                  <c:v>7.21787786483765</c:v>
                </c:pt>
                <c:pt idx="92">
                  <c:v>5.6049032211303702</c:v>
                </c:pt>
                <c:pt idx="93">
                  <c:v>0</c:v>
                </c:pt>
                <c:pt idx="94">
                  <c:v>0</c:v>
                </c:pt>
                <c:pt idx="95">
                  <c:v>0</c:v>
                </c:pt>
                <c:pt idx="96">
                  <c:v>0</c:v>
                </c:pt>
                <c:pt idx="97">
                  <c:v>5.3099713325500497</c:v>
                </c:pt>
                <c:pt idx="98">
                  <c:v>27.4784049987793</c:v>
                </c:pt>
                <c:pt idx="99">
                  <c:v>1.5139241218566899</c:v>
                </c:pt>
                <c:pt idx="100">
                  <c:v>3.5540809631347701</c:v>
                </c:pt>
                <c:pt idx="101">
                  <c:v>5.4065194129943803</c:v>
                </c:pt>
                <c:pt idx="102">
                  <c:v>5.8531899452209499</c:v>
                </c:pt>
                <c:pt idx="103">
                  <c:v>3.52037501335144</c:v>
                </c:pt>
                <c:pt idx="104">
                  <c:v>2.7245564460754399</c:v>
                </c:pt>
                <c:pt idx="105">
                  <c:v>3.3481712341308598</c:v>
                </c:pt>
                <c:pt idx="106">
                  <c:v>3.3113796710968</c:v>
                </c:pt>
                <c:pt idx="107">
                  <c:v>12.524658203125</c:v>
                </c:pt>
                <c:pt idx="108">
                  <c:v>15.1156959533691</c:v>
                </c:pt>
                <c:pt idx="109">
                  <c:v>19.288007736206101</c:v>
                </c:pt>
                <c:pt idx="110">
                  <c:v>4.2970714569091797</c:v>
                </c:pt>
                <c:pt idx="111">
                  <c:v>3.6502227783203098</c:v>
                </c:pt>
                <c:pt idx="112">
                  <c:v>2.1351130008697501</c:v>
                </c:pt>
                <c:pt idx="113">
                  <c:v>4.2888555526733398</c:v>
                </c:pt>
                <c:pt idx="114">
                  <c:v>9.1993064880371094</c:v>
                </c:pt>
                <c:pt idx="115">
                  <c:v>3.8006286621093799</c:v>
                </c:pt>
                <c:pt idx="116">
                  <c:v>6.7419853210449201</c:v>
                </c:pt>
                <c:pt idx="117">
                  <c:v>2.6151978969574001</c:v>
                </c:pt>
                <c:pt idx="118">
                  <c:v>4.0251178741455096</c:v>
                </c:pt>
                <c:pt idx="119">
                  <c:v>2.4621002674102801</c:v>
                </c:pt>
                <c:pt idx="120">
                  <c:v>0.92660051584243797</c:v>
                </c:pt>
                <c:pt idx="121">
                  <c:v>2.6550965309143102</c:v>
                </c:pt>
                <c:pt idx="122">
                  <c:v>0.86279106140136697</c:v>
                </c:pt>
                <c:pt idx="123">
                  <c:v>1.6284918785095199</c:v>
                </c:pt>
                <c:pt idx="124">
                  <c:v>28.185813903808601</c:v>
                </c:pt>
                <c:pt idx="125">
                  <c:v>8.9827299118041992</c:v>
                </c:pt>
                <c:pt idx="126">
                  <c:v>0</c:v>
                </c:pt>
                <c:pt idx="127">
                  <c:v>0.24447315931320199</c:v>
                </c:pt>
                <c:pt idx="128">
                  <c:v>7.30902194976807</c:v>
                </c:pt>
                <c:pt idx="129">
                  <c:v>10.109256744384799</c:v>
                </c:pt>
                <c:pt idx="130">
                  <c:v>17.166475296020501</c:v>
                </c:pt>
                <c:pt idx="131">
                  <c:v>6.4443635940551802</c:v>
                </c:pt>
                <c:pt idx="132">
                  <c:v>14.3802404403687</c:v>
                </c:pt>
                <c:pt idx="133">
                  <c:v>11.6938123703003</c:v>
                </c:pt>
                <c:pt idx="134">
                  <c:v>0</c:v>
                </c:pt>
                <c:pt idx="137">
                  <c:v>23.799293518066399</c:v>
                </c:pt>
                <c:pt idx="138">
                  <c:v>1.7358882427215601</c:v>
                </c:pt>
                <c:pt idx="139">
                  <c:v>9.7473664209246601E-3</c:v>
                </c:pt>
                <c:pt idx="140">
                  <c:v>11.3782081604004</c:v>
                </c:pt>
                <c:pt idx="141">
                  <c:v>8.9060478210449201</c:v>
                </c:pt>
                <c:pt idx="142">
                  <c:v>3.5387761592864999</c:v>
                </c:pt>
                <c:pt idx="143">
                  <c:v>1.1779198646545399</c:v>
                </c:pt>
                <c:pt idx="144">
                  <c:v>0.30395385622978199</c:v>
                </c:pt>
                <c:pt idx="145">
                  <c:v>2.0897850990295401</c:v>
                </c:pt>
                <c:pt idx="146">
                  <c:v>18.891485214233398</c:v>
                </c:pt>
                <c:pt idx="147">
                  <c:v>26.766716003418001</c:v>
                </c:pt>
                <c:pt idx="148">
                  <c:v>0.25161707401275601</c:v>
                </c:pt>
                <c:pt idx="149">
                  <c:v>5.2389593124389604</c:v>
                </c:pt>
                <c:pt idx="150">
                  <c:v>21.628322601318398</c:v>
                </c:pt>
                <c:pt idx="151">
                  <c:v>2.84633088111877</c:v>
                </c:pt>
                <c:pt idx="152">
                  <c:v>38.058261871337898</c:v>
                </c:pt>
                <c:pt idx="153">
                  <c:v>12.663489341735801</c:v>
                </c:pt>
                <c:pt idx="154">
                  <c:v>7.3361725807189897</c:v>
                </c:pt>
                <c:pt idx="155">
                  <c:v>2.31550145149231</c:v>
                </c:pt>
                <c:pt idx="156">
                  <c:v>9.5179423689842196E-2</c:v>
                </c:pt>
                <c:pt idx="157">
                  <c:v>51.376087188720703</c:v>
                </c:pt>
                <c:pt idx="158">
                  <c:v>9.0605888366699201</c:v>
                </c:pt>
                <c:pt idx="159">
                  <c:v>20.022886276245099</c:v>
                </c:pt>
                <c:pt idx="160">
                  <c:v>7.5368461608886701</c:v>
                </c:pt>
                <c:pt idx="161">
                  <c:v>0.82428115606307995</c:v>
                </c:pt>
                <c:pt idx="162">
                  <c:v>47.302890777587898</c:v>
                </c:pt>
                <c:pt idx="163">
                  <c:v>51.3508911132813</c:v>
                </c:pt>
                <c:pt idx="164">
                  <c:v>6.8986673355102504</c:v>
                </c:pt>
                <c:pt idx="165">
                  <c:v>0.883406102657318</c:v>
                </c:pt>
                <c:pt idx="166">
                  <c:v>9.1584587097168004</c:v>
                </c:pt>
                <c:pt idx="167">
                  <c:v>1.8820024728775</c:v>
                </c:pt>
                <c:pt idx="168">
                  <c:v>0.76837605237960804</c:v>
                </c:pt>
                <c:pt idx="169">
                  <c:v>15.490766525268601</c:v>
                </c:pt>
                <c:pt idx="170">
                  <c:v>6.3632764816284197</c:v>
                </c:pt>
                <c:pt idx="171">
                  <c:v>3.4546737670898402</c:v>
                </c:pt>
                <c:pt idx="172">
                  <c:v>1.19782102108002</c:v>
                </c:pt>
                <c:pt idx="173">
                  <c:v>2.74864530563354</c:v>
                </c:pt>
                <c:pt idx="174">
                  <c:v>0.109052039682865</c:v>
                </c:pt>
                <c:pt idx="175">
                  <c:v>0.472281783819199</c:v>
                </c:pt>
                <c:pt idx="176">
                  <c:v>2.5788755416870099</c:v>
                </c:pt>
                <c:pt idx="177">
                  <c:v>36.555362701416001</c:v>
                </c:pt>
                <c:pt idx="178">
                  <c:v>121.289688110352</c:v>
                </c:pt>
                <c:pt idx="179">
                  <c:v>15.1106977462769</c:v>
                </c:pt>
                <c:pt idx="180">
                  <c:v>11.3108415603638</c:v>
                </c:pt>
                <c:pt idx="181">
                  <c:v>3.97240138053894</c:v>
                </c:pt>
                <c:pt idx="182">
                  <c:v>1.4052580595016499</c:v>
                </c:pt>
                <c:pt idx="183">
                  <c:v>12.325564384460399</c:v>
                </c:pt>
                <c:pt idx="184">
                  <c:v>3.3058099746704102</c:v>
                </c:pt>
                <c:pt idx="185">
                  <c:v>20.6085319519043</c:v>
                </c:pt>
                <c:pt idx="186">
                  <c:v>1.47099828720093</c:v>
                </c:pt>
                <c:pt idx="187">
                  <c:v>8.2328596115112305</c:v>
                </c:pt>
                <c:pt idx="188">
                  <c:v>5.4727978706359899</c:v>
                </c:pt>
                <c:pt idx="189">
                  <c:v>9.126708984375</c:v>
                </c:pt>
                <c:pt idx="190">
                  <c:v>4.5649088919162799E-2</c:v>
                </c:pt>
                <c:pt idx="191">
                  <c:v>2.32579931616783E-2</c:v>
                </c:pt>
                <c:pt idx="192">
                  <c:v>5.3680419921875E-2</c:v>
                </c:pt>
                <c:pt idx="193">
                  <c:v>3.0800491571426399E-2</c:v>
                </c:pt>
                <c:pt idx="194">
                  <c:v>0.90402293205261197</c:v>
                </c:pt>
                <c:pt idx="195">
                  <c:v>20.840469360351602</c:v>
                </c:pt>
                <c:pt idx="196">
                  <c:v>35.681777954101598</c:v>
                </c:pt>
                <c:pt idx="197">
                  <c:v>47.471836090087898</c:v>
                </c:pt>
                <c:pt idx="198">
                  <c:v>42.580474853515597</c:v>
                </c:pt>
                <c:pt idx="199">
                  <c:v>30.698650360107401</c:v>
                </c:pt>
                <c:pt idx="200">
                  <c:v>19.870405197143601</c:v>
                </c:pt>
                <c:pt idx="201">
                  <c:v>20.813743591308601</c:v>
                </c:pt>
                <c:pt idx="202">
                  <c:v>25.2438564300537</c:v>
                </c:pt>
                <c:pt idx="203">
                  <c:v>14.6892690658569</c:v>
                </c:pt>
                <c:pt idx="204">
                  <c:v>14.690107345581101</c:v>
                </c:pt>
                <c:pt idx="205">
                  <c:v>12.6924018859863</c:v>
                </c:pt>
                <c:pt idx="206">
                  <c:v>17.112127304077099</c:v>
                </c:pt>
                <c:pt idx="207">
                  <c:v>55.599777221679702</c:v>
                </c:pt>
                <c:pt idx="208">
                  <c:v>48.522445678710902</c:v>
                </c:pt>
                <c:pt idx="209">
                  <c:v>47.977878570556598</c:v>
                </c:pt>
                <c:pt idx="210">
                  <c:v>44.620166778564503</c:v>
                </c:pt>
                <c:pt idx="211">
                  <c:v>29.3173007965088</c:v>
                </c:pt>
                <c:pt idx="212">
                  <c:v>57.548732757568402</c:v>
                </c:pt>
                <c:pt idx="213">
                  <c:v>50.394790649414098</c:v>
                </c:pt>
                <c:pt idx="214">
                  <c:v>19.051456451416001</c:v>
                </c:pt>
                <c:pt idx="215">
                  <c:v>17.3471488952637</c:v>
                </c:pt>
                <c:pt idx="218">
                  <c:v>19.997606277465799</c:v>
                </c:pt>
                <c:pt idx="219">
                  <c:v>43.955665588378899</c:v>
                </c:pt>
                <c:pt idx="220">
                  <c:v>79.107795715332003</c:v>
                </c:pt>
                <c:pt idx="221">
                  <c:v>164.15757751464801</c:v>
                </c:pt>
                <c:pt idx="222">
                  <c:v>130.32049560546901</c:v>
                </c:pt>
                <c:pt idx="223">
                  <c:v>88.201599121093807</c:v>
                </c:pt>
                <c:pt idx="224">
                  <c:v>37.615955352783203</c:v>
                </c:pt>
                <c:pt idx="225">
                  <c:v>36.491062164306598</c:v>
                </c:pt>
                <c:pt idx="226">
                  <c:v>18.9009704589844</c:v>
                </c:pt>
                <c:pt idx="227">
                  <c:v>38.783912658691399</c:v>
                </c:pt>
                <c:pt idx="228">
                  <c:v>62.348106384277301</c:v>
                </c:pt>
                <c:pt idx="229">
                  <c:v>86.222190856933594</c:v>
                </c:pt>
                <c:pt idx="230">
                  <c:v>90.070793151855497</c:v>
                </c:pt>
                <c:pt idx="231">
                  <c:v>62.994678497314503</c:v>
                </c:pt>
                <c:pt idx="232">
                  <c:v>52.262474060058601</c:v>
                </c:pt>
                <c:pt idx="233">
                  <c:v>53.549911499023402</c:v>
                </c:pt>
                <c:pt idx="234">
                  <c:v>11.2838020324707</c:v>
                </c:pt>
                <c:pt idx="235">
                  <c:v>52.5472412109375</c:v>
                </c:pt>
                <c:pt idx="236">
                  <c:v>33.606948852539098</c:v>
                </c:pt>
                <c:pt idx="237">
                  <c:v>2.6820189952850302</c:v>
                </c:pt>
                <c:pt idx="238">
                  <c:v>35.636566162109403</c:v>
                </c:pt>
                <c:pt idx="239">
                  <c:v>24.387615203857401</c:v>
                </c:pt>
                <c:pt idx="240">
                  <c:v>50.659877777099602</c:v>
                </c:pt>
                <c:pt idx="241">
                  <c:v>39.531490325927699</c:v>
                </c:pt>
                <c:pt idx="242">
                  <c:v>57.124588012695298</c:v>
                </c:pt>
                <c:pt idx="243">
                  <c:v>23.782930374145501</c:v>
                </c:pt>
                <c:pt idx="244">
                  <c:v>9.9862003326415998</c:v>
                </c:pt>
                <c:pt idx="245">
                  <c:v>24.4911804199219</c:v>
                </c:pt>
                <c:pt idx="246">
                  <c:v>15.746568679809601</c:v>
                </c:pt>
                <c:pt idx="247">
                  <c:v>21.699996948242202</c:v>
                </c:pt>
                <c:pt idx="248">
                  <c:v>7.0343790054321298</c:v>
                </c:pt>
                <c:pt idx="249">
                  <c:v>13.1579132080078</c:v>
                </c:pt>
                <c:pt idx="250">
                  <c:v>10.1401166915894</c:v>
                </c:pt>
                <c:pt idx="251">
                  <c:v>10.756875038146999</c:v>
                </c:pt>
                <c:pt idx="252">
                  <c:v>15.2690629959106</c:v>
                </c:pt>
                <c:pt idx="253">
                  <c:v>10.824028015136699</c:v>
                </c:pt>
                <c:pt idx="254">
                  <c:v>15.9303379058838</c:v>
                </c:pt>
                <c:pt idx="255">
                  <c:v>21.952943801879901</c:v>
                </c:pt>
                <c:pt idx="256">
                  <c:v>19.833122253418001</c:v>
                </c:pt>
                <c:pt idx="257">
                  <c:v>13.5740823745728</c:v>
                </c:pt>
                <c:pt idx="258">
                  <c:v>2.46090865135193</c:v>
                </c:pt>
                <c:pt idx="259">
                  <c:v>18.666896820068398</c:v>
                </c:pt>
                <c:pt idx="260">
                  <c:v>4.2878479957580602</c:v>
                </c:pt>
                <c:pt idx="261">
                  <c:v>2.6427230834960902</c:v>
                </c:pt>
                <c:pt idx="262">
                  <c:v>7.4192233085632298</c:v>
                </c:pt>
                <c:pt idx="263">
                  <c:v>5.9138665199279803</c:v>
                </c:pt>
                <c:pt idx="264">
                  <c:v>2.4487936496734601</c:v>
                </c:pt>
                <c:pt idx="265">
                  <c:v>3.8408112525939901</c:v>
                </c:pt>
                <c:pt idx="266">
                  <c:v>12.1285848617554</c:v>
                </c:pt>
                <c:pt idx="267">
                  <c:v>16.869636535644499</c:v>
                </c:pt>
                <c:pt idx="268">
                  <c:v>12.568107604980501</c:v>
                </c:pt>
                <c:pt idx="269">
                  <c:v>5.8216471672058097</c:v>
                </c:pt>
                <c:pt idx="270">
                  <c:v>3.1823501586914098</c:v>
                </c:pt>
                <c:pt idx="271">
                  <c:v>10.5536460876465</c:v>
                </c:pt>
                <c:pt idx="272">
                  <c:v>4.0616950988769496</c:v>
                </c:pt>
              </c:numCache>
            </c:numRef>
          </c:val>
          <c:smooth val="0"/>
          <c:extLst>
            <c:ext xmlns:c16="http://schemas.microsoft.com/office/drawing/2014/chart" uri="{C3380CC4-5D6E-409C-BE32-E72D297353CC}">
              <c16:uniqueId val="{00000003-FDA6-469B-A6C1-FE233D6D9350}"/>
            </c:ext>
          </c:extLst>
        </c:ser>
        <c:dLbls>
          <c:showLegendKey val="0"/>
          <c:showVal val="0"/>
          <c:showCatName val="0"/>
          <c:showSerName val="0"/>
          <c:showPercent val="0"/>
          <c:showBubbleSize val="0"/>
        </c:dLbls>
        <c:smooth val="0"/>
        <c:axId val="441035776"/>
        <c:axId val="441139968"/>
      </c:lineChart>
      <c:dateAx>
        <c:axId val="441035776"/>
        <c:scaling>
          <c:orientation val="minMax"/>
        </c:scaling>
        <c:delete val="0"/>
        <c:axPos val="b"/>
        <c:numFmt formatCode="[$-419]mmmm;@"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chemeClr val="tx1"/>
                </a:solidFill>
                <a:latin typeface="Arial" panose="020B0604020202020204" pitchFamily="34" charset="0"/>
                <a:ea typeface="+mn-ea"/>
                <a:cs typeface="Arial" panose="020B0604020202020204" pitchFamily="34" charset="0"/>
              </a:defRPr>
            </a:pPr>
            <a:endParaRPr lang="ru-RU"/>
          </a:p>
        </c:txPr>
        <c:crossAx val="441139968"/>
        <c:crosses val="autoZero"/>
        <c:auto val="1"/>
        <c:lblOffset val="100"/>
        <c:baseTimeUnit val="days"/>
      </c:dateAx>
      <c:valAx>
        <c:axId val="441139968"/>
        <c:scaling>
          <c:orientation val="minMax"/>
          <c:max val="1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ru-RU" sz="900">
                    <a:solidFill>
                      <a:schemeClr val="tx1"/>
                    </a:solidFill>
                    <a:latin typeface="Arial" panose="020B0604020202020204" pitchFamily="34" charset="0"/>
                    <a:cs typeface="Arial" panose="020B0604020202020204" pitchFamily="34" charset="0"/>
                  </a:rPr>
                  <a:t>Содержание</a:t>
                </a:r>
                <a:r>
                  <a:rPr lang="ru-RU" sz="900" baseline="0">
                    <a:solidFill>
                      <a:schemeClr val="tx1"/>
                    </a:solidFill>
                    <a:latin typeface="Arial" panose="020B0604020202020204" pitchFamily="34" charset="0"/>
                    <a:cs typeface="Arial" panose="020B0604020202020204" pitchFamily="34" charset="0"/>
                  </a:rPr>
                  <a:t> оксидов азота (</a:t>
                </a:r>
                <a:r>
                  <a:rPr lang="en-US" sz="900" baseline="0">
                    <a:solidFill>
                      <a:schemeClr val="tx1"/>
                    </a:solidFill>
                    <a:latin typeface="Arial" panose="020B0604020202020204" pitchFamily="34" charset="0"/>
                    <a:cs typeface="Arial" panose="020B0604020202020204" pitchFamily="34" charset="0"/>
                  </a:rPr>
                  <a:t>NOx) </a:t>
                </a:r>
                <a:r>
                  <a:rPr lang="ru-RU" sz="900" baseline="0">
                    <a:solidFill>
                      <a:schemeClr val="tx1"/>
                    </a:solidFill>
                    <a:latin typeface="Arial" panose="020B0604020202020204" pitchFamily="34" charset="0"/>
                    <a:cs typeface="Arial" panose="020B0604020202020204" pitchFamily="34" charset="0"/>
                  </a:rPr>
                  <a:t>мкг/м</a:t>
                </a:r>
                <a:r>
                  <a:rPr lang="ru-RU" sz="900" b="0" i="0" u="none" strike="noStrike" baseline="0">
                    <a:solidFill>
                      <a:schemeClr val="tx1"/>
                    </a:solidFill>
                    <a:effectLst/>
                    <a:latin typeface="Arial" panose="020B0604020202020204" pitchFamily="34" charset="0"/>
                    <a:cs typeface="Arial" panose="020B0604020202020204" pitchFamily="34" charset="0"/>
                  </a:rPr>
                  <a:t>³</a:t>
                </a:r>
                <a:endParaRPr lang="ru-RU" sz="900">
                  <a:solidFill>
                    <a:schemeClr val="tx1"/>
                  </a:solidFill>
                  <a:latin typeface="Arial" panose="020B0604020202020204" pitchFamily="34" charset="0"/>
                  <a:cs typeface="Arial" panose="020B0604020202020204" pitchFamily="34" charset="0"/>
                </a:endParaRPr>
              </a:p>
            </c:rich>
          </c:tx>
          <c:overlay val="0"/>
          <c:spPr>
            <a:noFill/>
            <a:ln>
              <a:noFill/>
            </a:ln>
            <a:effectLst/>
          </c:sp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Arial" panose="020B0604020202020204" pitchFamily="34" charset="0"/>
                <a:ea typeface="+mn-ea"/>
                <a:cs typeface="Arial" panose="020B0604020202020204" pitchFamily="34" charset="0"/>
              </a:defRPr>
            </a:pPr>
            <a:endParaRPr lang="ru-RU"/>
          </a:p>
        </c:txPr>
        <c:crossAx val="441035776"/>
        <c:crosses val="autoZero"/>
        <c:crossBetween val="between"/>
        <c:majorUnit val="10"/>
      </c:valAx>
      <c:spPr>
        <a:noFill/>
        <a:ln>
          <a:solidFill>
            <a:schemeClr val="tx1"/>
          </a:solidFill>
        </a:ln>
        <a:effectLst/>
      </c:spPr>
    </c:plotArea>
    <c:legend>
      <c:legendPos val="b"/>
      <c:layout>
        <c:manualLayout>
          <c:xMode val="edge"/>
          <c:yMode val="edge"/>
          <c:x val="6.0477462738682326E-2"/>
          <c:y val="0.87725382065676816"/>
          <c:w val="0.93683101271533886"/>
          <c:h val="0.10078540045443249"/>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Arial" panose="020B0604020202020204" pitchFamily="34" charset="0"/>
              <a:ea typeface="+mn-ea"/>
              <a:cs typeface="Arial" panose="020B0604020202020204" pitchFamily="34"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sz="800">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00" b="0" i="0" u="none" strike="noStrike" kern="1200" spc="0" baseline="0">
                <a:solidFill>
                  <a:schemeClr val="tx1"/>
                </a:solidFill>
                <a:latin typeface="Arial" panose="020B0604020202020204" pitchFamily="34" charset="0"/>
                <a:ea typeface="+mn-ea"/>
                <a:cs typeface="Arial" panose="020B0604020202020204" pitchFamily="34" charset="0"/>
              </a:defRPr>
            </a:pPr>
            <a:r>
              <a:rPr lang="ru-RU" sz="900">
                <a:solidFill>
                  <a:schemeClr val="tx1"/>
                </a:solidFill>
                <a:latin typeface="Arial" panose="020B0604020202020204" pitchFamily="34" charset="0"/>
                <a:cs typeface="Arial" panose="020B0604020202020204" pitchFamily="34" charset="0"/>
              </a:rPr>
              <a:t>Станция "Поселок"</a:t>
            </a:r>
          </a:p>
        </c:rich>
      </c:tx>
      <c:layout>
        <c:manualLayout>
          <c:xMode val="edge"/>
          <c:yMode val="edge"/>
          <c:x val="0.74895432565851749"/>
          <c:y val="6.0848808527344256E-2"/>
        </c:manualLayout>
      </c:layout>
      <c:overlay val="0"/>
      <c:spPr>
        <a:noFill/>
        <a:ln>
          <a:solidFill>
            <a:schemeClr val="bg1"/>
          </a:solidFill>
        </a:ln>
        <a:effectLst/>
      </c:spPr>
    </c:title>
    <c:autoTitleDeleted val="0"/>
    <c:plotArea>
      <c:layout>
        <c:manualLayout>
          <c:layoutTarget val="inner"/>
          <c:xMode val="edge"/>
          <c:yMode val="edge"/>
          <c:x val="0.11880772479197677"/>
          <c:y val="4.364523225753885E-2"/>
          <c:w val="0.87169655369775734"/>
          <c:h val="0.74395247105739704"/>
        </c:manualLayout>
      </c:layout>
      <c:lineChart>
        <c:grouping val="standard"/>
        <c:varyColors val="0"/>
        <c:ser>
          <c:idx val="0"/>
          <c:order val="0"/>
          <c:tx>
            <c:strRef>
              <c:f>Лист1!$B$1</c:f>
              <c:strCache>
                <c:ptCount val="1"/>
                <c:pt idx="0">
                  <c:v>2021</c:v>
                </c:pt>
              </c:strCache>
            </c:strRef>
          </c:tx>
          <c:spPr>
            <a:ln w="12700" cap="rnd">
              <a:solidFill>
                <a:srgbClr val="FF0000"/>
              </a:solidFill>
              <a:prstDash val="sysDash"/>
              <a:round/>
            </a:ln>
            <a:effectLst/>
          </c:spPr>
          <c:marker>
            <c:symbol val="none"/>
          </c:marker>
          <c:trendline>
            <c:spPr>
              <a:ln w="19050" cap="rnd" cmpd="sng">
                <a:solidFill>
                  <a:srgbClr val="C00000"/>
                </a:solidFill>
                <a:prstDash val="solid"/>
              </a:ln>
              <a:effectLst/>
            </c:spPr>
            <c:trendlineType val="movingAvg"/>
            <c:period val="10"/>
            <c:dispRSqr val="0"/>
            <c:dispEq val="0"/>
          </c:trendline>
          <c:cat>
            <c:numRef>
              <c:f>Лист1!$A$2:$A$274</c:f>
              <c:numCache>
                <c:formatCode>[$-419]mmmm;@</c:formatCode>
                <c:ptCount val="273"/>
                <c:pt idx="0">
                  <c:v>44197</c:v>
                </c:pt>
                <c:pt idx="1">
                  <c:v>44198</c:v>
                </c:pt>
                <c:pt idx="2">
                  <c:v>44199</c:v>
                </c:pt>
                <c:pt idx="3">
                  <c:v>44200</c:v>
                </c:pt>
                <c:pt idx="4">
                  <c:v>44201</c:v>
                </c:pt>
                <c:pt idx="5">
                  <c:v>44202</c:v>
                </c:pt>
                <c:pt idx="6">
                  <c:v>44203</c:v>
                </c:pt>
                <c:pt idx="7">
                  <c:v>44204</c:v>
                </c:pt>
                <c:pt idx="8">
                  <c:v>44205</c:v>
                </c:pt>
                <c:pt idx="9">
                  <c:v>44206</c:v>
                </c:pt>
                <c:pt idx="10">
                  <c:v>44207</c:v>
                </c:pt>
                <c:pt idx="11">
                  <c:v>44208</c:v>
                </c:pt>
                <c:pt idx="12">
                  <c:v>44209</c:v>
                </c:pt>
                <c:pt idx="13">
                  <c:v>44210</c:v>
                </c:pt>
                <c:pt idx="14">
                  <c:v>44211</c:v>
                </c:pt>
                <c:pt idx="15">
                  <c:v>44212</c:v>
                </c:pt>
                <c:pt idx="16">
                  <c:v>44213</c:v>
                </c:pt>
                <c:pt idx="17">
                  <c:v>44214</c:v>
                </c:pt>
                <c:pt idx="18">
                  <c:v>44215</c:v>
                </c:pt>
                <c:pt idx="19">
                  <c:v>44216</c:v>
                </c:pt>
                <c:pt idx="20">
                  <c:v>44217</c:v>
                </c:pt>
                <c:pt idx="21">
                  <c:v>44218</c:v>
                </c:pt>
                <c:pt idx="22">
                  <c:v>44219</c:v>
                </c:pt>
                <c:pt idx="23">
                  <c:v>44220</c:v>
                </c:pt>
                <c:pt idx="24">
                  <c:v>44221</c:v>
                </c:pt>
                <c:pt idx="25">
                  <c:v>44222</c:v>
                </c:pt>
                <c:pt idx="26">
                  <c:v>44223</c:v>
                </c:pt>
                <c:pt idx="27">
                  <c:v>44224</c:v>
                </c:pt>
                <c:pt idx="28">
                  <c:v>44225</c:v>
                </c:pt>
                <c:pt idx="29">
                  <c:v>44226</c:v>
                </c:pt>
                <c:pt idx="30">
                  <c:v>44227</c:v>
                </c:pt>
                <c:pt idx="31">
                  <c:v>44228</c:v>
                </c:pt>
                <c:pt idx="32">
                  <c:v>44229</c:v>
                </c:pt>
                <c:pt idx="33">
                  <c:v>44230</c:v>
                </c:pt>
                <c:pt idx="34">
                  <c:v>44231</c:v>
                </c:pt>
                <c:pt idx="35">
                  <c:v>44232</c:v>
                </c:pt>
                <c:pt idx="36">
                  <c:v>44233</c:v>
                </c:pt>
                <c:pt idx="37">
                  <c:v>44234</c:v>
                </c:pt>
                <c:pt idx="38">
                  <c:v>44235</c:v>
                </c:pt>
                <c:pt idx="39">
                  <c:v>44236</c:v>
                </c:pt>
                <c:pt idx="40">
                  <c:v>44237</c:v>
                </c:pt>
                <c:pt idx="41">
                  <c:v>44238</c:v>
                </c:pt>
                <c:pt idx="42">
                  <c:v>44239</c:v>
                </c:pt>
                <c:pt idx="43">
                  <c:v>44240</c:v>
                </c:pt>
                <c:pt idx="44">
                  <c:v>44241</c:v>
                </c:pt>
                <c:pt idx="45">
                  <c:v>44242</c:v>
                </c:pt>
                <c:pt idx="46">
                  <c:v>44243</c:v>
                </c:pt>
                <c:pt idx="47">
                  <c:v>44244</c:v>
                </c:pt>
                <c:pt idx="48">
                  <c:v>44245</c:v>
                </c:pt>
                <c:pt idx="49">
                  <c:v>44246</c:v>
                </c:pt>
                <c:pt idx="50">
                  <c:v>44247</c:v>
                </c:pt>
                <c:pt idx="51">
                  <c:v>44248</c:v>
                </c:pt>
                <c:pt idx="52">
                  <c:v>44249</c:v>
                </c:pt>
                <c:pt idx="53">
                  <c:v>44250</c:v>
                </c:pt>
                <c:pt idx="54">
                  <c:v>44251</c:v>
                </c:pt>
                <c:pt idx="55">
                  <c:v>44252</c:v>
                </c:pt>
                <c:pt idx="56">
                  <c:v>44253</c:v>
                </c:pt>
                <c:pt idx="57">
                  <c:v>44254</c:v>
                </c:pt>
                <c:pt idx="58">
                  <c:v>44255</c:v>
                </c:pt>
                <c:pt idx="59">
                  <c:v>44256</c:v>
                </c:pt>
                <c:pt idx="60">
                  <c:v>44257</c:v>
                </c:pt>
                <c:pt idx="61">
                  <c:v>44258</c:v>
                </c:pt>
                <c:pt idx="62">
                  <c:v>44259</c:v>
                </c:pt>
                <c:pt idx="63">
                  <c:v>44260</c:v>
                </c:pt>
                <c:pt idx="64">
                  <c:v>44261</c:v>
                </c:pt>
                <c:pt idx="65">
                  <c:v>44262</c:v>
                </c:pt>
                <c:pt idx="66">
                  <c:v>44263</c:v>
                </c:pt>
                <c:pt idx="67">
                  <c:v>44264</c:v>
                </c:pt>
                <c:pt idx="68">
                  <c:v>44265</c:v>
                </c:pt>
                <c:pt idx="69">
                  <c:v>44266</c:v>
                </c:pt>
                <c:pt idx="70">
                  <c:v>44267</c:v>
                </c:pt>
                <c:pt idx="71">
                  <c:v>44268</c:v>
                </c:pt>
                <c:pt idx="72">
                  <c:v>44269</c:v>
                </c:pt>
                <c:pt idx="73">
                  <c:v>44270</c:v>
                </c:pt>
                <c:pt idx="74">
                  <c:v>44271</c:v>
                </c:pt>
                <c:pt idx="75">
                  <c:v>44272</c:v>
                </c:pt>
                <c:pt idx="76">
                  <c:v>44273</c:v>
                </c:pt>
                <c:pt idx="77">
                  <c:v>44274</c:v>
                </c:pt>
                <c:pt idx="78">
                  <c:v>44275</c:v>
                </c:pt>
                <c:pt idx="79">
                  <c:v>44276</c:v>
                </c:pt>
                <c:pt idx="80">
                  <c:v>44277</c:v>
                </c:pt>
                <c:pt idx="81">
                  <c:v>44278</c:v>
                </c:pt>
                <c:pt idx="82">
                  <c:v>44279</c:v>
                </c:pt>
                <c:pt idx="83">
                  <c:v>44280</c:v>
                </c:pt>
                <c:pt idx="84">
                  <c:v>44281</c:v>
                </c:pt>
                <c:pt idx="85">
                  <c:v>44282</c:v>
                </c:pt>
                <c:pt idx="86">
                  <c:v>44283</c:v>
                </c:pt>
                <c:pt idx="87">
                  <c:v>44284</c:v>
                </c:pt>
                <c:pt idx="88">
                  <c:v>44285</c:v>
                </c:pt>
                <c:pt idx="89">
                  <c:v>44286</c:v>
                </c:pt>
                <c:pt idx="90">
                  <c:v>44287</c:v>
                </c:pt>
                <c:pt idx="91">
                  <c:v>44288</c:v>
                </c:pt>
                <c:pt idx="92">
                  <c:v>44289</c:v>
                </c:pt>
                <c:pt idx="93">
                  <c:v>44290</c:v>
                </c:pt>
                <c:pt idx="94">
                  <c:v>44291</c:v>
                </c:pt>
                <c:pt idx="95">
                  <c:v>44292</c:v>
                </c:pt>
                <c:pt idx="96">
                  <c:v>44293</c:v>
                </c:pt>
                <c:pt idx="97">
                  <c:v>44294</c:v>
                </c:pt>
                <c:pt idx="98">
                  <c:v>44295</c:v>
                </c:pt>
                <c:pt idx="99">
                  <c:v>44296</c:v>
                </c:pt>
                <c:pt idx="100">
                  <c:v>44297</c:v>
                </c:pt>
                <c:pt idx="101">
                  <c:v>44298</c:v>
                </c:pt>
                <c:pt idx="102">
                  <c:v>44299</c:v>
                </c:pt>
                <c:pt idx="103">
                  <c:v>44300</c:v>
                </c:pt>
                <c:pt idx="104">
                  <c:v>44301</c:v>
                </c:pt>
                <c:pt idx="105">
                  <c:v>44302</c:v>
                </c:pt>
                <c:pt idx="106">
                  <c:v>44303</c:v>
                </c:pt>
                <c:pt idx="107">
                  <c:v>44304</c:v>
                </c:pt>
                <c:pt idx="108">
                  <c:v>44305</c:v>
                </c:pt>
                <c:pt idx="109">
                  <c:v>44306</c:v>
                </c:pt>
                <c:pt idx="110">
                  <c:v>44307</c:v>
                </c:pt>
                <c:pt idx="111">
                  <c:v>44308</c:v>
                </c:pt>
                <c:pt idx="112">
                  <c:v>44309</c:v>
                </c:pt>
                <c:pt idx="113">
                  <c:v>44310</c:v>
                </c:pt>
                <c:pt idx="114">
                  <c:v>44311</c:v>
                </c:pt>
                <c:pt idx="115">
                  <c:v>44312</c:v>
                </c:pt>
                <c:pt idx="116">
                  <c:v>44313</c:v>
                </c:pt>
                <c:pt idx="117">
                  <c:v>44314</c:v>
                </c:pt>
                <c:pt idx="118">
                  <c:v>44315</c:v>
                </c:pt>
                <c:pt idx="119">
                  <c:v>44316</c:v>
                </c:pt>
                <c:pt idx="120">
                  <c:v>44317</c:v>
                </c:pt>
                <c:pt idx="121">
                  <c:v>44318</c:v>
                </c:pt>
                <c:pt idx="122">
                  <c:v>44319</c:v>
                </c:pt>
                <c:pt idx="123">
                  <c:v>44320</c:v>
                </c:pt>
                <c:pt idx="124">
                  <c:v>44321</c:v>
                </c:pt>
                <c:pt idx="125">
                  <c:v>44322</c:v>
                </c:pt>
                <c:pt idx="126">
                  <c:v>44323</c:v>
                </c:pt>
                <c:pt idx="127">
                  <c:v>44324</c:v>
                </c:pt>
                <c:pt idx="128">
                  <c:v>44325</c:v>
                </c:pt>
                <c:pt idx="129">
                  <c:v>44326</c:v>
                </c:pt>
                <c:pt idx="130">
                  <c:v>44327</c:v>
                </c:pt>
                <c:pt idx="131">
                  <c:v>44328</c:v>
                </c:pt>
                <c:pt idx="132">
                  <c:v>44329</c:v>
                </c:pt>
                <c:pt idx="133">
                  <c:v>44330</c:v>
                </c:pt>
                <c:pt idx="134">
                  <c:v>44331</c:v>
                </c:pt>
                <c:pt idx="135">
                  <c:v>44332</c:v>
                </c:pt>
                <c:pt idx="136">
                  <c:v>44333</c:v>
                </c:pt>
                <c:pt idx="137">
                  <c:v>44334</c:v>
                </c:pt>
                <c:pt idx="138">
                  <c:v>44335</c:v>
                </c:pt>
                <c:pt idx="139">
                  <c:v>44336</c:v>
                </c:pt>
                <c:pt idx="140">
                  <c:v>44337</c:v>
                </c:pt>
                <c:pt idx="141">
                  <c:v>44338</c:v>
                </c:pt>
                <c:pt idx="142">
                  <c:v>44339</c:v>
                </c:pt>
                <c:pt idx="143">
                  <c:v>44340</c:v>
                </c:pt>
                <c:pt idx="144">
                  <c:v>44341</c:v>
                </c:pt>
                <c:pt idx="145">
                  <c:v>44342</c:v>
                </c:pt>
                <c:pt idx="146">
                  <c:v>44343</c:v>
                </c:pt>
                <c:pt idx="147">
                  <c:v>44344</c:v>
                </c:pt>
                <c:pt idx="148">
                  <c:v>44345</c:v>
                </c:pt>
                <c:pt idx="149">
                  <c:v>44346</c:v>
                </c:pt>
                <c:pt idx="150">
                  <c:v>44347</c:v>
                </c:pt>
                <c:pt idx="151">
                  <c:v>44348</c:v>
                </c:pt>
                <c:pt idx="152">
                  <c:v>44349</c:v>
                </c:pt>
                <c:pt idx="153">
                  <c:v>44350</c:v>
                </c:pt>
                <c:pt idx="154">
                  <c:v>44351</c:v>
                </c:pt>
                <c:pt idx="155">
                  <c:v>44352</c:v>
                </c:pt>
                <c:pt idx="156">
                  <c:v>44353</c:v>
                </c:pt>
                <c:pt idx="157">
                  <c:v>44354</c:v>
                </c:pt>
                <c:pt idx="158">
                  <c:v>44355</c:v>
                </c:pt>
                <c:pt idx="159">
                  <c:v>44356</c:v>
                </c:pt>
                <c:pt idx="160">
                  <c:v>44357</c:v>
                </c:pt>
                <c:pt idx="161">
                  <c:v>44358</c:v>
                </c:pt>
                <c:pt idx="162">
                  <c:v>44359</c:v>
                </c:pt>
                <c:pt idx="163">
                  <c:v>44360</c:v>
                </c:pt>
                <c:pt idx="164">
                  <c:v>44361</c:v>
                </c:pt>
                <c:pt idx="165">
                  <c:v>44362</c:v>
                </c:pt>
                <c:pt idx="166">
                  <c:v>44363</c:v>
                </c:pt>
                <c:pt idx="167">
                  <c:v>44364</c:v>
                </c:pt>
                <c:pt idx="168">
                  <c:v>44365</c:v>
                </c:pt>
                <c:pt idx="169">
                  <c:v>44366</c:v>
                </c:pt>
                <c:pt idx="170">
                  <c:v>44367</c:v>
                </c:pt>
                <c:pt idx="171">
                  <c:v>44368</c:v>
                </c:pt>
                <c:pt idx="172">
                  <c:v>44369</c:v>
                </c:pt>
                <c:pt idx="173">
                  <c:v>44370</c:v>
                </c:pt>
                <c:pt idx="174">
                  <c:v>44371</c:v>
                </c:pt>
                <c:pt idx="175">
                  <c:v>44372</c:v>
                </c:pt>
                <c:pt idx="176">
                  <c:v>44373</c:v>
                </c:pt>
                <c:pt idx="177">
                  <c:v>44374</c:v>
                </c:pt>
                <c:pt idx="178">
                  <c:v>44375</c:v>
                </c:pt>
                <c:pt idx="179">
                  <c:v>44376</c:v>
                </c:pt>
                <c:pt idx="180">
                  <c:v>44377</c:v>
                </c:pt>
                <c:pt idx="181">
                  <c:v>44378</c:v>
                </c:pt>
                <c:pt idx="182">
                  <c:v>44379</c:v>
                </c:pt>
                <c:pt idx="183">
                  <c:v>44380</c:v>
                </c:pt>
                <c:pt idx="184">
                  <c:v>44381</c:v>
                </c:pt>
                <c:pt idx="185">
                  <c:v>44382</c:v>
                </c:pt>
                <c:pt idx="186">
                  <c:v>44383</c:v>
                </c:pt>
                <c:pt idx="187">
                  <c:v>44384</c:v>
                </c:pt>
                <c:pt idx="188">
                  <c:v>44385</c:v>
                </c:pt>
                <c:pt idx="189">
                  <c:v>44386</c:v>
                </c:pt>
                <c:pt idx="190">
                  <c:v>44387</c:v>
                </c:pt>
                <c:pt idx="191">
                  <c:v>44388</c:v>
                </c:pt>
                <c:pt idx="192">
                  <c:v>44389</c:v>
                </c:pt>
                <c:pt idx="193">
                  <c:v>44390</c:v>
                </c:pt>
                <c:pt idx="194">
                  <c:v>44391</c:v>
                </c:pt>
                <c:pt idx="195">
                  <c:v>44392</c:v>
                </c:pt>
                <c:pt idx="196">
                  <c:v>44393</c:v>
                </c:pt>
                <c:pt idx="197">
                  <c:v>44394</c:v>
                </c:pt>
                <c:pt idx="198">
                  <c:v>44395</c:v>
                </c:pt>
                <c:pt idx="199">
                  <c:v>44396</c:v>
                </c:pt>
                <c:pt idx="200">
                  <c:v>44397</c:v>
                </c:pt>
                <c:pt idx="201">
                  <c:v>44398</c:v>
                </c:pt>
                <c:pt idx="202">
                  <c:v>44399</c:v>
                </c:pt>
                <c:pt idx="203">
                  <c:v>44400</c:v>
                </c:pt>
                <c:pt idx="204">
                  <c:v>44401</c:v>
                </c:pt>
                <c:pt idx="205">
                  <c:v>44402</c:v>
                </c:pt>
                <c:pt idx="206">
                  <c:v>44403</c:v>
                </c:pt>
                <c:pt idx="207">
                  <c:v>44404</c:v>
                </c:pt>
                <c:pt idx="208">
                  <c:v>44405</c:v>
                </c:pt>
                <c:pt idx="209">
                  <c:v>44406</c:v>
                </c:pt>
                <c:pt idx="210">
                  <c:v>44407</c:v>
                </c:pt>
                <c:pt idx="211">
                  <c:v>44408</c:v>
                </c:pt>
                <c:pt idx="212">
                  <c:v>44409</c:v>
                </c:pt>
                <c:pt idx="213">
                  <c:v>44410</c:v>
                </c:pt>
                <c:pt idx="214">
                  <c:v>44411</c:v>
                </c:pt>
                <c:pt idx="215">
                  <c:v>44412</c:v>
                </c:pt>
                <c:pt idx="216">
                  <c:v>44413</c:v>
                </c:pt>
                <c:pt idx="217">
                  <c:v>44414</c:v>
                </c:pt>
                <c:pt idx="218">
                  <c:v>44415</c:v>
                </c:pt>
                <c:pt idx="219">
                  <c:v>44416</c:v>
                </c:pt>
                <c:pt idx="220">
                  <c:v>44417</c:v>
                </c:pt>
                <c:pt idx="221">
                  <c:v>44418</c:v>
                </c:pt>
                <c:pt idx="222">
                  <c:v>44419</c:v>
                </c:pt>
                <c:pt idx="223">
                  <c:v>44420</c:v>
                </c:pt>
                <c:pt idx="224">
                  <c:v>44421</c:v>
                </c:pt>
                <c:pt idx="225">
                  <c:v>44422</c:v>
                </c:pt>
                <c:pt idx="226">
                  <c:v>44423</c:v>
                </c:pt>
                <c:pt idx="227">
                  <c:v>44424</c:v>
                </c:pt>
                <c:pt idx="228">
                  <c:v>44425</c:v>
                </c:pt>
                <c:pt idx="229">
                  <c:v>44426</c:v>
                </c:pt>
                <c:pt idx="230">
                  <c:v>44427</c:v>
                </c:pt>
                <c:pt idx="231">
                  <c:v>44428</c:v>
                </c:pt>
                <c:pt idx="232">
                  <c:v>44429</c:v>
                </c:pt>
                <c:pt idx="233">
                  <c:v>44430</c:v>
                </c:pt>
                <c:pt idx="234">
                  <c:v>44431</c:v>
                </c:pt>
                <c:pt idx="235">
                  <c:v>44432</c:v>
                </c:pt>
                <c:pt idx="236">
                  <c:v>44433</c:v>
                </c:pt>
                <c:pt idx="237">
                  <c:v>44434</c:v>
                </c:pt>
                <c:pt idx="238">
                  <c:v>44435</c:v>
                </c:pt>
                <c:pt idx="239">
                  <c:v>44436</c:v>
                </c:pt>
                <c:pt idx="240">
                  <c:v>44437</c:v>
                </c:pt>
                <c:pt idx="241">
                  <c:v>44438</c:v>
                </c:pt>
                <c:pt idx="242">
                  <c:v>44439</c:v>
                </c:pt>
                <c:pt idx="243">
                  <c:v>44440</c:v>
                </c:pt>
                <c:pt idx="244">
                  <c:v>44441</c:v>
                </c:pt>
                <c:pt idx="245">
                  <c:v>44442</c:v>
                </c:pt>
                <c:pt idx="246">
                  <c:v>44443</c:v>
                </c:pt>
                <c:pt idx="247">
                  <c:v>44444</c:v>
                </c:pt>
                <c:pt idx="248">
                  <c:v>44445</c:v>
                </c:pt>
                <c:pt idx="249">
                  <c:v>44446</c:v>
                </c:pt>
                <c:pt idx="250">
                  <c:v>44447</c:v>
                </c:pt>
                <c:pt idx="251">
                  <c:v>44448</c:v>
                </c:pt>
                <c:pt idx="252">
                  <c:v>44449</c:v>
                </c:pt>
                <c:pt idx="253">
                  <c:v>44450</c:v>
                </c:pt>
                <c:pt idx="254">
                  <c:v>44451</c:v>
                </c:pt>
                <c:pt idx="255">
                  <c:v>44452</c:v>
                </c:pt>
                <c:pt idx="256">
                  <c:v>44453</c:v>
                </c:pt>
                <c:pt idx="257">
                  <c:v>44454</c:v>
                </c:pt>
                <c:pt idx="258">
                  <c:v>44455</c:v>
                </c:pt>
                <c:pt idx="259">
                  <c:v>44456</c:v>
                </c:pt>
                <c:pt idx="260">
                  <c:v>44457</c:v>
                </c:pt>
                <c:pt idx="261">
                  <c:v>44458</c:v>
                </c:pt>
                <c:pt idx="262">
                  <c:v>44459</c:v>
                </c:pt>
                <c:pt idx="263">
                  <c:v>44460</c:v>
                </c:pt>
                <c:pt idx="264">
                  <c:v>44461</c:v>
                </c:pt>
                <c:pt idx="265">
                  <c:v>44462</c:v>
                </c:pt>
                <c:pt idx="266">
                  <c:v>44463</c:v>
                </c:pt>
                <c:pt idx="267">
                  <c:v>44464</c:v>
                </c:pt>
                <c:pt idx="268">
                  <c:v>44465</c:v>
                </c:pt>
                <c:pt idx="269">
                  <c:v>44466</c:v>
                </c:pt>
                <c:pt idx="270">
                  <c:v>44467</c:v>
                </c:pt>
                <c:pt idx="271">
                  <c:v>44468</c:v>
                </c:pt>
                <c:pt idx="272">
                  <c:v>44469</c:v>
                </c:pt>
              </c:numCache>
            </c:numRef>
          </c:cat>
          <c:val>
            <c:numRef>
              <c:f>Лист1!$B$2:$B$274</c:f>
              <c:numCache>
                <c:formatCode>0.000</c:formatCode>
                <c:ptCount val="273"/>
                <c:pt idx="0">
                  <c:v>14.1678686141968</c:v>
                </c:pt>
                <c:pt idx="1">
                  <c:v>1.0280840396881099</c:v>
                </c:pt>
                <c:pt idx="2">
                  <c:v>2.9018423557281499</c:v>
                </c:pt>
                <c:pt idx="3">
                  <c:v>54.4852294921875</c:v>
                </c:pt>
                <c:pt idx="4">
                  <c:v>2.3271996974945099</c:v>
                </c:pt>
                <c:pt idx="5">
                  <c:v>0.71151751279830899</c:v>
                </c:pt>
                <c:pt idx="6">
                  <c:v>2.62068438529968</c:v>
                </c:pt>
                <c:pt idx="7">
                  <c:v>24.09104347229</c:v>
                </c:pt>
                <c:pt idx="8">
                  <c:v>3.92782759666443</c:v>
                </c:pt>
                <c:pt idx="9">
                  <c:v>1.7383441925048799</c:v>
                </c:pt>
                <c:pt idx="10">
                  <c:v>60.194328308105497</c:v>
                </c:pt>
                <c:pt idx="11">
                  <c:v>15.3504438400269</c:v>
                </c:pt>
                <c:pt idx="12">
                  <c:v>2.12629318237305</c:v>
                </c:pt>
                <c:pt idx="13">
                  <c:v>1.5696225166320801</c:v>
                </c:pt>
                <c:pt idx="14">
                  <c:v>6.0478153228759801</c:v>
                </c:pt>
                <c:pt idx="15">
                  <c:v>18.0860691070557</c:v>
                </c:pt>
                <c:pt idx="16">
                  <c:v>7.6122736930847203</c:v>
                </c:pt>
                <c:pt idx="17">
                  <c:v>0.135018154978752</c:v>
                </c:pt>
                <c:pt idx="18">
                  <c:v>0.80497223138809204</c:v>
                </c:pt>
                <c:pt idx="19">
                  <c:v>2.02790379524231</c:v>
                </c:pt>
                <c:pt idx="20">
                  <c:v>3.8177616596221902</c:v>
                </c:pt>
                <c:pt idx="21">
                  <c:v>41.920864105224602</c:v>
                </c:pt>
                <c:pt idx="22">
                  <c:v>165.26420593261699</c:v>
                </c:pt>
                <c:pt idx="23">
                  <c:v>13.7464895248413</c:v>
                </c:pt>
                <c:pt idx="24">
                  <c:v>8.5998315811157209</c:v>
                </c:pt>
                <c:pt idx="25">
                  <c:v>11.787761688232401</c:v>
                </c:pt>
                <c:pt idx="26">
                  <c:v>3.9119687080383301</c:v>
                </c:pt>
                <c:pt idx="27">
                  <c:v>1.08567035198212</c:v>
                </c:pt>
                <c:pt idx="28">
                  <c:v>3.37725162506104</c:v>
                </c:pt>
                <c:pt idx="29">
                  <c:v>2.92764472961426</c:v>
                </c:pt>
                <c:pt idx="30">
                  <c:v>1.8959608078002901</c:v>
                </c:pt>
                <c:pt idx="31">
                  <c:v>7.2615070343017596</c:v>
                </c:pt>
                <c:pt idx="32">
                  <c:v>33.733432769775398</c:v>
                </c:pt>
                <c:pt idx="33">
                  <c:v>1.78152239322662</c:v>
                </c:pt>
                <c:pt idx="34">
                  <c:v>0.61748385429382302</c:v>
                </c:pt>
                <c:pt idx="35">
                  <c:v>30.964347839355501</c:v>
                </c:pt>
                <c:pt idx="36">
                  <c:v>1.94298243522644</c:v>
                </c:pt>
                <c:pt idx="37">
                  <c:v>6.5616455078125</c:v>
                </c:pt>
                <c:pt idx="38">
                  <c:v>5.9698500633239702</c:v>
                </c:pt>
                <c:pt idx="39">
                  <c:v>23.3541259765625</c:v>
                </c:pt>
                <c:pt idx="40">
                  <c:v>0.73601949214935303</c:v>
                </c:pt>
                <c:pt idx="41">
                  <c:v>19.8445014953613</c:v>
                </c:pt>
                <c:pt idx="42">
                  <c:v>13.875690460205099</c:v>
                </c:pt>
                <c:pt idx="43">
                  <c:v>0.100592158734798</c:v>
                </c:pt>
                <c:pt idx="44">
                  <c:v>22.372613906860401</c:v>
                </c:pt>
                <c:pt idx="45">
                  <c:v>35.094203948974602</c:v>
                </c:pt>
                <c:pt idx="46">
                  <c:v>4.3895964622497603</c:v>
                </c:pt>
                <c:pt idx="47">
                  <c:v>6.8668050765991202</c:v>
                </c:pt>
                <c:pt idx="48">
                  <c:v>0.53958994150161699</c:v>
                </c:pt>
                <c:pt idx="49">
                  <c:v>19.619722366333001</c:v>
                </c:pt>
                <c:pt idx="50">
                  <c:v>0.85293453931808505</c:v>
                </c:pt>
                <c:pt idx="51">
                  <c:v>0.50980550050735496</c:v>
                </c:pt>
                <c:pt idx="52">
                  <c:v>2.80256223678589</c:v>
                </c:pt>
                <c:pt idx="53">
                  <c:v>27.720767974853501</c:v>
                </c:pt>
                <c:pt idx="54">
                  <c:v>32.5044555664063</c:v>
                </c:pt>
                <c:pt idx="55">
                  <c:v>59.749153137207003</c:v>
                </c:pt>
                <c:pt idx="56">
                  <c:v>1.8118363618850699</c:v>
                </c:pt>
                <c:pt idx="57">
                  <c:v>57.167530059814503</c:v>
                </c:pt>
                <c:pt idx="58">
                  <c:v>22.045001983642599</c:v>
                </c:pt>
                <c:pt idx="59">
                  <c:v>70.316932678222699</c:v>
                </c:pt>
                <c:pt idx="60">
                  <c:v>6.9189977645873997</c:v>
                </c:pt>
                <c:pt idx="61">
                  <c:v>55.409854888916001</c:v>
                </c:pt>
                <c:pt idx="62">
                  <c:v>8.0703258514404297</c:v>
                </c:pt>
                <c:pt idx="63">
                  <c:v>0.23825928568839999</c:v>
                </c:pt>
                <c:pt idx="64">
                  <c:v>2.14752149581909</c:v>
                </c:pt>
                <c:pt idx="65">
                  <c:v>4.6852383613586399</c:v>
                </c:pt>
                <c:pt idx="66">
                  <c:v>51.230964660644503</c:v>
                </c:pt>
                <c:pt idx="67">
                  <c:v>39.033435821533203</c:v>
                </c:pt>
                <c:pt idx="68">
                  <c:v>16.398054122924801</c:v>
                </c:pt>
                <c:pt idx="69">
                  <c:v>3.2022042274475102</c:v>
                </c:pt>
                <c:pt idx="70">
                  <c:v>0.80145394802093495</c:v>
                </c:pt>
                <c:pt idx="71">
                  <c:v>74.810729980468807</c:v>
                </c:pt>
                <c:pt idx="72">
                  <c:v>2.8359785079956099</c:v>
                </c:pt>
                <c:pt idx="73">
                  <c:v>5.5849637985229501</c:v>
                </c:pt>
                <c:pt idx="74">
                  <c:v>35.381351470947301</c:v>
                </c:pt>
                <c:pt idx="75">
                  <c:v>1.6850056648254399</c:v>
                </c:pt>
                <c:pt idx="76">
                  <c:v>16.492992401123001</c:v>
                </c:pt>
                <c:pt idx="77">
                  <c:v>8.4121637344360405</c:v>
                </c:pt>
                <c:pt idx="78">
                  <c:v>0.112404592335224</c:v>
                </c:pt>
                <c:pt idx="79">
                  <c:v>1.7176262140273999</c:v>
                </c:pt>
                <c:pt idx="80">
                  <c:v>2.4169902801513699</c:v>
                </c:pt>
                <c:pt idx="81">
                  <c:v>0.39756834506988498</c:v>
                </c:pt>
                <c:pt idx="82">
                  <c:v>7.6260657310485804</c:v>
                </c:pt>
                <c:pt idx="83">
                  <c:v>10.5727548599243</c:v>
                </c:pt>
                <c:pt idx="84">
                  <c:v>46.278614044189503</c:v>
                </c:pt>
                <c:pt idx="85">
                  <c:v>14.431363105773899</c:v>
                </c:pt>
                <c:pt idx="86">
                  <c:v>31.465944290161101</c:v>
                </c:pt>
                <c:pt idx="87">
                  <c:v>43.426948547363303</c:v>
                </c:pt>
                <c:pt idx="88">
                  <c:v>1.2197746038436901</c:v>
                </c:pt>
                <c:pt idx="89">
                  <c:v>24.027158737182599</c:v>
                </c:pt>
                <c:pt idx="90">
                  <c:v>1.70708775520325</c:v>
                </c:pt>
                <c:pt idx="91">
                  <c:v>7.0704598426818803</c:v>
                </c:pt>
                <c:pt idx="92">
                  <c:v>14.8862409591675</c:v>
                </c:pt>
                <c:pt idx="93">
                  <c:v>1.75795209407806</c:v>
                </c:pt>
                <c:pt idx="94">
                  <c:v>0.54485058784484897</c:v>
                </c:pt>
                <c:pt idx="95">
                  <c:v>2.5218968391418501</c:v>
                </c:pt>
                <c:pt idx="96">
                  <c:v>1.4055105447769201</c:v>
                </c:pt>
                <c:pt idx="97">
                  <c:v>10.96178150177</c:v>
                </c:pt>
                <c:pt idx="98">
                  <c:v>5.3499727249145499</c:v>
                </c:pt>
                <c:pt idx="99">
                  <c:v>1.0790380239486701</c:v>
                </c:pt>
                <c:pt idx="100">
                  <c:v>0.96820425987243697</c:v>
                </c:pt>
                <c:pt idx="101">
                  <c:v>0.77928990125656095</c:v>
                </c:pt>
                <c:pt idx="102">
                  <c:v>2.72739601135254</c:v>
                </c:pt>
                <c:pt idx="103">
                  <c:v>5.5244885385036503E-2</c:v>
                </c:pt>
                <c:pt idx="104">
                  <c:v>8.5966224670410192</c:v>
                </c:pt>
                <c:pt idx="105">
                  <c:v>2.5229220390319802</c:v>
                </c:pt>
                <c:pt idx="106">
                  <c:v>37.604808807372997</c:v>
                </c:pt>
                <c:pt idx="107">
                  <c:v>41.766593933105497</c:v>
                </c:pt>
                <c:pt idx="108">
                  <c:v>53.811435699462898</c:v>
                </c:pt>
                <c:pt idx="109">
                  <c:v>78.056221008300795</c:v>
                </c:pt>
                <c:pt idx="110">
                  <c:v>4.8177175521850604</c:v>
                </c:pt>
                <c:pt idx="111">
                  <c:v>0.77014851570129395</c:v>
                </c:pt>
                <c:pt idx="112">
                  <c:v>4.5909341424703598E-3</c:v>
                </c:pt>
                <c:pt idx="113">
                  <c:v>1.3268951177596999</c:v>
                </c:pt>
                <c:pt idx="114">
                  <c:v>0.69674676656723</c:v>
                </c:pt>
                <c:pt idx="115">
                  <c:v>5.0979323387145996</c:v>
                </c:pt>
                <c:pt idx="116">
                  <c:v>0.68448662757873502</c:v>
                </c:pt>
                <c:pt idx="117">
                  <c:v>0.64014160633087203</c:v>
                </c:pt>
                <c:pt idx="118">
                  <c:v>1.6249808073043801</c:v>
                </c:pt>
                <c:pt idx="119">
                  <c:v>2.0550489425659202</c:v>
                </c:pt>
                <c:pt idx="120">
                  <c:v>1.8226289749145499</c:v>
                </c:pt>
                <c:pt idx="121">
                  <c:v>29.6895561218262</c:v>
                </c:pt>
                <c:pt idx="122">
                  <c:v>29.8250408172607</c:v>
                </c:pt>
                <c:pt idx="123">
                  <c:v>18.956682205200199</c:v>
                </c:pt>
                <c:pt idx="124">
                  <c:v>4.9337430000305202</c:v>
                </c:pt>
                <c:pt idx="125">
                  <c:v>12.207089424133301</c:v>
                </c:pt>
                <c:pt idx="126">
                  <c:v>13.848975181579601</c:v>
                </c:pt>
                <c:pt idx="127">
                  <c:v>8.4342098236084002</c:v>
                </c:pt>
                <c:pt idx="128">
                  <c:v>19.556072235107401</c:v>
                </c:pt>
                <c:pt idx="129">
                  <c:v>11.7841281890869</c:v>
                </c:pt>
                <c:pt idx="130">
                  <c:v>6.0537171363830602</c:v>
                </c:pt>
                <c:pt idx="131">
                  <c:v>1.5582417249679601</c:v>
                </c:pt>
                <c:pt idx="132">
                  <c:v>6.1299347877502397</c:v>
                </c:pt>
                <c:pt idx="133">
                  <c:v>6.9432873725891104</c:v>
                </c:pt>
                <c:pt idx="134">
                  <c:v>3.8661484718322798</c:v>
                </c:pt>
                <c:pt idx="135">
                  <c:v>4.8267416954040501</c:v>
                </c:pt>
                <c:pt idx="136">
                  <c:v>16.288619995117202</c:v>
                </c:pt>
                <c:pt idx="137">
                  <c:v>7.5443854331970197</c:v>
                </c:pt>
                <c:pt idx="138">
                  <c:v>12.635637283325201</c:v>
                </c:pt>
                <c:pt idx="139">
                  <c:v>1.6325221061706501</c:v>
                </c:pt>
                <c:pt idx="140">
                  <c:v>3.0040416717529301</c:v>
                </c:pt>
                <c:pt idx="141">
                  <c:v>2.1163978576660201</c:v>
                </c:pt>
                <c:pt idx="142">
                  <c:v>12.162904739379901</c:v>
                </c:pt>
                <c:pt idx="143">
                  <c:v>4.1437506675720197</c:v>
                </c:pt>
                <c:pt idx="144">
                  <c:v>0.32278653979301503</c:v>
                </c:pt>
                <c:pt idx="145">
                  <c:v>60.032253265380902</c:v>
                </c:pt>
                <c:pt idx="146">
                  <c:v>3.1711332798004199</c:v>
                </c:pt>
                <c:pt idx="147">
                  <c:v>4.96276950836182</c:v>
                </c:pt>
                <c:pt idx="148">
                  <c:v>11.868854522705099</c:v>
                </c:pt>
                <c:pt idx="149">
                  <c:v>3.7309484481811501</c:v>
                </c:pt>
                <c:pt idx="150">
                  <c:v>5.4275321960449201</c:v>
                </c:pt>
                <c:pt idx="151">
                  <c:v>18.055637359619102</c:v>
                </c:pt>
                <c:pt idx="152">
                  <c:v>71.394828796386705</c:v>
                </c:pt>
                <c:pt idx="153">
                  <c:v>12.5291633605957</c:v>
                </c:pt>
                <c:pt idx="154">
                  <c:v>9.2212486267089808</c:v>
                </c:pt>
                <c:pt idx="155">
                  <c:v>0.80913716554641701</c:v>
                </c:pt>
                <c:pt idx="156">
                  <c:v>17.6666584014893</c:v>
                </c:pt>
                <c:pt idx="157">
                  <c:v>5.1021714210510298</c:v>
                </c:pt>
                <c:pt idx="158">
                  <c:v>5.7658023834228498</c:v>
                </c:pt>
                <c:pt idx="159">
                  <c:v>2.5096099376678498</c:v>
                </c:pt>
                <c:pt idx="160">
                  <c:v>5.0488634109497097</c:v>
                </c:pt>
                <c:pt idx="161">
                  <c:v>5.1561579704284703</c:v>
                </c:pt>
                <c:pt idx="162">
                  <c:v>0.91452932357788097</c:v>
                </c:pt>
                <c:pt idx="163">
                  <c:v>2.31386470794678</c:v>
                </c:pt>
                <c:pt idx="164">
                  <c:v>6.7710434086620797E-4</c:v>
                </c:pt>
                <c:pt idx="165">
                  <c:v>4.6287188529968297</c:v>
                </c:pt>
                <c:pt idx="166">
                  <c:v>9.2267551422119105</c:v>
                </c:pt>
                <c:pt idx="167">
                  <c:v>5.5983438491821298</c:v>
                </c:pt>
                <c:pt idx="168">
                  <c:v>14.698073387146</c:v>
                </c:pt>
                <c:pt idx="169">
                  <c:v>2.24885106086731</c:v>
                </c:pt>
                <c:pt idx="170">
                  <c:v>49.550506591796903</c:v>
                </c:pt>
                <c:pt idx="171">
                  <c:v>38.7127876281738</c:v>
                </c:pt>
                <c:pt idx="172">
                  <c:v>8.5775308609008807</c:v>
                </c:pt>
                <c:pt idx="173">
                  <c:v>13.7624101638794</c:v>
                </c:pt>
                <c:pt idx="174">
                  <c:v>7.1580471992492702</c:v>
                </c:pt>
                <c:pt idx="175">
                  <c:v>4.3595738410949698</c:v>
                </c:pt>
                <c:pt idx="176">
                  <c:v>5.2785062789917001</c:v>
                </c:pt>
                <c:pt idx="177">
                  <c:v>22.7843723297119</c:v>
                </c:pt>
                <c:pt idx="178">
                  <c:v>7.8965778350830096</c:v>
                </c:pt>
                <c:pt idx="179">
                  <c:v>6.70955467224121</c:v>
                </c:pt>
                <c:pt idx="180">
                  <c:v>1.9711817502975499</c:v>
                </c:pt>
                <c:pt idx="181">
                  <c:v>57.128665924072301</c:v>
                </c:pt>
                <c:pt idx="182">
                  <c:v>7.91794729232788</c:v>
                </c:pt>
                <c:pt idx="183">
                  <c:v>13.306988716125501</c:v>
                </c:pt>
                <c:pt idx="184">
                  <c:v>17.0279140472412</c:v>
                </c:pt>
                <c:pt idx="185">
                  <c:v>10.381726264953601</c:v>
                </c:pt>
                <c:pt idx="186">
                  <c:v>3.3344943523407</c:v>
                </c:pt>
                <c:pt idx="187">
                  <c:v>6.4805364608764604</c:v>
                </c:pt>
                <c:pt idx="188">
                  <c:v>20.460065841674801</c:v>
                </c:pt>
                <c:pt idx="189">
                  <c:v>11.692053794860801</c:v>
                </c:pt>
                <c:pt idx="190">
                  <c:v>1.6729779243469201</c:v>
                </c:pt>
                <c:pt idx="191">
                  <c:v>9.3508520126342791</c:v>
                </c:pt>
                <c:pt idx="192">
                  <c:v>10.2762260437012</c:v>
                </c:pt>
                <c:pt idx="193">
                  <c:v>22.529090881347699</c:v>
                </c:pt>
                <c:pt idx="194">
                  <c:v>2.7607045173645002</c:v>
                </c:pt>
                <c:pt idx="195">
                  <c:v>16.3891410827637</c:v>
                </c:pt>
                <c:pt idx="196">
                  <c:v>31.879198074340799</c:v>
                </c:pt>
                <c:pt idx="197">
                  <c:v>6.9182982444763201</c:v>
                </c:pt>
                <c:pt idx="198">
                  <c:v>13.5819339752197</c:v>
                </c:pt>
                <c:pt idx="199">
                  <c:v>1.77471363544464</c:v>
                </c:pt>
                <c:pt idx="200">
                  <c:v>0.66906619071960405</c:v>
                </c:pt>
                <c:pt idx="201">
                  <c:v>0.50099730491638195</c:v>
                </c:pt>
                <c:pt idx="202">
                  <c:v>1.98543381690979</c:v>
                </c:pt>
                <c:pt idx="203">
                  <c:v>10.4774084091187</c:v>
                </c:pt>
                <c:pt idx="204">
                  <c:v>2.8082177639007599</c:v>
                </c:pt>
                <c:pt idx="205">
                  <c:v>5.8301234245300302</c:v>
                </c:pt>
                <c:pt idx="206">
                  <c:v>5.2351002693176296</c:v>
                </c:pt>
                <c:pt idx="207">
                  <c:v>7.7609062194824201</c:v>
                </c:pt>
                <c:pt idx="208">
                  <c:v>3.9937169551849401</c:v>
                </c:pt>
                <c:pt idx="209">
                  <c:v>1.68972408771515</c:v>
                </c:pt>
                <c:pt idx="210">
                  <c:v>1.77014183998108</c:v>
                </c:pt>
                <c:pt idx="211">
                  <c:v>1.6884001493453999</c:v>
                </c:pt>
                <c:pt idx="212">
                  <c:v>7.1234459877014196</c:v>
                </c:pt>
                <c:pt idx="213">
                  <c:v>3.4995133876800502</c:v>
                </c:pt>
                <c:pt idx="214">
                  <c:v>2.42659568786621</c:v>
                </c:pt>
                <c:pt idx="215">
                  <c:v>6.2992978096008301</c:v>
                </c:pt>
                <c:pt idx="216">
                  <c:v>16.2984428405762</c:v>
                </c:pt>
                <c:pt idx="217">
                  <c:v>3.06019139289856</c:v>
                </c:pt>
                <c:pt idx="218">
                  <c:v>7.2978825569152797</c:v>
                </c:pt>
                <c:pt idx="219">
                  <c:v>7.9511280059814498</c:v>
                </c:pt>
                <c:pt idx="220">
                  <c:v>13.0700902938843</c:v>
                </c:pt>
                <c:pt idx="221">
                  <c:v>10.1847276687622</c:v>
                </c:pt>
                <c:pt idx="222">
                  <c:v>23.534175872802699</c:v>
                </c:pt>
                <c:pt idx="224">
                  <c:v>0.57368195056915305</c:v>
                </c:pt>
                <c:pt idx="225">
                  <c:v>0.92340087890625</c:v>
                </c:pt>
                <c:pt idx="226">
                  <c:v>2.1128444671630899</c:v>
                </c:pt>
                <c:pt idx="227">
                  <c:v>14.0473022460938</c:v>
                </c:pt>
                <c:pt idx="228">
                  <c:v>7.2004151344299299</c:v>
                </c:pt>
                <c:pt idx="229">
                  <c:v>16.169685363769499</c:v>
                </c:pt>
                <c:pt idx="230">
                  <c:v>9.8544378280639595</c:v>
                </c:pt>
                <c:pt idx="231">
                  <c:v>11.0013580322266</c:v>
                </c:pt>
                <c:pt idx="232">
                  <c:v>5.4652862548828098</c:v>
                </c:pt>
                <c:pt idx="233">
                  <c:v>8.0264959335327095</c:v>
                </c:pt>
                <c:pt idx="234">
                  <c:v>0.11327201128005999</c:v>
                </c:pt>
                <c:pt idx="235">
                  <c:v>3.6537809371948202</c:v>
                </c:pt>
                <c:pt idx="236">
                  <c:v>15.256018638610801</c:v>
                </c:pt>
                <c:pt idx="237">
                  <c:v>18.067533493041999</c:v>
                </c:pt>
                <c:pt idx="238">
                  <c:v>2.8133275508880602</c:v>
                </c:pt>
                <c:pt idx="239">
                  <c:v>17.3372478485107</c:v>
                </c:pt>
                <c:pt idx="240">
                  <c:v>10.4479627609253</c:v>
                </c:pt>
                <c:pt idx="241">
                  <c:v>3.04179906845093</c:v>
                </c:pt>
                <c:pt idx="242">
                  <c:v>13.4564781188965</c:v>
                </c:pt>
                <c:pt idx="243">
                  <c:v>1.32846462726593</c:v>
                </c:pt>
                <c:pt idx="244">
                  <c:v>0.44111323356628401</c:v>
                </c:pt>
                <c:pt idx="246">
                  <c:v>0.102400049567223</c:v>
                </c:pt>
                <c:pt idx="247">
                  <c:v>0.50021439790725697</c:v>
                </c:pt>
                <c:pt idx="248">
                  <c:v>8.1488385796546894E-2</c:v>
                </c:pt>
                <c:pt idx="249">
                  <c:v>17.269821166992202</c:v>
                </c:pt>
                <c:pt idx="250">
                  <c:v>21.2690753936768</c:v>
                </c:pt>
                <c:pt idx="251">
                  <c:v>22.2434387207031</c:v>
                </c:pt>
                <c:pt idx="252">
                  <c:v>1.1373156309127801</c:v>
                </c:pt>
                <c:pt idx="253">
                  <c:v>1.20277631282806</c:v>
                </c:pt>
                <c:pt idx="254">
                  <c:v>8.9745330810546893</c:v>
                </c:pt>
                <c:pt idx="255">
                  <c:v>20.190122604370099</c:v>
                </c:pt>
                <c:pt idx="256">
                  <c:v>13.692467689514199</c:v>
                </c:pt>
                <c:pt idx="257">
                  <c:v>3.7042083740234402</c:v>
                </c:pt>
                <c:pt idx="258">
                  <c:v>0.81898319721221902</c:v>
                </c:pt>
                <c:pt idx="259">
                  <c:v>30.694816589355501</c:v>
                </c:pt>
                <c:pt idx="260">
                  <c:v>4.1466622352600098</c:v>
                </c:pt>
                <c:pt idx="261">
                  <c:v>25.137954711914102</c:v>
                </c:pt>
                <c:pt idx="262">
                  <c:v>20.295427322387699</c:v>
                </c:pt>
                <c:pt idx="263">
                  <c:v>7.4448385238647496</c:v>
                </c:pt>
                <c:pt idx="264">
                  <c:v>13.6364946365356</c:v>
                </c:pt>
                <c:pt idx="265">
                  <c:v>4.1859903335571298</c:v>
                </c:pt>
                <c:pt idx="266">
                  <c:v>17.1202182769775</c:v>
                </c:pt>
                <c:pt idx="267">
                  <c:v>11.4732093811035</c:v>
                </c:pt>
                <c:pt idx="268">
                  <c:v>4.6280050277709996</c:v>
                </c:pt>
                <c:pt idx="269">
                  <c:v>3.0403182506561302</c:v>
                </c:pt>
                <c:pt idx="270">
                  <c:v>0.20919348299503299</c:v>
                </c:pt>
                <c:pt idx="271">
                  <c:v>20.7550354003906</c:v>
                </c:pt>
                <c:pt idx="272">
                  <c:v>17.936273574829102</c:v>
                </c:pt>
              </c:numCache>
            </c:numRef>
          </c:val>
          <c:smooth val="0"/>
          <c:extLst>
            <c:ext xmlns:c16="http://schemas.microsoft.com/office/drawing/2014/chart" uri="{C3380CC4-5D6E-409C-BE32-E72D297353CC}">
              <c16:uniqueId val="{00000000-EC3A-4A3A-933D-658336F7F176}"/>
            </c:ext>
          </c:extLst>
        </c:ser>
        <c:ser>
          <c:idx val="1"/>
          <c:order val="1"/>
          <c:tx>
            <c:strRef>
              <c:f>Лист1!$C$1</c:f>
              <c:strCache>
                <c:ptCount val="1"/>
                <c:pt idx="0">
                  <c:v>2020</c:v>
                </c:pt>
              </c:strCache>
            </c:strRef>
          </c:tx>
          <c:spPr>
            <a:ln w="12700" cap="rnd" cmpd="sng">
              <a:solidFill>
                <a:schemeClr val="accent1">
                  <a:lumMod val="75000"/>
                </a:schemeClr>
              </a:solidFill>
              <a:prstDash val="sysDash"/>
              <a:round/>
            </a:ln>
            <a:effectLst/>
          </c:spPr>
          <c:marker>
            <c:symbol val="none"/>
          </c:marker>
          <c:dPt>
            <c:idx val="120"/>
            <c:bubble3D val="0"/>
            <c:extLst>
              <c:ext xmlns:c16="http://schemas.microsoft.com/office/drawing/2014/chart" uri="{C3380CC4-5D6E-409C-BE32-E72D297353CC}">
                <c16:uniqueId val="{00000001-EC3A-4A3A-933D-658336F7F176}"/>
              </c:ext>
            </c:extLst>
          </c:dPt>
          <c:trendline>
            <c:spPr>
              <a:ln w="19050" cap="rnd" cmpd="sng">
                <a:solidFill>
                  <a:srgbClr val="0070C0"/>
                </a:solidFill>
                <a:prstDash val="solid"/>
              </a:ln>
              <a:effectLst/>
            </c:spPr>
            <c:trendlineType val="movingAvg"/>
            <c:period val="10"/>
            <c:dispRSqr val="0"/>
            <c:dispEq val="0"/>
          </c:trendline>
          <c:cat>
            <c:numRef>
              <c:f>Лист1!$A$2:$A$274</c:f>
              <c:numCache>
                <c:formatCode>[$-419]mmmm;@</c:formatCode>
                <c:ptCount val="273"/>
                <c:pt idx="0">
                  <c:v>44197</c:v>
                </c:pt>
                <c:pt idx="1">
                  <c:v>44198</c:v>
                </c:pt>
                <c:pt idx="2">
                  <c:v>44199</c:v>
                </c:pt>
                <c:pt idx="3">
                  <c:v>44200</c:v>
                </c:pt>
                <c:pt idx="4">
                  <c:v>44201</c:v>
                </c:pt>
                <c:pt idx="5">
                  <c:v>44202</c:v>
                </c:pt>
                <c:pt idx="6">
                  <c:v>44203</c:v>
                </c:pt>
                <c:pt idx="7">
                  <c:v>44204</c:v>
                </c:pt>
                <c:pt idx="8">
                  <c:v>44205</c:v>
                </c:pt>
                <c:pt idx="9">
                  <c:v>44206</c:v>
                </c:pt>
                <c:pt idx="10">
                  <c:v>44207</c:v>
                </c:pt>
                <c:pt idx="11">
                  <c:v>44208</c:v>
                </c:pt>
                <c:pt idx="12">
                  <c:v>44209</c:v>
                </c:pt>
                <c:pt idx="13">
                  <c:v>44210</c:v>
                </c:pt>
                <c:pt idx="14">
                  <c:v>44211</c:v>
                </c:pt>
                <c:pt idx="15">
                  <c:v>44212</c:v>
                </c:pt>
                <c:pt idx="16">
                  <c:v>44213</c:v>
                </c:pt>
                <c:pt idx="17">
                  <c:v>44214</c:v>
                </c:pt>
                <c:pt idx="18">
                  <c:v>44215</c:v>
                </c:pt>
                <c:pt idx="19">
                  <c:v>44216</c:v>
                </c:pt>
                <c:pt idx="20">
                  <c:v>44217</c:v>
                </c:pt>
                <c:pt idx="21">
                  <c:v>44218</c:v>
                </c:pt>
                <c:pt idx="22">
                  <c:v>44219</c:v>
                </c:pt>
                <c:pt idx="23">
                  <c:v>44220</c:v>
                </c:pt>
                <c:pt idx="24">
                  <c:v>44221</c:v>
                </c:pt>
                <c:pt idx="25">
                  <c:v>44222</c:v>
                </c:pt>
                <c:pt idx="26">
                  <c:v>44223</c:v>
                </c:pt>
                <c:pt idx="27">
                  <c:v>44224</c:v>
                </c:pt>
                <c:pt idx="28">
                  <c:v>44225</c:v>
                </c:pt>
                <c:pt idx="29">
                  <c:v>44226</c:v>
                </c:pt>
                <c:pt idx="30">
                  <c:v>44227</c:v>
                </c:pt>
                <c:pt idx="31">
                  <c:v>44228</c:v>
                </c:pt>
                <c:pt idx="32">
                  <c:v>44229</c:v>
                </c:pt>
                <c:pt idx="33">
                  <c:v>44230</c:v>
                </c:pt>
                <c:pt idx="34">
                  <c:v>44231</c:v>
                </c:pt>
                <c:pt idx="35">
                  <c:v>44232</c:v>
                </c:pt>
                <c:pt idx="36">
                  <c:v>44233</c:v>
                </c:pt>
                <c:pt idx="37">
                  <c:v>44234</c:v>
                </c:pt>
                <c:pt idx="38">
                  <c:v>44235</c:v>
                </c:pt>
                <c:pt idx="39">
                  <c:v>44236</c:v>
                </c:pt>
                <c:pt idx="40">
                  <c:v>44237</c:v>
                </c:pt>
                <c:pt idx="41">
                  <c:v>44238</c:v>
                </c:pt>
                <c:pt idx="42">
                  <c:v>44239</c:v>
                </c:pt>
                <c:pt idx="43">
                  <c:v>44240</c:v>
                </c:pt>
                <c:pt idx="44">
                  <c:v>44241</c:v>
                </c:pt>
                <c:pt idx="45">
                  <c:v>44242</c:v>
                </c:pt>
                <c:pt idx="46">
                  <c:v>44243</c:v>
                </c:pt>
                <c:pt idx="47">
                  <c:v>44244</c:v>
                </c:pt>
                <c:pt idx="48">
                  <c:v>44245</c:v>
                </c:pt>
                <c:pt idx="49">
                  <c:v>44246</c:v>
                </c:pt>
                <c:pt idx="50">
                  <c:v>44247</c:v>
                </c:pt>
                <c:pt idx="51">
                  <c:v>44248</c:v>
                </c:pt>
                <c:pt idx="52">
                  <c:v>44249</c:v>
                </c:pt>
                <c:pt idx="53">
                  <c:v>44250</c:v>
                </c:pt>
                <c:pt idx="54">
                  <c:v>44251</c:v>
                </c:pt>
                <c:pt idx="55">
                  <c:v>44252</c:v>
                </c:pt>
                <c:pt idx="56">
                  <c:v>44253</c:v>
                </c:pt>
                <c:pt idx="57">
                  <c:v>44254</c:v>
                </c:pt>
                <c:pt idx="58">
                  <c:v>44255</c:v>
                </c:pt>
                <c:pt idx="59">
                  <c:v>44256</c:v>
                </c:pt>
                <c:pt idx="60">
                  <c:v>44257</c:v>
                </c:pt>
                <c:pt idx="61">
                  <c:v>44258</c:v>
                </c:pt>
                <c:pt idx="62">
                  <c:v>44259</c:v>
                </c:pt>
                <c:pt idx="63">
                  <c:v>44260</c:v>
                </c:pt>
                <c:pt idx="64">
                  <c:v>44261</c:v>
                </c:pt>
                <c:pt idx="65">
                  <c:v>44262</c:v>
                </c:pt>
                <c:pt idx="66">
                  <c:v>44263</c:v>
                </c:pt>
                <c:pt idx="67">
                  <c:v>44264</c:v>
                </c:pt>
                <c:pt idx="68">
                  <c:v>44265</c:v>
                </c:pt>
                <c:pt idx="69">
                  <c:v>44266</c:v>
                </c:pt>
                <c:pt idx="70">
                  <c:v>44267</c:v>
                </c:pt>
                <c:pt idx="71">
                  <c:v>44268</c:v>
                </c:pt>
                <c:pt idx="72">
                  <c:v>44269</c:v>
                </c:pt>
                <c:pt idx="73">
                  <c:v>44270</c:v>
                </c:pt>
                <c:pt idx="74">
                  <c:v>44271</c:v>
                </c:pt>
                <c:pt idx="75">
                  <c:v>44272</c:v>
                </c:pt>
                <c:pt idx="76">
                  <c:v>44273</c:v>
                </c:pt>
                <c:pt idx="77">
                  <c:v>44274</c:v>
                </c:pt>
                <c:pt idx="78">
                  <c:v>44275</c:v>
                </c:pt>
                <c:pt idx="79">
                  <c:v>44276</c:v>
                </c:pt>
                <c:pt idx="80">
                  <c:v>44277</c:v>
                </c:pt>
                <c:pt idx="81">
                  <c:v>44278</c:v>
                </c:pt>
                <c:pt idx="82">
                  <c:v>44279</c:v>
                </c:pt>
                <c:pt idx="83">
                  <c:v>44280</c:v>
                </c:pt>
                <c:pt idx="84">
                  <c:v>44281</c:v>
                </c:pt>
                <c:pt idx="85">
                  <c:v>44282</c:v>
                </c:pt>
                <c:pt idx="86">
                  <c:v>44283</c:v>
                </c:pt>
                <c:pt idx="87">
                  <c:v>44284</c:v>
                </c:pt>
                <c:pt idx="88">
                  <c:v>44285</c:v>
                </c:pt>
                <c:pt idx="89">
                  <c:v>44286</c:v>
                </c:pt>
                <c:pt idx="90">
                  <c:v>44287</c:v>
                </c:pt>
                <c:pt idx="91">
                  <c:v>44288</c:v>
                </c:pt>
                <c:pt idx="92">
                  <c:v>44289</c:v>
                </c:pt>
                <c:pt idx="93">
                  <c:v>44290</c:v>
                </c:pt>
                <c:pt idx="94">
                  <c:v>44291</c:v>
                </c:pt>
                <c:pt idx="95">
                  <c:v>44292</c:v>
                </c:pt>
                <c:pt idx="96">
                  <c:v>44293</c:v>
                </c:pt>
                <c:pt idx="97">
                  <c:v>44294</c:v>
                </c:pt>
                <c:pt idx="98">
                  <c:v>44295</c:v>
                </c:pt>
                <c:pt idx="99">
                  <c:v>44296</c:v>
                </c:pt>
                <c:pt idx="100">
                  <c:v>44297</c:v>
                </c:pt>
                <c:pt idx="101">
                  <c:v>44298</c:v>
                </c:pt>
                <c:pt idx="102">
                  <c:v>44299</c:v>
                </c:pt>
                <c:pt idx="103">
                  <c:v>44300</c:v>
                </c:pt>
                <c:pt idx="104">
                  <c:v>44301</c:v>
                </c:pt>
                <c:pt idx="105">
                  <c:v>44302</c:v>
                </c:pt>
                <c:pt idx="106">
                  <c:v>44303</c:v>
                </c:pt>
                <c:pt idx="107">
                  <c:v>44304</c:v>
                </c:pt>
                <c:pt idx="108">
                  <c:v>44305</c:v>
                </c:pt>
                <c:pt idx="109">
                  <c:v>44306</c:v>
                </c:pt>
                <c:pt idx="110">
                  <c:v>44307</c:v>
                </c:pt>
                <c:pt idx="111">
                  <c:v>44308</c:v>
                </c:pt>
                <c:pt idx="112">
                  <c:v>44309</c:v>
                </c:pt>
                <c:pt idx="113">
                  <c:v>44310</c:v>
                </c:pt>
                <c:pt idx="114">
                  <c:v>44311</c:v>
                </c:pt>
                <c:pt idx="115">
                  <c:v>44312</c:v>
                </c:pt>
                <c:pt idx="116">
                  <c:v>44313</c:v>
                </c:pt>
                <c:pt idx="117">
                  <c:v>44314</c:v>
                </c:pt>
                <c:pt idx="118">
                  <c:v>44315</c:v>
                </c:pt>
                <c:pt idx="119">
                  <c:v>44316</c:v>
                </c:pt>
                <c:pt idx="120">
                  <c:v>44317</c:v>
                </c:pt>
                <c:pt idx="121">
                  <c:v>44318</c:v>
                </c:pt>
                <c:pt idx="122">
                  <c:v>44319</c:v>
                </c:pt>
                <c:pt idx="123">
                  <c:v>44320</c:v>
                </c:pt>
                <c:pt idx="124">
                  <c:v>44321</c:v>
                </c:pt>
                <c:pt idx="125">
                  <c:v>44322</c:v>
                </c:pt>
                <c:pt idx="126">
                  <c:v>44323</c:v>
                </c:pt>
                <c:pt idx="127">
                  <c:v>44324</c:v>
                </c:pt>
                <c:pt idx="128">
                  <c:v>44325</c:v>
                </c:pt>
                <c:pt idx="129">
                  <c:v>44326</c:v>
                </c:pt>
                <c:pt idx="130">
                  <c:v>44327</c:v>
                </c:pt>
                <c:pt idx="131">
                  <c:v>44328</c:v>
                </c:pt>
                <c:pt idx="132">
                  <c:v>44329</c:v>
                </c:pt>
                <c:pt idx="133">
                  <c:v>44330</c:v>
                </c:pt>
                <c:pt idx="134">
                  <c:v>44331</c:v>
                </c:pt>
                <c:pt idx="135">
                  <c:v>44332</c:v>
                </c:pt>
                <c:pt idx="136">
                  <c:v>44333</c:v>
                </c:pt>
                <c:pt idx="137">
                  <c:v>44334</c:v>
                </c:pt>
                <c:pt idx="138">
                  <c:v>44335</c:v>
                </c:pt>
                <c:pt idx="139">
                  <c:v>44336</c:v>
                </c:pt>
                <c:pt idx="140">
                  <c:v>44337</c:v>
                </c:pt>
                <c:pt idx="141">
                  <c:v>44338</c:v>
                </c:pt>
                <c:pt idx="142">
                  <c:v>44339</c:v>
                </c:pt>
                <c:pt idx="143">
                  <c:v>44340</c:v>
                </c:pt>
                <c:pt idx="144">
                  <c:v>44341</c:v>
                </c:pt>
                <c:pt idx="145">
                  <c:v>44342</c:v>
                </c:pt>
                <c:pt idx="146">
                  <c:v>44343</c:v>
                </c:pt>
                <c:pt idx="147">
                  <c:v>44344</c:v>
                </c:pt>
                <c:pt idx="148">
                  <c:v>44345</c:v>
                </c:pt>
                <c:pt idx="149">
                  <c:v>44346</c:v>
                </c:pt>
                <c:pt idx="150">
                  <c:v>44347</c:v>
                </c:pt>
                <c:pt idx="151">
                  <c:v>44348</c:v>
                </c:pt>
                <c:pt idx="152">
                  <c:v>44349</c:v>
                </c:pt>
                <c:pt idx="153">
                  <c:v>44350</c:v>
                </c:pt>
                <c:pt idx="154">
                  <c:v>44351</c:v>
                </c:pt>
                <c:pt idx="155">
                  <c:v>44352</c:v>
                </c:pt>
                <c:pt idx="156">
                  <c:v>44353</c:v>
                </c:pt>
                <c:pt idx="157">
                  <c:v>44354</c:v>
                </c:pt>
                <c:pt idx="158">
                  <c:v>44355</c:v>
                </c:pt>
                <c:pt idx="159">
                  <c:v>44356</c:v>
                </c:pt>
                <c:pt idx="160">
                  <c:v>44357</c:v>
                </c:pt>
                <c:pt idx="161">
                  <c:v>44358</c:v>
                </c:pt>
                <c:pt idx="162">
                  <c:v>44359</c:v>
                </c:pt>
                <c:pt idx="163">
                  <c:v>44360</c:v>
                </c:pt>
                <c:pt idx="164">
                  <c:v>44361</c:v>
                </c:pt>
                <c:pt idx="165">
                  <c:v>44362</c:v>
                </c:pt>
                <c:pt idx="166">
                  <c:v>44363</c:v>
                </c:pt>
                <c:pt idx="167">
                  <c:v>44364</c:v>
                </c:pt>
                <c:pt idx="168">
                  <c:v>44365</c:v>
                </c:pt>
                <c:pt idx="169">
                  <c:v>44366</c:v>
                </c:pt>
                <c:pt idx="170">
                  <c:v>44367</c:v>
                </c:pt>
                <c:pt idx="171">
                  <c:v>44368</c:v>
                </c:pt>
                <c:pt idx="172">
                  <c:v>44369</c:v>
                </c:pt>
                <c:pt idx="173">
                  <c:v>44370</c:v>
                </c:pt>
                <c:pt idx="174">
                  <c:v>44371</c:v>
                </c:pt>
                <c:pt idx="175">
                  <c:v>44372</c:v>
                </c:pt>
                <c:pt idx="176">
                  <c:v>44373</c:v>
                </c:pt>
                <c:pt idx="177">
                  <c:v>44374</c:v>
                </c:pt>
                <c:pt idx="178">
                  <c:v>44375</c:v>
                </c:pt>
                <c:pt idx="179">
                  <c:v>44376</c:v>
                </c:pt>
                <c:pt idx="180">
                  <c:v>44377</c:v>
                </c:pt>
                <c:pt idx="181">
                  <c:v>44378</c:v>
                </c:pt>
                <c:pt idx="182">
                  <c:v>44379</c:v>
                </c:pt>
                <c:pt idx="183">
                  <c:v>44380</c:v>
                </c:pt>
                <c:pt idx="184">
                  <c:v>44381</c:v>
                </c:pt>
                <c:pt idx="185">
                  <c:v>44382</c:v>
                </c:pt>
                <c:pt idx="186">
                  <c:v>44383</c:v>
                </c:pt>
                <c:pt idx="187">
                  <c:v>44384</c:v>
                </c:pt>
                <c:pt idx="188">
                  <c:v>44385</c:v>
                </c:pt>
                <c:pt idx="189">
                  <c:v>44386</c:v>
                </c:pt>
                <c:pt idx="190">
                  <c:v>44387</c:v>
                </c:pt>
                <c:pt idx="191">
                  <c:v>44388</c:v>
                </c:pt>
                <c:pt idx="192">
                  <c:v>44389</c:v>
                </c:pt>
                <c:pt idx="193">
                  <c:v>44390</c:v>
                </c:pt>
                <c:pt idx="194">
                  <c:v>44391</c:v>
                </c:pt>
                <c:pt idx="195">
                  <c:v>44392</c:v>
                </c:pt>
                <c:pt idx="196">
                  <c:v>44393</c:v>
                </c:pt>
                <c:pt idx="197">
                  <c:v>44394</c:v>
                </c:pt>
                <c:pt idx="198">
                  <c:v>44395</c:v>
                </c:pt>
                <c:pt idx="199">
                  <c:v>44396</c:v>
                </c:pt>
                <c:pt idx="200">
                  <c:v>44397</c:v>
                </c:pt>
                <c:pt idx="201">
                  <c:v>44398</c:v>
                </c:pt>
                <c:pt idx="202">
                  <c:v>44399</c:v>
                </c:pt>
                <c:pt idx="203">
                  <c:v>44400</c:v>
                </c:pt>
                <c:pt idx="204">
                  <c:v>44401</c:v>
                </c:pt>
                <c:pt idx="205">
                  <c:v>44402</c:v>
                </c:pt>
                <c:pt idx="206">
                  <c:v>44403</c:v>
                </c:pt>
                <c:pt idx="207">
                  <c:v>44404</c:v>
                </c:pt>
                <c:pt idx="208">
                  <c:v>44405</c:v>
                </c:pt>
                <c:pt idx="209">
                  <c:v>44406</c:v>
                </c:pt>
                <c:pt idx="210">
                  <c:v>44407</c:v>
                </c:pt>
                <c:pt idx="211">
                  <c:v>44408</c:v>
                </c:pt>
                <c:pt idx="212">
                  <c:v>44409</c:v>
                </c:pt>
                <c:pt idx="213">
                  <c:v>44410</c:v>
                </c:pt>
                <c:pt idx="214">
                  <c:v>44411</c:v>
                </c:pt>
                <c:pt idx="215">
                  <c:v>44412</c:v>
                </c:pt>
                <c:pt idx="216">
                  <c:v>44413</c:v>
                </c:pt>
                <c:pt idx="217">
                  <c:v>44414</c:v>
                </c:pt>
                <c:pt idx="218">
                  <c:v>44415</c:v>
                </c:pt>
                <c:pt idx="219">
                  <c:v>44416</c:v>
                </c:pt>
                <c:pt idx="220">
                  <c:v>44417</c:v>
                </c:pt>
                <c:pt idx="221">
                  <c:v>44418</c:v>
                </c:pt>
                <c:pt idx="222">
                  <c:v>44419</c:v>
                </c:pt>
                <c:pt idx="223">
                  <c:v>44420</c:v>
                </c:pt>
                <c:pt idx="224">
                  <c:v>44421</c:v>
                </c:pt>
                <c:pt idx="225">
                  <c:v>44422</c:v>
                </c:pt>
                <c:pt idx="226">
                  <c:v>44423</c:v>
                </c:pt>
                <c:pt idx="227">
                  <c:v>44424</c:v>
                </c:pt>
                <c:pt idx="228">
                  <c:v>44425</c:v>
                </c:pt>
                <c:pt idx="229">
                  <c:v>44426</c:v>
                </c:pt>
                <c:pt idx="230">
                  <c:v>44427</c:v>
                </c:pt>
                <c:pt idx="231">
                  <c:v>44428</c:v>
                </c:pt>
                <c:pt idx="232">
                  <c:v>44429</c:v>
                </c:pt>
                <c:pt idx="233">
                  <c:v>44430</c:v>
                </c:pt>
                <c:pt idx="234">
                  <c:v>44431</c:v>
                </c:pt>
                <c:pt idx="235">
                  <c:v>44432</c:v>
                </c:pt>
                <c:pt idx="236">
                  <c:v>44433</c:v>
                </c:pt>
                <c:pt idx="237">
                  <c:v>44434</c:v>
                </c:pt>
                <c:pt idx="238">
                  <c:v>44435</c:v>
                </c:pt>
                <c:pt idx="239">
                  <c:v>44436</c:v>
                </c:pt>
                <c:pt idx="240">
                  <c:v>44437</c:v>
                </c:pt>
                <c:pt idx="241">
                  <c:v>44438</c:v>
                </c:pt>
                <c:pt idx="242">
                  <c:v>44439</c:v>
                </c:pt>
                <c:pt idx="243">
                  <c:v>44440</c:v>
                </c:pt>
                <c:pt idx="244">
                  <c:v>44441</c:v>
                </c:pt>
                <c:pt idx="245">
                  <c:v>44442</c:v>
                </c:pt>
                <c:pt idx="246">
                  <c:v>44443</c:v>
                </c:pt>
                <c:pt idx="247">
                  <c:v>44444</c:v>
                </c:pt>
                <c:pt idx="248">
                  <c:v>44445</c:v>
                </c:pt>
                <c:pt idx="249">
                  <c:v>44446</c:v>
                </c:pt>
                <c:pt idx="250">
                  <c:v>44447</c:v>
                </c:pt>
                <c:pt idx="251">
                  <c:v>44448</c:v>
                </c:pt>
                <c:pt idx="252">
                  <c:v>44449</c:v>
                </c:pt>
                <c:pt idx="253">
                  <c:v>44450</c:v>
                </c:pt>
                <c:pt idx="254">
                  <c:v>44451</c:v>
                </c:pt>
                <c:pt idx="255">
                  <c:v>44452</c:v>
                </c:pt>
                <c:pt idx="256">
                  <c:v>44453</c:v>
                </c:pt>
                <c:pt idx="257">
                  <c:v>44454</c:v>
                </c:pt>
                <c:pt idx="258">
                  <c:v>44455</c:v>
                </c:pt>
                <c:pt idx="259">
                  <c:v>44456</c:v>
                </c:pt>
                <c:pt idx="260">
                  <c:v>44457</c:v>
                </c:pt>
                <c:pt idx="261">
                  <c:v>44458</c:v>
                </c:pt>
                <c:pt idx="262">
                  <c:v>44459</c:v>
                </c:pt>
                <c:pt idx="263">
                  <c:v>44460</c:v>
                </c:pt>
                <c:pt idx="264">
                  <c:v>44461</c:v>
                </c:pt>
                <c:pt idx="265">
                  <c:v>44462</c:v>
                </c:pt>
                <c:pt idx="266">
                  <c:v>44463</c:v>
                </c:pt>
                <c:pt idx="267">
                  <c:v>44464</c:v>
                </c:pt>
                <c:pt idx="268">
                  <c:v>44465</c:v>
                </c:pt>
                <c:pt idx="269">
                  <c:v>44466</c:v>
                </c:pt>
                <c:pt idx="270">
                  <c:v>44467</c:v>
                </c:pt>
                <c:pt idx="271">
                  <c:v>44468</c:v>
                </c:pt>
                <c:pt idx="272">
                  <c:v>44469</c:v>
                </c:pt>
              </c:numCache>
            </c:numRef>
          </c:cat>
          <c:val>
            <c:numRef>
              <c:f>Лист1!$C$2:$C$274</c:f>
              <c:numCache>
                <c:formatCode>0.000</c:formatCode>
                <c:ptCount val="273"/>
                <c:pt idx="0">
                  <c:v>21.117378234863299</c:v>
                </c:pt>
                <c:pt idx="1">
                  <c:v>1.1272220611572299</c:v>
                </c:pt>
                <c:pt idx="2">
                  <c:v>2.7864398956298801</c:v>
                </c:pt>
                <c:pt idx="3">
                  <c:v>46.268356323242202</c:v>
                </c:pt>
                <c:pt idx="4">
                  <c:v>87.446388244628906</c:v>
                </c:pt>
                <c:pt idx="5">
                  <c:v>9.6487302780151403</c:v>
                </c:pt>
                <c:pt idx="6">
                  <c:v>5.7234120368957502</c:v>
                </c:pt>
                <c:pt idx="7">
                  <c:v>6.39953660964966</c:v>
                </c:pt>
                <c:pt idx="8">
                  <c:v>1.8909044265747099</c:v>
                </c:pt>
                <c:pt idx="9">
                  <c:v>1.74814605712891</c:v>
                </c:pt>
                <c:pt idx="10">
                  <c:v>15.3562831878662</c:v>
                </c:pt>
                <c:pt idx="11">
                  <c:v>45.006416320800803</c:v>
                </c:pt>
                <c:pt idx="13">
                  <c:v>113.503387451172</c:v>
                </c:pt>
                <c:pt idx="14">
                  <c:v>61.153892517089801</c:v>
                </c:pt>
                <c:pt idx="15">
                  <c:v>66.327697753906307</c:v>
                </c:pt>
                <c:pt idx="16">
                  <c:v>7.4447288513183603</c:v>
                </c:pt>
                <c:pt idx="17">
                  <c:v>34.457077026367202</c:v>
                </c:pt>
                <c:pt idx="18">
                  <c:v>11.1102294921875</c:v>
                </c:pt>
                <c:pt idx="19">
                  <c:v>19.005191802978501</c:v>
                </c:pt>
                <c:pt idx="20">
                  <c:v>0.57166212797164895</c:v>
                </c:pt>
                <c:pt idx="21">
                  <c:v>21.345048904418899</c:v>
                </c:pt>
                <c:pt idx="22">
                  <c:v>26.443016052246101</c:v>
                </c:pt>
                <c:pt idx="23">
                  <c:v>2.7767426967620898</c:v>
                </c:pt>
                <c:pt idx="24">
                  <c:v>79.201797485351605</c:v>
                </c:pt>
                <c:pt idx="25">
                  <c:v>20.282142639160199</c:v>
                </c:pt>
                <c:pt idx="27">
                  <c:v>107.459014892578</c:v>
                </c:pt>
                <c:pt idx="28">
                  <c:v>8.7786331176757795</c:v>
                </c:pt>
                <c:pt idx="29">
                  <c:v>116.72641754150401</c:v>
                </c:pt>
                <c:pt idx="30">
                  <c:v>22.493442535400401</c:v>
                </c:pt>
                <c:pt idx="31">
                  <c:v>3.9551119804382302</c:v>
                </c:pt>
                <c:pt idx="32">
                  <c:v>4.0833044052123997</c:v>
                </c:pt>
                <c:pt idx="33">
                  <c:v>3.8543725386261901E-3</c:v>
                </c:pt>
                <c:pt idx="34">
                  <c:v>9.4584770202636701</c:v>
                </c:pt>
                <c:pt idx="35">
                  <c:v>125.410202026367</c:v>
                </c:pt>
                <c:pt idx="36">
                  <c:v>105.73956298828099</c:v>
                </c:pt>
                <c:pt idx="37">
                  <c:v>32.971443176269503</c:v>
                </c:pt>
                <c:pt idx="38">
                  <c:v>46.235927581787102</c:v>
                </c:pt>
                <c:pt idx="39">
                  <c:v>13.1142826080322</c:v>
                </c:pt>
                <c:pt idx="40">
                  <c:v>13.8791284561157</c:v>
                </c:pt>
                <c:pt idx="41">
                  <c:v>6.0028920173645002</c:v>
                </c:pt>
                <c:pt idx="42">
                  <c:v>0.54208326339721702</c:v>
                </c:pt>
                <c:pt idx="43">
                  <c:v>2.3156034946441699</c:v>
                </c:pt>
                <c:pt idx="44">
                  <c:v>29.891212463378899</c:v>
                </c:pt>
                <c:pt idx="45">
                  <c:v>11.9334573745728</c:v>
                </c:pt>
                <c:pt idx="46">
                  <c:v>17.307052612304702</c:v>
                </c:pt>
                <c:pt idx="47">
                  <c:v>6.7599124908447301</c:v>
                </c:pt>
                <c:pt idx="48">
                  <c:v>0.58682870864868197</c:v>
                </c:pt>
                <c:pt idx="49">
                  <c:v>1.89375400543213</c:v>
                </c:pt>
                <c:pt idx="50">
                  <c:v>1.4456824064254801</c:v>
                </c:pt>
                <c:pt idx="51">
                  <c:v>37.512454986572301</c:v>
                </c:pt>
                <c:pt idx="52">
                  <c:v>52.072689056396499</c:v>
                </c:pt>
                <c:pt idx="53">
                  <c:v>1.6900372505187999</c:v>
                </c:pt>
                <c:pt idx="54">
                  <c:v>28.485837936401399</c:v>
                </c:pt>
                <c:pt idx="55">
                  <c:v>21.611261367797901</c:v>
                </c:pt>
                <c:pt idx="56">
                  <c:v>8.5144891738891602</c:v>
                </c:pt>
                <c:pt idx="57">
                  <c:v>7.3542041778564498</c:v>
                </c:pt>
                <c:pt idx="58">
                  <c:v>25.895317077636701</c:v>
                </c:pt>
                <c:pt idx="59">
                  <c:v>32.8051948547363</c:v>
                </c:pt>
                <c:pt idx="60">
                  <c:v>132.38185119628901</c:v>
                </c:pt>
                <c:pt idx="61">
                  <c:v>0.54253250360488903</c:v>
                </c:pt>
                <c:pt idx="62">
                  <c:v>28.7923583984375</c:v>
                </c:pt>
                <c:pt idx="63">
                  <c:v>46.488620758056598</c:v>
                </c:pt>
                <c:pt idx="64">
                  <c:v>22.448427200317401</c:v>
                </c:pt>
                <c:pt idx="66">
                  <c:v>29.217676162719702</c:v>
                </c:pt>
                <c:pt idx="67">
                  <c:v>0.53745293617248502</c:v>
                </c:pt>
                <c:pt idx="68">
                  <c:v>0.54523450136184703</c:v>
                </c:pt>
                <c:pt idx="69">
                  <c:v>4.65110206604004</c:v>
                </c:pt>
                <c:pt idx="70">
                  <c:v>5.6901817321777299</c:v>
                </c:pt>
                <c:pt idx="71">
                  <c:v>7.1521158218383798</c:v>
                </c:pt>
                <c:pt idx="72">
                  <c:v>0.20843769609928101</c:v>
                </c:pt>
                <c:pt idx="73">
                  <c:v>0.51176995038986195</c:v>
                </c:pt>
                <c:pt idx="74">
                  <c:v>39.699573516845703</c:v>
                </c:pt>
                <c:pt idx="75">
                  <c:v>1.26917159557343</c:v>
                </c:pt>
                <c:pt idx="76">
                  <c:v>16.011619567871101</c:v>
                </c:pt>
                <c:pt idx="77">
                  <c:v>25.063644409179702</c:v>
                </c:pt>
                <c:pt idx="78">
                  <c:v>89.859924316406307</c:v>
                </c:pt>
                <c:pt idx="79">
                  <c:v>6.2184686660766602</c:v>
                </c:pt>
                <c:pt idx="80">
                  <c:v>71.055099487304702</c:v>
                </c:pt>
                <c:pt idx="81">
                  <c:v>17.984556198120099</c:v>
                </c:pt>
                <c:pt idx="82">
                  <c:v>9.5627527236938494</c:v>
                </c:pt>
                <c:pt idx="83">
                  <c:v>7.9070320129394496</c:v>
                </c:pt>
                <c:pt idx="84">
                  <c:v>2.9745104312896702</c:v>
                </c:pt>
                <c:pt idx="85">
                  <c:v>20.954811096191399</c:v>
                </c:pt>
                <c:pt idx="86">
                  <c:v>9.8257694244384801</c:v>
                </c:pt>
                <c:pt idx="87">
                  <c:v>0.58455574512481701</c:v>
                </c:pt>
                <c:pt idx="88">
                  <c:v>3.9478273391723602</c:v>
                </c:pt>
                <c:pt idx="89">
                  <c:v>37.319099426269503</c:v>
                </c:pt>
                <c:pt idx="90">
                  <c:v>129.051513671875</c:v>
                </c:pt>
                <c:pt idx="91">
                  <c:v>51.275459289550803</c:v>
                </c:pt>
                <c:pt idx="92">
                  <c:v>0.22976423799991599</c:v>
                </c:pt>
                <c:pt idx="93">
                  <c:v>0.76306009292602495</c:v>
                </c:pt>
                <c:pt idx="94">
                  <c:v>3.6085441112518302</c:v>
                </c:pt>
                <c:pt idx="95">
                  <c:v>10.86789894104</c:v>
                </c:pt>
                <c:pt idx="96">
                  <c:v>15.3925685882568</c:v>
                </c:pt>
                <c:pt idx="97">
                  <c:v>6.1057143211364702</c:v>
                </c:pt>
                <c:pt idx="98">
                  <c:v>6.9207682609558097</c:v>
                </c:pt>
                <c:pt idx="99">
                  <c:v>82.938789367675795</c:v>
                </c:pt>
                <c:pt idx="100">
                  <c:v>1.4583694934845</c:v>
                </c:pt>
                <c:pt idx="101">
                  <c:v>1.4218218326568599</c:v>
                </c:pt>
                <c:pt idx="102">
                  <c:v>4.7102231979370099</c:v>
                </c:pt>
                <c:pt idx="103">
                  <c:v>49.133045196533203</c:v>
                </c:pt>
                <c:pt idx="104">
                  <c:v>1.9233441352844201</c:v>
                </c:pt>
                <c:pt idx="105">
                  <c:v>1.8388258218765301</c:v>
                </c:pt>
                <c:pt idx="106">
                  <c:v>0.234159991145134</c:v>
                </c:pt>
                <c:pt idx="107">
                  <c:v>12.8936853408813</c:v>
                </c:pt>
                <c:pt idx="108">
                  <c:v>2.0305247306823699</c:v>
                </c:pt>
                <c:pt idx="109">
                  <c:v>39.737026214599602</c:v>
                </c:pt>
                <c:pt idx="110">
                  <c:v>4.3067994117736799</c:v>
                </c:pt>
                <c:pt idx="111">
                  <c:v>1.0313262939453101</c:v>
                </c:pt>
                <c:pt idx="112">
                  <c:v>10.931277275085399</c:v>
                </c:pt>
                <c:pt idx="113">
                  <c:v>33.468357086181598</c:v>
                </c:pt>
                <c:pt idx="114">
                  <c:v>36.522499084472699</c:v>
                </c:pt>
                <c:pt idx="115">
                  <c:v>1.8107148408889799</c:v>
                </c:pt>
                <c:pt idx="116">
                  <c:v>9.4097776412963903</c:v>
                </c:pt>
                <c:pt idx="117">
                  <c:v>29.751443862915</c:v>
                </c:pt>
                <c:pt idx="118">
                  <c:v>137.56349182128901</c:v>
                </c:pt>
                <c:pt idx="119">
                  <c:v>114.514167785645</c:v>
                </c:pt>
                <c:pt idx="120">
                  <c:v>17.812564849853501</c:v>
                </c:pt>
                <c:pt idx="121">
                  <c:v>118.57936859130901</c:v>
                </c:pt>
                <c:pt idx="122">
                  <c:v>15.5695915222168</c:v>
                </c:pt>
                <c:pt idx="123">
                  <c:v>51.621150970458999</c:v>
                </c:pt>
                <c:pt idx="124">
                  <c:v>33.3760986328125</c:v>
                </c:pt>
                <c:pt idx="125">
                  <c:v>65.970748901367202</c:v>
                </c:pt>
                <c:pt idx="126">
                  <c:v>47.7082328796387</c:v>
                </c:pt>
                <c:pt idx="127">
                  <c:v>23.750755310058601</c:v>
                </c:pt>
                <c:pt idx="128">
                  <c:v>3.4823200702667201</c:v>
                </c:pt>
                <c:pt idx="134">
                  <c:v>16.996973037719702</c:v>
                </c:pt>
                <c:pt idx="135">
                  <c:v>1.85028696060181</c:v>
                </c:pt>
                <c:pt idx="136">
                  <c:v>25.374311447143601</c:v>
                </c:pt>
                <c:pt idx="137">
                  <c:v>13.084352493286101</c:v>
                </c:pt>
                <c:pt idx="138">
                  <c:v>11.385496139526399</c:v>
                </c:pt>
                <c:pt idx="139">
                  <c:v>4.5786480903625497</c:v>
                </c:pt>
                <c:pt idx="140">
                  <c:v>2.89977931976318</c:v>
                </c:pt>
                <c:pt idx="141">
                  <c:v>8.8373727798461896</c:v>
                </c:pt>
                <c:pt idx="142">
                  <c:v>12.1024112701416</c:v>
                </c:pt>
                <c:pt idx="143">
                  <c:v>4.0076031684875497</c:v>
                </c:pt>
                <c:pt idx="157">
                  <c:v>0.114366702735424</c:v>
                </c:pt>
                <c:pt idx="158">
                  <c:v>4.2604503631591797</c:v>
                </c:pt>
                <c:pt idx="159">
                  <c:v>10.342023849487299</c:v>
                </c:pt>
                <c:pt idx="160">
                  <c:v>13.2877750396729</c:v>
                </c:pt>
                <c:pt idx="161">
                  <c:v>20.503208160400401</c:v>
                </c:pt>
                <c:pt idx="162">
                  <c:v>4.0135855674743697</c:v>
                </c:pt>
                <c:pt idx="163">
                  <c:v>34.203323364257798</c:v>
                </c:pt>
                <c:pt idx="164">
                  <c:v>9.0151062011718803</c:v>
                </c:pt>
                <c:pt idx="165">
                  <c:v>8.4130935668945295</c:v>
                </c:pt>
                <c:pt idx="166">
                  <c:v>2.9958744049072301</c:v>
                </c:pt>
                <c:pt idx="167">
                  <c:v>14.599845886230501</c:v>
                </c:pt>
                <c:pt idx="168">
                  <c:v>9.4667415618896502</c:v>
                </c:pt>
                <c:pt idx="169">
                  <c:v>4.8191032409668004</c:v>
                </c:pt>
                <c:pt idx="170">
                  <c:v>22.019962310791001</c:v>
                </c:pt>
                <c:pt idx="171">
                  <c:v>29.3486232757568</c:v>
                </c:pt>
                <c:pt idx="172">
                  <c:v>0.97195553779602095</c:v>
                </c:pt>
                <c:pt idx="173">
                  <c:v>4.2543439865112296</c:v>
                </c:pt>
                <c:pt idx="174">
                  <c:v>9.0464439392089808</c:v>
                </c:pt>
                <c:pt idx="175">
                  <c:v>11.049507141113301</c:v>
                </c:pt>
                <c:pt idx="176">
                  <c:v>10.251228332519499</c:v>
                </c:pt>
                <c:pt idx="177">
                  <c:v>4.01174068450928</c:v>
                </c:pt>
                <c:pt idx="178">
                  <c:v>24.060911178588899</c:v>
                </c:pt>
                <c:pt idx="179">
                  <c:v>6.1459507942199698</c:v>
                </c:pt>
                <c:pt idx="180">
                  <c:v>1.8970692157745399</c:v>
                </c:pt>
                <c:pt idx="181">
                  <c:v>1.8020261526107799</c:v>
                </c:pt>
                <c:pt idx="182">
                  <c:v>3.7040774822235099</c:v>
                </c:pt>
                <c:pt idx="183">
                  <c:v>3.77711749076843</c:v>
                </c:pt>
                <c:pt idx="184">
                  <c:v>5.1000828742981001</c:v>
                </c:pt>
                <c:pt idx="185">
                  <c:v>19.664852142333999</c:v>
                </c:pt>
                <c:pt idx="186">
                  <c:v>6.3741083145141602</c:v>
                </c:pt>
                <c:pt idx="187">
                  <c:v>1.42372715473175</c:v>
                </c:pt>
                <c:pt idx="188">
                  <c:v>0.23454092442989299</c:v>
                </c:pt>
                <c:pt idx="189">
                  <c:v>15.2543754577637</c:v>
                </c:pt>
                <c:pt idx="190">
                  <c:v>3.8195605278015101</c:v>
                </c:pt>
                <c:pt idx="191">
                  <c:v>2.1392300128936799</c:v>
                </c:pt>
                <c:pt idx="192">
                  <c:v>1.55031001567841</c:v>
                </c:pt>
                <c:pt idx="193">
                  <c:v>0.80611711740493797</c:v>
                </c:pt>
                <c:pt idx="194">
                  <c:v>14.9276666641235</c:v>
                </c:pt>
                <c:pt idx="195">
                  <c:v>8.13165283203125</c:v>
                </c:pt>
                <c:pt idx="196">
                  <c:v>15.082262992858899</c:v>
                </c:pt>
                <c:pt idx="197">
                  <c:v>17.958143234252901</c:v>
                </c:pt>
                <c:pt idx="198">
                  <c:v>4.2006115913391104</c:v>
                </c:pt>
                <c:pt idx="199">
                  <c:v>12.9361867904663</c:v>
                </c:pt>
                <c:pt idx="200">
                  <c:v>6.6432728767395002</c:v>
                </c:pt>
                <c:pt idx="201">
                  <c:v>3.57805204391479</c:v>
                </c:pt>
                <c:pt idx="202">
                  <c:v>7.57850885391235</c:v>
                </c:pt>
                <c:pt idx="203">
                  <c:v>9.9264135360717791</c:v>
                </c:pt>
                <c:pt idx="204">
                  <c:v>11.6316022872925</c:v>
                </c:pt>
                <c:pt idx="205">
                  <c:v>38.071983337402301</c:v>
                </c:pt>
                <c:pt idx="206">
                  <c:v>44.6501274108887</c:v>
                </c:pt>
                <c:pt idx="207">
                  <c:v>16.601819992065401</c:v>
                </c:pt>
                <c:pt idx="208">
                  <c:v>6.7641310691833496</c:v>
                </c:pt>
                <c:pt idx="209">
                  <c:v>8.4993009567260707</c:v>
                </c:pt>
                <c:pt idx="210">
                  <c:v>11.44651222229</c:v>
                </c:pt>
                <c:pt idx="211">
                  <c:v>4.5463752746581996</c:v>
                </c:pt>
                <c:pt idx="212">
                  <c:v>4.4536991119384801</c:v>
                </c:pt>
                <c:pt idx="213">
                  <c:v>15.269635200500501</c:v>
                </c:pt>
                <c:pt idx="214">
                  <c:v>4.9043307304382298</c:v>
                </c:pt>
                <c:pt idx="215">
                  <c:v>5.84926080703735</c:v>
                </c:pt>
                <c:pt idx="216">
                  <c:v>11.2484245300293</c:v>
                </c:pt>
                <c:pt idx="217">
                  <c:v>3.3243067264556898</c:v>
                </c:pt>
                <c:pt idx="218">
                  <c:v>12.4054298400879</c:v>
                </c:pt>
                <c:pt idx="219">
                  <c:v>17.6827201843262</c:v>
                </c:pt>
                <c:pt idx="223">
                  <c:v>2.9842672348022501</c:v>
                </c:pt>
                <c:pt idx="224">
                  <c:v>2.20487403869629</c:v>
                </c:pt>
                <c:pt idx="225">
                  <c:v>0.80508095026016202</c:v>
                </c:pt>
                <c:pt idx="226">
                  <c:v>4.3343663215637198</c:v>
                </c:pt>
                <c:pt idx="227">
                  <c:v>2.5126106739044198</c:v>
                </c:pt>
                <c:pt idx="228">
                  <c:v>2.9880342483520499</c:v>
                </c:pt>
                <c:pt idx="229">
                  <c:v>2.7337949275970499</c:v>
                </c:pt>
                <c:pt idx="230">
                  <c:v>5.4256182163953802E-2</c:v>
                </c:pt>
                <c:pt idx="231">
                  <c:v>3.6720039844512899</c:v>
                </c:pt>
                <c:pt idx="232">
                  <c:v>1.05570924282074</c:v>
                </c:pt>
                <c:pt idx="233">
                  <c:v>5.7562556266784703</c:v>
                </c:pt>
                <c:pt idx="234">
                  <c:v>0.40042695403099099</c:v>
                </c:pt>
                <c:pt idx="235">
                  <c:v>1.0609115362167401</c:v>
                </c:pt>
                <c:pt idx="236">
                  <c:v>0.13331861793994901</c:v>
                </c:pt>
                <c:pt idx="237">
                  <c:v>1.8744080066680899</c:v>
                </c:pt>
                <c:pt idx="238">
                  <c:v>4.0685114860534703</c:v>
                </c:pt>
                <c:pt idx="239">
                  <c:v>7.2531418800354004</c:v>
                </c:pt>
                <c:pt idx="240">
                  <c:v>3.4932610988616899</c:v>
                </c:pt>
                <c:pt idx="241">
                  <c:v>1.1891340017318699</c:v>
                </c:pt>
                <c:pt idx="242">
                  <c:v>1.2531037330627399</c:v>
                </c:pt>
                <c:pt idx="243">
                  <c:v>0.59375292062759399</c:v>
                </c:pt>
                <c:pt idx="244">
                  <c:v>10.959475517272899</c:v>
                </c:pt>
                <c:pt idx="245">
                  <c:v>5.2830338478088397</c:v>
                </c:pt>
                <c:pt idx="246">
                  <c:v>11.6719398498535</c:v>
                </c:pt>
                <c:pt idx="247">
                  <c:v>11.371863365173301</c:v>
                </c:pt>
                <c:pt idx="248">
                  <c:v>37.6884155273438</c:v>
                </c:pt>
                <c:pt idx="249">
                  <c:v>0.414403796195984</c:v>
                </c:pt>
                <c:pt idx="250">
                  <c:v>19.512479782104499</c:v>
                </c:pt>
                <c:pt idx="251">
                  <c:v>4.9601283073425302</c:v>
                </c:pt>
                <c:pt idx="252">
                  <c:v>39.346584320068402</c:v>
                </c:pt>
                <c:pt idx="253">
                  <c:v>17.280223846435501</c:v>
                </c:pt>
                <c:pt idx="254">
                  <c:v>14.5569257736206</c:v>
                </c:pt>
                <c:pt idx="255">
                  <c:v>6.0030283927917498</c:v>
                </c:pt>
                <c:pt idx="256">
                  <c:v>8.1657428741455096</c:v>
                </c:pt>
                <c:pt idx="257">
                  <c:v>1.9298857450485201</c:v>
                </c:pt>
                <c:pt idx="258">
                  <c:v>2.2309322357177699</c:v>
                </c:pt>
                <c:pt idx="259">
                  <c:v>2.8633971214294398</c:v>
                </c:pt>
                <c:pt idx="260">
                  <c:v>3.5818908214569101</c:v>
                </c:pt>
                <c:pt idx="261">
                  <c:v>59.211635589599602</c:v>
                </c:pt>
                <c:pt idx="262">
                  <c:v>16.057970046997099</c:v>
                </c:pt>
                <c:pt idx="263">
                  <c:v>3.8470625877380402</c:v>
                </c:pt>
                <c:pt idx="264">
                  <c:v>9.5198621749877894</c:v>
                </c:pt>
                <c:pt idx="265">
                  <c:v>0.69763249158859297</c:v>
                </c:pt>
                <c:pt idx="266">
                  <c:v>16.3477897644043</c:v>
                </c:pt>
                <c:pt idx="267">
                  <c:v>0.83121573925018299</c:v>
                </c:pt>
                <c:pt idx="268">
                  <c:v>1.99123871326447</c:v>
                </c:pt>
                <c:pt idx="269">
                  <c:v>12.0686445236206</c:v>
                </c:pt>
                <c:pt idx="270">
                  <c:v>31.5807704925537</c:v>
                </c:pt>
                <c:pt idx="271">
                  <c:v>6.4830675125122097</c:v>
                </c:pt>
                <c:pt idx="272">
                  <c:v>43.092498779296903</c:v>
                </c:pt>
              </c:numCache>
            </c:numRef>
          </c:val>
          <c:smooth val="0"/>
          <c:extLst>
            <c:ext xmlns:c16="http://schemas.microsoft.com/office/drawing/2014/chart" uri="{C3380CC4-5D6E-409C-BE32-E72D297353CC}">
              <c16:uniqueId val="{00000002-EC3A-4A3A-933D-658336F7F176}"/>
            </c:ext>
          </c:extLst>
        </c:ser>
        <c:dLbls>
          <c:showLegendKey val="0"/>
          <c:showVal val="0"/>
          <c:showCatName val="0"/>
          <c:showSerName val="0"/>
          <c:showPercent val="0"/>
          <c:showBubbleSize val="0"/>
        </c:dLbls>
        <c:smooth val="0"/>
        <c:axId val="443556608"/>
        <c:axId val="443558144"/>
      </c:lineChart>
      <c:dateAx>
        <c:axId val="443556608"/>
        <c:scaling>
          <c:orientation val="minMax"/>
        </c:scaling>
        <c:delete val="0"/>
        <c:axPos val="b"/>
        <c:numFmt formatCode="[$-419]mmmm;@" sourceLinked="1"/>
        <c:majorTickMark val="out"/>
        <c:minorTickMark val="none"/>
        <c:tickLblPos val="nextTo"/>
        <c:spPr>
          <a:noFill/>
          <a:ln w="9525" cap="flat" cmpd="sng" algn="ctr">
            <a:solidFill>
              <a:schemeClr val="tx1"/>
            </a:solidFill>
            <a:round/>
          </a:ln>
          <a:effectLst/>
        </c:spPr>
        <c:txPr>
          <a:bodyPr rot="0" spcFirstLastPara="1" vertOverflow="ellipsis" wrap="square" anchor="ctr" anchorCtr="1"/>
          <a:lstStyle/>
          <a:p>
            <a:pPr>
              <a:defRPr sz="800" b="0" i="0" u="none" strike="noStrike" kern="1200" baseline="0">
                <a:ln>
                  <a:noFill/>
                </a:ln>
                <a:solidFill>
                  <a:schemeClr val="tx1"/>
                </a:solidFill>
                <a:latin typeface="Arial" panose="020B0604020202020204" pitchFamily="34" charset="0"/>
                <a:ea typeface="+mn-ea"/>
                <a:cs typeface="Arial" panose="020B0604020202020204" pitchFamily="34" charset="0"/>
              </a:defRPr>
            </a:pPr>
            <a:endParaRPr lang="ru-RU"/>
          </a:p>
        </c:txPr>
        <c:crossAx val="443558144"/>
        <c:crosses val="autoZero"/>
        <c:auto val="1"/>
        <c:lblOffset val="100"/>
        <c:baseTimeUnit val="days"/>
      </c:dateAx>
      <c:valAx>
        <c:axId val="443558144"/>
        <c:scaling>
          <c:orientation val="minMax"/>
          <c:max val="8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r>
                  <a:rPr lang="ru-RU" sz="900">
                    <a:solidFill>
                      <a:schemeClr val="tx1"/>
                    </a:solidFill>
                    <a:latin typeface="Arial" panose="020B0604020202020204" pitchFamily="34" charset="0"/>
                    <a:cs typeface="Arial" panose="020B0604020202020204" pitchFamily="34" charset="0"/>
                  </a:rPr>
                  <a:t>Содержание диоксида серы (</a:t>
                </a:r>
                <a:r>
                  <a:rPr lang="en-US" sz="900" b="0" i="0" u="none" strike="noStrike" baseline="0">
                    <a:effectLst/>
                    <a:latin typeface="Arial" panose="020B0604020202020204" pitchFamily="34" charset="0"/>
                    <a:cs typeface="Arial" panose="020B0604020202020204" pitchFamily="34" charset="0"/>
                  </a:rPr>
                  <a:t>SO₂</a:t>
                </a:r>
                <a:r>
                  <a:rPr lang="en-US" sz="900">
                    <a:solidFill>
                      <a:schemeClr val="tx1"/>
                    </a:solidFill>
                    <a:latin typeface="Arial" panose="020B0604020202020204" pitchFamily="34" charset="0"/>
                    <a:cs typeface="Arial" panose="020B0604020202020204" pitchFamily="34" charset="0"/>
                  </a:rPr>
                  <a:t>)</a:t>
                </a:r>
                <a:r>
                  <a:rPr lang="ru-RU" sz="900">
                    <a:solidFill>
                      <a:schemeClr val="tx1"/>
                    </a:solidFill>
                    <a:latin typeface="Arial" panose="020B0604020202020204" pitchFamily="34" charset="0"/>
                    <a:cs typeface="Arial" panose="020B0604020202020204" pitchFamily="34" charset="0"/>
                  </a:rPr>
                  <a:t>,</a:t>
                </a:r>
                <a:r>
                  <a:rPr lang="ru-RU" sz="900" baseline="0">
                    <a:solidFill>
                      <a:schemeClr val="tx1"/>
                    </a:solidFill>
                    <a:latin typeface="Arial" panose="020B0604020202020204" pitchFamily="34" charset="0"/>
                    <a:cs typeface="Arial" panose="020B0604020202020204" pitchFamily="34" charset="0"/>
                  </a:rPr>
                  <a:t> мкг/м</a:t>
                </a:r>
                <a:r>
                  <a:rPr lang="ru-RU" sz="900" b="0" i="0" u="none" strike="noStrike" baseline="0">
                    <a:effectLst/>
                    <a:latin typeface="Arial" panose="020B0604020202020204" pitchFamily="34" charset="0"/>
                    <a:cs typeface="Arial" panose="020B0604020202020204" pitchFamily="34" charset="0"/>
                  </a:rPr>
                  <a:t>³</a:t>
                </a:r>
              </a:p>
            </c:rich>
          </c:tx>
          <c:layout>
            <c:manualLayout>
              <c:xMode val="edge"/>
              <c:yMode val="edge"/>
              <c:x val="1.7781892709696698E-2"/>
              <c:y val="9.758631417545055E-2"/>
            </c:manualLayout>
          </c:layout>
          <c:overlay val="0"/>
          <c:spPr>
            <a:noFill/>
            <a:ln>
              <a:noFill/>
            </a:ln>
            <a:effectLst/>
          </c:sp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Arial" panose="020B0604020202020204" pitchFamily="34" charset="0"/>
                <a:ea typeface="+mn-ea"/>
                <a:cs typeface="Arial" panose="020B0604020202020204" pitchFamily="34" charset="0"/>
              </a:defRPr>
            </a:pPr>
            <a:endParaRPr lang="ru-RU"/>
          </a:p>
        </c:txPr>
        <c:crossAx val="443556608"/>
        <c:crosses val="autoZero"/>
        <c:crossBetween val="between"/>
        <c:majorUnit val="20"/>
      </c:valAx>
      <c:spPr>
        <a:noFill/>
        <a:ln>
          <a:solidFill>
            <a:schemeClr val="tx1"/>
          </a:solidFill>
        </a:ln>
        <a:effectLst/>
      </c:spPr>
    </c:plotArea>
    <c:legend>
      <c:legendPos val="b"/>
      <c:layout>
        <c:manualLayout>
          <c:xMode val="edge"/>
          <c:yMode val="edge"/>
          <c:x val="0.11970902643792043"/>
          <c:y val="0.8801652119066512"/>
          <c:w val="0.77746137692168493"/>
          <c:h val="0.10063608120413518"/>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Arial" panose="020B0604020202020204" pitchFamily="34" charset="0"/>
              <a:ea typeface="+mn-ea"/>
              <a:cs typeface="Arial" panose="020B0604020202020204" pitchFamily="34" charset="0"/>
            </a:defRPr>
          </a:pPr>
          <a:endParaRPr lang="ru-RU"/>
        </a:p>
      </c:txPr>
    </c:legend>
    <c:plotVisOnly val="1"/>
    <c:dispBlanksAs val="gap"/>
    <c:showDLblsOverMax val="0"/>
  </c:chart>
  <c:spPr>
    <a:solidFill>
      <a:schemeClr val="bg1"/>
    </a:solidFill>
    <a:ln w="9525" cap="flat" cmpd="sng" algn="ctr">
      <a:solidFill>
        <a:schemeClr val="bg1"/>
      </a:solidFill>
      <a:round/>
    </a:ln>
    <a:effectLst/>
  </c:spPr>
  <c:txPr>
    <a:bodyPr/>
    <a:lstStyle/>
    <a:p>
      <a:pPr>
        <a:defRPr/>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ru-RU" sz="900">
                <a:solidFill>
                  <a:schemeClr val="tx1"/>
                </a:solidFill>
                <a:latin typeface="Arial" panose="020B0604020202020204" pitchFamily="34" charset="0"/>
                <a:cs typeface="Arial" panose="020B0604020202020204" pitchFamily="34" charset="0"/>
              </a:rPr>
              <a:t>Станция</a:t>
            </a:r>
            <a:r>
              <a:rPr lang="ru-RU" sz="900" baseline="0">
                <a:solidFill>
                  <a:schemeClr val="tx1"/>
                </a:solidFill>
                <a:latin typeface="Arial" panose="020B0604020202020204" pitchFamily="34" charset="0"/>
                <a:cs typeface="Arial" panose="020B0604020202020204" pitchFamily="34" charset="0"/>
              </a:rPr>
              <a:t> "Поселок</a:t>
            </a:r>
            <a:r>
              <a:rPr lang="ru-RU" sz="900" baseline="0">
                <a:latin typeface="Arial" panose="020B0604020202020204" pitchFamily="34" charset="0"/>
                <a:cs typeface="Arial" panose="020B0604020202020204" pitchFamily="34" charset="0"/>
              </a:rPr>
              <a:t>"</a:t>
            </a:r>
            <a:endParaRPr lang="ru-RU" sz="900">
              <a:latin typeface="Arial" panose="020B0604020202020204" pitchFamily="34" charset="0"/>
              <a:cs typeface="Arial" panose="020B0604020202020204" pitchFamily="34" charset="0"/>
            </a:endParaRPr>
          </a:p>
        </c:rich>
      </c:tx>
      <c:layout>
        <c:manualLayout>
          <c:xMode val="edge"/>
          <c:yMode val="edge"/>
          <c:x val="0.77968417882190955"/>
          <c:y val="4.589729314138763E-2"/>
        </c:manualLayout>
      </c:layout>
      <c:overlay val="0"/>
      <c:spPr>
        <a:noFill/>
        <a:ln>
          <a:noFill/>
        </a:ln>
        <a:effectLst/>
      </c:spPr>
    </c:title>
    <c:autoTitleDeleted val="0"/>
    <c:plotArea>
      <c:layout>
        <c:manualLayout>
          <c:layoutTarget val="inner"/>
          <c:xMode val="edge"/>
          <c:yMode val="edge"/>
          <c:x val="0.12299023773107498"/>
          <c:y val="3.2738407699037624E-2"/>
          <c:w val="0.86775354519533976"/>
          <c:h val="0.76434246092372782"/>
        </c:manualLayout>
      </c:layout>
      <c:lineChart>
        <c:grouping val="standard"/>
        <c:varyColors val="0"/>
        <c:ser>
          <c:idx val="0"/>
          <c:order val="0"/>
          <c:tx>
            <c:strRef>
              <c:f>Лист1!$B$1</c:f>
              <c:strCache>
                <c:ptCount val="1"/>
                <c:pt idx="0">
                  <c:v>2021</c:v>
                </c:pt>
              </c:strCache>
            </c:strRef>
          </c:tx>
          <c:spPr>
            <a:ln w="12700" cap="rnd">
              <a:solidFill>
                <a:srgbClr val="FF0000"/>
              </a:solidFill>
              <a:prstDash val="sysDash"/>
              <a:round/>
            </a:ln>
            <a:effectLst/>
          </c:spPr>
          <c:marker>
            <c:symbol val="none"/>
          </c:marker>
          <c:trendline>
            <c:spPr>
              <a:ln w="19050" cap="rnd">
                <a:solidFill>
                  <a:srgbClr val="C00000"/>
                </a:solidFill>
                <a:prstDash val="solid"/>
              </a:ln>
              <a:effectLst/>
            </c:spPr>
            <c:trendlineType val="movingAvg"/>
            <c:period val="10"/>
            <c:dispRSqr val="0"/>
            <c:dispEq val="0"/>
          </c:trendline>
          <c:cat>
            <c:numRef>
              <c:f>Лист1!$A$2:$A$274</c:f>
              <c:numCache>
                <c:formatCode>[$-419]mmmm;@</c:formatCode>
                <c:ptCount val="273"/>
                <c:pt idx="0">
                  <c:v>44197</c:v>
                </c:pt>
                <c:pt idx="1">
                  <c:v>44198</c:v>
                </c:pt>
                <c:pt idx="2">
                  <c:v>44199</c:v>
                </c:pt>
                <c:pt idx="3">
                  <c:v>44200</c:v>
                </c:pt>
                <c:pt idx="4">
                  <c:v>44201</c:v>
                </c:pt>
                <c:pt idx="5">
                  <c:v>44202</c:v>
                </c:pt>
                <c:pt idx="6">
                  <c:v>44203</c:v>
                </c:pt>
                <c:pt idx="7">
                  <c:v>44204</c:v>
                </c:pt>
                <c:pt idx="8">
                  <c:v>44205</c:v>
                </c:pt>
                <c:pt idx="9">
                  <c:v>44206</c:v>
                </c:pt>
                <c:pt idx="10">
                  <c:v>44207</c:v>
                </c:pt>
                <c:pt idx="11">
                  <c:v>44208</c:v>
                </c:pt>
                <c:pt idx="12">
                  <c:v>44209</c:v>
                </c:pt>
                <c:pt idx="13">
                  <c:v>44210</c:v>
                </c:pt>
                <c:pt idx="14">
                  <c:v>44211</c:v>
                </c:pt>
                <c:pt idx="15">
                  <c:v>44212</c:v>
                </c:pt>
                <c:pt idx="16">
                  <c:v>44213</c:v>
                </c:pt>
                <c:pt idx="17">
                  <c:v>44214</c:v>
                </c:pt>
                <c:pt idx="18">
                  <c:v>44215</c:v>
                </c:pt>
                <c:pt idx="19">
                  <c:v>44216</c:v>
                </c:pt>
                <c:pt idx="20">
                  <c:v>44217</c:v>
                </c:pt>
                <c:pt idx="21">
                  <c:v>44218</c:v>
                </c:pt>
                <c:pt idx="22">
                  <c:v>44219</c:v>
                </c:pt>
                <c:pt idx="23">
                  <c:v>44220</c:v>
                </c:pt>
                <c:pt idx="24">
                  <c:v>44221</c:v>
                </c:pt>
                <c:pt idx="25">
                  <c:v>44222</c:v>
                </c:pt>
                <c:pt idx="26">
                  <c:v>44223</c:v>
                </c:pt>
                <c:pt idx="27">
                  <c:v>44224</c:v>
                </c:pt>
                <c:pt idx="28">
                  <c:v>44225</c:v>
                </c:pt>
                <c:pt idx="29">
                  <c:v>44226</c:v>
                </c:pt>
                <c:pt idx="30">
                  <c:v>44227</c:v>
                </c:pt>
                <c:pt idx="31">
                  <c:v>44228</c:v>
                </c:pt>
                <c:pt idx="32">
                  <c:v>44229</c:v>
                </c:pt>
                <c:pt idx="33">
                  <c:v>44230</c:v>
                </c:pt>
                <c:pt idx="34">
                  <c:v>44231</c:v>
                </c:pt>
                <c:pt idx="35">
                  <c:v>44232</c:v>
                </c:pt>
                <c:pt idx="36">
                  <c:v>44233</c:v>
                </c:pt>
                <c:pt idx="37">
                  <c:v>44234</c:v>
                </c:pt>
                <c:pt idx="38">
                  <c:v>44235</c:v>
                </c:pt>
                <c:pt idx="39">
                  <c:v>44236</c:v>
                </c:pt>
                <c:pt idx="40">
                  <c:v>44237</c:v>
                </c:pt>
                <c:pt idx="41">
                  <c:v>44238</c:v>
                </c:pt>
                <c:pt idx="42">
                  <c:v>44239</c:v>
                </c:pt>
                <c:pt idx="43">
                  <c:v>44240</c:v>
                </c:pt>
                <c:pt idx="44">
                  <c:v>44241</c:v>
                </c:pt>
                <c:pt idx="45">
                  <c:v>44242</c:v>
                </c:pt>
                <c:pt idx="46">
                  <c:v>44243</c:v>
                </c:pt>
                <c:pt idx="47">
                  <c:v>44244</c:v>
                </c:pt>
                <c:pt idx="48">
                  <c:v>44245</c:v>
                </c:pt>
                <c:pt idx="49">
                  <c:v>44246</c:v>
                </c:pt>
                <c:pt idx="50">
                  <c:v>44247</c:v>
                </c:pt>
                <c:pt idx="51">
                  <c:v>44248</c:v>
                </c:pt>
                <c:pt idx="52">
                  <c:v>44249</c:v>
                </c:pt>
                <c:pt idx="53">
                  <c:v>44250</c:v>
                </c:pt>
                <c:pt idx="54">
                  <c:v>44251</c:v>
                </c:pt>
                <c:pt idx="55">
                  <c:v>44252</c:v>
                </c:pt>
                <c:pt idx="56">
                  <c:v>44253</c:v>
                </c:pt>
                <c:pt idx="57">
                  <c:v>44254</c:v>
                </c:pt>
                <c:pt idx="58">
                  <c:v>44255</c:v>
                </c:pt>
                <c:pt idx="59">
                  <c:v>44256</c:v>
                </c:pt>
                <c:pt idx="60">
                  <c:v>44257</c:v>
                </c:pt>
                <c:pt idx="61">
                  <c:v>44258</c:v>
                </c:pt>
                <c:pt idx="62">
                  <c:v>44259</c:v>
                </c:pt>
                <c:pt idx="63">
                  <c:v>44260</c:v>
                </c:pt>
                <c:pt idx="64">
                  <c:v>44261</c:v>
                </c:pt>
                <c:pt idx="65">
                  <c:v>44262</c:v>
                </c:pt>
                <c:pt idx="66">
                  <c:v>44263</c:v>
                </c:pt>
                <c:pt idx="67">
                  <c:v>44264</c:v>
                </c:pt>
                <c:pt idx="68">
                  <c:v>44265</c:v>
                </c:pt>
                <c:pt idx="69">
                  <c:v>44266</c:v>
                </c:pt>
                <c:pt idx="70">
                  <c:v>44267</c:v>
                </c:pt>
                <c:pt idx="71">
                  <c:v>44268</c:v>
                </c:pt>
                <c:pt idx="72">
                  <c:v>44269</c:v>
                </c:pt>
                <c:pt idx="73">
                  <c:v>44270</c:v>
                </c:pt>
                <c:pt idx="74">
                  <c:v>44271</c:v>
                </c:pt>
                <c:pt idx="75">
                  <c:v>44272</c:v>
                </c:pt>
                <c:pt idx="76">
                  <c:v>44273</c:v>
                </c:pt>
                <c:pt idx="77">
                  <c:v>44274</c:v>
                </c:pt>
                <c:pt idx="78">
                  <c:v>44275</c:v>
                </c:pt>
                <c:pt idx="79">
                  <c:v>44276</c:v>
                </c:pt>
                <c:pt idx="80">
                  <c:v>44277</c:v>
                </c:pt>
                <c:pt idx="81">
                  <c:v>44278</c:v>
                </c:pt>
                <c:pt idx="82">
                  <c:v>44279</c:v>
                </c:pt>
                <c:pt idx="83">
                  <c:v>44280</c:v>
                </c:pt>
                <c:pt idx="84">
                  <c:v>44281</c:v>
                </c:pt>
                <c:pt idx="85">
                  <c:v>44282</c:v>
                </c:pt>
                <c:pt idx="86">
                  <c:v>44283</c:v>
                </c:pt>
                <c:pt idx="87">
                  <c:v>44284</c:v>
                </c:pt>
                <c:pt idx="88">
                  <c:v>44285</c:v>
                </c:pt>
                <c:pt idx="89">
                  <c:v>44286</c:v>
                </c:pt>
                <c:pt idx="90">
                  <c:v>44287</c:v>
                </c:pt>
                <c:pt idx="91">
                  <c:v>44288</c:v>
                </c:pt>
                <c:pt idx="92">
                  <c:v>44289</c:v>
                </c:pt>
                <c:pt idx="93">
                  <c:v>44290</c:v>
                </c:pt>
                <c:pt idx="94">
                  <c:v>44291</c:v>
                </c:pt>
                <c:pt idx="95">
                  <c:v>44292</c:v>
                </c:pt>
                <c:pt idx="96">
                  <c:v>44293</c:v>
                </c:pt>
                <c:pt idx="97">
                  <c:v>44294</c:v>
                </c:pt>
                <c:pt idx="98">
                  <c:v>44295</c:v>
                </c:pt>
                <c:pt idx="99">
                  <c:v>44296</c:v>
                </c:pt>
                <c:pt idx="100">
                  <c:v>44297</c:v>
                </c:pt>
                <c:pt idx="101">
                  <c:v>44298</c:v>
                </c:pt>
                <c:pt idx="102">
                  <c:v>44299</c:v>
                </c:pt>
                <c:pt idx="103">
                  <c:v>44300</c:v>
                </c:pt>
                <c:pt idx="104">
                  <c:v>44301</c:v>
                </c:pt>
                <c:pt idx="105">
                  <c:v>44302</c:v>
                </c:pt>
                <c:pt idx="106">
                  <c:v>44303</c:v>
                </c:pt>
                <c:pt idx="107">
                  <c:v>44304</c:v>
                </c:pt>
                <c:pt idx="108">
                  <c:v>44305</c:v>
                </c:pt>
                <c:pt idx="109">
                  <c:v>44306</c:v>
                </c:pt>
                <c:pt idx="110">
                  <c:v>44307</c:v>
                </c:pt>
                <c:pt idx="111">
                  <c:v>44308</c:v>
                </c:pt>
                <c:pt idx="112">
                  <c:v>44309</c:v>
                </c:pt>
                <c:pt idx="113">
                  <c:v>44310</c:v>
                </c:pt>
                <c:pt idx="114">
                  <c:v>44311</c:v>
                </c:pt>
                <c:pt idx="115">
                  <c:v>44312</c:v>
                </c:pt>
                <c:pt idx="116">
                  <c:v>44313</c:v>
                </c:pt>
                <c:pt idx="117">
                  <c:v>44314</c:v>
                </c:pt>
                <c:pt idx="118">
                  <c:v>44315</c:v>
                </c:pt>
                <c:pt idx="119">
                  <c:v>44316</c:v>
                </c:pt>
                <c:pt idx="120">
                  <c:v>44317</c:v>
                </c:pt>
                <c:pt idx="121">
                  <c:v>44318</c:v>
                </c:pt>
                <c:pt idx="122">
                  <c:v>44319</c:v>
                </c:pt>
                <c:pt idx="123">
                  <c:v>44320</c:v>
                </c:pt>
                <c:pt idx="124">
                  <c:v>44321</c:v>
                </c:pt>
                <c:pt idx="125">
                  <c:v>44322</c:v>
                </c:pt>
                <c:pt idx="126">
                  <c:v>44323</c:v>
                </c:pt>
                <c:pt idx="127">
                  <c:v>44324</c:v>
                </c:pt>
                <c:pt idx="128">
                  <c:v>44325</c:v>
                </c:pt>
                <c:pt idx="129">
                  <c:v>44326</c:v>
                </c:pt>
                <c:pt idx="130">
                  <c:v>44327</c:v>
                </c:pt>
                <c:pt idx="131">
                  <c:v>44328</c:v>
                </c:pt>
                <c:pt idx="132">
                  <c:v>44329</c:v>
                </c:pt>
                <c:pt idx="133">
                  <c:v>44330</c:v>
                </c:pt>
                <c:pt idx="134">
                  <c:v>44331</c:v>
                </c:pt>
                <c:pt idx="135">
                  <c:v>44332</c:v>
                </c:pt>
                <c:pt idx="136">
                  <c:v>44333</c:v>
                </c:pt>
                <c:pt idx="137">
                  <c:v>44334</c:v>
                </c:pt>
                <c:pt idx="138">
                  <c:v>44335</c:v>
                </c:pt>
                <c:pt idx="139">
                  <c:v>44336</c:v>
                </c:pt>
                <c:pt idx="140">
                  <c:v>44337</c:v>
                </c:pt>
                <c:pt idx="141">
                  <c:v>44338</c:v>
                </c:pt>
                <c:pt idx="142">
                  <c:v>44339</c:v>
                </c:pt>
                <c:pt idx="143">
                  <c:v>44340</c:v>
                </c:pt>
                <c:pt idx="144">
                  <c:v>44341</c:v>
                </c:pt>
                <c:pt idx="145">
                  <c:v>44342</c:v>
                </c:pt>
                <c:pt idx="146">
                  <c:v>44343</c:v>
                </c:pt>
                <c:pt idx="147">
                  <c:v>44344</c:v>
                </c:pt>
                <c:pt idx="148">
                  <c:v>44345</c:v>
                </c:pt>
                <c:pt idx="149">
                  <c:v>44346</c:v>
                </c:pt>
                <c:pt idx="150">
                  <c:v>44347</c:v>
                </c:pt>
                <c:pt idx="151">
                  <c:v>44348</c:v>
                </c:pt>
                <c:pt idx="152">
                  <c:v>44349</c:v>
                </c:pt>
                <c:pt idx="153">
                  <c:v>44350</c:v>
                </c:pt>
                <c:pt idx="154">
                  <c:v>44351</c:v>
                </c:pt>
                <c:pt idx="155">
                  <c:v>44352</c:v>
                </c:pt>
                <c:pt idx="156">
                  <c:v>44353</c:v>
                </c:pt>
                <c:pt idx="157">
                  <c:v>44354</c:v>
                </c:pt>
                <c:pt idx="158">
                  <c:v>44355</c:v>
                </c:pt>
                <c:pt idx="159">
                  <c:v>44356</c:v>
                </c:pt>
                <c:pt idx="160">
                  <c:v>44357</c:v>
                </c:pt>
                <c:pt idx="161">
                  <c:v>44358</c:v>
                </c:pt>
                <c:pt idx="162">
                  <c:v>44359</c:v>
                </c:pt>
                <c:pt idx="163">
                  <c:v>44360</c:v>
                </c:pt>
                <c:pt idx="164">
                  <c:v>44361</c:v>
                </c:pt>
                <c:pt idx="165">
                  <c:v>44362</c:v>
                </c:pt>
                <c:pt idx="166">
                  <c:v>44363</c:v>
                </c:pt>
                <c:pt idx="167">
                  <c:v>44364</c:v>
                </c:pt>
                <c:pt idx="168">
                  <c:v>44365</c:v>
                </c:pt>
                <c:pt idx="169">
                  <c:v>44366</c:v>
                </c:pt>
                <c:pt idx="170">
                  <c:v>44367</c:v>
                </c:pt>
                <c:pt idx="171">
                  <c:v>44368</c:v>
                </c:pt>
                <c:pt idx="172">
                  <c:v>44369</c:v>
                </c:pt>
                <c:pt idx="173">
                  <c:v>44370</c:v>
                </c:pt>
                <c:pt idx="174">
                  <c:v>44371</c:v>
                </c:pt>
                <c:pt idx="175">
                  <c:v>44372</c:v>
                </c:pt>
                <c:pt idx="176">
                  <c:v>44373</c:v>
                </c:pt>
                <c:pt idx="177">
                  <c:v>44374</c:v>
                </c:pt>
                <c:pt idx="178">
                  <c:v>44375</c:v>
                </c:pt>
                <c:pt idx="179">
                  <c:v>44376</c:v>
                </c:pt>
                <c:pt idx="180">
                  <c:v>44377</c:v>
                </c:pt>
                <c:pt idx="181">
                  <c:v>44378</c:v>
                </c:pt>
                <c:pt idx="182">
                  <c:v>44379</c:v>
                </c:pt>
                <c:pt idx="183">
                  <c:v>44380</c:v>
                </c:pt>
                <c:pt idx="184">
                  <c:v>44381</c:v>
                </c:pt>
                <c:pt idx="185">
                  <c:v>44382</c:v>
                </c:pt>
                <c:pt idx="186">
                  <c:v>44383</c:v>
                </c:pt>
                <c:pt idx="187">
                  <c:v>44384</c:v>
                </c:pt>
                <c:pt idx="188">
                  <c:v>44385</c:v>
                </c:pt>
                <c:pt idx="189">
                  <c:v>44386</c:v>
                </c:pt>
                <c:pt idx="190">
                  <c:v>44387</c:v>
                </c:pt>
                <c:pt idx="191">
                  <c:v>44388</c:v>
                </c:pt>
                <c:pt idx="192">
                  <c:v>44389</c:v>
                </c:pt>
                <c:pt idx="193">
                  <c:v>44390</c:v>
                </c:pt>
                <c:pt idx="194">
                  <c:v>44391</c:v>
                </c:pt>
                <c:pt idx="195">
                  <c:v>44392</c:v>
                </c:pt>
                <c:pt idx="196">
                  <c:v>44393</c:v>
                </c:pt>
                <c:pt idx="197">
                  <c:v>44394</c:v>
                </c:pt>
                <c:pt idx="198">
                  <c:v>44395</c:v>
                </c:pt>
                <c:pt idx="199">
                  <c:v>44396</c:v>
                </c:pt>
                <c:pt idx="200">
                  <c:v>44397</c:v>
                </c:pt>
                <c:pt idx="201">
                  <c:v>44398</c:v>
                </c:pt>
                <c:pt idx="202">
                  <c:v>44399</c:v>
                </c:pt>
                <c:pt idx="203">
                  <c:v>44400</c:v>
                </c:pt>
                <c:pt idx="204">
                  <c:v>44401</c:v>
                </c:pt>
                <c:pt idx="205">
                  <c:v>44402</c:v>
                </c:pt>
                <c:pt idx="206">
                  <c:v>44403</c:v>
                </c:pt>
                <c:pt idx="207">
                  <c:v>44404</c:v>
                </c:pt>
                <c:pt idx="208">
                  <c:v>44405</c:v>
                </c:pt>
                <c:pt idx="209">
                  <c:v>44406</c:v>
                </c:pt>
                <c:pt idx="210">
                  <c:v>44407</c:v>
                </c:pt>
                <c:pt idx="211">
                  <c:v>44408</c:v>
                </c:pt>
                <c:pt idx="212">
                  <c:v>44409</c:v>
                </c:pt>
                <c:pt idx="213">
                  <c:v>44410</c:v>
                </c:pt>
                <c:pt idx="214">
                  <c:v>44411</c:v>
                </c:pt>
                <c:pt idx="215">
                  <c:v>44412</c:v>
                </c:pt>
                <c:pt idx="216">
                  <c:v>44413</c:v>
                </c:pt>
                <c:pt idx="217">
                  <c:v>44414</c:v>
                </c:pt>
                <c:pt idx="218">
                  <c:v>44415</c:v>
                </c:pt>
                <c:pt idx="219">
                  <c:v>44416</c:v>
                </c:pt>
                <c:pt idx="220">
                  <c:v>44417</c:v>
                </c:pt>
                <c:pt idx="221">
                  <c:v>44418</c:v>
                </c:pt>
                <c:pt idx="222">
                  <c:v>44419</c:v>
                </c:pt>
                <c:pt idx="223">
                  <c:v>44420</c:v>
                </c:pt>
                <c:pt idx="224">
                  <c:v>44421</c:v>
                </c:pt>
                <c:pt idx="225">
                  <c:v>44422</c:v>
                </c:pt>
                <c:pt idx="226">
                  <c:v>44423</c:v>
                </c:pt>
                <c:pt idx="227">
                  <c:v>44424</c:v>
                </c:pt>
                <c:pt idx="228">
                  <c:v>44425</c:v>
                </c:pt>
                <c:pt idx="229">
                  <c:v>44426</c:v>
                </c:pt>
                <c:pt idx="230">
                  <c:v>44427</c:v>
                </c:pt>
                <c:pt idx="231">
                  <c:v>44428</c:v>
                </c:pt>
                <c:pt idx="232">
                  <c:v>44429</c:v>
                </c:pt>
                <c:pt idx="233">
                  <c:v>44430</c:v>
                </c:pt>
                <c:pt idx="234">
                  <c:v>44431</c:v>
                </c:pt>
                <c:pt idx="235">
                  <c:v>44432</c:v>
                </c:pt>
                <c:pt idx="236">
                  <c:v>44433</c:v>
                </c:pt>
                <c:pt idx="237">
                  <c:v>44434</c:v>
                </c:pt>
                <c:pt idx="238">
                  <c:v>44435</c:v>
                </c:pt>
                <c:pt idx="239">
                  <c:v>44436</c:v>
                </c:pt>
                <c:pt idx="240">
                  <c:v>44437</c:v>
                </c:pt>
                <c:pt idx="241">
                  <c:v>44438</c:v>
                </c:pt>
                <c:pt idx="242">
                  <c:v>44439</c:v>
                </c:pt>
                <c:pt idx="243">
                  <c:v>44440</c:v>
                </c:pt>
                <c:pt idx="244">
                  <c:v>44441</c:v>
                </c:pt>
                <c:pt idx="245">
                  <c:v>44442</c:v>
                </c:pt>
                <c:pt idx="246">
                  <c:v>44443</c:v>
                </c:pt>
                <c:pt idx="247">
                  <c:v>44444</c:v>
                </c:pt>
                <c:pt idx="248">
                  <c:v>44445</c:v>
                </c:pt>
                <c:pt idx="249">
                  <c:v>44446</c:v>
                </c:pt>
                <c:pt idx="250">
                  <c:v>44447</c:v>
                </c:pt>
                <c:pt idx="251">
                  <c:v>44448</c:v>
                </c:pt>
                <c:pt idx="252">
                  <c:v>44449</c:v>
                </c:pt>
                <c:pt idx="253">
                  <c:v>44450</c:v>
                </c:pt>
                <c:pt idx="254">
                  <c:v>44451</c:v>
                </c:pt>
                <c:pt idx="255">
                  <c:v>44452</c:v>
                </c:pt>
                <c:pt idx="256">
                  <c:v>44453</c:v>
                </c:pt>
                <c:pt idx="257">
                  <c:v>44454</c:v>
                </c:pt>
                <c:pt idx="258">
                  <c:v>44455</c:v>
                </c:pt>
                <c:pt idx="259">
                  <c:v>44456</c:v>
                </c:pt>
                <c:pt idx="260">
                  <c:v>44457</c:v>
                </c:pt>
                <c:pt idx="261">
                  <c:v>44458</c:v>
                </c:pt>
                <c:pt idx="262">
                  <c:v>44459</c:v>
                </c:pt>
                <c:pt idx="263">
                  <c:v>44460</c:v>
                </c:pt>
                <c:pt idx="264">
                  <c:v>44461</c:v>
                </c:pt>
                <c:pt idx="265">
                  <c:v>44462</c:v>
                </c:pt>
                <c:pt idx="266">
                  <c:v>44463</c:v>
                </c:pt>
                <c:pt idx="267">
                  <c:v>44464</c:v>
                </c:pt>
                <c:pt idx="268">
                  <c:v>44465</c:v>
                </c:pt>
                <c:pt idx="269">
                  <c:v>44466</c:v>
                </c:pt>
                <c:pt idx="270">
                  <c:v>44467</c:v>
                </c:pt>
                <c:pt idx="271">
                  <c:v>44468</c:v>
                </c:pt>
                <c:pt idx="272">
                  <c:v>44469</c:v>
                </c:pt>
              </c:numCache>
            </c:numRef>
          </c:cat>
          <c:val>
            <c:numRef>
              <c:f>Лист1!$B$2:$B$274</c:f>
              <c:numCache>
                <c:formatCode>0.000</c:formatCode>
                <c:ptCount val="273"/>
                <c:pt idx="0">
                  <c:v>51.326663970947301</c:v>
                </c:pt>
                <c:pt idx="1">
                  <c:v>65.003562927246094</c:v>
                </c:pt>
                <c:pt idx="2">
                  <c:v>67.371749877929702</c:v>
                </c:pt>
                <c:pt idx="3">
                  <c:v>60.753574371337898</c:v>
                </c:pt>
                <c:pt idx="4">
                  <c:v>63.6512641906738</c:v>
                </c:pt>
                <c:pt idx="5">
                  <c:v>67.240875244140597</c:v>
                </c:pt>
                <c:pt idx="6">
                  <c:v>61.688278198242202</c:v>
                </c:pt>
                <c:pt idx="7">
                  <c:v>67.996749877929702</c:v>
                </c:pt>
                <c:pt idx="8">
                  <c:v>71.600883483886705</c:v>
                </c:pt>
                <c:pt idx="9">
                  <c:v>64.776573181152301</c:v>
                </c:pt>
                <c:pt idx="10">
                  <c:v>65.518875122070298</c:v>
                </c:pt>
                <c:pt idx="11">
                  <c:v>70.020164489746094</c:v>
                </c:pt>
                <c:pt idx="12">
                  <c:v>78.239067077636705</c:v>
                </c:pt>
                <c:pt idx="13">
                  <c:v>83.374382019042997</c:v>
                </c:pt>
                <c:pt idx="14">
                  <c:v>84.151115417480497</c:v>
                </c:pt>
                <c:pt idx="15">
                  <c:v>82.547859191894503</c:v>
                </c:pt>
                <c:pt idx="16">
                  <c:v>64.868804931640597</c:v>
                </c:pt>
                <c:pt idx="17">
                  <c:v>48.652431488037102</c:v>
                </c:pt>
                <c:pt idx="18">
                  <c:v>68.328834533691406</c:v>
                </c:pt>
                <c:pt idx="19">
                  <c:v>50.947624206542997</c:v>
                </c:pt>
                <c:pt idx="20">
                  <c:v>64.504219055175795</c:v>
                </c:pt>
                <c:pt idx="21">
                  <c:v>82.601089477539105</c:v>
                </c:pt>
                <c:pt idx="22">
                  <c:v>73.469566345214801</c:v>
                </c:pt>
                <c:pt idx="23">
                  <c:v>84.488311767578097</c:v>
                </c:pt>
                <c:pt idx="24">
                  <c:v>50.154262542724602</c:v>
                </c:pt>
                <c:pt idx="25">
                  <c:v>63.739330291747997</c:v>
                </c:pt>
                <c:pt idx="26">
                  <c:v>88.391868591308594</c:v>
                </c:pt>
                <c:pt idx="27">
                  <c:v>84.301628112792997</c:v>
                </c:pt>
                <c:pt idx="28">
                  <c:v>72.810203552246094</c:v>
                </c:pt>
                <c:pt idx="29">
                  <c:v>69.152000427246094</c:v>
                </c:pt>
                <c:pt idx="30">
                  <c:v>85.122314453125</c:v>
                </c:pt>
                <c:pt idx="31">
                  <c:v>85.051292419433594</c:v>
                </c:pt>
                <c:pt idx="32">
                  <c:v>75.717453002929702</c:v>
                </c:pt>
                <c:pt idx="33">
                  <c:v>83.319297790527301</c:v>
                </c:pt>
                <c:pt idx="34">
                  <c:v>85.087089538574205</c:v>
                </c:pt>
                <c:pt idx="35">
                  <c:v>77.509040832519503</c:v>
                </c:pt>
                <c:pt idx="36">
                  <c:v>73.699600219726605</c:v>
                </c:pt>
                <c:pt idx="37">
                  <c:v>78.489906311035199</c:v>
                </c:pt>
                <c:pt idx="38">
                  <c:v>83.744979858398395</c:v>
                </c:pt>
                <c:pt idx="39">
                  <c:v>88.103538513183594</c:v>
                </c:pt>
                <c:pt idx="40">
                  <c:v>86.709251403808594</c:v>
                </c:pt>
                <c:pt idx="41">
                  <c:v>83.123100280761705</c:v>
                </c:pt>
                <c:pt idx="42">
                  <c:v>81.063705444335895</c:v>
                </c:pt>
                <c:pt idx="43">
                  <c:v>71.821006774902301</c:v>
                </c:pt>
                <c:pt idx="44">
                  <c:v>82.131423950195298</c:v>
                </c:pt>
                <c:pt idx="45">
                  <c:v>80.974441528320298</c:v>
                </c:pt>
                <c:pt idx="46">
                  <c:v>83.651321411132798</c:v>
                </c:pt>
                <c:pt idx="47">
                  <c:v>80.499229431152301</c:v>
                </c:pt>
                <c:pt idx="48">
                  <c:v>82.684196472167997</c:v>
                </c:pt>
                <c:pt idx="49">
                  <c:v>80.4547119140625</c:v>
                </c:pt>
                <c:pt idx="50">
                  <c:v>64.055213928222699</c:v>
                </c:pt>
                <c:pt idx="51">
                  <c:v>71.089439392089801</c:v>
                </c:pt>
                <c:pt idx="52">
                  <c:v>79.415863037109403</c:v>
                </c:pt>
                <c:pt idx="53">
                  <c:v>53.531948089599602</c:v>
                </c:pt>
                <c:pt idx="54">
                  <c:v>71.1268310546875</c:v>
                </c:pt>
                <c:pt idx="55">
                  <c:v>72.442131042480497</c:v>
                </c:pt>
                <c:pt idx="56">
                  <c:v>77.544586181640597</c:v>
                </c:pt>
                <c:pt idx="57">
                  <c:v>83.095169067382798</c:v>
                </c:pt>
                <c:pt idx="58">
                  <c:v>81.253089904785199</c:v>
                </c:pt>
                <c:pt idx="59">
                  <c:v>73.226776123046903</c:v>
                </c:pt>
                <c:pt idx="60">
                  <c:v>73.847106933593807</c:v>
                </c:pt>
                <c:pt idx="61">
                  <c:v>75.554054260253906</c:v>
                </c:pt>
                <c:pt idx="62">
                  <c:v>77.836944580078097</c:v>
                </c:pt>
                <c:pt idx="63">
                  <c:v>72.687675476074205</c:v>
                </c:pt>
                <c:pt idx="64">
                  <c:v>73.401176452636705</c:v>
                </c:pt>
                <c:pt idx="65">
                  <c:v>84.816749572753906</c:v>
                </c:pt>
                <c:pt idx="66">
                  <c:v>79.956138610839801</c:v>
                </c:pt>
                <c:pt idx="67">
                  <c:v>74.796951293945298</c:v>
                </c:pt>
                <c:pt idx="68">
                  <c:v>74.533370971679702</c:v>
                </c:pt>
                <c:pt idx="69">
                  <c:v>67.204765319824205</c:v>
                </c:pt>
                <c:pt idx="70">
                  <c:v>80.672920227050795</c:v>
                </c:pt>
                <c:pt idx="71">
                  <c:v>72.057960510253906</c:v>
                </c:pt>
                <c:pt idx="72">
                  <c:v>69.042213439941406</c:v>
                </c:pt>
                <c:pt idx="73">
                  <c:v>52.307701110839801</c:v>
                </c:pt>
                <c:pt idx="74">
                  <c:v>70.545425415039105</c:v>
                </c:pt>
                <c:pt idx="75">
                  <c:v>73.193496704101605</c:v>
                </c:pt>
                <c:pt idx="76">
                  <c:v>43.662620544433601</c:v>
                </c:pt>
                <c:pt idx="77">
                  <c:v>63.122146606445298</c:v>
                </c:pt>
                <c:pt idx="78">
                  <c:v>45.074176788330099</c:v>
                </c:pt>
                <c:pt idx="79">
                  <c:v>28.0451354980469</c:v>
                </c:pt>
                <c:pt idx="80">
                  <c:v>54.075466156005902</c:v>
                </c:pt>
                <c:pt idx="81">
                  <c:v>53.474090576171903</c:v>
                </c:pt>
                <c:pt idx="82">
                  <c:v>70.749320983886705</c:v>
                </c:pt>
                <c:pt idx="83">
                  <c:v>69.332351684570298</c:v>
                </c:pt>
                <c:pt idx="84">
                  <c:v>58.4071044921875</c:v>
                </c:pt>
                <c:pt idx="85">
                  <c:v>59.350486755371101</c:v>
                </c:pt>
                <c:pt idx="86">
                  <c:v>82.812797546386705</c:v>
                </c:pt>
                <c:pt idx="87">
                  <c:v>65.626411437988295</c:v>
                </c:pt>
                <c:pt idx="88">
                  <c:v>66.6781005859375</c:v>
                </c:pt>
                <c:pt idx="89">
                  <c:v>82.468200683593807</c:v>
                </c:pt>
                <c:pt idx="90">
                  <c:v>88.785919189453097</c:v>
                </c:pt>
                <c:pt idx="91">
                  <c:v>64.817962646484403</c:v>
                </c:pt>
                <c:pt idx="92">
                  <c:v>65.488311767578097</c:v>
                </c:pt>
                <c:pt idx="93">
                  <c:v>31.4684867858887</c:v>
                </c:pt>
                <c:pt idx="94">
                  <c:v>29.8184604644775</c:v>
                </c:pt>
                <c:pt idx="95">
                  <c:v>46.267875671386697</c:v>
                </c:pt>
                <c:pt idx="96">
                  <c:v>42.3403511047363</c:v>
                </c:pt>
                <c:pt idx="97">
                  <c:v>79.326881408691406</c:v>
                </c:pt>
                <c:pt idx="98">
                  <c:v>60.733757019042997</c:v>
                </c:pt>
                <c:pt idx="99">
                  <c:v>45.515392303466797</c:v>
                </c:pt>
                <c:pt idx="100">
                  <c:v>67.506034851074205</c:v>
                </c:pt>
                <c:pt idx="101">
                  <c:v>81.051292419433594</c:v>
                </c:pt>
                <c:pt idx="102">
                  <c:v>82.876846313476605</c:v>
                </c:pt>
                <c:pt idx="103">
                  <c:v>82.287612915039105</c:v>
                </c:pt>
                <c:pt idx="104">
                  <c:v>75.580978393554702</c:v>
                </c:pt>
                <c:pt idx="105">
                  <c:v>62.898609161377003</c:v>
                </c:pt>
                <c:pt idx="106">
                  <c:v>72.816192626953097</c:v>
                </c:pt>
                <c:pt idx="107">
                  <c:v>69.816627502441406</c:v>
                </c:pt>
                <c:pt idx="108">
                  <c:v>72.735725402832003</c:v>
                </c:pt>
                <c:pt idx="109">
                  <c:v>51.645599365234403</c:v>
                </c:pt>
                <c:pt idx="110">
                  <c:v>51.372718811035199</c:v>
                </c:pt>
                <c:pt idx="111">
                  <c:v>47.758796691894503</c:v>
                </c:pt>
                <c:pt idx="112">
                  <c:v>54.244220733642599</c:v>
                </c:pt>
                <c:pt idx="113">
                  <c:v>81.583389282226605</c:v>
                </c:pt>
                <c:pt idx="114">
                  <c:v>74.200599670410199</c:v>
                </c:pt>
                <c:pt idx="115">
                  <c:v>78.959304809570298</c:v>
                </c:pt>
                <c:pt idx="116">
                  <c:v>39.837779998779297</c:v>
                </c:pt>
                <c:pt idx="117">
                  <c:v>49.500560760497997</c:v>
                </c:pt>
                <c:pt idx="118">
                  <c:v>51.559425354003899</c:v>
                </c:pt>
                <c:pt idx="119">
                  <c:v>49.447929382324197</c:v>
                </c:pt>
                <c:pt idx="120">
                  <c:v>31.031997680664102</c:v>
                </c:pt>
                <c:pt idx="121">
                  <c:v>40.818103790283203</c:v>
                </c:pt>
                <c:pt idx="122">
                  <c:v>51.511989593505902</c:v>
                </c:pt>
                <c:pt idx="123">
                  <c:v>60.137832641601598</c:v>
                </c:pt>
                <c:pt idx="124">
                  <c:v>59.582786560058601</c:v>
                </c:pt>
                <c:pt idx="125">
                  <c:v>61.612342834472699</c:v>
                </c:pt>
                <c:pt idx="126">
                  <c:v>63.739078521728501</c:v>
                </c:pt>
                <c:pt idx="127">
                  <c:v>64.890914916992202</c:v>
                </c:pt>
                <c:pt idx="128">
                  <c:v>67.454277038574205</c:v>
                </c:pt>
                <c:pt idx="129">
                  <c:v>71.895477294921903</c:v>
                </c:pt>
                <c:pt idx="130">
                  <c:v>63.616268157958999</c:v>
                </c:pt>
                <c:pt idx="131">
                  <c:v>50.591011047363303</c:v>
                </c:pt>
                <c:pt idx="132">
                  <c:v>73.002365112304702</c:v>
                </c:pt>
                <c:pt idx="133">
                  <c:v>82.677391052246094</c:v>
                </c:pt>
                <c:pt idx="134">
                  <c:v>67.482070922851605</c:v>
                </c:pt>
                <c:pt idx="135">
                  <c:v>63.869861602783203</c:v>
                </c:pt>
                <c:pt idx="136">
                  <c:v>83.597267150878906</c:v>
                </c:pt>
                <c:pt idx="137">
                  <c:v>85.1033935546875</c:v>
                </c:pt>
                <c:pt idx="138">
                  <c:v>80.445884704589801</c:v>
                </c:pt>
                <c:pt idx="139">
                  <c:v>74.918746948242202</c:v>
                </c:pt>
                <c:pt idx="140">
                  <c:v>68.301856994628906</c:v>
                </c:pt>
                <c:pt idx="141">
                  <c:v>58.803024291992202</c:v>
                </c:pt>
                <c:pt idx="142">
                  <c:v>65.567703247070298</c:v>
                </c:pt>
                <c:pt idx="143">
                  <c:v>69.275321960449205</c:v>
                </c:pt>
                <c:pt idx="144">
                  <c:v>69.867485046386705</c:v>
                </c:pt>
                <c:pt idx="145">
                  <c:v>66.190040588378906</c:v>
                </c:pt>
                <c:pt idx="146">
                  <c:v>65.810203552246094</c:v>
                </c:pt>
                <c:pt idx="147">
                  <c:v>52.898548126220703</c:v>
                </c:pt>
                <c:pt idx="148">
                  <c:v>72.549674987792997</c:v>
                </c:pt>
                <c:pt idx="149">
                  <c:v>79.586761474609403</c:v>
                </c:pt>
                <c:pt idx="150">
                  <c:v>66.035957336425795</c:v>
                </c:pt>
                <c:pt idx="151">
                  <c:v>61.501380920410199</c:v>
                </c:pt>
                <c:pt idx="152">
                  <c:v>57.3375244140625</c:v>
                </c:pt>
                <c:pt idx="153">
                  <c:v>63.898990631103501</c:v>
                </c:pt>
                <c:pt idx="154">
                  <c:v>63.243392944335902</c:v>
                </c:pt>
                <c:pt idx="155">
                  <c:v>54.226768493652301</c:v>
                </c:pt>
                <c:pt idx="156">
                  <c:v>51.668262481689503</c:v>
                </c:pt>
                <c:pt idx="157">
                  <c:v>72.143363952636705</c:v>
                </c:pt>
                <c:pt idx="158">
                  <c:v>65.498931884765597</c:v>
                </c:pt>
                <c:pt idx="159">
                  <c:v>57.175895690917997</c:v>
                </c:pt>
                <c:pt idx="160">
                  <c:v>54.179897308349602</c:v>
                </c:pt>
                <c:pt idx="161">
                  <c:v>57.2022514343262</c:v>
                </c:pt>
                <c:pt idx="162">
                  <c:v>58.471111297607401</c:v>
                </c:pt>
                <c:pt idx="163">
                  <c:v>52.320816040039098</c:v>
                </c:pt>
                <c:pt idx="164">
                  <c:v>51.326644897460902</c:v>
                </c:pt>
                <c:pt idx="165">
                  <c:v>51.709220886230497</c:v>
                </c:pt>
                <c:pt idx="166">
                  <c:v>49.357364654541001</c:v>
                </c:pt>
                <c:pt idx="167">
                  <c:v>52.490688323974602</c:v>
                </c:pt>
                <c:pt idx="168">
                  <c:v>53.503005981445298</c:v>
                </c:pt>
                <c:pt idx="169">
                  <c:v>55.013675689697301</c:v>
                </c:pt>
                <c:pt idx="170">
                  <c:v>56.549243927002003</c:v>
                </c:pt>
                <c:pt idx="171">
                  <c:v>54.496387481689503</c:v>
                </c:pt>
                <c:pt idx="172">
                  <c:v>52.9549369812012</c:v>
                </c:pt>
                <c:pt idx="173">
                  <c:v>60.356571197509801</c:v>
                </c:pt>
                <c:pt idx="174">
                  <c:v>56.702354431152301</c:v>
                </c:pt>
                <c:pt idx="175">
                  <c:v>49.671291351318402</c:v>
                </c:pt>
                <c:pt idx="176">
                  <c:v>48.382698059082003</c:v>
                </c:pt>
                <c:pt idx="177">
                  <c:v>50.846672058105497</c:v>
                </c:pt>
                <c:pt idx="178">
                  <c:v>54.151504516601598</c:v>
                </c:pt>
                <c:pt idx="179">
                  <c:v>48.570205688476598</c:v>
                </c:pt>
                <c:pt idx="180">
                  <c:v>51.2226371765137</c:v>
                </c:pt>
                <c:pt idx="181">
                  <c:v>50.492256164550803</c:v>
                </c:pt>
                <c:pt idx="182">
                  <c:v>45.843276977539098</c:v>
                </c:pt>
                <c:pt idx="183">
                  <c:v>48.969596862792997</c:v>
                </c:pt>
                <c:pt idx="184">
                  <c:v>47.034030914306598</c:v>
                </c:pt>
                <c:pt idx="185">
                  <c:v>51.520549774169901</c:v>
                </c:pt>
                <c:pt idx="186">
                  <c:v>45.676342010497997</c:v>
                </c:pt>
                <c:pt idx="187">
                  <c:v>41.288700103759801</c:v>
                </c:pt>
                <c:pt idx="188">
                  <c:v>42.720550537109403</c:v>
                </c:pt>
                <c:pt idx="189">
                  <c:v>47.025047302246101</c:v>
                </c:pt>
                <c:pt idx="190">
                  <c:v>42.153865814208999</c:v>
                </c:pt>
                <c:pt idx="191">
                  <c:v>40.214256286621101</c:v>
                </c:pt>
                <c:pt idx="192">
                  <c:v>44.679927825927699</c:v>
                </c:pt>
                <c:pt idx="193">
                  <c:v>42.438468933105497</c:v>
                </c:pt>
                <c:pt idx="194">
                  <c:v>45.612518310546903</c:v>
                </c:pt>
                <c:pt idx="195">
                  <c:v>41.703666687011697</c:v>
                </c:pt>
                <c:pt idx="196">
                  <c:v>40.704055786132798</c:v>
                </c:pt>
                <c:pt idx="197">
                  <c:v>43.129508972167997</c:v>
                </c:pt>
                <c:pt idx="198">
                  <c:v>39.818820953369098</c:v>
                </c:pt>
                <c:pt idx="199">
                  <c:v>40.684288024902301</c:v>
                </c:pt>
                <c:pt idx="200">
                  <c:v>42.7100639343262</c:v>
                </c:pt>
                <c:pt idx="201">
                  <c:v>40.5957641601563</c:v>
                </c:pt>
                <c:pt idx="202">
                  <c:v>43.140625</c:v>
                </c:pt>
                <c:pt idx="203">
                  <c:v>42.737159729003899</c:v>
                </c:pt>
                <c:pt idx="204">
                  <c:v>42.025161743164098</c:v>
                </c:pt>
                <c:pt idx="205">
                  <c:v>41.041500091552699</c:v>
                </c:pt>
                <c:pt idx="206">
                  <c:v>39.925827026367202</c:v>
                </c:pt>
                <c:pt idx="207">
                  <c:v>40.602039337158203</c:v>
                </c:pt>
                <c:pt idx="208">
                  <c:v>46.076564788818402</c:v>
                </c:pt>
                <c:pt idx="209">
                  <c:v>47.045314788818402</c:v>
                </c:pt>
                <c:pt idx="210">
                  <c:v>48.391014099121101</c:v>
                </c:pt>
                <c:pt idx="211">
                  <c:v>45.841506958007798</c:v>
                </c:pt>
                <c:pt idx="212">
                  <c:v>49.620555877685497</c:v>
                </c:pt>
                <c:pt idx="213">
                  <c:v>53.022266387939503</c:v>
                </c:pt>
                <c:pt idx="214">
                  <c:v>49.0039672851563</c:v>
                </c:pt>
                <c:pt idx="215">
                  <c:v>53.199390411377003</c:v>
                </c:pt>
                <c:pt idx="216">
                  <c:v>49.854175567627003</c:v>
                </c:pt>
                <c:pt idx="217">
                  <c:v>50.1368598937988</c:v>
                </c:pt>
                <c:pt idx="218">
                  <c:v>54.580615997314503</c:v>
                </c:pt>
                <c:pt idx="219">
                  <c:v>56.982086181640597</c:v>
                </c:pt>
                <c:pt idx="220">
                  <c:v>51.733592987060497</c:v>
                </c:pt>
                <c:pt idx="221">
                  <c:v>50.429069519042997</c:v>
                </c:pt>
                <c:pt idx="222">
                  <c:v>46.333969116210902</c:v>
                </c:pt>
                <c:pt idx="223">
                  <c:v>53.527538299560497</c:v>
                </c:pt>
                <c:pt idx="224">
                  <c:v>54.418880462646499</c:v>
                </c:pt>
                <c:pt idx="225">
                  <c:v>54.3834037780762</c:v>
                </c:pt>
                <c:pt idx="226">
                  <c:v>64.285072326660199</c:v>
                </c:pt>
                <c:pt idx="227">
                  <c:v>62.5408744812012</c:v>
                </c:pt>
                <c:pt idx="228">
                  <c:v>56.3999214172363</c:v>
                </c:pt>
                <c:pt idx="229">
                  <c:v>56.485515594482401</c:v>
                </c:pt>
                <c:pt idx="230">
                  <c:v>58.236808776855497</c:v>
                </c:pt>
                <c:pt idx="231">
                  <c:v>62.332534790039098</c:v>
                </c:pt>
                <c:pt idx="232">
                  <c:v>62.424232482910199</c:v>
                </c:pt>
                <c:pt idx="233">
                  <c:v>64.310813903808594</c:v>
                </c:pt>
                <c:pt idx="234">
                  <c:v>59.016197204589801</c:v>
                </c:pt>
                <c:pt idx="235">
                  <c:v>48.257877349853501</c:v>
                </c:pt>
                <c:pt idx="236">
                  <c:v>52.1033325195313</c:v>
                </c:pt>
                <c:pt idx="237">
                  <c:v>59.888557434082003</c:v>
                </c:pt>
                <c:pt idx="238">
                  <c:v>59.607437133789098</c:v>
                </c:pt>
                <c:pt idx="239">
                  <c:v>58.9227905273438</c:v>
                </c:pt>
                <c:pt idx="240">
                  <c:v>50.685806274414098</c:v>
                </c:pt>
                <c:pt idx="241">
                  <c:v>55.956207275390597</c:v>
                </c:pt>
                <c:pt idx="242">
                  <c:v>50.077457427978501</c:v>
                </c:pt>
                <c:pt idx="243">
                  <c:v>53.891448974609403</c:v>
                </c:pt>
                <c:pt idx="244">
                  <c:v>56.945518493652301</c:v>
                </c:pt>
                <c:pt idx="245">
                  <c:v>50.635814666747997</c:v>
                </c:pt>
                <c:pt idx="246">
                  <c:v>59.209182739257798</c:v>
                </c:pt>
                <c:pt idx="247">
                  <c:v>63.815441131591797</c:v>
                </c:pt>
                <c:pt idx="248">
                  <c:v>62.509323120117202</c:v>
                </c:pt>
                <c:pt idx="249">
                  <c:v>54.639835357666001</c:v>
                </c:pt>
                <c:pt idx="250">
                  <c:v>51.973636627197301</c:v>
                </c:pt>
                <c:pt idx="251">
                  <c:v>41.678916931152301</c:v>
                </c:pt>
                <c:pt idx="252">
                  <c:v>43.812820434570298</c:v>
                </c:pt>
                <c:pt idx="253">
                  <c:v>64.84423828125</c:v>
                </c:pt>
                <c:pt idx="254">
                  <c:v>52.601478576660199</c:v>
                </c:pt>
                <c:pt idx="255">
                  <c:v>47.627887725830099</c:v>
                </c:pt>
                <c:pt idx="256">
                  <c:v>48.364967346191399</c:v>
                </c:pt>
                <c:pt idx="257">
                  <c:v>55.5577583312988</c:v>
                </c:pt>
                <c:pt idx="258">
                  <c:v>57.842735290527301</c:v>
                </c:pt>
                <c:pt idx="259">
                  <c:v>46.4884643554688</c:v>
                </c:pt>
                <c:pt idx="260">
                  <c:v>60.323459625244098</c:v>
                </c:pt>
                <c:pt idx="261">
                  <c:v>62.505767822265597</c:v>
                </c:pt>
                <c:pt idx="262">
                  <c:v>55.418869018554702</c:v>
                </c:pt>
                <c:pt idx="263">
                  <c:v>51.755290985107401</c:v>
                </c:pt>
                <c:pt idx="264">
                  <c:v>58.131046295166001</c:v>
                </c:pt>
                <c:pt idx="265">
                  <c:v>66.478050231933594</c:v>
                </c:pt>
                <c:pt idx="266">
                  <c:v>46.445583343505902</c:v>
                </c:pt>
                <c:pt idx="267">
                  <c:v>39.474456787109403</c:v>
                </c:pt>
                <c:pt idx="268">
                  <c:v>47.321582794189503</c:v>
                </c:pt>
                <c:pt idx="269">
                  <c:v>53.6588325500488</c:v>
                </c:pt>
                <c:pt idx="270">
                  <c:v>51.334323883056598</c:v>
                </c:pt>
                <c:pt idx="271">
                  <c:v>50.269504547119098</c:v>
                </c:pt>
                <c:pt idx="272">
                  <c:v>57.330322265625</c:v>
                </c:pt>
              </c:numCache>
            </c:numRef>
          </c:val>
          <c:smooth val="0"/>
          <c:extLst>
            <c:ext xmlns:c16="http://schemas.microsoft.com/office/drawing/2014/chart" uri="{C3380CC4-5D6E-409C-BE32-E72D297353CC}">
              <c16:uniqueId val="{00000000-FF37-44C1-9050-5F140BE2BE6F}"/>
            </c:ext>
          </c:extLst>
        </c:ser>
        <c:ser>
          <c:idx val="1"/>
          <c:order val="1"/>
          <c:tx>
            <c:strRef>
              <c:f>Лист1!$C$1</c:f>
              <c:strCache>
                <c:ptCount val="1"/>
                <c:pt idx="0">
                  <c:v>2020</c:v>
                </c:pt>
              </c:strCache>
            </c:strRef>
          </c:tx>
          <c:spPr>
            <a:ln w="12700" cap="rnd">
              <a:solidFill>
                <a:schemeClr val="accent1">
                  <a:lumMod val="75000"/>
                </a:schemeClr>
              </a:solidFill>
              <a:prstDash val="sysDash"/>
              <a:round/>
            </a:ln>
            <a:effectLst/>
          </c:spPr>
          <c:marker>
            <c:symbol val="none"/>
          </c:marker>
          <c:trendline>
            <c:spPr>
              <a:ln w="19050" cap="rnd" cmpd="sng">
                <a:solidFill>
                  <a:schemeClr val="accent1">
                    <a:lumMod val="75000"/>
                  </a:schemeClr>
                </a:solidFill>
                <a:prstDash val="solid"/>
              </a:ln>
              <a:effectLst/>
            </c:spPr>
            <c:trendlineType val="movingAvg"/>
            <c:period val="10"/>
            <c:dispRSqr val="0"/>
            <c:dispEq val="0"/>
          </c:trendline>
          <c:cat>
            <c:numRef>
              <c:f>Лист1!$A$2:$A$274</c:f>
              <c:numCache>
                <c:formatCode>[$-419]mmmm;@</c:formatCode>
                <c:ptCount val="273"/>
                <c:pt idx="0">
                  <c:v>44197</c:v>
                </c:pt>
                <c:pt idx="1">
                  <c:v>44198</c:v>
                </c:pt>
                <c:pt idx="2">
                  <c:v>44199</c:v>
                </c:pt>
                <c:pt idx="3">
                  <c:v>44200</c:v>
                </c:pt>
                <c:pt idx="4">
                  <c:v>44201</c:v>
                </c:pt>
                <c:pt idx="5">
                  <c:v>44202</c:v>
                </c:pt>
                <c:pt idx="6">
                  <c:v>44203</c:v>
                </c:pt>
                <c:pt idx="7">
                  <c:v>44204</c:v>
                </c:pt>
                <c:pt idx="8">
                  <c:v>44205</c:v>
                </c:pt>
                <c:pt idx="9">
                  <c:v>44206</c:v>
                </c:pt>
                <c:pt idx="10">
                  <c:v>44207</c:v>
                </c:pt>
                <c:pt idx="11">
                  <c:v>44208</c:v>
                </c:pt>
                <c:pt idx="12">
                  <c:v>44209</c:v>
                </c:pt>
                <c:pt idx="13">
                  <c:v>44210</c:v>
                </c:pt>
                <c:pt idx="14">
                  <c:v>44211</c:v>
                </c:pt>
                <c:pt idx="15">
                  <c:v>44212</c:v>
                </c:pt>
                <c:pt idx="16">
                  <c:v>44213</c:v>
                </c:pt>
                <c:pt idx="17">
                  <c:v>44214</c:v>
                </c:pt>
                <c:pt idx="18">
                  <c:v>44215</c:v>
                </c:pt>
                <c:pt idx="19">
                  <c:v>44216</c:v>
                </c:pt>
                <c:pt idx="20">
                  <c:v>44217</c:v>
                </c:pt>
                <c:pt idx="21">
                  <c:v>44218</c:v>
                </c:pt>
                <c:pt idx="22">
                  <c:v>44219</c:v>
                </c:pt>
                <c:pt idx="23">
                  <c:v>44220</c:v>
                </c:pt>
                <c:pt idx="24">
                  <c:v>44221</c:v>
                </c:pt>
                <c:pt idx="25">
                  <c:v>44222</c:v>
                </c:pt>
                <c:pt idx="26">
                  <c:v>44223</c:v>
                </c:pt>
                <c:pt idx="27">
                  <c:v>44224</c:v>
                </c:pt>
                <c:pt idx="28">
                  <c:v>44225</c:v>
                </c:pt>
                <c:pt idx="29">
                  <c:v>44226</c:v>
                </c:pt>
                <c:pt idx="30">
                  <c:v>44227</c:v>
                </c:pt>
                <c:pt idx="31">
                  <c:v>44228</c:v>
                </c:pt>
                <c:pt idx="32">
                  <c:v>44229</c:v>
                </c:pt>
                <c:pt idx="33">
                  <c:v>44230</c:v>
                </c:pt>
                <c:pt idx="34">
                  <c:v>44231</c:v>
                </c:pt>
                <c:pt idx="35">
                  <c:v>44232</c:v>
                </c:pt>
                <c:pt idx="36">
                  <c:v>44233</c:v>
                </c:pt>
                <c:pt idx="37">
                  <c:v>44234</c:v>
                </c:pt>
                <c:pt idx="38">
                  <c:v>44235</c:v>
                </c:pt>
                <c:pt idx="39">
                  <c:v>44236</c:v>
                </c:pt>
                <c:pt idx="40">
                  <c:v>44237</c:v>
                </c:pt>
                <c:pt idx="41">
                  <c:v>44238</c:v>
                </c:pt>
                <c:pt idx="42">
                  <c:v>44239</c:v>
                </c:pt>
                <c:pt idx="43">
                  <c:v>44240</c:v>
                </c:pt>
                <c:pt idx="44">
                  <c:v>44241</c:v>
                </c:pt>
                <c:pt idx="45">
                  <c:v>44242</c:v>
                </c:pt>
                <c:pt idx="46">
                  <c:v>44243</c:v>
                </c:pt>
                <c:pt idx="47">
                  <c:v>44244</c:v>
                </c:pt>
                <c:pt idx="48">
                  <c:v>44245</c:v>
                </c:pt>
                <c:pt idx="49">
                  <c:v>44246</c:v>
                </c:pt>
                <c:pt idx="50">
                  <c:v>44247</c:v>
                </c:pt>
                <c:pt idx="51">
                  <c:v>44248</c:v>
                </c:pt>
                <c:pt idx="52">
                  <c:v>44249</c:v>
                </c:pt>
                <c:pt idx="53">
                  <c:v>44250</c:v>
                </c:pt>
                <c:pt idx="54">
                  <c:v>44251</c:v>
                </c:pt>
                <c:pt idx="55">
                  <c:v>44252</c:v>
                </c:pt>
                <c:pt idx="56">
                  <c:v>44253</c:v>
                </c:pt>
                <c:pt idx="57">
                  <c:v>44254</c:v>
                </c:pt>
                <c:pt idx="58">
                  <c:v>44255</c:v>
                </c:pt>
                <c:pt idx="59">
                  <c:v>44256</c:v>
                </c:pt>
                <c:pt idx="60">
                  <c:v>44257</c:v>
                </c:pt>
                <c:pt idx="61">
                  <c:v>44258</c:v>
                </c:pt>
                <c:pt idx="62">
                  <c:v>44259</c:v>
                </c:pt>
                <c:pt idx="63">
                  <c:v>44260</c:v>
                </c:pt>
                <c:pt idx="64">
                  <c:v>44261</c:v>
                </c:pt>
                <c:pt idx="65">
                  <c:v>44262</c:v>
                </c:pt>
                <c:pt idx="66">
                  <c:v>44263</c:v>
                </c:pt>
                <c:pt idx="67">
                  <c:v>44264</c:v>
                </c:pt>
                <c:pt idx="68">
                  <c:v>44265</c:v>
                </c:pt>
                <c:pt idx="69">
                  <c:v>44266</c:v>
                </c:pt>
                <c:pt idx="70">
                  <c:v>44267</c:v>
                </c:pt>
                <c:pt idx="71">
                  <c:v>44268</c:v>
                </c:pt>
                <c:pt idx="72">
                  <c:v>44269</c:v>
                </c:pt>
                <c:pt idx="73">
                  <c:v>44270</c:v>
                </c:pt>
                <c:pt idx="74">
                  <c:v>44271</c:v>
                </c:pt>
                <c:pt idx="75">
                  <c:v>44272</c:v>
                </c:pt>
                <c:pt idx="76">
                  <c:v>44273</c:v>
                </c:pt>
                <c:pt idx="77">
                  <c:v>44274</c:v>
                </c:pt>
                <c:pt idx="78">
                  <c:v>44275</c:v>
                </c:pt>
                <c:pt idx="79">
                  <c:v>44276</c:v>
                </c:pt>
                <c:pt idx="80">
                  <c:v>44277</c:v>
                </c:pt>
                <c:pt idx="81">
                  <c:v>44278</c:v>
                </c:pt>
                <c:pt idx="82">
                  <c:v>44279</c:v>
                </c:pt>
                <c:pt idx="83">
                  <c:v>44280</c:v>
                </c:pt>
                <c:pt idx="84">
                  <c:v>44281</c:v>
                </c:pt>
                <c:pt idx="85">
                  <c:v>44282</c:v>
                </c:pt>
                <c:pt idx="86">
                  <c:v>44283</c:v>
                </c:pt>
                <c:pt idx="87">
                  <c:v>44284</c:v>
                </c:pt>
                <c:pt idx="88">
                  <c:v>44285</c:v>
                </c:pt>
                <c:pt idx="89">
                  <c:v>44286</c:v>
                </c:pt>
                <c:pt idx="90">
                  <c:v>44287</c:v>
                </c:pt>
                <c:pt idx="91">
                  <c:v>44288</c:v>
                </c:pt>
                <c:pt idx="92">
                  <c:v>44289</c:v>
                </c:pt>
                <c:pt idx="93">
                  <c:v>44290</c:v>
                </c:pt>
                <c:pt idx="94">
                  <c:v>44291</c:v>
                </c:pt>
                <c:pt idx="95">
                  <c:v>44292</c:v>
                </c:pt>
                <c:pt idx="96">
                  <c:v>44293</c:v>
                </c:pt>
                <c:pt idx="97">
                  <c:v>44294</c:v>
                </c:pt>
                <c:pt idx="98">
                  <c:v>44295</c:v>
                </c:pt>
                <c:pt idx="99">
                  <c:v>44296</c:v>
                </c:pt>
                <c:pt idx="100">
                  <c:v>44297</c:v>
                </c:pt>
                <c:pt idx="101">
                  <c:v>44298</c:v>
                </c:pt>
                <c:pt idx="102">
                  <c:v>44299</c:v>
                </c:pt>
                <c:pt idx="103">
                  <c:v>44300</c:v>
                </c:pt>
                <c:pt idx="104">
                  <c:v>44301</c:v>
                </c:pt>
                <c:pt idx="105">
                  <c:v>44302</c:v>
                </c:pt>
                <c:pt idx="106">
                  <c:v>44303</c:v>
                </c:pt>
                <c:pt idx="107">
                  <c:v>44304</c:v>
                </c:pt>
                <c:pt idx="108">
                  <c:v>44305</c:v>
                </c:pt>
                <c:pt idx="109">
                  <c:v>44306</c:v>
                </c:pt>
                <c:pt idx="110">
                  <c:v>44307</c:v>
                </c:pt>
                <c:pt idx="111">
                  <c:v>44308</c:v>
                </c:pt>
                <c:pt idx="112">
                  <c:v>44309</c:v>
                </c:pt>
                <c:pt idx="113">
                  <c:v>44310</c:v>
                </c:pt>
                <c:pt idx="114">
                  <c:v>44311</c:v>
                </c:pt>
                <c:pt idx="115">
                  <c:v>44312</c:v>
                </c:pt>
                <c:pt idx="116">
                  <c:v>44313</c:v>
                </c:pt>
                <c:pt idx="117">
                  <c:v>44314</c:v>
                </c:pt>
                <c:pt idx="118">
                  <c:v>44315</c:v>
                </c:pt>
                <c:pt idx="119">
                  <c:v>44316</c:v>
                </c:pt>
                <c:pt idx="120">
                  <c:v>44317</c:v>
                </c:pt>
                <c:pt idx="121">
                  <c:v>44318</c:v>
                </c:pt>
                <c:pt idx="122">
                  <c:v>44319</c:v>
                </c:pt>
                <c:pt idx="123">
                  <c:v>44320</c:v>
                </c:pt>
                <c:pt idx="124">
                  <c:v>44321</c:v>
                </c:pt>
                <c:pt idx="125">
                  <c:v>44322</c:v>
                </c:pt>
                <c:pt idx="126">
                  <c:v>44323</c:v>
                </c:pt>
                <c:pt idx="127">
                  <c:v>44324</c:v>
                </c:pt>
                <c:pt idx="128">
                  <c:v>44325</c:v>
                </c:pt>
                <c:pt idx="129">
                  <c:v>44326</c:v>
                </c:pt>
                <c:pt idx="130">
                  <c:v>44327</c:v>
                </c:pt>
                <c:pt idx="131">
                  <c:v>44328</c:v>
                </c:pt>
                <c:pt idx="132">
                  <c:v>44329</c:v>
                </c:pt>
                <c:pt idx="133">
                  <c:v>44330</c:v>
                </c:pt>
                <c:pt idx="134">
                  <c:v>44331</c:v>
                </c:pt>
                <c:pt idx="135">
                  <c:v>44332</c:v>
                </c:pt>
                <c:pt idx="136">
                  <c:v>44333</c:v>
                </c:pt>
                <c:pt idx="137">
                  <c:v>44334</c:v>
                </c:pt>
                <c:pt idx="138">
                  <c:v>44335</c:v>
                </c:pt>
                <c:pt idx="139">
                  <c:v>44336</c:v>
                </c:pt>
                <c:pt idx="140">
                  <c:v>44337</c:v>
                </c:pt>
                <c:pt idx="141">
                  <c:v>44338</c:v>
                </c:pt>
                <c:pt idx="142">
                  <c:v>44339</c:v>
                </c:pt>
                <c:pt idx="143">
                  <c:v>44340</c:v>
                </c:pt>
                <c:pt idx="144">
                  <c:v>44341</c:v>
                </c:pt>
                <c:pt idx="145">
                  <c:v>44342</c:v>
                </c:pt>
                <c:pt idx="146">
                  <c:v>44343</c:v>
                </c:pt>
                <c:pt idx="147">
                  <c:v>44344</c:v>
                </c:pt>
                <c:pt idx="148">
                  <c:v>44345</c:v>
                </c:pt>
                <c:pt idx="149">
                  <c:v>44346</c:v>
                </c:pt>
                <c:pt idx="150">
                  <c:v>44347</c:v>
                </c:pt>
                <c:pt idx="151">
                  <c:v>44348</c:v>
                </c:pt>
                <c:pt idx="152">
                  <c:v>44349</c:v>
                </c:pt>
                <c:pt idx="153">
                  <c:v>44350</c:v>
                </c:pt>
                <c:pt idx="154">
                  <c:v>44351</c:v>
                </c:pt>
                <c:pt idx="155">
                  <c:v>44352</c:v>
                </c:pt>
                <c:pt idx="156">
                  <c:v>44353</c:v>
                </c:pt>
                <c:pt idx="157">
                  <c:v>44354</c:v>
                </c:pt>
                <c:pt idx="158">
                  <c:v>44355</c:v>
                </c:pt>
                <c:pt idx="159">
                  <c:v>44356</c:v>
                </c:pt>
                <c:pt idx="160">
                  <c:v>44357</c:v>
                </c:pt>
                <c:pt idx="161">
                  <c:v>44358</c:v>
                </c:pt>
                <c:pt idx="162">
                  <c:v>44359</c:v>
                </c:pt>
                <c:pt idx="163">
                  <c:v>44360</c:v>
                </c:pt>
                <c:pt idx="164">
                  <c:v>44361</c:v>
                </c:pt>
                <c:pt idx="165">
                  <c:v>44362</c:v>
                </c:pt>
                <c:pt idx="166">
                  <c:v>44363</c:v>
                </c:pt>
                <c:pt idx="167">
                  <c:v>44364</c:v>
                </c:pt>
                <c:pt idx="168">
                  <c:v>44365</c:v>
                </c:pt>
                <c:pt idx="169">
                  <c:v>44366</c:v>
                </c:pt>
                <c:pt idx="170">
                  <c:v>44367</c:v>
                </c:pt>
                <c:pt idx="171">
                  <c:v>44368</c:v>
                </c:pt>
                <c:pt idx="172">
                  <c:v>44369</c:v>
                </c:pt>
                <c:pt idx="173">
                  <c:v>44370</c:v>
                </c:pt>
                <c:pt idx="174">
                  <c:v>44371</c:v>
                </c:pt>
                <c:pt idx="175">
                  <c:v>44372</c:v>
                </c:pt>
                <c:pt idx="176">
                  <c:v>44373</c:v>
                </c:pt>
                <c:pt idx="177">
                  <c:v>44374</c:v>
                </c:pt>
                <c:pt idx="178">
                  <c:v>44375</c:v>
                </c:pt>
                <c:pt idx="179">
                  <c:v>44376</c:v>
                </c:pt>
                <c:pt idx="180">
                  <c:v>44377</c:v>
                </c:pt>
                <c:pt idx="181">
                  <c:v>44378</c:v>
                </c:pt>
                <c:pt idx="182">
                  <c:v>44379</c:v>
                </c:pt>
                <c:pt idx="183">
                  <c:v>44380</c:v>
                </c:pt>
                <c:pt idx="184">
                  <c:v>44381</c:v>
                </c:pt>
                <c:pt idx="185">
                  <c:v>44382</c:v>
                </c:pt>
                <c:pt idx="186">
                  <c:v>44383</c:v>
                </c:pt>
                <c:pt idx="187">
                  <c:v>44384</c:v>
                </c:pt>
                <c:pt idx="188">
                  <c:v>44385</c:v>
                </c:pt>
                <c:pt idx="189">
                  <c:v>44386</c:v>
                </c:pt>
                <c:pt idx="190">
                  <c:v>44387</c:v>
                </c:pt>
                <c:pt idx="191">
                  <c:v>44388</c:v>
                </c:pt>
                <c:pt idx="192">
                  <c:v>44389</c:v>
                </c:pt>
                <c:pt idx="193">
                  <c:v>44390</c:v>
                </c:pt>
                <c:pt idx="194">
                  <c:v>44391</c:v>
                </c:pt>
                <c:pt idx="195">
                  <c:v>44392</c:v>
                </c:pt>
                <c:pt idx="196">
                  <c:v>44393</c:v>
                </c:pt>
                <c:pt idx="197">
                  <c:v>44394</c:v>
                </c:pt>
                <c:pt idx="198">
                  <c:v>44395</c:v>
                </c:pt>
                <c:pt idx="199">
                  <c:v>44396</c:v>
                </c:pt>
                <c:pt idx="200">
                  <c:v>44397</c:v>
                </c:pt>
                <c:pt idx="201">
                  <c:v>44398</c:v>
                </c:pt>
                <c:pt idx="202">
                  <c:v>44399</c:v>
                </c:pt>
                <c:pt idx="203">
                  <c:v>44400</c:v>
                </c:pt>
                <c:pt idx="204">
                  <c:v>44401</c:v>
                </c:pt>
                <c:pt idx="205">
                  <c:v>44402</c:v>
                </c:pt>
                <c:pt idx="206">
                  <c:v>44403</c:v>
                </c:pt>
                <c:pt idx="207">
                  <c:v>44404</c:v>
                </c:pt>
                <c:pt idx="208">
                  <c:v>44405</c:v>
                </c:pt>
                <c:pt idx="209">
                  <c:v>44406</c:v>
                </c:pt>
                <c:pt idx="210">
                  <c:v>44407</c:v>
                </c:pt>
                <c:pt idx="211">
                  <c:v>44408</c:v>
                </c:pt>
                <c:pt idx="212">
                  <c:v>44409</c:v>
                </c:pt>
                <c:pt idx="213">
                  <c:v>44410</c:v>
                </c:pt>
                <c:pt idx="214">
                  <c:v>44411</c:v>
                </c:pt>
                <c:pt idx="215">
                  <c:v>44412</c:v>
                </c:pt>
                <c:pt idx="216">
                  <c:v>44413</c:v>
                </c:pt>
                <c:pt idx="217">
                  <c:v>44414</c:v>
                </c:pt>
                <c:pt idx="218">
                  <c:v>44415</c:v>
                </c:pt>
                <c:pt idx="219">
                  <c:v>44416</c:v>
                </c:pt>
                <c:pt idx="220">
                  <c:v>44417</c:v>
                </c:pt>
                <c:pt idx="221">
                  <c:v>44418</c:v>
                </c:pt>
                <c:pt idx="222">
                  <c:v>44419</c:v>
                </c:pt>
                <c:pt idx="223">
                  <c:v>44420</c:v>
                </c:pt>
                <c:pt idx="224">
                  <c:v>44421</c:v>
                </c:pt>
                <c:pt idx="225">
                  <c:v>44422</c:v>
                </c:pt>
                <c:pt idx="226">
                  <c:v>44423</c:v>
                </c:pt>
                <c:pt idx="227">
                  <c:v>44424</c:v>
                </c:pt>
                <c:pt idx="228">
                  <c:v>44425</c:v>
                </c:pt>
                <c:pt idx="229">
                  <c:v>44426</c:v>
                </c:pt>
                <c:pt idx="230">
                  <c:v>44427</c:v>
                </c:pt>
                <c:pt idx="231">
                  <c:v>44428</c:v>
                </c:pt>
                <c:pt idx="232">
                  <c:v>44429</c:v>
                </c:pt>
                <c:pt idx="233">
                  <c:v>44430</c:v>
                </c:pt>
                <c:pt idx="234">
                  <c:v>44431</c:v>
                </c:pt>
                <c:pt idx="235">
                  <c:v>44432</c:v>
                </c:pt>
                <c:pt idx="236">
                  <c:v>44433</c:v>
                </c:pt>
                <c:pt idx="237">
                  <c:v>44434</c:v>
                </c:pt>
                <c:pt idx="238">
                  <c:v>44435</c:v>
                </c:pt>
                <c:pt idx="239">
                  <c:v>44436</c:v>
                </c:pt>
                <c:pt idx="240">
                  <c:v>44437</c:v>
                </c:pt>
                <c:pt idx="241">
                  <c:v>44438</c:v>
                </c:pt>
                <c:pt idx="242">
                  <c:v>44439</c:v>
                </c:pt>
                <c:pt idx="243">
                  <c:v>44440</c:v>
                </c:pt>
                <c:pt idx="244">
                  <c:v>44441</c:v>
                </c:pt>
                <c:pt idx="245">
                  <c:v>44442</c:v>
                </c:pt>
                <c:pt idx="246">
                  <c:v>44443</c:v>
                </c:pt>
                <c:pt idx="247">
                  <c:v>44444</c:v>
                </c:pt>
                <c:pt idx="248">
                  <c:v>44445</c:v>
                </c:pt>
                <c:pt idx="249">
                  <c:v>44446</c:v>
                </c:pt>
                <c:pt idx="250">
                  <c:v>44447</c:v>
                </c:pt>
                <c:pt idx="251">
                  <c:v>44448</c:v>
                </c:pt>
                <c:pt idx="252">
                  <c:v>44449</c:v>
                </c:pt>
                <c:pt idx="253">
                  <c:v>44450</c:v>
                </c:pt>
                <c:pt idx="254">
                  <c:v>44451</c:v>
                </c:pt>
                <c:pt idx="255">
                  <c:v>44452</c:v>
                </c:pt>
                <c:pt idx="256">
                  <c:v>44453</c:v>
                </c:pt>
                <c:pt idx="257">
                  <c:v>44454</c:v>
                </c:pt>
                <c:pt idx="258">
                  <c:v>44455</c:v>
                </c:pt>
                <c:pt idx="259">
                  <c:v>44456</c:v>
                </c:pt>
                <c:pt idx="260">
                  <c:v>44457</c:v>
                </c:pt>
                <c:pt idx="261">
                  <c:v>44458</c:v>
                </c:pt>
                <c:pt idx="262">
                  <c:v>44459</c:v>
                </c:pt>
                <c:pt idx="263">
                  <c:v>44460</c:v>
                </c:pt>
                <c:pt idx="264">
                  <c:v>44461</c:v>
                </c:pt>
                <c:pt idx="265">
                  <c:v>44462</c:v>
                </c:pt>
                <c:pt idx="266">
                  <c:v>44463</c:v>
                </c:pt>
                <c:pt idx="267">
                  <c:v>44464</c:v>
                </c:pt>
                <c:pt idx="268">
                  <c:v>44465</c:v>
                </c:pt>
                <c:pt idx="269">
                  <c:v>44466</c:v>
                </c:pt>
                <c:pt idx="270">
                  <c:v>44467</c:v>
                </c:pt>
                <c:pt idx="271">
                  <c:v>44468</c:v>
                </c:pt>
                <c:pt idx="272">
                  <c:v>44469</c:v>
                </c:pt>
              </c:numCache>
            </c:numRef>
          </c:cat>
          <c:val>
            <c:numRef>
              <c:f>Лист1!$C$2:$C$274</c:f>
              <c:numCache>
                <c:formatCode>0.000</c:formatCode>
                <c:ptCount val="273"/>
                <c:pt idx="0">
                  <c:v>80.379531860351605</c:v>
                </c:pt>
                <c:pt idx="1">
                  <c:v>81.992340087890597</c:v>
                </c:pt>
                <c:pt idx="2">
                  <c:v>51.3057250976563</c:v>
                </c:pt>
                <c:pt idx="3">
                  <c:v>61.017219543457003</c:v>
                </c:pt>
                <c:pt idx="4">
                  <c:v>69.213432312011705</c:v>
                </c:pt>
                <c:pt idx="5">
                  <c:v>71.978218078613295</c:v>
                </c:pt>
                <c:pt idx="6">
                  <c:v>49.968315124511697</c:v>
                </c:pt>
                <c:pt idx="7">
                  <c:v>51.556137084960902</c:v>
                </c:pt>
                <c:pt idx="8">
                  <c:v>41.523471832275398</c:v>
                </c:pt>
                <c:pt idx="9">
                  <c:v>60.5040893554688</c:v>
                </c:pt>
                <c:pt idx="10">
                  <c:v>79.268768310546903</c:v>
                </c:pt>
                <c:pt idx="11">
                  <c:v>81.501045227050795</c:v>
                </c:pt>
                <c:pt idx="12">
                  <c:v>60.812385559082003</c:v>
                </c:pt>
                <c:pt idx="13">
                  <c:v>67.618522644042997</c:v>
                </c:pt>
                <c:pt idx="14">
                  <c:v>68.900276184082003</c:v>
                </c:pt>
                <c:pt idx="15">
                  <c:v>63.260364532470703</c:v>
                </c:pt>
                <c:pt idx="16">
                  <c:v>70.711441040039105</c:v>
                </c:pt>
                <c:pt idx="17">
                  <c:v>78.037437438964801</c:v>
                </c:pt>
                <c:pt idx="18">
                  <c:v>84.658706665039105</c:v>
                </c:pt>
                <c:pt idx="19">
                  <c:v>78.858695983886705</c:v>
                </c:pt>
                <c:pt idx="20">
                  <c:v>55.722015380859403</c:v>
                </c:pt>
                <c:pt idx="21">
                  <c:v>67.008659362792997</c:v>
                </c:pt>
                <c:pt idx="22">
                  <c:v>71.405982971191406</c:v>
                </c:pt>
                <c:pt idx="23">
                  <c:v>62.720230102539098</c:v>
                </c:pt>
                <c:pt idx="24">
                  <c:v>71.845359802246094</c:v>
                </c:pt>
                <c:pt idx="25">
                  <c:v>77.202087402343807</c:v>
                </c:pt>
                <c:pt idx="26">
                  <c:v>69.040664672851605</c:v>
                </c:pt>
                <c:pt idx="27">
                  <c:v>73.650543212890597</c:v>
                </c:pt>
                <c:pt idx="28">
                  <c:v>78.333076477050795</c:v>
                </c:pt>
                <c:pt idx="29">
                  <c:v>64.671295166015597</c:v>
                </c:pt>
                <c:pt idx="30">
                  <c:v>61.862850189208999</c:v>
                </c:pt>
                <c:pt idx="31">
                  <c:v>66.964294433593807</c:v>
                </c:pt>
                <c:pt idx="32">
                  <c:v>65.284538269042997</c:v>
                </c:pt>
                <c:pt idx="33">
                  <c:v>70.311607360839801</c:v>
                </c:pt>
                <c:pt idx="34">
                  <c:v>73.948921203613295</c:v>
                </c:pt>
                <c:pt idx="35">
                  <c:v>65.003189086914105</c:v>
                </c:pt>
                <c:pt idx="36">
                  <c:v>66.487487792968807</c:v>
                </c:pt>
                <c:pt idx="37">
                  <c:v>69.815055847167997</c:v>
                </c:pt>
                <c:pt idx="38">
                  <c:v>72.050094604492202</c:v>
                </c:pt>
                <c:pt idx="39">
                  <c:v>55.230270385742202</c:v>
                </c:pt>
                <c:pt idx="40">
                  <c:v>36.736782073974602</c:v>
                </c:pt>
                <c:pt idx="41">
                  <c:v>63.281185150146499</c:v>
                </c:pt>
                <c:pt idx="42">
                  <c:v>59.9514350891113</c:v>
                </c:pt>
                <c:pt idx="43">
                  <c:v>70.896492004394503</c:v>
                </c:pt>
                <c:pt idx="44">
                  <c:v>72.191009521484403</c:v>
                </c:pt>
                <c:pt idx="45">
                  <c:v>77.545539855957003</c:v>
                </c:pt>
                <c:pt idx="46">
                  <c:v>80.959617614746094</c:v>
                </c:pt>
                <c:pt idx="47">
                  <c:v>71.095390319824205</c:v>
                </c:pt>
                <c:pt idx="48">
                  <c:v>77.801551818847699</c:v>
                </c:pt>
                <c:pt idx="49">
                  <c:v>52.9164009094238</c:v>
                </c:pt>
                <c:pt idx="50">
                  <c:v>65.703109741210895</c:v>
                </c:pt>
                <c:pt idx="51">
                  <c:v>67.592880249023395</c:v>
                </c:pt>
                <c:pt idx="52">
                  <c:v>70.677986145019503</c:v>
                </c:pt>
                <c:pt idx="53">
                  <c:v>61.656330108642599</c:v>
                </c:pt>
                <c:pt idx="54">
                  <c:v>68.494949340820298</c:v>
                </c:pt>
                <c:pt idx="55">
                  <c:v>72.071929931640597</c:v>
                </c:pt>
                <c:pt idx="56">
                  <c:v>69.299156188964801</c:v>
                </c:pt>
                <c:pt idx="57">
                  <c:v>69.889602661132798</c:v>
                </c:pt>
                <c:pt idx="58">
                  <c:v>63.449333190917997</c:v>
                </c:pt>
                <c:pt idx="59">
                  <c:v>65.629684448242202</c:v>
                </c:pt>
                <c:pt idx="60">
                  <c:v>70.145957946777301</c:v>
                </c:pt>
                <c:pt idx="61">
                  <c:v>75.032249450683594</c:v>
                </c:pt>
                <c:pt idx="62">
                  <c:v>79.587944030761705</c:v>
                </c:pt>
                <c:pt idx="63">
                  <c:v>75.925201416015597</c:v>
                </c:pt>
                <c:pt idx="64">
                  <c:v>78.79541015625</c:v>
                </c:pt>
                <c:pt idx="65">
                  <c:v>71.518775939941406</c:v>
                </c:pt>
                <c:pt idx="66">
                  <c:v>77.116371154785199</c:v>
                </c:pt>
                <c:pt idx="67">
                  <c:v>51.919044494628899</c:v>
                </c:pt>
                <c:pt idx="68">
                  <c:v>61.960353851318402</c:v>
                </c:pt>
                <c:pt idx="69">
                  <c:v>75.708480834960895</c:v>
                </c:pt>
                <c:pt idx="70">
                  <c:v>76.631286621093807</c:v>
                </c:pt>
                <c:pt idx="71">
                  <c:v>53.759403228759801</c:v>
                </c:pt>
                <c:pt idx="72">
                  <c:v>49.192653656005902</c:v>
                </c:pt>
                <c:pt idx="73">
                  <c:v>74.322494506835895</c:v>
                </c:pt>
                <c:pt idx="74">
                  <c:v>77.145042419433594</c:v>
                </c:pt>
                <c:pt idx="75">
                  <c:v>32.374237060546903</c:v>
                </c:pt>
                <c:pt idx="76">
                  <c:v>42.718849182128899</c:v>
                </c:pt>
                <c:pt idx="77">
                  <c:v>33.494014739990199</c:v>
                </c:pt>
                <c:pt idx="78">
                  <c:v>47.822761535644503</c:v>
                </c:pt>
                <c:pt idx="79">
                  <c:v>80.211761474609403</c:v>
                </c:pt>
                <c:pt idx="80">
                  <c:v>73.305961608886705</c:v>
                </c:pt>
                <c:pt idx="81">
                  <c:v>80.508316040039105</c:v>
                </c:pt>
                <c:pt idx="82">
                  <c:v>81.197708129882798</c:v>
                </c:pt>
                <c:pt idx="83">
                  <c:v>74.827507019042997</c:v>
                </c:pt>
                <c:pt idx="84">
                  <c:v>45.027591705322301</c:v>
                </c:pt>
                <c:pt idx="85">
                  <c:v>52.719337463378899</c:v>
                </c:pt>
                <c:pt idx="86">
                  <c:v>60.417850494384801</c:v>
                </c:pt>
                <c:pt idx="87">
                  <c:v>41.871532440185497</c:v>
                </c:pt>
                <c:pt idx="88">
                  <c:v>47.2574653625488</c:v>
                </c:pt>
                <c:pt idx="89">
                  <c:v>57.553535461425803</c:v>
                </c:pt>
                <c:pt idx="90">
                  <c:v>64.72802734375</c:v>
                </c:pt>
                <c:pt idx="91">
                  <c:v>67.362556457519503</c:v>
                </c:pt>
                <c:pt idx="92">
                  <c:v>12.6925411224365</c:v>
                </c:pt>
                <c:pt idx="94">
                  <c:v>34.783412933349602</c:v>
                </c:pt>
                <c:pt idx="95">
                  <c:v>50.986881256103501</c:v>
                </c:pt>
                <c:pt idx="96">
                  <c:v>72.056457519531307</c:v>
                </c:pt>
                <c:pt idx="97">
                  <c:v>56.405654907226598</c:v>
                </c:pt>
                <c:pt idx="98">
                  <c:v>40.379261016845703</c:v>
                </c:pt>
                <c:pt idx="99">
                  <c:v>45.089935302734403</c:v>
                </c:pt>
                <c:pt idx="100">
                  <c:v>27.801067352294901</c:v>
                </c:pt>
                <c:pt idx="101">
                  <c:v>44.431243896484403</c:v>
                </c:pt>
                <c:pt idx="102">
                  <c:v>29.264837265014599</c:v>
                </c:pt>
                <c:pt idx="103">
                  <c:v>36.640823364257798</c:v>
                </c:pt>
                <c:pt idx="104">
                  <c:v>67.540229797363295</c:v>
                </c:pt>
                <c:pt idx="105">
                  <c:v>72.518775939941406</c:v>
                </c:pt>
                <c:pt idx="106">
                  <c:v>76.686943054199205</c:v>
                </c:pt>
                <c:pt idx="107">
                  <c:v>74.363800048828097</c:v>
                </c:pt>
                <c:pt idx="108">
                  <c:v>72.551475524902301</c:v>
                </c:pt>
                <c:pt idx="109">
                  <c:v>81.330886840820298</c:v>
                </c:pt>
                <c:pt idx="110">
                  <c:v>53.489871978759801</c:v>
                </c:pt>
                <c:pt idx="111">
                  <c:v>54.051387786865199</c:v>
                </c:pt>
                <c:pt idx="112">
                  <c:v>77.016464233398395</c:v>
                </c:pt>
                <c:pt idx="113">
                  <c:v>76.420814514160199</c:v>
                </c:pt>
                <c:pt idx="114">
                  <c:v>68.070144653320298</c:v>
                </c:pt>
                <c:pt idx="115">
                  <c:v>57.904754638671903</c:v>
                </c:pt>
                <c:pt idx="116">
                  <c:v>60.062324523925803</c:v>
                </c:pt>
                <c:pt idx="117">
                  <c:v>70.477668762207003</c:v>
                </c:pt>
                <c:pt idx="118">
                  <c:v>84.343643188476605</c:v>
                </c:pt>
                <c:pt idx="119">
                  <c:v>86.883865356445298</c:v>
                </c:pt>
                <c:pt idx="120">
                  <c:v>63.698593139648402</c:v>
                </c:pt>
                <c:pt idx="121">
                  <c:v>52.439537048339801</c:v>
                </c:pt>
                <c:pt idx="122">
                  <c:v>52.843399047851598</c:v>
                </c:pt>
                <c:pt idx="123">
                  <c:v>50.823322296142599</c:v>
                </c:pt>
                <c:pt idx="124">
                  <c:v>52.748695373535199</c:v>
                </c:pt>
                <c:pt idx="125">
                  <c:v>54.950599670410199</c:v>
                </c:pt>
                <c:pt idx="126">
                  <c:v>59.901134490966797</c:v>
                </c:pt>
                <c:pt idx="127">
                  <c:v>68.073570251464801</c:v>
                </c:pt>
                <c:pt idx="128">
                  <c:v>35.658390045166001</c:v>
                </c:pt>
                <c:pt idx="129">
                  <c:v>44.684299468994098</c:v>
                </c:pt>
                <c:pt idx="130">
                  <c:v>33.0421142578125</c:v>
                </c:pt>
                <c:pt idx="131">
                  <c:v>40.606857299804702</c:v>
                </c:pt>
                <c:pt idx="132">
                  <c:v>34.291664123535199</c:v>
                </c:pt>
                <c:pt idx="133">
                  <c:v>46.388912200927699</c:v>
                </c:pt>
                <c:pt idx="134">
                  <c:v>45.720035552978501</c:v>
                </c:pt>
                <c:pt idx="135">
                  <c:v>53.430362701416001</c:v>
                </c:pt>
                <c:pt idx="136">
                  <c:v>67.298294067382798</c:v>
                </c:pt>
                <c:pt idx="137">
                  <c:v>60.928657531738303</c:v>
                </c:pt>
                <c:pt idx="138">
                  <c:v>59.625473022460902</c:v>
                </c:pt>
                <c:pt idx="139">
                  <c:v>66.182449340820298</c:v>
                </c:pt>
                <c:pt idx="140">
                  <c:v>64.808792114257798</c:v>
                </c:pt>
                <c:pt idx="141">
                  <c:v>66.483802795410199</c:v>
                </c:pt>
                <c:pt idx="142">
                  <c:v>72.076576232910199</c:v>
                </c:pt>
                <c:pt idx="143">
                  <c:v>63.873783111572301</c:v>
                </c:pt>
                <c:pt idx="144">
                  <c:v>72.826560974121094</c:v>
                </c:pt>
                <c:pt idx="145">
                  <c:v>61.033481597900398</c:v>
                </c:pt>
                <c:pt idx="146">
                  <c:v>70.578651428222699</c:v>
                </c:pt>
                <c:pt idx="147">
                  <c:v>70.093452453613295</c:v>
                </c:pt>
                <c:pt idx="148">
                  <c:v>63.967185974121101</c:v>
                </c:pt>
                <c:pt idx="149">
                  <c:v>65.084777832031307</c:v>
                </c:pt>
                <c:pt idx="150">
                  <c:v>59.061302185058601</c:v>
                </c:pt>
                <c:pt idx="151">
                  <c:v>62.6038818359375</c:v>
                </c:pt>
                <c:pt idx="152">
                  <c:v>65.777816772460895</c:v>
                </c:pt>
                <c:pt idx="153">
                  <c:v>58.741573333740199</c:v>
                </c:pt>
                <c:pt idx="154">
                  <c:v>53.5049438476563</c:v>
                </c:pt>
                <c:pt idx="155">
                  <c:v>51.005043029785199</c:v>
                </c:pt>
                <c:pt idx="156">
                  <c:v>49.591644287109403</c:v>
                </c:pt>
                <c:pt idx="157">
                  <c:v>45.4804878234863</c:v>
                </c:pt>
                <c:pt idx="158">
                  <c:v>52.958427429199197</c:v>
                </c:pt>
                <c:pt idx="159">
                  <c:v>46.922374725341797</c:v>
                </c:pt>
                <c:pt idx="160">
                  <c:v>46.111656188964801</c:v>
                </c:pt>
                <c:pt idx="161">
                  <c:v>51.340354919433601</c:v>
                </c:pt>
                <c:pt idx="162">
                  <c:v>58.722267150878899</c:v>
                </c:pt>
                <c:pt idx="163">
                  <c:v>53.425006866455099</c:v>
                </c:pt>
                <c:pt idx="164">
                  <c:v>52.324371337890597</c:v>
                </c:pt>
                <c:pt idx="165">
                  <c:v>48.451431274414098</c:v>
                </c:pt>
                <c:pt idx="166">
                  <c:v>38.284713745117202</c:v>
                </c:pt>
                <c:pt idx="167">
                  <c:v>40.654884338378899</c:v>
                </c:pt>
                <c:pt idx="168">
                  <c:v>53.042518615722699</c:v>
                </c:pt>
                <c:pt idx="169">
                  <c:v>50.9794731140137</c:v>
                </c:pt>
                <c:pt idx="170">
                  <c:v>52.1111030578613</c:v>
                </c:pt>
                <c:pt idx="171">
                  <c:v>51.079696655273402</c:v>
                </c:pt>
                <c:pt idx="172">
                  <c:v>57.7175903320313</c:v>
                </c:pt>
                <c:pt idx="173">
                  <c:v>51.207935333252003</c:v>
                </c:pt>
                <c:pt idx="174">
                  <c:v>50.427257537841797</c:v>
                </c:pt>
                <c:pt idx="175">
                  <c:v>46.616138458252003</c:v>
                </c:pt>
                <c:pt idx="176">
                  <c:v>43.2860298156738</c:v>
                </c:pt>
                <c:pt idx="177">
                  <c:v>49.851428985595703</c:v>
                </c:pt>
                <c:pt idx="178">
                  <c:v>48.656974792480497</c:v>
                </c:pt>
                <c:pt idx="179">
                  <c:v>48.620574951171903</c:v>
                </c:pt>
                <c:pt idx="180">
                  <c:v>39.547897338867202</c:v>
                </c:pt>
                <c:pt idx="181">
                  <c:v>44.655189514160199</c:v>
                </c:pt>
                <c:pt idx="182">
                  <c:v>51.476028442382798</c:v>
                </c:pt>
                <c:pt idx="183">
                  <c:v>44.621627807617202</c:v>
                </c:pt>
                <c:pt idx="184">
                  <c:v>40.446018218994098</c:v>
                </c:pt>
                <c:pt idx="185">
                  <c:v>39.633987426757798</c:v>
                </c:pt>
                <c:pt idx="186">
                  <c:v>37.242153167724602</c:v>
                </c:pt>
                <c:pt idx="187">
                  <c:v>41.480709075927699</c:v>
                </c:pt>
                <c:pt idx="188">
                  <c:v>42.314033508300803</c:v>
                </c:pt>
                <c:pt idx="189">
                  <c:v>42.894767761230497</c:v>
                </c:pt>
                <c:pt idx="190">
                  <c:v>45.281742095947301</c:v>
                </c:pt>
                <c:pt idx="191">
                  <c:v>54.134872436523402</c:v>
                </c:pt>
                <c:pt idx="192">
                  <c:v>43.878173828125</c:v>
                </c:pt>
                <c:pt idx="193">
                  <c:v>53.772270202636697</c:v>
                </c:pt>
                <c:pt idx="194">
                  <c:v>53.456188201904297</c:v>
                </c:pt>
                <c:pt idx="195">
                  <c:v>50.856781005859403</c:v>
                </c:pt>
                <c:pt idx="196">
                  <c:v>44.412441253662102</c:v>
                </c:pt>
                <c:pt idx="197">
                  <c:v>43.496635437011697</c:v>
                </c:pt>
                <c:pt idx="198">
                  <c:v>39.3270263671875</c:v>
                </c:pt>
                <c:pt idx="199">
                  <c:v>45.872409820556598</c:v>
                </c:pt>
                <c:pt idx="200">
                  <c:v>43.992763519287102</c:v>
                </c:pt>
                <c:pt idx="201">
                  <c:v>45.346355438232401</c:v>
                </c:pt>
                <c:pt idx="202">
                  <c:v>44.881195068359403</c:v>
                </c:pt>
                <c:pt idx="203">
                  <c:v>44.074878692627003</c:v>
                </c:pt>
                <c:pt idx="204">
                  <c:v>46.669296264648402</c:v>
                </c:pt>
                <c:pt idx="205">
                  <c:v>42.726634979247997</c:v>
                </c:pt>
                <c:pt idx="206">
                  <c:v>50.551441192627003</c:v>
                </c:pt>
                <c:pt idx="207">
                  <c:v>61.8871879577637</c:v>
                </c:pt>
                <c:pt idx="208">
                  <c:v>53.143890380859403</c:v>
                </c:pt>
                <c:pt idx="209">
                  <c:v>59.394035339355497</c:v>
                </c:pt>
                <c:pt idx="210">
                  <c:v>53.125541687011697</c:v>
                </c:pt>
                <c:pt idx="211">
                  <c:v>52.136714935302699</c:v>
                </c:pt>
                <c:pt idx="212">
                  <c:v>52.525478363037102</c:v>
                </c:pt>
                <c:pt idx="213">
                  <c:v>44.892742156982401</c:v>
                </c:pt>
                <c:pt idx="214">
                  <c:v>46.043861389160199</c:v>
                </c:pt>
                <c:pt idx="215">
                  <c:v>43.3505859375</c:v>
                </c:pt>
                <c:pt idx="216">
                  <c:v>41.097545623779297</c:v>
                </c:pt>
                <c:pt idx="217">
                  <c:v>47.011886596679702</c:v>
                </c:pt>
                <c:pt idx="218">
                  <c:v>51.7949829101563</c:v>
                </c:pt>
                <c:pt idx="219">
                  <c:v>48.942493438720703</c:v>
                </c:pt>
                <c:pt idx="220">
                  <c:v>45.594451904296903</c:v>
                </c:pt>
                <c:pt idx="221">
                  <c:v>53.904373168945298</c:v>
                </c:pt>
                <c:pt idx="222">
                  <c:v>48.089649200439503</c:v>
                </c:pt>
                <c:pt idx="223">
                  <c:v>44.704582214355497</c:v>
                </c:pt>
                <c:pt idx="224">
                  <c:v>47.1682739257813</c:v>
                </c:pt>
                <c:pt idx="225">
                  <c:v>45.6369438171387</c:v>
                </c:pt>
                <c:pt idx="226">
                  <c:v>47.1454048156738</c:v>
                </c:pt>
                <c:pt idx="227">
                  <c:v>51.091209411621101</c:v>
                </c:pt>
                <c:pt idx="228">
                  <c:v>47.357936859130902</c:v>
                </c:pt>
                <c:pt idx="229">
                  <c:v>45.814430236816399</c:v>
                </c:pt>
                <c:pt idx="230">
                  <c:v>53.619026184082003</c:v>
                </c:pt>
                <c:pt idx="231">
                  <c:v>52.005180358886697</c:v>
                </c:pt>
                <c:pt idx="232">
                  <c:v>45.111644744872997</c:v>
                </c:pt>
                <c:pt idx="233">
                  <c:v>48.6678657531738</c:v>
                </c:pt>
                <c:pt idx="234">
                  <c:v>52.163097381591797</c:v>
                </c:pt>
                <c:pt idx="235">
                  <c:v>50.254032135009801</c:v>
                </c:pt>
                <c:pt idx="236">
                  <c:v>54.470912933349602</c:v>
                </c:pt>
                <c:pt idx="237">
                  <c:v>52.046607971191399</c:v>
                </c:pt>
                <c:pt idx="238">
                  <c:v>46.938522338867202</c:v>
                </c:pt>
                <c:pt idx="239">
                  <c:v>46.183773040771499</c:v>
                </c:pt>
                <c:pt idx="240">
                  <c:v>48.737903594970703</c:v>
                </c:pt>
                <c:pt idx="241">
                  <c:v>48.559432983398402</c:v>
                </c:pt>
                <c:pt idx="242">
                  <c:v>48.265636444091797</c:v>
                </c:pt>
                <c:pt idx="243">
                  <c:v>50.052589416503899</c:v>
                </c:pt>
                <c:pt idx="244">
                  <c:v>52.817348480224602</c:v>
                </c:pt>
                <c:pt idx="245">
                  <c:v>49.678436279296903</c:v>
                </c:pt>
                <c:pt idx="246">
                  <c:v>46.082088470458999</c:v>
                </c:pt>
                <c:pt idx="247">
                  <c:v>55.438125610351598</c:v>
                </c:pt>
                <c:pt idx="248">
                  <c:v>44.954063415527301</c:v>
                </c:pt>
                <c:pt idx="249">
                  <c:v>49.999916076660199</c:v>
                </c:pt>
                <c:pt idx="250">
                  <c:v>53.43505859375</c:v>
                </c:pt>
                <c:pt idx="251">
                  <c:v>47.748409271240199</c:v>
                </c:pt>
                <c:pt idx="252">
                  <c:v>44.778099060058601</c:v>
                </c:pt>
                <c:pt idx="253">
                  <c:v>44.731452941894503</c:v>
                </c:pt>
                <c:pt idx="254">
                  <c:v>49.875667572021499</c:v>
                </c:pt>
                <c:pt idx="255">
                  <c:v>52.504695892333999</c:v>
                </c:pt>
                <c:pt idx="256">
                  <c:v>56.986968994140597</c:v>
                </c:pt>
                <c:pt idx="257">
                  <c:v>53.172119140625</c:v>
                </c:pt>
                <c:pt idx="258">
                  <c:v>57.844837188720703</c:v>
                </c:pt>
                <c:pt idx="259">
                  <c:v>59.260177612304702</c:v>
                </c:pt>
                <c:pt idx="260">
                  <c:v>69.245040893554702</c:v>
                </c:pt>
                <c:pt idx="261">
                  <c:v>52.225627899169901</c:v>
                </c:pt>
                <c:pt idx="262">
                  <c:v>56.868736267089801</c:v>
                </c:pt>
                <c:pt idx="263">
                  <c:v>56.138233184814503</c:v>
                </c:pt>
                <c:pt idx="264">
                  <c:v>53.421672821044901</c:v>
                </c:pt>
                <c:pt idx="265">
                  <c:v>55.155139923095703</c:v>
                </c:pt>
                <c:pt idx="266">
                  <c:v>58.116779327392599</c:v>
                </c:pt>
                <c:pt idx="267">
                  <c:v>57.296714782714801</c:v>
                </c:pt>
                <c:pt idx="268">
                  <c:v>64.423118591308594</c:v>
                </c:pt>
                <c:pt idx="269">
                  <c:v>54.341526031494098</c:v>
                </c:pt>
                <c:pt idx="270">
                  <c:v>62.062530517578097</c:v>
                </c:pt>
                <c:pt idx="271">
                  <c:v>62.189479827880902</c:v>
                </c:pt>
                <c:pt idx="272">
                  <c:v>55.665115356445298</c:v>
                </c:pt>
              </c:numCache>
            </c:numRef>
          </c:val>
          <c:smooth val="0"/>
          <c:extLst>
            <c:ext xmlns:c16="http://schemas.microsoft.com/office/drawing/2014/chart" uri="{C3380CC4-5D6E-409C-BE32-E72D297353CC}">
              <c16:uniqueId val="{00000001-FF37-44C1-9050-5F140BE2BE6F}"/>
            </c:ext>
          </c:extLst>
        </c:ser>
        <c:dLbls>
          <c:showLegendKey val="0"/>
          <c:showVal val="0"/>
          <c:showCatName val="0"/>
          <c:showSerName val="0"/>
          <c:showPercent val="0"/>
          <c:showBubbleSize val="0"/>
        </c:dLbls>
        <c:smooth val="0"/>
        <c:axId val="443606912"/>
        <c:axId val="443608448"/>
      </c:lineChart>
      <c:dateAx>
        <c:axId val="443606912"/>
        <c:scaling>
          <c:orientation val="minMax"/>
        </c:scaling>
        <c:delete val="0"/>
        <c:axPos val="b"/>
        <c:numFmt formatCode="[$-419]mmmm;@"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chemeClr val="tx1"/>
                </a:solidFill>
                <a:latin typeface="Arial" panose="020B0604020202020204" pitchFamily="34" charset="0"/>
                <a:ea typeface="+mn-ea"/>
                <a:cs typeface="Arial" panose="020B0604020202020204" pitchFamily="34" charset="0"/>
              </a:defRPr>
            </a:pPr>
            <a:endParaRPr lang="ru-RU"/>
          </a:p>
        </c:txPr>
        <c:crossAx val="443608448"/>
        <c:crosses val="autoZero"/>
        <c:auto val="1"/>
        <c:lblOffset val="100"/>
        <c:baseTimeUnit val="days"/>
      </c:dateAx>
      <c:valAx>
        <c:axId val="443608448"/>
        <c:scaling>
          <c:orientation val="minMax"/>
          <c:min val="20"/>
        </c:scaling>
        <c:delete val="0"/>
        <c:axPos val="l"/>
        <c:majorGridlines>
          <c:spPr>
            <a:ln w="6350"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ru-RU" sz="900" b="0" i="0" u="none" strike="noStrike" baseline="0">
                    <a:solidFill>
                      <a:sysClr val="windowText" lastClr="000000"/>
                    </a:solidFill>
                    <a:effectLst/>
                    <a:latin typeface="Arial" panose="020B0604020202020204" pitchFamily="34" charset="0"/>
                    <a:cs typeface="Arial" panose="020B0604020202020204" pitchFamily="34" charset="0"/>
                  </a:rPr>
                  <a:t>Содержание Озона (</a:t>
                </a:r>
                <a:r>
                  <a:rPr lang="en-US" sz="900" b="0" i="0" u="none" strike="noStrike" baseline="0">
                    <a:effectLst/>
                    <a:latin typeface="Arial" panose="020B0604020202020204" pitchFamily="34" charset="0"/>
                    <a:cs typeface="Arial" panose="020B0604020202020204" pitchFamily="34" charset="0"/>
                  </a:rPr>
                  <a:t>O₃</a:t>
                </a:r>
                <a:r>
                  <a:rPr lang="ru-RU" sz="900" b="0" i="0" u="none" strike="noStrike" baseline="0">
                    <a:solidFill>
                      <a:sysClr val="windowText" lastClr="000000"/>
                    </a:solidFill>
                    <a:effectLst/>
                    <a:latin typeface="Arial" panose="020B0604020202020204" pitchFamily="34" charset="0"/>
                    <a:cs typeface="Arial" panose="020B0604020202020204" pitchFamily="34" charset="0"/>
                  </a:rPr>
                  <a:t>) мкг/м</a:t>
                </a:r>
                <a:r>
                  <a:rPr lang="ru-RU" sz="900" b="0" i="0" u="none" strike="noStrike" baseline="0">
                    <a:effectLst/>
                    <a:latin typeface="Arial" panose="020B0604020202020204" pitchFamily="34" charset="0"/>
                    <a:cs typeface="Arial" panose="020B0604020202020204" pitchFamily="34" charset="0"/>
                  </a:rPr>
                  <a:t>³</a:t>
                </a:r>
                <a:endParaRPr lang="ru-RU" sz="900" b="0" i="0" u="none" strike="noStrike" baseline="0">
                  <a:solidFill>
                    <a:sysClr val="windowText" lastClr="000000"/>
                  </a:solidFill>
                  <a:effectLst/>
                  <a:latin typeface="Arial" panose="020B0604020202020204" pitchFamily="34" charset="0"/>
                  <a:cs typeface="Arial" panose="020B0604020202020204" pitchFamily="34" charset="0"/>
                </a:endParaRPr>
              </a:p>
            </c:rich>
          </c:tx>
          <c:layout>
            <c:manualLayout>
              <c:xMode val="edge"/>
              <c:yMode val="edge"/>
              <c:x val="1.8029985460450537E-2"/>
              <c:y val="0.11098014263368595"/>
            </c:manualLayout>
          </c:layout>
          <c:overlay val="0"/>
          <c:spPr>
            <a:noFill/>
            <a:ln>
              <a:noFill/>
            </a:ln>
            <a:effectLst/>
          </c:sp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Arial" panose="020B0604020202020204" pitchFamily="34" charset="0"/>
                <a:ea typeface="+mn-ea"/>
                <a:cs typeface="Arial" panose="020B0604020202020204" pitchFamily="34" charset="0"/>
              </a:defRPr>
            </a:pPr>
            <a:endParaRPr lang="ru-RU"/>
          </a:p>
        </c:txPr>
        <c:crossAx val="443606912"/>
        <c:crosses val="autoZero"/>
        <c:crossBetween val="between"/>
        <c:majorUnit val="10"/>
      </c:valAx>
      <c:spPr>
        <a:noFill/>
        <a:ln>
          <a:solidFill>
            <a:schemeClr val="tx1"/>
          </a:solidFill>
        </a:ln>
        <a:effectLst/>
      </c:spPr>
    </c:plotArea>
    <c:legend>
      <c:legendPos val="b"/>
      <c:layout>
        <c:manualLayout>
          <c:xMode val="edge"/>
          <c:yMode val="edge"/>
          <c:x val="0.12477458961697585"/>
          <c:y val="0.88935166686253775"/>
          <c:w val="0.82363094443703011"/>
          <c:h val="0.10914913620872017"/>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Arial" panose="020B0604020202020204" pitchFamily="34" charset="0"/>
              <a:ea typeface="+mn-ea"/>
              <a:cs typeface="Arial" panose="020B0604020202020204" pitchFamily="34"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3A2B1FD-B688-403E-85AC-7C18F62E65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TotalTime>
  <Pages>85</Pages>
  <Words>24676</Words>
  <Characters>140658</Characters>
  <Application>Microsoft Office Word</Application>
  <DocSecurity>0</DocSecurity>
  <Lines>1172</Lines>
  <Paragraphs>330</Paragraphs>
  <ScaleCrop>false</ScaleCrop>
  <HeadingPairs>
    <vt:vector size="4" baseType="variant">
      <vt:variant>
        <vt:lpstr>Название</vt:lpstr>
      </vt:variant>
      <vt:variant>
        <vt:i4>1</vt:i4>
      </vt:variant>
      <vt:variant>
        <vt:lpstr>Titel</vt:lpstr>
      </vt:variant>
      <vt:variant>
        <vt:i4>1</vt:i4>
      </vt:variant>
    </vt:vector>
  </HeadingPairs>
  <TitlesOfParts>
    <vt:vector size="2" baseType="lpstr">
      <vt:lpstr/>
      <vt:lpstr/>
    </vt:vector>
  </TitlesOfParts>
  <Company>HP</Company>
  <LinksUpToDate>false</LinksUpToDate>
  <CharactersWithSpaces>165004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Anna Nikulina</dc:creator>
  <cp:keywords/>
  <dc:description/>
  <cp:lastModifiedBy>Anna Nikulina</cp:lastModifiedBy>
  <cp:revision>14</cp:revision>
  <cp:lastPrinted>2021-12-28T13:56:00Z</cp:lastPrinted>
  <dcterms:created xsi:type="dcterms:W3CDTF">2021-12-28T13:39:00Z</dcterms:created>
  <dcterms:modified xsi:type="dcterms:W3CDTF">2021-12-28T13:57:00Z</dcterms:modified>
</cp:coreProperties>
</file>