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sz w:val="32"/>
          <w:szCs w:val="20"/>
          <w:u w:val="single"/>
          <w:lang w:eastAsia="ru-RU"/>
        </w:rPr>
      </w:pPr>
      <w:proofErr w:type="spellStart"/>
      <w:proofErr w:type="gramStart"/>
      <w:r w:rsidRPr="000015C1">
        <w:rPr>
          <w:rFonts w:ascii="Arial" w:eastAsia="Times New Roman" w:hAnsi="Arial" w:cs="Times New Roman"/>
          <w:b/>
          <w:sz w:val="32"/>
          <w:szCs w:val="20"/>
          <w:u w:val="single"/>
          <w:lang w:eastAsia="ru-RU"/>
        </w:rPr>
        <w:t>Исх</w:t>
      </w:r>
      <w:proofErr w:type="spellEnd"/>
      <w:proofErr w:type="gramEnd"/>
      <w:r w:rsidRPr="000015C1">
        <w:rPr>
          <w:rFonts w:ascii="Arial" w:eastAsia="Times New Roman" w:hAnsi="Arial" w:cs="Times New Roman"/>
          <w:b/>
          <w:sz w:val="32"/>
          <w:szCs w:val="20"/>
          <w:u w:val="single"/>
          <w:lang w:eastAsia="ru-RU"/>
        </w:rPr>
        <w:t xml:space="preserve"> № 140-3481 от 20.10 2008</w:t>
      </w: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outlineLvl w:val="0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Об аварийном, экстремально высоком и</w:t>
      </w: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высоком 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загрязнении</w:t>
      </w:r>
      <w:proofErr w:type="gram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окружающей среды,</w:t>
      </w: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а также радиационной обстановке 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на</w:t>
      </w:r>
      <w:proofErr w:type="gram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</w:t>
      </w: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территории  России в сентябре 2008 года</w:t>
      </w:r>
    </w:p>
    <w:p w:rsidR="000015C1" w:rsidRPr="000015C1" w:rsidRDefault="000015C1" w:rsidP="000015C1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ab/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Росгидромет сообщает об аварийном, экстремально высоком и высоком загрязнении атмосферного воздуха и поверхностных вод суши, а также радиационной обстановке на территории России в сентябре 2008 года.</w:t>
      </w:r>
    </w:p>
    <w:p w:rsidR="000015C1" w:rsidRPr="000015C1" w:rsidRDefault="000015C1" w:rsidP="000015C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numPr>
          <w:ilvl w:val="0"/>
          <w:numId w:val="1"/>
        </w:numPr>
        <w:spacing w:after="0" w:line="360" w:lineRule="auto"/>
        <w:jc w:val="both"/>
        <w:rPr>
          <w:rFonts w:ascii="Arial" w:eastAsia="MS Mincho" w:hAnsi="Arial" w:cs="Times New Roman"/>
          <w:b/>
          <w:sz w:val="24"/>
          <w:szCs w:val="20"/>
          <w:lang w:eastAsia="ru-RU"/>
        </w:rPr>
      </w:pPr>
      <w:r w:rsidRPr="000015C1">
        <w:rPr>
          <w:rFonts w:ascii="Arial" w:eastAsia="MS Mincho" w:hAnsi="Arial" w:cs="Times New Roman"/>
          <w:b/>
          <w:sz w:val="24"/>
          <w:szCs w:val="20"/>
          <w:lang w:eastAsia="ru-RU"/>
        </w:rPr>
        <w:t>Аварийное загрязнение окружающей среды.</w:t>
      </w:r>
    </w:p>
    <w:p w:rsidR="000015C1" w:rsidRPr="000015C1" w:rsidRDefault="000015C1" w:rsidP="000015C1">
      <w:pPr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u w:val="single"/>
          <w:lang w:eastAsia="ru-RU"/>
        </w:rPr>
      </w:pP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 Атмосферный воздух.</w:t>
      </w:r>
      <w:proofErr w:type="gramStart"/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 </w:t>
      </w:r>
      <w:r w:rsidRPr="000015C1">
        <w:rPr>
          <w:rFonts w:ascii="Arial" w:eastAsia="Times New Roman" w:hAnsi="Arial" w:cs="Times New Roman"/>
          <w:sz w:val="24"/>
          <w:szCs w:val="20"/>
          <w:u w:val="single"/>
          <w:lang w:eastAsia="ru-RU"/>
        </w:rPr>
        <w:t>.</w:t>
      </w:r>
      <w:proofErr w:type="gramEnd"/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2 сентября 2008 г. в результате аварии на ОАО "Маслосырбаза Чувашская" (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г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.Ч</w:t>
      </w:r>
      <w:proofErr w:type="gram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ебоксары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, Чувашская Республика) произошел выброс аммиака объемом 1,5–2,0 литра. Пострадали 6 человек. В период аварии наблюдался ветер юго-западного направления с порывами до 17 м/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с</w:t>
      </w:r>
      <w:proofErr w:type="gram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. 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Авария</w:t>
      </w:r>
      <w:proofErr w:type="gram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носила локальный характер. Жалобы от населения не поступали.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17 сентября 2008 г. на комбинате "Балтийское молоко" в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г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.С</w:t>
      </w:r>
      <w:proofErr w:type="gram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анкт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-Петербурге произошел аварийный выброс аммиака. В результате аварии погиб 1 человек, 17 человек были госпитализированы. В связи с нарушением правил техники безопасности было возбуждено уголовное дело. 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На стационарном посту, расположенном на расстоянии 4,5 км южнее комбината, концентрации 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lastRenderedPageBreak/>
        <w:t xml:space="preserve">аммиака достигали 1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ПДК</w:t>
      </w:r>
      <w:r w:rsidRPr="000015C1">
        <w:rPr>
          <w:rFonts w:ascii="Arial" w:eastAsia="Times New Roman" w:hAnsi="Arial" w:cs="Times New Roman"/>
          <w:sz w:val="24"/>
          <w:szCs w:val="20"/>
          <w:vertAlign w:val="subscript"/>
          <w:lang w:eastAsia="ru-RU"/>
        </w:rPr>
        <w:t>м.р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vertAlign w:val="subscript"/>
          <w:lang w:eastAsia="ru-RU"/>
        </w:rPr>
        <w:t>.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. В период аварии наблюдался ветер северного направления 2-5 м/с.  По результатам дополнительного отбора проб атмосферного воздуха в трех точках, расположенных на разных расстояниях от комбината, наибольшая концентрация аммиака была зарегистрирована на расстоянии 1,5 км от комбината (1,3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ПДК</w:t>
      </w:r>
      <w:r w:rsidRPr="000015C1">
        <w:rPr>
          <w:rFonts w:ascii="Arial" w:eastAsia="Times New Roman" w:hAnsi="Arial" w:cs="Times New Roman"/>
          <w:sz w:val="24"/>
          <w:szCs w:val="20"/>
          <w:vertAlign w:val="subscript"/>
          <w:lang w:eastAsia="ru-RU"/>
        </w:rPr>
        <w:t>м.р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vertAlign w:val="subscript"/>
          <w:lang w:eastAsia="ru-RU"/>
        </w:rPr>
        <w:t>.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). </w:t>
      </w:r>
      <w:proofErr w:type="gramEnd"/>
    </w:p>
    <w:p w:rsidR="000015C1" w:rsidRPr="000015C1" w:rsidRDefault="000015C1" w:rsidP="000015C1">
      <w:pPr>
        <w:numPr>
          <w:ilvl w:val="1"/>
          <w:numId w:val="4"/>
        </w:num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>Водные объекты</w:t>
      </w:r>
    </w:p>
    <w:p w:rsidR="000015C1" w:rsidRPr="000015C1" w:rsidRDefault="000015C1" w:rsidP="000015C1">
      <w:pPr>
        <w:tabs>
          <w:tab w:val="left" w:pos="600"/>
          <w:tab w:val="left" w:pos="708"/>
        </w:tabs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28 сентября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с.г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. в районе железнодорожного моста через реку Иртыш у ст. Черлак Омской области (170 км выше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г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.О</w:t>
      </w:r>
      <w:proofErr w:type="gram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мска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) в результате аварии на переезде произошло обрушение с моста в реку грузовых вагонов с углем. По результатам химического анализа проб воды, отобранных 28.09.2008 ниже места аварии по течению, серьезного загрязнения речной воды вследствие аварии не произошло.</w:t>
      </w:r>
    </w:p>
    <w:p w:rsidR="000015C1" w:rsidRPr="000015C1" w:rsidRDefault="000015C1" w:rsidP="000015C1">
      <w:pPr>
        <w:tabs>
          <w:tab w:val="left" w:pos="600"/>
          <w:tab w:val="left" w:pos="708"/>
        </w:tabs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MS Mincho" w:hAnsi="Arial" w:cs="Times New Roman"/>
          <w:b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2. </w:t>
      </w:r>
      <w:r w:rsidRPr="000015C1">
        <w:rPr>
          <w:rFonts w:ascii="Arial" w:eastAsia="MS Mincho" w:hAnsi="Arial" w:cs="Times New Roman"/>
          <w:b/>
          <w:sz w:val="24"/>
          <w:szCs w:val="20"/>
          <w:lang w:eastAsia="ru-RU"/>
        </w:rPr>
        <w:t>Экстремально высокое загрязнение окружающей среды.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2.1. Атмосферный воздух*. 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 сентябре 2008 года случаев экстремально высокого загрязнения (ЭВЗ)* атмосферного воздуха не было зарегистрировано (в сентябре 2007 г. - не зарегистрировано).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>2.2. Водные объекты.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**</w:t>
      </w: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 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 сентябре на территории Российской Федерации случаи ЭВЗ поверхностных вод веществами 1 и 2 классов опасности (превышение ПДК в 5 и более раз) были зарегистрированы 5 раз на 3 водных объектах (в сентябре 2007 г. зарегистрированы не были). Случаи ЭВЗ поверхностных вод веществами 3-4 классов опасности (превышение ПДК в 50 и более раз) были зарегистрированы 35 раз на 22 водных объектах (в сентябре 2007 г. – 25</w:t>
      </w:r>
      <w:r w:rsidRPr="000015C1">
        <w:rPr>
          <w:rFonts w:ascii="Arial" w:eastAsia="MS Mincho" w:hAnsi="Arial" w:cs="Times New Roman"/>
          <w:sz w:val="24"/>
          <w:szCs w:val="20"/>
          <w:lang w:eastAsia="ru-RU"/>
        </w:rPr>
        <w:t xml:space="preserve"> раз на 17 водных объектах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). 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_______________________</w:t>
      </w: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0015C1">
        <w:rPr>
          <w:rFonts w:ascii="Arial" w:eastAsia="Times New Roman" w:hAnsi="Arial" w:cs="Times New Roman"/>
          <w:szCs w:val="20"/>
          <w:lang w:eastAsia="ru-RU"/>
        </w:rPr>
        <w:t xml:space="preserve">* - Под ЭВЗ атмосферного воздуха понимается содержание одного или нескольких веществ, превышающее    </w:t>
      </w:r>
    </w:p>
    <w:p w:rsidR="000015C1" w:rsidRPr="000015C1" w:rsidRDefault="000015C1" w:rsidP="000015C1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0015C1">
        <w:rPr>
          <w:rFonts w:ascii="Arial" w:eastAsia="Times New Roman" w:hAnsi="Arial" w:cs="Times New Roman"/>
          <w:szCs w:val="20"/>
          <w:lang w:eastAsia="ru-RU"/>
        </w:rPr>
        <w:t>максимальную разовую предельно допустимую концентрацию (</w:t>
      </w:r>
      <w:proofErr w:type="spellStart"/>
      <w:r w:rsidRPr="000015C1">
        <w:rPr>
          <w:rFonts w:ascii="Arial" w:eastAsia="Times New Roman" w:hAnsi="Arial" w:cs="Times New Roman"/>
          <w:szCs w:val="20"/>
          <w:lang w:eastAsia="ru-RU"/>
        </w:rPr>
        <w:t>ПДК</w:t>
      </w:r>
      <w:r w:rsidRPr="000015C1">
        <w:rPr>
          <w:rFonts w:ascii="Arial" w:eastAsia="Times New Roman" w:hAnsi="Arial" w:cs="Times New Roman"/>
          <w:szCs w:val="20"/>
          <w:vertAlign w:val="subscript"/>
          <w:lang w:eastAsia="ru-RU"/>
        </w:rPr>
        <w:t>м.р</w:t>
      </w:r>
      <w:proofErr w:type="spellEnd"/>
      <w:r w:rsidRPr="000015C1">
        <w:rPr>
          <w:rFonts w:ascii="Arial" w:eastAsia="Times New Roman" w:hAnsi="Arial" w:cs="Times New Roman"/>
          <w:szCs w:val="20"/>
          <w:vertAlign w:val="subscript"/>
          <w:lang w:eastAsia="ru-RU"/>
        </w:rPr>
        <w:t>.</w:t>
      </w:r>
      <w:r w:rsidRPr="000015C1">
        <w:rPr>
          <w:rFonts w:ascii="Arial" w:eastAsia="Times New Roman" w:hAnsi="Arial" w:cs="Times New Roman"/>
          <w:szCs w:val="20"/>
          <w:lang w:eastAsia="ru-RU"/>
        </w:rPr>
        <w:t>):</w:t>
      </w: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0015C1">
        <w:rPr>
          <w:rFonts w:ascii="Arial" w:eastAsia="Times New Roman" w:hAnsi="Arial" w:cs="Times New Roman"/>
          <w:szCs w:val="20"/>
          <w:lang w:eastAsia="ru-RU"/>
        </w:rPr>
        <w:tab/>
        <w:t>в 20-29 раз при сохранении этого уровня более 2-х суток;</w:t>
      </w: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0015C1">
        <w:rPr>
          <w:rFonts w:ascii="Arial" w:eastAsia="Times New Roman" w:hAnsi="Arial" w:cs="Times New Roman"/>
          <w:szCs w:val="20"/>
          <w:lang w:eastAsia="ru-RU"/>
        </w:rPr>
        <w:tab/>
        <w:t>в 30-49 раз при сохранении этого уровня от 8 часов и более;</w:t>
      </w: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0015C1">
        <w:rPr>
          <w:rFonts w:ascii="Arial" w:eastAsia="Times New Roman" w:hAnsi="Arial" w:cs="Times New Roman"/>
          <w:szCs w:val="20"/>
          <w:lang w:eastAsia="ru-RU"/>
        </w:rPr>
        <w:tab/>
        <w:t>в 50 и более раз;</w:t>
      </w:r>
    </w:p>
    <w:p w:rsidR="000015C1" w:rsidRPr="000015C1" w:rsidRDefault="000015C1" w:rsidP="000015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0015C1">
        <w:rPr>
          <w:rFonts w:ascii="Arial" w:eastAsia="Times New Roman" w:hAnsi="Arial" w:cs="Times New Roman"/>
          <w:szCs w:val="20"/>
          <w:lang w:eastAsia="ru-RU"/>
        </w:rPr>
        <w:t>визуальные и органолептические признаки:</w:t>
      </w:r>
    </w:p>
    <w:p w:rsidR="000015C1" w:rsidRPr="000015C1" w:rsidRDefault="000015C1" w:rsidP="000015C1">
      <w:pPr>
        <w:spacing w:after="0" w:line="240" w:lineRule="auto"/>
        <w:ind w:left="720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0015C1">
        <w:rPr>
          <w:rFonts w:ascii="Arial" w:eastAsia="Times New Roman" w:hAnsi="Arial" w:cs="Times New Roman"/>
          <w:szCs w:val="20"/>
          <w:lang w:eastAsia="ru-RU"/>
        </w:rPr>
        <w:t>появление устойчивого, не свойственного данной местности (сезону) запаха;</w:t>
      </w:r>
    </w:p>
    <w:p w:rsidR="000015C1" w:rsidRPr="000015C1" w:rsidRDefault="000015C1" w:rsidP="000015C1">
      <w:pPr>
        <w:spacing w:after="0" w:line="240" w:lineRule="auto"/>
        <w:ind w:left="720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0015C1">
        <w:rPr>
          <w:rFonts w:ascii="Arial" w:eastAsia="Times New Roman" w:hAnsi="Arial" w:cs="Times New Roman"/>
          <w:szCs w:val="20"/>
          <w:lang w:eastAsia="ru-RU"/>
        </w:rPr>
        <w:t>обнаружение влияния воздуха на органы чувств человека;</w:t>
      </w:r>
    </w:p>
    <w:p w:rsidR="000015C1" w:rsidRPr="000015C1" w:rsidRDefault="000015C1" w:rsidP="000015C1">
      <w:pPr>
        <w:spacing w:after="0" w:line="240" w:lineRule="auto"/>
        <w:ind w:left="720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0015C1">
        <w:rPr>
          <w:rFonts w:ascii="Arial" w:eastAsia="Times New Roman" w:hAnsi="Arial" w:cs="Times New Roman"/>
          <w:szCs w:val="20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0015C1" w:rsidRPr="000015C1" w:rsidRDefault="000015C1" w:rsidP="000015C1">
      <w:pPr>
        <w:spacing w:after="0" w:line="240" w:lineRule="auto"/>
        <w:ind w:left="720"/>
        <w:jc w:val="both"/>
        <w:rPr>
          <w:rFonts w:ascii="Arial" w:eastAsia="Times New Roman" w:hAnsi="Arial" w:cs="Times New Roman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0015C1">
        <w:rPr>
          <w:rFonts w:ascii="Arial" w:eastAsia="Times New Roman" w:hAnsi="Arial" w:cs="Times New Roman"/>
          <w:szCs w:val="20"/>
          <w:lang w:eastAsia="ru-RU"/>
        </w:rPr>
        <w:t xml:space="preserve">** Показатели загрязнения воды водных объектов приводятся по ПДК для </w:t>
      </w:r>
      <w:proofErr w:type="spellStart"/>
      <w:r w:rsidRPr="000015C1">
        <w:rPr>
          <w:rFonts w:ascii="Arial" w:eastAsia="Times New Roman" w:hAnsi="Arial" w:cs="Times New Roman"/>
          <w:szCs w:val="20"/>
          <w:lang w:eastAsia="ru-RU"/>
        </w:rPr>
        <w:t>рыбохозяйственных</w:t>
      </w:r>
      <w:proofErr w:type="spellEnd"/>
      <w:r w:rsidRPr="000015C1">
        <w:rPr>
          <w:rFonts w:ascii="Arial" w:eastAsia="Times New Roman" w:hAnsi="Arial" w:cs="Times New Roman"/>
          <w:szCs w:val="20"/>
          <w:lang w:eastAsia="ru-RU"/>
        </w:rPr>
        <w:t xml:space="preserve"> водных объектов.</w:t>
      </w:r>
    </w:p>
    <w:p w:rsidR="000015C1" w:rsidRPr="000015C1" w:rsidRDefault="000015C1" w:rsidP="000015C1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Всего в сентябре текущего года случаи ЭВЗ поверхностных вод были зарегистрированы 40 раз на 25 водных объектах (в сентябре 2007 года - 25 раз на 17 водных объектах).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Пе</w:t>
      </w:r>
      <w:proofErr w:type="spellEnd"/>
      <w:proofErr w:type="gramStart"/>
      <w:r w:rsidRPr="000015C1">
        <w:rPr>
          <w:rFonts w:ascii="Arial" w:eastAsia="Times New Roman" w:hAnsi="Arial" w:cs="Times New Roman"/>
          <w:sz w:val="24"/>
          <w:szCs w:val="20"/>
          <w:lang w:val="en-US" w:eastAsia="ru-RU"/>
        </w:rPr>
        <w:t>p</w:t>
      </w:r>
      <w:proofErr w:type="spellStart"/>
      <w:proofErr w:type="gram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ечень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случаев ЭВЗ представлен в приложении 1. Основные источники загрязнения - предприятия металлургической, горнодобывающей, нефтяной, целлюлозно-бумажной промышленности и жилищно-коммунального хозяйства. </w:t>
      </w:r>
    </w:p>
    <w:p w:rsidR="000015C1" w:rsidRPr="000015C1" w:rsidRDefault="000015C1" w:rsidP="000015C1">
      <w:pPr>
        <w:tabs>
          <w:tab w:val="left" w:pos="600"/>
          <w:tab w:val="left" w:pos="708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tabs>
          <w:tab w:val="left" w:pos="600"/>
          <w:tab w:val="left" w:pos="708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MS Mincho" w:hAnsi="Arial" w:cs="Times New Roman"/>
          <w:b/>
          <w:sz w:val="24"/>
          <w:szCs w:val="20"/>
          <w:lang w:eastAsia="ru-RU"/>
        </w:rPr>
      </w:pPr>
      <w:r w:rsidRPr="000015C1">
        <w:rPr>
          <w:rFonts w:ascii="Arial" w:eastAsia="MS Mincho" w:hAnsi="Arial" w:cs="Times New Roman"/>
          <w:b/>
          <w:sz w:val="24"/>
          <w:szCs w:val="20"/>
          <w:lang w:eastAsia="ru-RU"/>
        </w:rPr>
        <w:t xml:space="preserve">3. Высокое загрязнение окружающей среды . 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>3.1. Атмосферный воздух.</w:t>
      </w: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ab/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Случаи высокого загрязнения (ВЗ)*** атмосферы веществом 2 класса опасности - формальдегидом (2 случая,  до 18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ПДК</w:t>
      </w:r>
      <w:r w:rsidRPr="000015C1">
        <w:rPr>
          <w:rFonts w:ascii="Arial" w:eastAsia="Times New Roman" w:hAnsi="Arial" w:cs="Times New Roman"/>
          <w:sz w:val="24"/>
          <w:szCs w:val="20"/>
          <w:vertAlign w:val="subscript"/>
          <w:lang w:eastAsia="ru-RU"/>
        </w:rPr>
        <w:t>леса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) и веществом 3 класса опасности - диоксидом азота (1 случай, 10,2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ПДК</w:t>
      </w:r>
      <w:r w:rsidRPr="000015C1">
        <w:rPr>
          <w:rFonts w:ascii="Arial" w:eastAsia="Times New Roman" w:hAnsi="Arial" w:cs="Times New Roman"/>
          <w:sz w:val="24"/>
          <w:szCs w:val="20"/>
          <w:vertAlign w:val="subscript"/>
          <w:lang w:eastAsia="ru-RU"/>
        </w:rPr>
        <w:t>леса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) зарегистрированы в музее-усадьбе «Ясная Поляна».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Таким образом, в течение сентября в атмосфере 1 населенного пункта в 3 случаях регистрировались  концентрации  загрязняющих  веществ 10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ПДК</w:t>
      </w:r>
      <w:r w:rsidRPr="000015C1">
        <w:rPr>
          <w:rFonts w:ascii="Arial" w:eastAsia="Times New Roman" w:hAnsi="Arial" w:cs="Times New Roman"/>
          <w:sz w:val="24"/>
          <w:szCs w:val="20"/>
          <w:vertAlign w:val="subscript"/>
          <w:lang w:eastAsia="ru-RU"/>
        </w:rPr>
        <w:t>м.р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vertAlign w:val="subscript"/>
          <w:lang w:eastAsia="ru-RU"/>
        </w:rPr>
        <w:t>.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и более (в  сентябре  2007 г. – в 2 городах  в 3 случаях).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3.2. Водные объекты. 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 сентябре 2008 года на территории Российской Федерации было зарегистрировано 118 случаев ВЗ на 60 водных объектах (в сентябре 2007 г. – 143</w:t>
      </w:r>
      <w:r w:rsidRPr="000015C1">
        <w:rPr>
          <w:rFonts w:ascii="Arial" w:eastAsia="MS Mincho" w:hAnsi="Arial" w:cs="Times New Roman"/>
          <w:sz w:val="24"/>
          <w:szCs w:val="20"/>
          <w:lang w:eastAsia="ru-RU"/>
        </w:rPr>
        <w:t xml:space="preserve"> случая ВЗ на 60 водных объектах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).  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tabs>
          <w:tab w:val="left" w:pos="600"/>
        </w:tabs>
        <w:spacing w:after="0" w:line="312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Перечень случаев высокого загрязнения  водных  объектов приведен в приложении 2. </w:t>
      </w:r>
    </w:p>
    <w:p w:rsidR="000015C1" w:rsidRPr="000015C1" w:rsidRDefault="000015C1" w:rsidP="000015C1">
      <w:pPr>
        <w:tabs>
          <w:tab w:val="left" w:pos="600"/>
        </w:tabs>
        <w:spacing w:after="0" w:line="312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tabs>
          <w:tab w:val="left" w:pos="600"/>
        </w:tabs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>________________________</w:t>
      </w:r>
    </w:p>
    <w:p w:rsidR="000015C1" w:rsidRPr="000015C1" w:rsidRDefault="000015C1" w:rsidP="000015C1">
      <w:pPr>
        <w:tabs>
          <w:tab w:val="left" w:pos="600"/>
        </w:tabs>
        <w:spacing w:after="0" w:line="240" w:lineRule="auto"/>
        <w:ind w:firstLine="24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b/>
          <w:sz w:val="20"/>
          <w:szCs w:val="20"/>
          <w:lang w:eastAsia="ru-RU"/>
        </w:rPr>
        <w:t xml:space="preserve">*** - </w:t>
      </w: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ПДК</w:t>
      </w:r>
      <w:r w:rsidRPr="000015C1">
        <w:rPr>
          <w:rFonts w:ascii="Arial" w:eastAsia="Times New Roman" w:hAnsi="Arial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0015C1">
        <w:rPr>
          <w:rFonts w:ascii="Arial" w:eastAsia="Times New Roman" w:hAnsi="Arial" w:cs="Times New Roman"/>
          <w:sz w:val="20"/>
          <w:szCs w:val="20"/>
          <w:vertAlign w:val="subscript"/>
          <w:lang w:eastAsia="ru-RU"/>
        </w:rPr>
        <w:t>.</w:t>
      </w: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) в 10 и более раз.</w:t>
      </w:r>
    </w:p>
    <w:p w:rsidR="000015C1" w:rsidRPr="000015C1" w:rsidRDefault="000015C1" w:rsidP="000015C1">
      <w:pPr>
        <w:spacing w:after="0" w:line="312" w:lineRule="auto"/>
        <w:ind w:left="2124" w:firstLine="708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12" w:lineRule="auto"/>
        <w:ind w:left="2124" w:firstLine="708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12" w:lineRule="auto"/>
        <w:ind w:left="2124" w:firstLine="708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12" w:lineRule="auto"/>
        <w:ind w:left="6372"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Таблица 1</w:t>
      </w:r>
    </w:p>
    <w:p w:rsidR="000015C1" w:rsidRPr="000015C1" w:rsidRDefault="000015C1" w:rsidP="000015C1">
      <w:pPr>
        <w:spacing w:after="0" w:line="312" w:lineRule="auto"/>
        <w:ind w:left="2124"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4256"/>
        <w:gridCol w:w="3256"/>
      </w:tblGrid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105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Бассейн реки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В процентах</w:t>
            </w:r>
            <w:proofErr w:type="gram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(%) </w:t>
            </w:r>
            <w:proofErr w:type="gramEnd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от общего количества зарегистрированных случаев ВЗ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256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Волга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37 %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256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Обь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37 %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256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Амур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4 %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256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Северная Двина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3 %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256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Лена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3 %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256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Кама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3 %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256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Урал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2 %</w:t>
            </w:r>
          </w:p>
        </w:tc>
      </w:tr>
    </w:tbl>
    <w:p w:rsidR="000015C1" w:rsidRPr="000015C1" w:rsidRDefault="000015C1" w:rsidP="000015C1">
      <w:pPr>
        <w:tabs>
          <w:tab w:val="left" w:pos="600"/>
        </w:tabs>
        <w:spacing w:after="0" w:line="312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tabs>
          <w:tab w:val="left" w:pos="600"/>
        </w:tabs>
        <w:spacing w:after="0" w:line="312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На более мелких реках, озерах, а также на водохранилищах отмечено    11 % всех случаев ВЗ.</w:t>
      </w:r>
    </w:p>
    <w:p w:rsidR="000015C1" w:rsidRPr="000015C1" w:rsidRDefault="000015C1" w:rsidP="000015C1">
      <w:pPr>
        <w:tabs>
          <w:tab w:val="left" w:pos="600"/>
        </w:tabs>
        <w:spacing w:after="0" w:line="312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tabs>
          <w:tab w:val="left" w:pos="600"/>
        </w:tabs>
        <w:spacing w:after="0" w:line="312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Распределение случаев ВЗ по ингредиентам приведено в таблице 2:</w:t>
      </w:r>
    </w:p>
    <w:p w:rsidR="000015C1" w:rsidRPr="000015C1" w:rsidRDefault="000015C1" w:rsidP="000015C1">
      <w:pPr>
        <w:tabs>
          <w:tab w:val="left" w:pos="600"/>
        </w:tabs>
        <w:spacing w:after="0" w:line="312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12" w:lineRule="auto"/>
        <w:ind w:left="5760" w:firstLine="720"/>
        <w:jc w:val="both"/>
        <w:outlineLvl w:val="0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12" w:lineRule="auto"/>
        <w:ind w:left="5760" w:firstLine="720"/>
        <w:jc w:val="both"/>
        <w:outlineLvl w:val="0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12" w:lineRule="auto"/>
        <w:ind w:left="5760" w:firstLine="720"/>
        <w:jc w:val="both"/>
        <w:outlineLvl w:val="0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ab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3"/>
        <w:gridCol w:w="3973"/>
        <w:gridCol w:w="3256"/>
      </w:tblGrid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1333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3973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Ингредиент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Количество случаев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46 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Азот нитритный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20 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Ионы марганца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9 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Ионы меди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8 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Ионы цинка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8 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Азот аммонийный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5 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Ионы никеля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5 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proofErr w:type="spell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Гексахлорциклогексан</w:t>
            </w:r>
            <w:proofErr w:type="spellEnd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(ГХЦГ) 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4 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БПК</w:t>
            </w:r>
            <w:r w:rsidRPr="000015C1">
              <w:rPr>
                <w:rFonts w:ascii="Arial" w:eastAsia="Times New Roman" w:hAnsi="Arial" w:cs="Times New Roman"/>
                <w:sz w:val="24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3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Ионы свинца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2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ХПК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2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Кислород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Ионы ртути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Ионы железа общего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Сульфиды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Ионы молибдена</w:t>
            </w:r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3973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proofErr w:type="spell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Лигносульфонаты</w:t>
            </w:r>
            <w:proofErr w:type="spellEnd"/>
          </w:p>
        </w:tc>
        <w:tc>
          <w:tcPr>
            <w:tcW w:w="3256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1</w:t>
            </w:r>
          </w:p>
        </w:tc>
      </w:tr>
    </w:tbl>
    <w:p w:rsidR="000015C1" w:rsidRPr="000015C1" w:rsidRDefault="000015C1" w:rsidP="000015C1">
      <w:pPr>
        <w:tabs>
          <w:tab w:val="left" w:pos="600"/>
        </w:tabs>
        <w:spacing w:after="0" w:line="240" w:lineRule="auto"/>
        <w:ind w:firstLine="240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tabs>
          <w:tab w:val="left" w:pos="600"/>
        </w:tabs>
        <w:spacing w:after="0" w:line="240" w:lineRule="auto"/>
        <w:ind w:firstLine="240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tabs>
          <w:tab w:val="left" w:pos="600"/>
        </w:tabs>
        <w:spacing w:after="0" w:line="240" w:lineRule="auto"/>
        <w:ind w:firstLine="240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tabs>
          <w:tab w:val="left" w:pos="600"/>
        </w:tabs>
        <w:spacing w:after="0" w:line="240" w:lineRule="auto"/>
        <w:ind w:firstLine="240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tabs>
          <w:tab w:val="left" w:pos="600"/>
        </w:tabs>
        <w:spacing w:after="0" w:line="240" w:lineRule="auto"/>
        <w:ind w:firstLine="240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tabs>
          <w:tab w:val="left" w:pos="600"/>
        </w:tabs>
        <w:spacing w:after="0" w:line="240" w:lineRule="auto"/>
        <w:ind w:firstLine="240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lastRenderedPageBreak/>
        <w:t xml:space="preserve">Город Москва****. 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 сентябре, по данным стационарной сети наблюдений (приложение 3), в атмосферном воздухе города наблюдались повышенные концентрации фенола, формальдегида, диоксида азота и оксида углерода.</w:t>
      </w:r>
      <w:r w:rsidRPr="000015C1">
        <w:rPr>
          <w:rFonts w:ascii="Arial" w:eastAsia="Times New Roman" w:hAnsi="Arial" w:cs="Times New Roman"/>
          <w:i/>
          <w:sz w:val="24"/>
          <w:szCs w:val="20"/>
          <w:lang w:eastAsia="ru-RU"/>
        </w:rPr>
        <w:t xml:space="preserve"> 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Очень высокий уровень загрязнения атмосферного воздуха фенолом отмечался в Южном административном округе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г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.М</w:t>
      </w:r>
      <w:proofErr w:type="gram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осквы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(ЮАО) в районе "Нагорный" (вблизи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промзон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"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Вехние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Котлы", "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Нагатино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, "ЗИЛ") и  определялся НП=65%, СИ=3. В других районах ЮАО был зарегистрирован повышенный уровень загрязнения воздуха оксидом углерода (районы "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Зябликово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" и "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Братеево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") и фенолом (район "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Братеево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), НП=1% и 2%, СИ=1-2.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Высокий уровень загрязнения воздуха фенолом отмечался в Восточном административном округе (ВАО) в районе "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Богородское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" (вблизи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промзоны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"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Калошино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"), НП=49%, СИ=3. Также в ВАО был зарегистрирован повышенный уровень загрязнения оксидом углерода и формальдегидом, НП=2%, СИ=1.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Высокий уровень загрязнения воздуха фенолом также отмечался в</w:t>
      </w:r>
      <w:r w:rsidRPr="000015C1"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  <w:t xml:space="preserve"> Центральном административном округе (ЦАО, Садовое кольцо) и определялся НП=29% и СИ=2. Содержание в воздухе ЦАО оксида углерода (район Балчуга), формальдегида (Садовое кольцо) было повышенное, НП=6%, СИ=1. </w:t>
      </w:r>
    </w:p>
    <w:p w:rsidR="000015C1" w:rsidRPr="000015C1" w:rsidRDefault="000015C1" w:rsidP="000015C1">
      <w:pPr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 других административных округах уровень загрязнения воздуха оценивался как повышенный и определялся значениями НП от 2 до 9% и СИ от 1 до 2 следующих загрязняющих веществ:</w:t>
      </w:r>
    </w:p>
    <w:p w:rsidR="000015C1" w:rsidRPr="000015C1" w:rsidRDefault="000015C1" w:rsidP="000015C1">
      <w:pPr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 САО  - диоксида азота;</w:t>
      </w:r>
    </w:p>
    <w:p w:rsidR="000015C1" w:rsidRPr="000015C1" w:rsidRDefault="000015C1" w:rsidP="000015C1">
      <w:pPr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 СЗАО и ЗАО  - формальдегида;</w:t>
      </w:r>
    </w:p>
    <w:p w:rsidR="000015C1" w:rsidRPr="000015C1" w:rsidRDefault="000015C1" w:rsidP="000015C1">
      <w:pPr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 ЮВАО - диоксида азота;</w:t>
      </w:r>
    </w:p>
    <w:p w:rsidR="000015C1" w:rsidRPr="000015C1" w:rsidRDefault="000015C1" w:rsidP="000015C1">
      <w:pPr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 СВАО - фенола.</w:t>
      </w: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__________________________</w:t>
      </w: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**** - Степень загрязнения атмосферного воздуха оценивается  при сравнении  концентраций примесей (в мг/м</w:t>
      </w:r>
      <w:r w:rsidRPr="000015C1">
        <w:rPr>
          <w:rFonts w:ascii="Arial" w:eastAsia="Times New Roman" w:hAnsi="Arial" w:cs="Times New Roman"/>
          <w:sz w:val="20"/>
          <w:szCs w:val="20"/>
          <w:vertAlign w:val="superscript"/>
          <w:lang w:eastAsia="ru-RU"/>
        </w:rPr>
        <w:t>3</w:t>
      </w: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, мкг/м</w:t>
      </w:r>
      <w:r w:rsidRPr="000015C1">
        <w:rPr>
          <w:rFonts w:ascii="Arial" w:eastAsia="Times New Roman" w:hAnsi="Arial" w:cs="Times New Roman"/>
          <w:sz w:val="20"/>
          <w:szCs w:val="20"/>
          <w:vertAlign w:val="superscript"/>
          <w:lang w:eastAsia="ru-RU"/>
        </w:rPr>
        <w:t>3</w:t>
      </w: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) с ПДК – предельно допустимыми концентрациями примесей, установленными  </w:t>
      </w:r>
      <w:proofErr w:type="spellStart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Минздравсоцразвития</w:t>
      </w:r>
      <w:proofErr w:type="spellEnd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 России.</w:t>
      </w:r>
    </w:p>
    <w:p w:rsidR="000015C1" w:rsidRPr="000015C1" w:rsidRDefault="000015C1" w:rsidP="000015C1">
      <w:pPr>
        <w:tabs>
          <w:tab w:val="left" w:pos="600"/>
        </w:tabs>
        <w:spacing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Для оценки уровня загрязнения атмосферного воздуха  за месяц используются два показателя качества воздуха: </w:t>
      </w:r>
    </w:p>
    <w:p w:rsidR="000015C1" w:rsidRPr="000015C1" w:rsidRDefault="000015C1" w:rsidP="000015C1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- стандартный индекс СИ – наибольшая, измеренная за короткий период времени, концентрация примеси, деленная на ПДК </w:t>
      </w:r>
      <w:proofErr w:type="spellStart"/>
      <w:r w:rsidRPr="000015C1">
        <w:rPr>
          <w:rFonts w:ascii="Arial" w:eastAsia="Times New Roman" w:hAnsi="Arial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.;</w:t>
      </w:r>
    </w:p>
    <w:p w:rsidR="000015C1" w:rsidRPr="000015C1" w:rsidRDefault="000015C1" w:rsidP="000015C1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- наибольшая повторяемость превышения ПДК </w:t>
      </w:r>
      <w:proofErr w:type="spellStart"/>
      <w:r w:rsidRPr="000015C1">
        <w:rPr>
          <w:rFonts w:ascii="Arial" w:eastAsia="Times New Roman" w:hAnsi="Arial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0015C1">
        <w:rPr>
          <w:rFonts w:ascii="Arial" w:eastAsia="Times New Roman" w:hAnsi="Arial" w:cs="Times New Roman"/>
          <w:sz w:val="20"/>
          <w:szCs w:val="20"/>
          <w:vertAlign w:val="subscript"/>
          <w:lang w:eastAsia="ru-RU"/>
        </w:rPr>
        <w:t>.</w:t>
      </w: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 – НП, %.</w:t>
      </w:r>
    </w:p>
    <w:p w:rsidR="000015C1" w:rsidRPr="000015C1" w:rsidRDefault="000015C1" w:rsidP="000015C1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color w:val="FF0000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Уровень загрязнения воздуха  оценивается по 4 градациям значений СИ и НП:</w:t>
      </w:r>
    </w:p>
    <w:p w:rsidR="000015C1" w:rsidRPr="000015C1" w:rsidRDefault="000015C1" w:rsidP="000015C1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- </w:t>
      </w:r>
      <w:proofErr w:type="gramStart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низкий</w:t>
      </w:r>
      <w:proofErr w:type="gramEnd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 при СИ =  0-1 , НП = 0%;</w:t>
      </w:r>
    </w:p>
    <w:p w:rsidR="000015C1" w:rsidRPr="000015C1" w:rsidRDefault="000015C1" w:rsidP="000015C1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- </w:t>
      </w:r>
      <w:proofErr w:type="gramStart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повышенный</w:t>
      </w:r>
      <w:proofErr w:type="gramEnd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 при СИ =2-4, НП = 1-19%;</w:t>
      </w:r>
    </w:p>
    <w:p w:rsidR="000015C1" w:rsidRPr="000015C1" w:rsidRDefault="000015C1" w:rsidP="000015C1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- </w:t>
      </w:r>
      <w:proofErr w:type="gramStart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высокий</w:t>
      </w:r>
      <w:proofErr w:type="gramEnd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 при СИ=5-10; НП=20-49%;</w:t>
      </w:r>
    </w:p>
    <w:p w:rsidR="000015C1" w:rsidRPr="000015C1" w:rsidRDefault="000015C1" w:rsidP="000015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очень </w:t>
      </w:r>
      <w:proofErr w:type="gramStart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высокий</w:t>
      </w:r>
      <w:proofErr w:type="gramEnd"/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 xml:space="preserve"> при СИ &gt;10; НП ≥50%.</w:t>
      </w:r>
    </w:p>
    <w:p w:rsidR="000015C1" w:rsidRPr="000015C1" w:rsidRDefault="000015C1" w:rsidP="000015C1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  <w:p w:rsidR="000015C1" w:rsidRPr="000015C1" w:rsidRDefault="000015C1" w:rsidP="000015C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tabs>
          <w:tab w:val="left" w:pos="600"/>
        </w:tabs>
        <w:spacing w:after="0" w:line="360" w:lineRule="auto"/>
        <w:ind w:left="708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5. Радиационная обстановка    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в   сентябре    2008   года на территории </w:t>
      </w:r>
    </w:p>
    <w:p w:rsidR="000015C1" w:rsidRPr="000015C1" w:rsidRDefault="000015C1" w:rsidP="000015C1">
      <w:pPr>
        <w:tabs>
          <w:tab w:val="left" w:pos="600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Российской Федерации в целом была стабильной и находилась в пределах радиационного фона.    </w:t>
      </w:r>
    </w:p>
    <w:p w:rsidR="000015C1" w:rsidRPr="000015C1" w:rsidRDefault="000015C1" w:rsidP="000015C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Экстремально высоких уровней радиоактивного загрязнения на территории России не наблюдалось.</w:t>
      </w:r>
    </w:p>
    <w:p w:rsidR="000015C1" w:rsidRPr="000015C1" w:rsidRDefault="000015C1" w:rsidP="000015C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Высокий уровень объемной радиоактивности приземного воздуха наблюдался два раза в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н.п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.Н</w:t>
      </w:r>
      <w:proofErr w:type="gram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арьян-Мар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Архангельской области (18-19.09 и      23-24.09), превысив фон в 7 - 9 раз. Высокий уровень плотности радиоактивных выпадений из воздуха так же был отмечен в двух случаях: в пункте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Курманка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Свердловской области(19-20.09), превышение составило 15 раз и в Норильске Красноярского края (25-26.09) - 33 раза.</w:t>
      </w:r>
    </w:p>
    <w:p w:rsidR="000015C1" w:rsidRPr="000015C1" w:rsidRDefault="000015C1" w:rsidP="000015C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На территориях, подвергшихся радиоактивному загрязнению в результате  катастрофы на Чернобыльской АЭС, с плотностью загрязнения местности  цезием-137 1-5 Кюри/км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vertAlign w:val="superscript"/>
          <w:lang w:eastAsia="ru-RU"/>
        </w:rPr>
        <w:t>2</w:t>
      </w:r>
      <w:proofErr w:type="gramEnd"/>
      <w:r w:rsidRPr="000015C1">
        <w:rPr>
          <w:rFonts w:ascii="Arial" w:eastAsia="Times New Roman" w:hAnsi="Arial" w:cs="Times New Roman"/>
          <w:sz w:val="24"/>
          <w:szCs w:val="20"/>
          <w:vertAlign w:val="superscript"/>
          <w:lang w:eastAsia="ru-RU"/>
        </w:rPr>
        <w:t xml:space="preserve"> 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значения мощности экспозиционной дозы гамма-излучения (МЭД) находились в пределах от 15 до 16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мкР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/ч, с плотностью загрязнения 5-15 Кюри/км</w:t>
      </w:r>
      <w:r w:rsidRPr="000015C1">
        <w:rPr>
          <w:rFonts w:ascii="Arial" w:eastAsia="Times New Roman" w:hAnsi="Arial" w:cs="Times New Roman"/>
          <w:sz w:val="24"/>
          <w:szCs w:val="20"/>
          <w:vertAlign w:val="superscript"/>
          <w:lang w:eastAsia="ru-RU"/>
        </w:rPr>
        <w:t>2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- от 17 до 29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мкР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/ч и с плотностью загрязнения 15-40 Кюри/км</w:t>
      </w:r>
      <w:r w:rsidRPr="000015C1">
        <w:rPr>
          <w:rFonts w:ascii="Arial" w:eastAsia="Times New Roman" w:hAnsi="Arial" w:cs="Times New Roman"/>
          <w:sz w:val="24"/>
          <w:szCs w:val="20"/>
          <w:vertAlign w:val="superscript"/>
          <w:lang w:eastAsia="ru-RU"/>
        </w:rPr>
        <w:t xml:space="preserve">2 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- от 40 до 47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мкР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/ч.</w:t>
      </w:r>
    </w:p>
    <w:p w:rsidR="000015C1" w:rsidRPr="000015C1" w:rsidRDefault="000015C1" w:rsidP="000015C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По данным ежедневных измерений в 100-километровых зонах расположения АЭС и других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радиационно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опасных объектов, значения МЭД находились в пределах 6 – 21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мкР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/ч, что соответствует уровням естественного радиационного фона.</w:t>
      </w:r>
    </w:p>
    <w:p w:rsidR="000015C1" w:rsidRPr="000015C1" w:rsidRDefault="000015C1" w:rsidP="000015C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Минимальные и максимальные значения МЭД в зонах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радиационно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опасных  объектов представлены в приложении 3.</w:t>
      </w:r>
    </w:p>
    <w:p w:rsidR="000015C1" w:rsidRPr="000015C1" w:rsidRDefault="000015C1" w:rsidP="000015C1">
      <w:pPr>
        <w:spacing w:after="0" w:line="360" w:lineRule="auto"/>
        <w:ind w:firstLine="708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Направляется в порядке информации.</w:t>
      </w:r>
    </w:p>
    <w:p w:rsidR="000015C1" w:rsidRPr="000015C1" w:rsidRDefault="000015C1" w:rsidP="000015C1">
      <w:pPr>
        <w:spacing w:after="0" w:line="240" w:lineRule="auto"/>
        <w:outlineLvl w:val="0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outlineLvl w:val="0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Руководитель Росгидромета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ab/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ab/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ab/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ab/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ab/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ab/>
        <w:t xml:space="preserve">А.И.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Бедрицкий</w:t>
      </w:r>
      <w:proofErr w:type="spellEnd"/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Ованесянц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499-2556012</w:t>
      </w:r>
    </w:p>
    <w:p w:rsidR="000015C1" w:rsidRPr="000015C1" w:rsidRDefault="000015C1" w:rsidP="000015C1">
      <w:pPr>
        <w:keepNext/>
        <w:spacing w:after="0" w:line="240" w:lineRule="auto"/>
        <w:jc w:val="right"/>
        <w:outlineLvl w:val="0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lastRenderedPageBreak/>
        <w:t>Приложение 1</w:t>
      </w:r>
    </w:p>
    <w:p w:rsidR="000015C1" w:rsidRPr="000015C1" w:rsidRDefault="000015C1" w:rsidP="000015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15C1" w:rsidRPr="000015C1" w:rsidRDefault="000015C1" w:rsidP="000015C1">
      <w:pPr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Перечень случаев 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br/>
        <w:t>экстремально высокого загрязнения поверхностных вод суши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br/>
        <w:t>в сентябре 2008 г.</w:t>
      </w:r>
    </w:p>
    <w:p w:rsidR="000015C1" w:rsidRPr="000015C1" w:rsidRDefault="000015C1" w:rsidP="000015C1">
      <w:pPr>
        <w:spacing w:after="0" w:line="360" w:lineRule="auto"/>
        <w:jc w:val="right"/>
        <w:rPr>
          <w:rFonts w:ascii="Arial" w:eastAsia="Times New Roman" w:hAnsi="Arial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7"/>
        <w:gridCol w:w="2229"/>
        <w:gridCol w:w="2230"/>
        <w:gridCol w:w="2534"/>
        <w:gridCol w:w="1629"/>
      </w:tblGrid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№ 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/п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Река, пункт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Регион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Ингредиент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Концентрация</w:t>
            </w:r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(ПДК)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5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Вещества 1 класса опасности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Чапаевка,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Чапаевск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Самарская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Гексахлорциклогексан</w:t>
            </w:r>
            <w:proofErr w:type="spellEnd"/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(ГХЦГ), 3 случая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6-9</w:t>
            </w:r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5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Вещества 2 класса опасности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оз.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Б.Вудъявр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Кировск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молибдена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р. Белая, г. Апатиты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молибдена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5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Вещества 3 класса опасности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Вах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п.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Ваховск</w:t>
            </w:r>
            <w:proofErr w:type="spellEnd"/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Тюменская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Ляпин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Ломбовож</w:t>
            </w:r>
            <w:proofErr w:type="spellEnd"/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Тюменская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Обь, с.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Сытомино</w:t>
            </w:r>
            <w:proofErr w:type="spellEnd"/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Тюменская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Северная Сосьва,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рп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Березово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Тюменская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Северная Сосьва,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Сосьва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Тюменская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93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Силинка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п. Горный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Хабаровский край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Увелка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Южноуральск</w:t>
            </w:r>
            <w:proofErr w:type="spellEnd"/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Сероводород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0,182 мг/л *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5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Вещества 4 класса опасности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Авачинская Губа, Берингово море</w:t>
            </w:r>
          </w:p>
        </w:tc>
        <w:tc>
          <w:tcPr>
            <w:tcW w:w="2230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Камчатский край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Кислород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1,54 мг/л **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29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0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Кислород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1,3 мг/л **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29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0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Кислород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1,59 мг/л **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вдхр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Волчихинское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с.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Новоалексеевское</w:t>
            </w:r>
            <w:proofErr w:type="spellEnd"/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марганца,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случая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52-58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вдхр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Нижнекамское, с. Каракулино</w:t>
            </w:r>
            <w:proofErr w:type="gramEnd"/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92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Адамка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с. Грахово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Березовая,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Федоровка</w:t>
            </w:r>
          </w:p>
        </w:tc>
        <w:tc>
          <w:tcPr>
            <w:tcW w:w="2230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Хабаровский край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Кислород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0,88 мг/л **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29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0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Фосфаты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Дачная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устье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Приморский край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Кислород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 мг/л **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2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Исеть,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Екатеринбург</w:t>
            </w:r>
          </w:p>
        </w:tc>
        <w:tc>
          <w:tcPr>
            <w:tcW w:w="2230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29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0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р. Исеть, г. Каменск-Уральский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Лозьва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с.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Першино</w:t>
            </w:r>
            <w:proofErr w:type="spellEnd"/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Луотти-Йоки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устье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Дитиофосфат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крезиловый</w:t>
            </w:r>
            <w:proofErr w:type="spellEnd"/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Нама-Йоки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Луостари</w:t>
            </w:r>
            <w:proofErr w:type="spellEnd"/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Дитиофосфат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крезиловый</w:t>
            </w:r>
            <w:proofErr w:type="spellEnd"/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Оротукан,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Оротукан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1419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22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р. Пышма, г. Талица</w:t>
            </w:r>
          </w:p>
        </w:tc>
        <w:tc>
          <w:tcPr>
            <w:tcW w:w="2230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29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0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Салда,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Прокопьевская</w:t>
            </w:r>
            <w:proofErr w:type="spellEnd"/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Северная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Вильва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п. Всеволодо-Вильва</w:t>
            </w:r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Пермский край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железа общего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  <w:tc>
          <w:tcPr>
            <w:tcW w:w="22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Силинка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п. Горный</w:t>
            </w:r>
          </w:p>
        </w:tc>
        <w:tc>
          <w:tcPr>
            <w:tcW w:w="2230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Хабаровский край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марганца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29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0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марганца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  <w:tc>
          <w:tcPr>
            <w:tcW w:w="2229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Увелка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Южноуральск</w:t>
            </w:r>
            <w:proofErr w:type="spellEnd"/>
          </w:p>
        </w:tc>
        <w:tc>
          <w:tcPr>
            <w:tcW w:w="2230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Кислород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1,69 мг/л **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  <w:tc>
          <w:tcPr>
            <w:tcW w:w="22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 Черная, 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Сергеевка</w:t>
            </w:r>
          </w:p>
        </w:tc>
        <w:tc>
          <w:tcPr>
            <w:tcW w:w="2230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Амурская область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Азот аммонийный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29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0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Фосфаты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</w:tc>
        <w:tc>
          <w:tcPr>
            <w:tcW w:w="22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.К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изел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г.Кизел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районе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автодорожно-го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моста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Губаха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-Александровск</w:t>
            </w:r>
          </w:p>
        </w:tc>
        <w:tc>
          <w:tcPr>
            <w:tcW w:w="2230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Пермский край</w:t>
            </w: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железа общего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29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0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марганца</w:t>
            </w:r>
          </w:p>
        </w:tc>
        <w:tc>
          <w:tcPr>
            <w:tcW w:w="162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</w:t>
            </w:r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0015C1" w:rsidRPr="000015C1" w:rsidRDefault="000015C1" w:rsidP="000015C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15C1" w:rsidRPr="000015C1" w:rsidRDefault="000015C1" w:rsidP="000015C1">
      <w:pPr>
        <w:widowControl w:val="0"/>
        <w:spacing w:after="0" w:line="36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* - ПДК - отсутствие</w:t>
      </w:r>
    </w:p>
    <w:p w:rsidR="000015C1" w:rsidRPr="000015C1" w:rsidRDefault="000015C1" w:rsidP="000015C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** - экстремально высокое загрязнение соответствует содержанию в воде растворенного кислорода в концентрациях 2 и менее мг/л</w:t>
      </w:r>
    </w:p>
    <w:p w:rsidR="000015C1" w:rsidRPr="000015C1" w:rsidRDefault="000015C1" w:rsidP="000015C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015C1" w:rsidRPr="000015C1" w:rsidRDefault="000015C1" w:rsidP="000015C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015C1" w:rsidRPr="000015C1" w:rsidRDefault="000015C1" w:rsidP="000015C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015C1" w:rsidRPr="000015C1" w:rsidRDefault="000015C1" w:rsidP="000015C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Начальник Управления мониторинга </w:t>
      </w: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загрязнения  окружающей среды, </w:t>
      </w: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полярных и морских работ </w:t>
      </w:r>
    </w:p>
    <w:p w:rsidR="000015C1" w:rsidRPr="000015C1" w:rsidRDefault="000015C1" w:rsidP="000015C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Росгидромета                                                                         В.В.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Челюканов</w:t>
      </w:r>
      <w:proofErr w:type="spellEnd"/>
    </w:p>
    <w:p w:rsidR="00AB2436" w:rsidRDefault="00AB2436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Pr="000015C1" w:rsidRDefault="000015C1" w:rsidP="000015C1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lastRenderedPageBreak/>
        <w:t>Приложение 2</w:t>
      </w:r>
    </w:p>
    <w:p w:rsidR="000015C1" w:rsidRPr="000015C1" w:rsidRDefault="000015C1" w:rsidP="000015C1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Перечень случаев 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br/>
        <w:t>высокого загрязнения водных объектов</w:t>
      </w: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br/>
        <w:t>в сентябре 2008 г.</w:t>
      </w:r>
    </w:p>
    <w:p w:rsidR="000015C1" w:rsidRPr="000015C1" w:rsidRDefault="000015C1" w:rsidP="00001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15C1" w:rsidRDefault="000015C1" w:rsidP="00001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4937" w:rsidRPr="000015C1" w:rsidRDefault="003C4937" w:rsidP="00001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2231"/>
        <w:gridCol w:w="2291"/>
        <w:gridCol w:w="1139"/>
        <w:gridCol w:w="1060"/>
        <w:gridCol w:w="1141"/>
        <w:gridCol w:w="1178"/>
      </w:tblGrid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  <w:trHeight w:val="644"/>
          <w:tblHeader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№ 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/п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Территория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Ингредиент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Класс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опасн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Кол-во случаев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ПДК, мин.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0015C1" w:rsidRPr="000015C1" w:rsidRDefault="000015C1" w:rsidP="000015C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ПДК, макс.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7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Бассейн р. Амур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Амурская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БПК</w:t>
            </w:r>
            <w:r w:rsidRPr="000015C1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31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Хабаровский край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Азот аммонийный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БПК</w:t>
            </w:r>
            <w:r w:rsidRPr="000015C1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марганца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7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Бассейн р. Волга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31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ртути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цинка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Кировская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31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Азот аммонийный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Азот нитритный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Пермский край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Самарская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Гексахлорциклогекса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ГХЦГ)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Тульская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Азот нитритный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7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Бассейн р. Кама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31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Пермский край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железа общего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марганца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7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Бассейн р. Лена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7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Бассейн р. Обь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Красноярский край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цинка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Азот нитритный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31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Азот нитритный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марганца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цинка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31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Тюменская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цинка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231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Азот аммонийный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Азот нитритный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марганца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Сульфиды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7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lastRenderedPageBreak/>
              <w:t>Бассейн р. Сев. Двина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31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Азот нитритный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БПК</w:t>
            </w:r>
            <w:r w:rsidRPr="000015C1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Лигносульфонаты</w:t>
            </w:r>
            <w:proofErr w:type="spellEnd"/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ХПК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7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Бассейн р. Урал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31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цинка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9" w:type="dxa"/>
            <w:gridSpan w:val="7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Малые реки, озера, водохранилища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Камчатский край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Кислород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2,24</w:t>
            </w:r>
            <w:r w:rsidRPr="000015C1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*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31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марганца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свинца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31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молибдена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" w:type="dxa"/>
            <w:vMerge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1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никеля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Ионы меди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429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3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Тюменская область</w:t>
            </w:r>
          </w:p>
        </w:tc>
        <w:tc>
          <w:tcPr>
            <w:tcW w:w="2291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ХПК</w:t>
            </w:r>
          </w:p>
        </w:tc>
        <w:tc>
          <w:tcPr>
            <w:tcW w:w="1139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</w:tr>
    </w:tbl>
    <w:p w:rsidR="000015C1" w:rsidRPr="000015C1" w:rsidRDefault="000015C1" w:rsidP="00001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015C1">
        <w:rPr>
          <w:rFonts w:ascii="Courier New" w:eastAsia="Times New Roman" w:hAnsi="Courier New" w:cs="Times New Roman"/>
          <w:sz w:val="20"/>
          <w:szCs w:val="20"/>
          <w:vertAlign w:val="superscript"/>
          <w:lang w:eastAsia="ru-RU"/>
        </w:rPr>
        <w:t>*</w:t>
      </w:r>
      <w:r w:rsidRPr="000015C1">
        <w:rPr>
          <w:rFonts w:ascii="Courier New" w:eastAsia="Times New Roman" w:hAnsi="Courier New" w:cs="Times New Roman"/>
          <w:sz w:val="20"/>
          <w:szCs w:val="20"/>
          <w:lang w:eastAsia="ru-RU"/>
        </w:rPr>
        <w:t xml:space="preserve"> - </w:t>
      </w: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концентрация дана в мг/л</w:t>
      </w:r>
      <w:r w:rsidRPr="000015C1">
        <w:rPr>
          <w:rFonts w:ascii="Courier New" w:eastAsia="Times New Roman" w:hAnsi="Courier New" w:cs="Times New Roman"/>
          <w:sz w:val="20"/>
          <w:szCs w:val="20"/>
          <w:lang w:eastAsia="ru-RU"/>
        </w:rPr>
        <w:t xml:space="preserve">, </w:t>
      </w:r>
      <w:r w:rsidRPr="000015C1">
        <w:rPr>
          <w:rFonts w:ascii="Arial" w:eastAsia="Times New Roman" w:hAnsi="Arial" w:cs="Times New Roman"/>
          <w:sz w:val="20"/>
          <w:szCs w:val="20"/>
          <w:lang w:eastAsia="ru-RU"/>
        </w:rPr>
        <w:t>высокое загрязнение соответствует содержанию в воде растворенного кислорода в концентрациях от 3 до 2 мг/л;</w:t>
      </w: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1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Управления мониторинга </w:t>
      </w:r>
    </w:p>
    <w:p w:rsidR="000015C1" w:rsidRPr="000015C1" w:rsidRDefault="000015C1" w:rsidP="00001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1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загрязнения  окружающей среды, </w:t>
      </w:r>
    </w:p>
    <w:p w:rsidR="000015C1" w:rsidRPr="000015C1" w:rsidRDefault="000015C1" w:rsidP="00001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1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полярных и морских работ Росгидромета                                    </w:t>
      </w:r>
      <w:r w:rsidRPr="000015C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15C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15C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В.В. </w:t>
      </w:r>
      <w:proofErr w:type="spellStart"/>
      <w:r w:rsidRPr="000015C1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Челюканов</w:t>
      </w:r>
      <w:proofErr w:type="spellEnd"/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Default="000015C1"/>
    <w:p w:rsidR="000015C1" w:rsidRPr="000015C1" w:rsidRDefault="000015C1" w:rsidP="000015C1">
      <w:pPr>
        <w:spacing w:after="0" w:line="240" w:lineRule="auto"/>
        <w:ind w:left="6480" w:firstLine="720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bookmarkStart w:id="0" w:name="_GoBack"/>
      <w:bookmarkEnd w:id="0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lastRenderedPageBreak/>
        <w:t>Приложение 3</w:t>
      </w:r>
    </w:p>
    <w:p w:rsidR="000015C1" w:rsidRPr="000015C1" w:rsidRDefault="000015C1" w:rsidP="00001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Схема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г</w:t>
      </w:r>
      <w:proofErr w:type="gram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.М</w:t>
      </w:r>
      <w:proofErr w:type="gram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осквы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с расположением стационарной сети наблюдений</w:t>
      </w:r>
    </w:p>
    <w:p w:rsidR="000015C1" w:rsidRPr="000015C1" w:rsidRDefault="000015C1" w:rsidP="000015C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val="en-US"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0015C1">
        <w:rPr>
          <w:rFonts w:ascii="Arial" w:eastAsia="Times New Roman" w:hAnsi="Arial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0015C1">
        <w:rPr>
          <w:rFonts w:ascii="Arial" w:eastAsia="Times New Roman" w:hAnsi="Arial" w:cs="Times New Roman"/>
          <w:sz w:val="24"/>
          <w:szCs w:val="20"/>
          <w:lang w:val="en-US" w:eastAsia="ru-RU"/>
        </w:rPr>
        <w:t xml:space="preserve">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val="en-US" w:eastAsia="ru-RU"/>
        </w:rPr>
        <w:t>загрязнением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val="en-US" w:eastAsia="ru-RU"/>
        </w:rPr>
        <w:t xml:space="preserve">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val="en-US" w:eastAsia="ru-RU"/>
        </w:rPr>
        <w:t>атмосферного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val="en-US" w:eastAsia="ru-RU"/>
        </w:rPr>
        <w:t xml:space="preserve">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val="en-US" w:eastAsia="ru-RU"/>
        </w:rPr>
        <w:t>воздуха</w:t>
      </w:r>
      <w:proofErr w:type="spellEnd"/>
    </w:p>
    <w:p w:rsidR="000015C1" w:rsidRPr="000015C1" w:rsidRDefault="000015C1" w:rsidP="00001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015C1" w:rsidRPr="000015C1" w:rsidRDefault="000015C1" w:rsidP="00001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015C1" w:rsidRPr="000015C1" w:rsidRDefault="000015C1" w:rsidP="00001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1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331845" cy="3721100"/>
            <wp:effectExtent l="0" t="0" r="1905" b="0"/>
            <wp:docPr id="1" name="Рисунок 1" descr="москва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сква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C1" w:rsidRPr="000015C1" w:rsidRDefault="000015C1" w:rsidP="00001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3"/>
        <w:gridCol w:w="1276"/>
        <w:gridCol w:w="3260"/>
        <w:gridCol w:w="4394"/>
      </w:tblGrid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</w:t>
            </w:r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поста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Округ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Тип поста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поста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Район расположения,</w:t>
            </w:r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промзона</w:t>
            </w:r>
            <w:proofErr w:type="spellEnd"/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ВВЦ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.О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вчинниковский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пер., 1/13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р-н Балчуг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Сухаревская пл., 10/31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Садовое кольцо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.Б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утырская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89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р-н Савеловский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.,</w:t>
            </w:r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Варшавское шоссе, 22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р-н Нагорный</w:t>
            </w:r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промзона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«Верхние Котлы»,</w:t>
            </w:r>
            <w:proofErr w:type="gramEnd"/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промзона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Нагатино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»)</w:t>
            </w:r>
            <w:proofErr w:type="gramEnd"/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ЮВАО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4-й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Вешняковский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проезд, 8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Рязанский пр-т «Вешняки»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.П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олярная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8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Медведково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ЮВАО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.Ш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оссейая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29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р-н Печатники</w:t>
            </w:r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промзона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«Люблино-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Перерва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»)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СЗАО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.Н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ародного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Ополчения, 19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р-н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Хорошево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-Мневники (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Магистральная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промзона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СЗАО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.Т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уристская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15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р-н Южное Тушино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.Ч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ертановская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21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р-н Чертаново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олгопрудная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13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Дмитровский р-н</w:t>
            </w:r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промзона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Коровино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»)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.И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вантеевская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4/1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р-н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Богородское</w:t>
            </w:r>
            <w:proofErr w:type="spellEnd"/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промзона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Калошино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»)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Можайское шоссе, 20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Можайский р-н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.Ш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ипиловская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64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р-н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Зябликово</w:t>
            </w:r>
            <w:proofErr w:type="spellEnd"/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</w:t>
            </w:r>
          </w:p>
        </w:tc>
        <w:tc>
          <w:tcPr>
            <w:tcW w:w="993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ЮАО</w:t>
            </w:r>
          </w:p>
        </w:tc>
        <w:tc>
          <w:tcPr>
            <w:tcW w:w="1276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3260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.Б</w:t>
            </w:r>
            <w:proofErr w:type="gram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ратеевская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27</w:t>
            </w:r>
          </w:p>
        </w:tc>
        <w:tc>
          <w:tcPr>
            <w:tcW w:w="4394" w:type="dxa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р-н 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Братеево</w:t>
            </w:r>
            <w:proofErr w:type="spellEnd"/>
          </w:p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промзона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</w:t>
            </w:r>
            <w:proofErr w:type="spellStart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Чагино</w:t>
            </w:r>
            <w:proofErr w:type="spellEnd"/>
            <w:r w:rsidRPr="000015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»)</w:t>
            </w:r>
          </w:p>
        </w:tc>
      </w:tr>
    </w:tbl>
    <w:p w:rsidR="000015C1" w:rsidRPr="000015C1" w:rsidRDefault="000015C1" w:rsidP="00001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15C1" w:rsidRPr="000015C1" w:rsidRDefault="000015C1" w:rsidP="000015C1">
      <w:pPr>
        <w:keepNext/>
        <w:spacing w:after="0" w:line="240" w:lineRule="auto"/>
        <w:ind w:left="6480" w:firstLine="720"/>
        <w:outlineLvl w:val="0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lastRenderedPageBreak/>
        <w:t>Приложение 4</w:t>
      </w: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Мощность экспозиционной дозы </w:t>
      </w:r>
    </w:p>
    <w:p w:rsidR="000015C1" w:rsidRPr="000015C1" w:rsidRDefault="000015C1" w:rsidP="000015C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в районах расположения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радиационно</w:t>
      </w:r>
      <w:proofErr w:type="spellEnd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  опасных объектов </w:t>
      </w:r>
    </w:p>
    <w:p w:rsidR="000015C1" w:rsidRPr="000015C1" w:rsidRDefault="000015C1" w:rsidP="000015C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в сентябре 2008 г.</w:t>
      </w:r>
    </w:p>
    <w:p w:rsidR="000015C1" w:rsidRPr="000015C1" w:rsidRDefault="000015C1" w:rsidP="00001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7"/>
        <w:gridCol w:w="1627"/>
        <w:gridCol w:w="1627"/>
      </w:tblGrid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7" w:type="dxa"/>
            <w:vMerge w:val="restart"/>
          </w:tcPr>
          <w:p w:rsidR="000015C1" w:rsidRPr="000015C1" w:rsidRDefault="000015C1" w:rsidP="000015C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254" w:type="dxa"/>
            <w:gridSpan w:val="2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            Значение     МЭД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7" w:type="dxa"/>
            <w:vMerge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     Минимум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    Максимум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proofErr w:type="spell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Балаковская</w:t>
            </w:r>
            <w:proofErr w:type="spellEnd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          АЭС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Белоярская             АЭС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proofErr w:type="spell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Билибинская</w:t>
            </w:r>
            <w:proofErr w:type="spellEnd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         АЭС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Калининская          АЭС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Кольская                 АЭС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Курская                   АЭС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Ленинградская       АЭС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proofErr w:type="spell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Нововоронежская</w:t>
            </w:r>
            <w:proofErr w:type="spellEnd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 АЭС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14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proofErr w:type="spell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Волгодонская</w:t>
            </w:r>
            <w:proofErr w:type="spellEnd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        АЭС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19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Смоленская            АЭС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17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tcBorders>
              <w:bottom w:val="single" w:sz="6" w:space="0" w:color="auto"/>
            </w:tcBorders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ФГУП «ПО «Севмаш»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НИИ атомных реакторов  (г. Димитровград),</w:t>
            </w:r>
          </w:p>
          <w:p w:rsidR="000015C1" w:rsidRPr="000015C1" w:rsidRDefault="000015C1" w:rsidP="000015C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ПЗРО Казанского СК “Радон”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14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5747" w:type="dxa"/>
            <w:tcBorders>
              <w:top w:val="single" w:sz="4" w:space="0" w:color="auto"/>
              <w:bottom w:val="nil"/>
            </w:tcBorders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Загорский СК “Радон”,</w:t>
            </w:r>
          </w:p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ПО “Машиностроительный завод” </w:t>
            </w:r>
          </w:p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(г. Электросталь)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Волгоградский ПЗРО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12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Ростовский СК “Радон”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17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proofErr w:type="spell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Лермонтовское</w:t>
            </w:r>
            <w:proofErr w:type="spellEnd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ПО “Алмаз” (Ставропольский край)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ПЗРО Грозненского СК «Радон»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Уфимский СК “Радон”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17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ПО “Маяк”, ПЗРО Челябинского СК “Радон”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Красноярский горно-химический  комбинат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17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Сибирский химический комбинат (г. Северск)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12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ПЗРО Иркутского СК “Радон”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21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lastRenderedPageBreak/>
              <w:t>ПЗРО Хабаровского СК “Радон”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Физико-энергетический институт (</w:t>
            </w:r>
            <w:proofErr w:type="spell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г</w:t>
            </w:r>
            <w:proofErr w:type="gram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.О</w:t>
            </w:r>
            <w:proofErr w:type="gramEnd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бнинск</w:t>
            </w:r>
            <w:proofErr w:type="spellEnd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17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proofErr w:type="gramStart"/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Новосибирское ПО «Химконцентрат», </w:t>
            </w:r>
            <w:proofErr w:type="gramEnd"/>
          </w:p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ПЗРО Новосибирского СК «Радон»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13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ПЗРО Нижегородского СК «Радон»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Приаргунский горно-химический комбинат,</w:t>
            </w:r>
          </w:p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ПО «Забайкальский комбинат редких металлов»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ПО «Чепецкий механический завод» (г. Глазов)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0015C1" w:rsidRPr="000015C1" w:rsidTr="008C769C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</w:tcPr>
          <w:p w:rsidR="000015C1" w:rsidRPr="000015C1" w:rsidRDefault="000015C1" w:rsidP="000015C1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Ядерный центр ЭМЗ «Авангард» (г. Саров)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627" w:type="dxa"/>
          </w:tcPr>
          <w:p w:rsidR="000015C1" w:rsidRPr="000015C1" w:rsidRDefault="000015C1" w:rsidP="000015C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015C1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15</w:t>
            </w:r>
          </w:p>
        </w:tc>
      </w:tr>
    </w:tbl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Начальник Управления мониторинга </w:t>
      </w: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загрязнения  окружающей среды, </w:t>
      </w: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полярных и морских работ </w:t>
      </w: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 xml:space="preserve">Росгидромета                                                                                      В.В. </w:t>
      </w:r>
      <w:proofErr w:type="spellStart"/>
      <w:r w:rsidRPr="000015C1">
        <w:rPr>
          <w:rFonts w:ascii="Arial" w:eastAsia="Times New Roman" w:hAnsi="Arial" w:cs="Times New Roman"/>
          <w:sz w:val="24"/>
          <w:szCs w:val="20"/>
          <w:lang w:eastAsia="ru-RU"/>
        </w:rPr>
        <w:t>Челюканов</w:t>
      </w:r>
      <w:proofErr w:type="spellEnd"/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Pr="000015C1" w:rsidRDefault="000015C1" w:rsidP="000015C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0015C1" w:rsidRDefault="000015C1"/>
    <w:sectPr w:rsidR="000015C1">
      <w:headerReference w:type="default" r:id="rId7"/>
      <w:pgSz w:w="11907" w:h="16840"/>
      <w:pgMar w:top="993" w:right="992" w:bottom="1418" w:left="179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C493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000000" w:rsidRDefault="003C49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2500"/>
    <w:multiLevelType w:val="singleLevel"/>
    <w:tmpl w:val="535A317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DA561A6"/>
    <w:multiLevelType w:val="multilevel"/>
    <w:tmpl w:val="83AE21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  <w:b/>
      </w:rPr>
    </w:lvl>
  </w:abstractNum>
  <w:abstractNum w:abstractNumId="2">
    <w:nsid w:val="3F8C31F4"/>
    <w:multiLevelType w:val="multilevel"/>
    <w:tmpl w:val="116CA9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5B8E116D"/>
    <w:multiLevelType w:val="multilevel"/>
    <w:tmpl w:val="52BC7D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  <w:u w:val="none"/>
      </w:rPr>
    </w:lvl>
  </w:abstractNum>
  <w:abstractNum w:abstractNumId="4">
    <w:nsid w:val="75FF769B"/>
    <w:multiLevelType w:val="multilevel"/>
    <w:tmpl w:val="02AAB556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FE"/>
    <w:rsid w:val="000015C1"/>
    <w:rsid w:val="00112AFE"/>
    <w:rsid w:val="003C4937"/>
    <w:rsid w:val="00AB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1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15C1"/>
  </w:style>
  <w:style w:type="character" w:styleId="a5">
    <w:name w:val="page number"/>
    <w:basedOn w:val="a0"/>
    <w:semiHidden/>
    <w:rsid w:val="00001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1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15C1"/>
  </w:style>
  <w:style w:type="character" w:styleId="a5">
    <w:name w:val="page number"/>
    <w:basedOn w:val="a0"/>
    <w:semiHidden/>
    <w:rsid w:val="0000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2021-09-13T13:13:00Z</dcterms:created>
  <dcterms:modified xsi:type="dcterms:W3CDTF">2021-09-13T13:13:00Z</dcterms:modified>
</cp:coreProperties>
</file>