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B0" w:rsidRPr="003F66AF" w:rsidRDefault="00D9438E" w:rsidP="009866B0">
      <w:pPr>
        <w:pStyle w:val="1"/>
        <w:rPr>
          <w:sz w:val="24"/>
          <w:szCs w:val="24"/>
        </w:rPr>
      </w:pPr>
      <w:r w:rsidRPr="003F66AF">
        <w:rPr>
          <w:sz w:val="24"/>
          <w:szCs w:val="24"/>
        </w:rPr>
        <w:t xml:space="preserve"> </w:t>
      </w:r>
      <w:r w:rsidR="00BA2E5D" w:rsidRPr="003F66AF">
        <w:rPr>
          <w:sz w:val="24"/>
          <w:szCs w:val="24"/>
        </w:rPr>
        <w:t>ПРОТОКОЛ</w:t>
      </w:r>
      <w:r w:rsidR="009866B0" w:rsidRPr="003F66AF">
        <w:rPr>
          <w:sz w:val="24"/>
          <w:szCs w:val="24"/>
        </w:rPr>
        <w:t xml:space="preserve"> </w:t>
      </w:r>
    </w:p>
    <w:p w:rsidR="009866B0" w:rsidRPr="003F66AF" w:rsidRDefault="009866B0" w:rsidP="009866B0">
      <w:pPr>
        <w:pStyle w:val="1"/>
        <w:rPr>
          <w:sz w:val="24"/>
          <w:szCs w:val="24"/>
        </w:rPr>
      </w:pPr>
    </w:p>
    <w:p w:rsidR="00BA2E5D" w:rsidRPr="003F66AF" w:rsidRDefault="009866B0" w:rsidP="009866B0">
      <w:pPr>
        <w:pStyle w:val="1"/>
        <w:rPr>
          <w:sz w:val="24"/>
          <w:szCs w:val="24"/>
        </w:rPr>
      </w:pPr>
      <w:r w:rsidRPr="003F66AF">
        <w:rPr>
          <w:sz w:val="24"/>
          <w:szCs w:val="24"/>
        </w:rPr>
        <w:t xml:space="preserve"> </w:t>
      </w:r>
      <w:r w:rsidR="00BA2E5D" w:rsidRPr="003F66AF">
        <w:rPr>
          <w:sz w:val="24"/>
          <w:szCs w:val="24"/>
        </w:rPr>
        <w:t>ЗАСЕДАНИЯ</w:t>
      </w:r>
    </w:p>
    <w:p w:rsidR="00BA2E5D" w:rsidRPr="003F66AF" w:rsidRDefault="00BA2E5D" w:rsidP="009F73D1">
      <w:pPr>
        <w:jc w:val="center"/>
        <w:rPr>
          <w:szCs w:val="24"/>
        </w:rPr>
      </w:pPr>
    </w:p>
    <w:p w:rsidR="00BA2E5D" w:rsidRPr="003F66AF" w:rsidRDefault="00BA2E5D" w:rsidP="009F73D1">
      <w:pPr>
        <w:pBdr>
          <w:bottom w:val="single" w:sz="12" w:space="1" w:color="auto"/>
        </w:pBdr>
        <w:jc w:val="center"/>
        <w:rPr>
          <w:b/>
          <w:szCs w:val="24"/>
        </w:rPr>
      </w:pPr>
      <w:r w:rsidRPr="003F66AF">
        <w:rPr>
          <w:b/>
          <w:szCs w:val="24"/>
        </w:rPr>
        <w:t>ОБЩЕСТВЕННОГО СОВЕТА ПРИ ФЕДЕРАЛЬНОЙ СЛУЖБЕ ПО ГИДРОМЕТЕОРОЛОГИИ И МОНИТОРИНГУ ОКРУЖАЮЩЕЙ СРЕДЫ</w:t>
      </w:r>
    </w:p>
    <w:p w:rsidR="00C71AC2" w:rsidRPr="003F66AF" w:rsidRDefault="00C71AC2" w:rsidP="009F73D1">
      <w:pPr>
        <w:pStyle w:val="1"/>
        <w:jc w:val="right"/>
        <w:rPr>
          <w:b/>
          <w:sz w:val="24"/>
          <w:szCs w:val="24"/>
          <w:u w:val="single"/>
        </w:rPr>
      </w:pPr>
    </w:p>
    <w:p w:rsidR="00BA2E5D" w:rsidRPr="003F66AF" w:rsidRDefault="00BA2E5D" w:rsidP="009F73D1">
      <w:pPr>
        <w:pStyle w:val="1"/>
        <w:jc w:val="right"/>
        <w:rPr>
          <w:b/>
          <w:sz w:val="24"/>
          <w:szCs w:val="24"/>
          <w:u w:val="single"/>
        </w:rPr>
      </w:pPr>
      <w:r w:rsidRPr="003F66AF">
        <w:rPr>
          <w:b/>
          <w:sz w:val="24"/>
          <w:szCs w:val="24"/>
          <w:u w:val="single"/>
        </w:rPr>
        <w:t xml:space="preserve">от </w:t>
      </w:r>
      <w:r w:rsidR="00214C93">
        <w:rPr>
          <w:b/>
          <w:sz w:val="24"/>
          <w:szCs w:val="24"/>
          <w:u w:val="single"/>
        </w:rPr>
        <w:t>4</w:t>
      </w:r>
      <w:r w:rsidR="004D2B3C" w:rsidRPr="003F66AF">
        <w:rPr>
          <w:b/>
          <w:sz w:val="24"/>
          <w:szCs w:val="24"/>
          <w:u w:val="single"/>
        </w:rPr>
        <w:t xml:space="preserve"> </w:t>
      </w:r>
      <w:r w:rsidR="00214C93">
        <w:rPr>
          <w:b/>
          <w:sz w:val="24"/>
          <w:szCs w:val="24"/>
          <w:u w:val="single"/>
        </w:rPr>
        <w:t>июня</w:t>
      </w:r>
      <w:r w:rsidR="005B5EB3" w:rsidRPr="003F66AF">
        <w:rPr>
          <w:b/>
          <w:sz w:val="24"/>
          <w:szCs w:val="24"/>
          <w:u w:val="single"/>
        </w:rPr>
        <w:t xml:space="preserve"> 20</w:t>
      </w:r>
      <w:r w:rsidR="00486697" w:rsidRPr="003F66AF">
        <w:rPr>
          <w:b/>
          <w:sz w:val="24"/>
          <w:szCs w:val="24"/>
          <w:u w:val="single"/>
        </w:rPr>
        <w:t>1</w:t>
      </w:r>
      <w:r w:rsidR="00B6174E">
        <w:rPr>
          <w:b/>
          <w:sz w:val="24"/>
          <w:szCs w:val="24"/>
          <w:u w:val="single"/>
        </w:rPr>
        <w:t>4</w:t>
      </w:r>
      <w:r w:rsidR="005B5EB3" w:rsidRPr="003F66AF">
        <w:rPr>
          <w:b/>
          <w:sz w:val="24"/>
          <w:szCs w:val="24"/>
          <w:u w:val="single"/>
        </w:rPr>
        <w:t> </w:t>
      </w:r>
      <w:r w:rsidRPr="003F66AF">
        <w:rPr>
          <w:b/>
          <w:sz w:val="24"/>
          <w:szCs w:val="24"/>
          <w:u w:val="single"/>
        </w:rPr>
        <w:t xml:space="preserve">г. № </w:t>
      </w:r>
      <w:r w:rsidR="00214C93">
        <w:rPr>
          <w:b/>
          <w:sz w:val="24"/>
          <w:szCs w:val="24"/>
          <w:u w:val="single"/>
        </w:rPr>
        <w:t>3</w:t>
      </w:r>
    </w:p>
    <w:p w:rsidR="00C71AC2" w:rsidRPr="003F66AF" w:rsidRDefault="00C71AC2" w:rsidP="009F73D1">
      <w:pPr>
        <w:pStyle w:val="1"/>
        <w:rPr>
          <w:sz w:val="24"/>
          <w:szCs w:val="24"/>
        </w:rPr>
      </w:pPr>
    </w:p>
    <w:p w:rsidR="00BA2E5D" w:rsidRPr="003F66AF" w:rsidRDefault="00BA2E5D" w:rsidP="009F73D1">
      <w:pPr>
        <w:pStyle w:val="1"/>
        <w:rPr>
          <w:sz w:val="24"/>
          <w:szCs w:val="24"/>
        </w:rPr>
      </w:pPr>
      <w:r w:rsidRPr="003F66AF">
        <w:rPr>
          <w:sz w:val="24"/>
          <w:szCs w:val="24"/>
        </w:rPr>
        <w:t>ПРЕДСЕДАТЕЛЬСТВОВАЛ</w:t>
      </w:r>
    </w:p>
    <w:p w:rsidR="00C71AC2" w:rsidRPr="003F66AF" w:rsidRDefault="00C71AC2" w:rsidP="009F73D1">
      <w:pPr>
        <w:jc w:val="center"/>
        <w:rPr>
          <w:szCs w:val="24"/>
        </w:rPr>
      </w:pPr>
    </w:p>
    <w:p w:rsidR="00BA2E5D" w:rsidRPr="003F66AF" w:rsidRDefault="00486697" w:rsidP="009F73D1">
      <w:pPr>
        <w:jc w:val="center"/>
        <w:rPr>
          <w:szCs w:val="24"/>
        </w:rPr>
      </w:pPr>
      <w:r w:rsidRPr="003F66AF">
        <w:rPr>
          <w:szCs w:val="24"/>
        </w:rPr>
        <w:t>Ю.С. ЦАТУРОВ</w:t>
      </w:r>
    </w:p>
    <w:p w:rsidR="0023107B" w:rsidRPr="003F66AF" w:rsidRDefault="0023107B" w:rsidP="009F73D1">
      <w:pPr>
        <w:rPr>
          <w:szCs w:val="24"/>
          <w:u w:val="single"/>
        </w:rPr>
      </w:pPr>
    </w:p>
    <w:p w:rsidR="00BA2E5D" w:rsidRPr="003F66AF" w:rsidRDefault="00BA2E5D" w:rsidP="009F73D1">
      <w:pPr>
        <w:rPr>
          <w:szCs w:val="24"/>
          <w:u w:val="single"/>
        </w:rPr>
      </w:pPr>
      <w:r w:rsidRPr="003F66AF">
        <w:rPr>
          <w:szCs w:val="24"/>
          <w:u w:val="single"/>
        </w:rPr>
        <w:t>Присутствовали</w:t>
      </w:r>
    </w:p>
    <w:p w:rsidR="00BA2E5D" w:rsidRPr="003F66AF" w:rsidRDefault="00BA2E5D" w:rsidP="00C71AC2">
      <w:pPr>
        <w:rPr>
          <w:szCs w:val="24"/>
        </w:rPr>
      </w:pPr>
    </w:p>
    <w:tbl>
      <w:tblPr>
        <w:tblW w:w="9716" w:type="dxa"/>
        <w:tblLook w:val="0000"/>
      </w:tblPr>
      <w:tblGrid>
        <w:gridCol w:w="3067"/>
        <w:gridCol w:w="1719"/>
        <w:gridCol w:w="4930"/>
      </w:tblGrid>
      <w:tr w:rsidR="00BA2E5D" w:rsidRPr="0005603F" w:rsidTr="00BC3E45">
        <w:trPr>
          <w:trHeight w:val="1056"/>
        </w:trPr>
        <w:tc>
          <w:tcPr>
            <w:tcW w:w="3067" w:type="dxa"/>
          </w:tcPr>
          <w:p w:rsidR="000C0691" w:rsidRPr="00994ECB" w:rsidRDefault="00BA2E5D" w:rsidP="00994ECB">
            <w:pPr>
              <w:rPr>
                <w:szCs w:val="24"/>
              </w:rPr>
            </w:pPr>
            <w:r w:rsidRPr="003F66AF">
              <w:rPr>
                <w:szCs w:val="24"/>
              </w:rPr>
              <w:t>Члены Общественного совета:</w:t>
            </w:r>
          </w:p>
        </w:tc>
        <w:tc>
          <w:tcPr>
            <w:tcW w:w="6649" w:type="dxa"/>
            <w:gridSpan w:val="2"/>
          </w:tcPr>
          <w:p w:rsidR="00214C93" w:rsidRDefault="00DA5494" w:rsidP="00214C93">
            <w:pPr>
              <w:ind w:right="-140"/>
              <w:rPr>
                <w:szCs w:val="24"/>
              </w:rPr>
            </w:pPr>
            <w:r>
              <w:rPr>
                <w:szCs w:val="24"/>
              </w:rPr>
              <w:t xml:space="preserve">А.С. Бунарев, </w:t>
            </w:r>
            <w:r w:rsidR="00214C93">
              <w:rPr>
                <w:szCs w:val="24"/>
              </w:rPr>
              <w:t xml:space="preserve">З.И. Воронкова, </w:t>
            </w:r>
            <w:r w:rsidR="00CC3C83">
              <w:rPr>
                <w:szCs w:val="24"/>
              </w:rPr>
              <w:t xml:space="preserve">В.Н. Дядюченко, </w:t>
            </w:r>
          </w:p>
          <w:p w:rsidR="00214C93" w:rsidRDefault="009238FF" w:rsidP="00214C93">
            <w:pPr>
              <w:ind w:right="-140"/>
              <w:rPr>
                <w:szCs w:val="24"/>
              </w:rPr>
            </w:pPr>
            <w:r>
              <w:rPr>
                <w:szCs w:val="24"/>
              </w:rPr>
              <w:t>Л</w:t>
            </w:r>
            <w:r w:rsidRPr="00EA49E8">
              <w:rPr>
                <w:szCs w:val="24"/>
              </w:rPr>
              <w:t>.</w:t>
            </w:r>
            <w:r>
              <w:rPr>
                <w:szCs w:val="24"/>
              </w:rPr>
              <w:t>В</w:t>
            </w:r>
            <w:r w:rsidRPr="00EA49E8">
              <w:rPr>
                <w:szCs w:val="24"/>
              </w:rPr>
              <w:t xml:space="preserve">. </w:t>
            </w:r>
            <w:r>
              <w:rPr>
                <w:szCs w:val="24"/>
              </w:rPr>
              <w:t>Задворнова</w:t>
            </w:r>
            <w:r w:rsidR="00DF7ECF" w:rsidRPr="00EA49E8">
              <w:rPr>
                <w:szCs w:val="24"/>
              </w:rPr>
              <w:t>,</w:t>
            </w:r>
            <w:r w:rsidR="00B6174E">
              <w:rPr>
                <w:szCs w:val="24"/>
              </w:rPr>
              <w:t xml:space="preserve"> </w:t>
            </w:r>
            <w:r w:rsidR="00FC4D1B" w:rsidRPr="003F66AF">
              <w:rPr>
                <w:szCs w:val="24"/>
              </w:rPr>
              <w:t>Л</w:t>
            </w:r>
            <w:r w:rsidR="00FC4D1B" w:rsidRPr="00EA49E8">
              <w:rPr>
                <w:szCs w:val="24"/>
              </w:rPr>
              <w:t>.</w:t>
            </w:r>
            <w:r w:rsidR="00FC4D1B" w:rsidRPr="003F66AF">
              <w:rPr>
                <w:szCs w:val="24"/>
              </w:rPr>
              <w:t>Г</w:t>
            </w:r>
            <w:r w:rsidR="00FC4D1B" w:rsidRPr="00EA49E8">
              <w:rPr>
                <w:szCs w:val="24"/>
              </w:rPr>
              <w:t xml:space="preserve">. </w:t>
            </w:r>
            <w:r w:rsidR="00FC4D1B" w:rsidRPr="003F66AF">
              <w:rPr>
                <w:szCs w:val="24"/>
              </w:rPr>
              <w:t>Минаева</w:t>
            </w:r>
            <w:r w:rsidR="00FC4D1B" w:rsidRPr="00EA49E8">
              <w:rPr>
                <w:szCs w:val="24"/>
              </w:rPr>
              <w:t xml:space="preserve">, </w:t>
            </w:r>
            <w:r w:rsidR="00B6174E">
              <w:rPr>
                <w:szCs w:val="24"/>
              </w:rPr>
              <w:t xml:space="preserve">В.Л. Поляков, </w:t>
            </w:r>
          </w:p>
          <w:p w:rsidR="000C0691" w:rsidRDefault="00214C93" w:rsidP="00214C93">
            <w:pPr>
              <w:ind w:right="-140"/>
              <w:rPr>
                <w:szCs w:val="24"/>
              </w:rPr>
            </w:pPr>
            <w:r>
              <w:rPr>
                <w:szCs w:val="24"/>
              </w:rPr>
              <w:t>А.А. Соловьянов, И.М. Ягубов, Ю.Я. Якель</w:t>
            </w:r>
          </w:p>
          <w:p w:rsidR="00994ECB" w:rsidRPr="00994ECB" w:rsidRDefault="00994ECB" w:rsidP="00994ECB">
            <w:pPr>
              <w:ind w:right="-140"/>
              <w:rPr>
                <w:szCs w:val="24"/>
              </w:rPr>
            </w:pPr>
          </w:p>
        </w:tc>
      </w:tr>
      <w:tr w:rsidR="00BA2E5D" w:rsidRPr="003F66AF" w:rsidTr="00BC3E45">
        <w:tc>
          <w:tcPr>
            <w:tcW w:w="3067" w:type="dxa"/>
          </w:tcPr>
          <w:p w:rsidR="00BA2E5D" w:rsidRDefault="00BA2E5D" w:rsidP="00C71AC2">
            <w:pPr>
              <w:rPr>
                <w:szCs w:val="24"/>
              </w:rPr>
            </w:pPr>
            <w:r w:rsidRPr="003F66AF">
              <w:rPr>
                <w:szCs w:val="24"/>
              </w:rPr>
              <w:t>Ответственные работники центрального аппарата Росгидромета:</w:t>
            </w:r>
          </w:p>
          <w:p w:rsidR="00AC6523" w:rsidRPr="003F66AF" w:rsidRDefault="00AC6523" w:rsidP="00C71AC2">
            <w:pPr>
              <w:rPr>
                <w:szCs w:val="24"/>
              </w:rPr>
            </w:pPr>
          </w:p>
        </w:tc>
        <w:tc>
          <w:tcPr>
            <w:tcW w:w="6649" w:type="dxa"/>
            <w:gridSpan w:val="2"/>
          </w:tcPr>
          <w:p w:rsidR="00214C93" w:rsidRDefault="00B6174E" w:rsidP="00DF7ECF">
            <w:pPr>
              <w:rPr>
                <w:szCs w:val="24"/>
              </w:rPr>
            </w:pPr>
            <w:r>
              <w:rPr>
                <w:szCs w:val="24"/>
              </w:rPr>
              <w:t>И.С. Каренский,</w:t>
            </w:r>
            <w:r w:rsidR="00CC3C83">
              <w:rPr>
                <w:szCs w:val="24"/>
              </w:rPr>
              <w:t xml:space="preserve"> </w:t>
            </w:r>
            <w:r w:rsidR="00214C93">
              <w:rPr>
                <w:szCs w:val="24"/>
              </w:rPr>
              <w:t xml:space="preserve">Е.А. Короткова, Д.Б. Лемехов, </w:t>
            </w:r>
          </w:p>
          <w:p w:rsidR="00214C93" w:rsidRDefault="00214C93" w:rsidP="00214C93">
            <w:pPr>
              <w:rPr>
                <w:szCs w:val="24"/>
              </w:rPr>
            </w:pPr>
            <w:r>
              <w:rPr>
                <w:szCs w:val="24"/>
              </w:rPr>
              <w:t xml:space="preserve">Г.С. Литовченко, И.В. Логинов, С.Л. Мартынов, </w:t>
            </w:r>
          </w:p>
          <w:p w:rsidR="005B5EB3" w:rsidRPr="003F66AF" w:rsidRDefault="00CC3C83" w:rsidP="00214C93">
            <w:pPr>
              <w:rPr>
                <w:szCs w:val="24"/>
              </w:rPr>
            </w:pPr>
            <w:r>
              <w:rPr>
                <w:szCs w:val="24"/>
              </w:rPr>
              <w:t>Н.А. Сахарова, В.В. Степанов</w:t>
            </w:r>
          </w:p>
        </w:tc>
      </w:tr>
      <w:tr w:rsidR="009866B0" w:rsidRPr="003F66AF" w:rsidTr="00BC3E45">
        <w:tc>
          <w:tcPr>
            <w:tcW w:w="3067" w:type="dxa"/>
          </w:tcPr>
          <w:p w:rsidR="00AC6523" w:rsidRDefault="00AC6523" w:rsidP="003A2E92">
            <w:pPr>
              <w:jc w:val="both"/>
              <w:rPr>
                <w:szCs w:val="24"/>
              </w:rPr>
            </w:pPr>
            <w:r>
              <w:rPr>
                <w:szCs w:val="24"/>
              </w:rPr>
              <w:t xml:space="preserve">При рассмотрении </w:t>
            </w:r>
          </w:p>
          <w:p w:rsidR="00AC6523" w:rsidRPr="003F66AF" w:rsidRDefault="00AC6523" w:rsidP="003A2E92">
            <w:pPr>
              <w:jc w:val="both"/>
              <w:rPr>
                <w:szCs w:val="24"/>
              </w:rPr>
            </w:pPr>
            <w:r>
              <w:rPr>
                <w:szCs w:val="24"/>
              </w:rPr>
              <w:t>вопросов:</w:t>
            </w:r>
          </w:p>
        </w:tc>
        <w:tc>
          <w:tcPr>
            <w:tcW w:w="1719" w:type="dxa"/>
          </w:tcPr>
          <w:p w:rsidR="00BC3E45" w:rsidRDefault="00BC3E45" w:rsidP="00AC6523">
            <w:pPr>
              <w:ind w:right="-108"/>
              <w:rPr>
                <w:szCs w:val="24"/>
              </w:rPr>
            </w:pPr>
            <w:r>
              <w:rPr>
                <w:szCs w:val="24"/>
              </w:rPr>
              <w:t>А.Д. Клещенко</w:t>
            </w:r>
          </w:p>
          <w:p w:rsidR="00BC3E45" w:rsidRDefault="00BC3E45" w:rsidP="00AC6523">
            <w:pPr>
              <w:ind w:right="-108"/>
              <w:rPr>
                <w:szCs w:val="24"/>
              </w:rPr>
            </w:pPr>
            <w:r>
              <w:rPr>
                <w:szCs w:val="24"/>
              </w:rPr>
              <w:t xml:space="preserve">  </w:t>
            </w:r>
          </w:p>
          <w:p w:rsidR="00AC6523" w:rsidRPr="00EC5E77" w:rsidRDefault="00214C93" w:rsidP="00AC6523">
            <w:pPr>
              <w:ind w:right="-108"/>
              <w:rPr>
                <w:szCs w:val="24"/>
              </w:rPr>
            </w:pPr>
            <w:r>
              <w:rPr>
                <w:szCs w:val="24"/>
              </w:rPr>
              <w:t>А.Г. Скрягин</w:t>
            </w:r>
            <w:r w:rsidR="00AC6523">
              <w:rPr>
                <w:szCs w:val="24"/>
              </w:rPr>
              <w:t xml:space="preserve"> </w:t>
            </w:r>
          </w:p>
        </w:tc>
        <w:tc>
          <w:tcPr>
            <w:tcW w:w="4930" w:type="dxa"/>
          </w:tcPr>
          <w:p w:rsidR="00BC3E45" w:rsidRDefault="00BC3E45" w:rsidP="00214C93">
            <w:pPr>
              <w:ind w:hanging="108"/>
              <w:rPr>
                <w:szCs w:val="24"/>
              </w:rPr>
            </w:pPr>
            <w:r>
              <w:rPr>
                <w:szCs w:val="24"/>
              </w:rPr>
              <w:t xml:space="preserve"> - директор ФГБУ «ВНИИСХМ»;</w:t>
            </w:r>
          </w:p>
          <w:p w:rsidR="00BC3E45" w:rsidRDefault="00BC3E45" w:rsidP="00BC3E45">
            <w:pPr>
              <w:ind w:left="34" w:hanging="142"/>
              <w:rPr>
                <w:szCs w:val="24"/>
              </w:rPr>
            </w:pPr>
            <w:r>
              <w:rPr>
                <w:szCs w:val="24"/>
              </w:rPr>
              <w:t xml:space="preserve"> </w:t>
            </w:r>
          </w:p>
          <w:p w:rsidR="00AC6523" w:rsidRPr="003F66AF" w:rsidRDefault="00AC6523" w:rsidP="00BC3E45">
            <w:pPr>
              <w:ind w:left="34" w:hanging="142"/>
              <w:rPr>
                <w:szCs w:val="24"/>
              </w:rPr>
            </w:pPr>
            <w:r>
              <w:rPr>
                <w:szCs w:val="24"/>
              </w:rPr>
              <w:t xml:space="preserve">- </w:t>
            </w:r>
            <w:r w:rsidR="00807351">
              <w:rPr>
                <w:szCs w:val="24"/>
              </w:rPr>
              <w:t>В</w:t>
            </w:r>
            <w:r w:rsidR="00214C93">
              <w:rPr>
                <w:szCs w:val="24"/>
              </w:rPr>
              <w:t>ице-президент</w:t>
            </w:r>
            <w:r w:rsidR="00807351">
              <w:rPr>
                <w:szCs w:val="24"/>
              </w:rPr>
              <w:t xml:space="preserve"> </w:t>
            </w:r>
            <w:r w:rsidR="00214C93">
              <w:rPr>
                <w:szCs w:val="24"/>
              </w:rPr>
              <w:t xml:space="preserve">Национального союза </w:t>
            </w:r>
            <w:r w:rsidR="00BC3E45">
              <w:rPr>
                <w:szCs w:val="24"/>
              </w:rPr>
              <w:t xml:space="preserve">      </w:t>
            </w:r>
            <w:r w:rsidR="00214C93">
              <w:rPr>
                <w:szCs w:val="24"/>
              </w:rPr>
              <w:t>агростраховщиков</w:t>
            </w:r>
          </w:p>
        </w:tc>
      </w:tr>
    </w:tbl>
    <w:p w:rsidR="00DB26C1" w:rsidRDefault="00DB26C1" w:rsidP="009D4033">
      <w:pPr>
        <w:spacing w:line="320" w:lineRule="exact"/>
        <w:jc w:val="both"/>
        <w:rPr>
          <w:szCs w:val="24"/>
        </w:rPr>
      </w:pPr>
    </w:p>
    <w:p w:rsidR="00AC6523" w:rsidRDefault="00AC6523" w:rsidP="00AC6523">
      <w:pPr>
        <w:spacing w:line="320" w:lineRule="exact"/>
        <w:ind w:firstLine="851"/>
        <w:jc w:val="both"/>
        <w:rPr>
          <w:szCs w:val="24"/>
        </w:rPr>
      </w:pPr>
      <w:r>
        <w:rPr>
          <w:szCs w:val="24"/>
        </w:rPr>
        <w:t xml:space="preserve">В заседании Общественного совета при Федеральной службе по гидрометеорологии и мониторингу окружающей среды принял участие Заместитель Руководителя Росгидромета </w:t>
      </w:r>
      <w:r w:rsidR="002C327D">
        <w:rPr>
          <w:szCs w:val="24"/>
        </w:rPr>
        <w:t xml:space="preserve">   </w:t>
      </w:r>
      <w:r w:rsidR="00214C93">
        <w:rPr>
          <w:szCs w:val="24"/>
        </w:rPr>
        <w:t>И.А. Шумаков</w:t>
      </w:r>
      <w:r>
        <w:rPr>
          <w:szCs w:val="24"/>
        </w:rPr>
        <w:t>.</w:t>
      </w:r>
    </w:p>
    <w:p w:rsidR="00DB26C1" w:rsidRPr="003F66AF" w:rsidRDefault="00DB26C1" w:rsidP="002C327D">
      <w:pPr>
        <w:spacing w:line="320" w:lineRule="exact"/>
        <w:jc w:val="both"/>
        <w:rPr>
          <w:szCs w:val="24"/>
        </w:rPr>
      </w:pPr>
    </w:p>
    <w:tbl>
      <w:tblPr>
        <w:tblW w:w="9727" w:type="dxa"/>
        <w:jc w:val="center"/>
        <w:tblInd w:w="996" w:type="dxa"/>
        <w:tblBorders>
          <w:insideH w:val="single" w:sz="4" w:space="0" w:color="auto"/>
        </w:tblBorders>
        <w:tblLook w:val="01E0"/>
      </w:tblPr>
      <w:tblGrid>
        <w:gridCol w:w="9727"/>
      </w:tblGrid>
      <w:tr w:rsidR="00BA2E5D" w:rsidRPr="003F66AF" w:rsidTr="00AC6523">
        <w:trPr>
          <w:jc w:val="center"/>
        </w:trPr>
        <w:tc>
          <w:tcPr>
            <w:tcW w:w="9727" w:type="dxa"/>
          </w:tcPr>
          <w:p w:rsidR="00BA2E5D" w:rsidRPr="00CC3C83" w:rsidRDefault="00BA2E5D" w:rsidP="00807351">
            <w:pPr>
              <w:keepNext/>
              <w:spacing w:line="320" w:lineRule="exact"/>
              <w:jc w:val="center"/>
              <w:rPr>
                <w:szCs w:val="24"/>
              </w:rPr>
            </w:pPr>
            <w:smartTag w:uri="urn:schemas-microsoft-com:office:smarttags" w:element="place">
              <w:r w:rsidRPr="003F66AF">
                <w:rPr>
                  <w:b/>
                  <w:szCs w:val="24"/>
                  <w:lang w:val="en-US"/>
                </w:rPr>
                <w:t>I</w:t>
              </w:r>
              <w:r w:rsidRPr="003F66AF">
                <w:rPr>
                  <w:b/>
                  <w:szCs w:val="24"/>
                </w:rPr>
                <w:t>.</w:t>
              </w:r>
            </w:smartTag>
            <w:r w:rsidRPr="003F66AF">
              <w:rPr>
                <w:b/>
                <w:szCs w:val="24"/>
              </w:rPr>
              <w:t xml:space="preserve"> </w:t>
            </w:r>
            <w:r w:rsidR="00006A7F" w:rsidRPr="00906A1C">
              <w:rPr>
                <w:b/>
                <w:szCs w:val="24"/>
              </w:rPr>
              <w:t>О</w:t>
            </w:r>
            <w:r w:rsidR="00B6174E">
              <w:rPr>
                <w:b/>
                <w:szCs w:val="24"/>
              </w:rPr>
              <w:t xml:space="preserve"> </w:t>
            </w:r>
            <w:r w:rsidR="00807351">
              <w:rPr>
                <w:b/>
                <w:szCs w:val="24"/>
              </w:rPr>
              <w:t>Декларации целей и задач Росгидромета на 2014 год</w:t>
            </w:r>
          </w:p>
        </w:tc>
      </w:tr>
      <w:tr w:rsidR="00BA2E5D" w:rsidRPr="003F66AF" w:rsidTr="00AC6523">
        <w:trPr>
          <w:jc w:val="center"/>
        </w:trPr>
        <w:tc>
          <w:tcPr>
            <w:tcW w:w="9727" w:type="dxa"/>
          </w:tcPr>
          <w:p w:rsidR="008A6D4E" w:rsidRDefault="00BA2E5D" w:rsidP="008A6D4E">
            <w:pPr>
              <w:spacing w:line="320" w:lineRule="exact"/>
              <w:jc w:val="center"/>
              <w:rPr>
                <w:szCs w:val="24"/>
              </w:rPr>
            </w:pPr>
            <w:r w:rsidRPr="003F66AF">
              <w:rPr>
                <w:szCs w:val="24"/>
              </w:rPr>
              <w:t>(</w:t>
            </w:r>
            <w:r w:rsidR="008A6D4E">
              <w:rPr>
                <w:szCs w:val="24"/>
              </w:rPr>
              <w:t>И.А. Шумаков,</w:t>
            </w:r>
            <w:r w:rsidR="00AC6523">
              <w:rPr>
                <w:szCs w:val="24"/>
              </w:rPr>
              <w:t xml:space="preserve"> А.С. Бунарев, </w:t>
            </w:r>
            <w:r w:rsidR="008A6D4E">
              <w:rPr>
                <w:szCs w:val="24"/>
              </w:rPr>
              <w:t xml:space="preserve">З.И. Воронкова, </w:t>
            </w:r>
            <w:r w:rsidR="00AC6523">
              <w:rPr>
                <w:szCs w:val="24"/>
              </w:rPr>
              <w:t xml:space="preserve">В.Н. Дядюченко, </w:t>
            </w:r>
            <w:r w:rsidR="008A6D4E">
              <w:rPr>
                <w:szCs w:val="24"/>
              </w:rPr>
              <w:t xml:space="preserve">А.А. Соловьянов, </w:t>
            </w:r>
          </w:p>
          <w:p w:rsidR="00BA2E5D" w:rsidRPr="003F66AF" w:rsidRDefault="00DB09BD" w:rsidP="008A6D4E">
            <w:pPr>
              <w:spacing w:line="320" w:lineRule="exact"/>
              <w:jc w:val="center"/>
              <w:rPr>
                <w:szCs w:val="24"/>
              </w:rPr>
            </w:pPr>
            <w:r>
              <w:rPr>
                <w:szCs w:val="24"/>
              </w:rPr>
              <w:t>Ю.С. Цатуров</w:t>
            </w:r>
            <w:r w:rsidR="00BA2E5D" w:rsidRPr="003F66AF">
              <w:rPr>
                <w:szCs w:val="24"/>
              </w:rPr>
              <w:t>)</w:t>
            </w:r>
          </w:p>
        </w:tc>
      </w:tr>
    </w:tbl>
    <w:p w:rsidR="00BA2E5D" w:rsidRPr="003F66AF" w:rsidRDefault="00BA2E5D" w:rsidP="009D4033">
      <w:pPr>
        <w:keepNext/>
        <w:spacing w:line="320" w:lineRule="exact"/>
        <w:jc w:val="both"/>
        <w:rPr>
          <w:szCs w:val="24"/>
        </w:rPr>
      </w:pPr>
    </w:p>
    <w:p w:rsidR="00270DDE" w:rsidRPr="003F66AF" w:rsidRDefault="00270DDE" w:rsidP="000F675A">
      <w:pPr>
        <w:spacing w:line="320" w:lineRule="exact"/>
        <w:ind w:firstLine="709"/>
        <w:rPr>
          <w:szCs w:val="24"/>
        </w:rPr>
      </w:pPr>
      <w:r w:rsidRPr="003F66AF">
        <w:rPr>
          <w:szCs w:val="24"/>
        </w:rPr>
        <w:t xml:space="preserve">Общественный совет </w:t>
      </w:r>
      <w:r w:rsidR="005E5B6C" w:rsidRPr="003F66AF">
        <w:rPr>
          <w:szCs w:val="24"/>
        </w:rPr>
        <w:t xml:space="preserve">при Росгидромете </w:t>
      </w:r>
      <w:r w:rsidRPr="003F66AF">
        <w:rPr>
          <w:szCs w:val="24"/>
        </w:rPr>
        <w:t>решил:</w:t>
      </w:r>
    </w:p>
    <w:p w:rsidR="000C472F" w:rsidRDefault="00FC4D1B" w:rsidP="00B81AB4">
      <w:pPr>
        <w:pStyle w:val="20"/>
        <w:numPr>
          <w:ilvl w:val="0"/>
          <w:numId w:val="9"/>
        </w:numPr>
        <w:tabs>
          <w:tab w:val="left" w:pos="993"/>
        </w:tabs>
        <w:spacing w:after="0" w:line="320" w:lineRule="exact"/>
        <w:ind w:left="0" w:firstLine="709"/>
        <w:jc w:val="both"/>
      </w:pPr>
      <w:r w:rsidRPr="003F66AF">
        <w:t xml:space="preserve">Принять к сведению </w:t>
      </w:r>
      <w:r w:rsidR="006F6CBC">
        <w:t>информацию</w:t>
      </w:r>
      <w:r w:rsidRPr="003F66AF">
        <w:t xml:space="preserve"> </w:t>
      </w:r>
      <w:r w:rsidR="00AE4261">
        <w:t xml:space="preserve">заместителя Руководителя Росгидромета                    И.А. Шумакова </w:t>
      </w:r>
      <w:r w:rsidR="00006A7F">
        <w:t>«</w:t>
      </w:r>
      <w:r w:rsidR="00AE4261" w:rsidRPr="00AE4261">
        <w:t>О Декларации целей и задач Росгидромета на 2014 год</w:t>
      </w:r>
      <w:r w:rsidR="002C327D" w:rsidRPr="002C327D">
        <w:t>»</w:t>
      </w:r>
      <w:r w:rsidR="0086569C" w:rsidRPr="002C327D">
        <w:t>.</w:t>
      </w:r>
    </w:p>
    <w:p w:rsidR="00624FEC" w:rsidRPr="00624FEC" w:rsidRDefault="00B81AB4" w:rsidP="00624FEC">
      <w:pPr>
        <w:pStyle w:val="20"/>
        <w:numPr>
          <w:ilvl w:val="0"/>
          <w:numId w:val="9"/>
        </w:numPr>
        <w:tabs>
          <w:tab w:val="left" w:pos="993"/>
        </w:tabs>
        <w:spacing w:after="0" w:line="320" w:lineRule="exact"/>
        <w:ind w:left="0" w:firstLine="709"/>
        <w:jc w:val="both"/>
      </w:pPr>
      <w:r w:rsidRPr="00624FEC">
        <w:t>Отметить</w:t>
      </w:r>
      <w:r w:rsidR="00624FEC" w:rsidRPr="00624FEC">
        <w:t>, что основное внимание подразделений центрального аппарата, учреждений Росгидромета на 2014 г. должно быть уделено реализации Послания Президента Российской Федерации Федеральному Собранию, Стратегии деятельности в области гидрометеорологии и смежных с ней областях на период  до 2030 года (с учётом аспектов изменения климата), Стратегии развития деятельности Российской Федерации в Антарктике на период до 2020 года и наиболее отдалённую перспективу для обеспечения:</w:t>
      </w:r>
    </w:p>
    <w:p w:rsidR="00624FEC" w:rsidRPr="00624FEC" w:rsidRDefault="00624FEC" w:rsidP="00624FEC">
      <w:pPr>
        <w:pStyle w:val="ac"/>
        <w:spacing w:line="320" w:lineRule="exact"/>
        <w:ind w:firstLine="709"/>
        <w:jc w:val="both"/>
        <w:rPr>
          <w:sz w:val="24"/>
          <w:szCs w:val="24"/>
        </w:rPr>
      </w:pPr>
      <w:r w:rsidRPr="00624FEC">
        <w:rPr>
          <w:sz w:val="24"/>
          <w:szCs w:val="24"/>
        </w:rPr>
        <w:t>- гидрометеорологической безопасности</w:t>
      </w:r>
      <w:r>
        <w:rPr>
          <w:sz w:val="24"/>
          <w:szCs w:val="24"/>
        </w:rPr>
        <w:t>;</w:t>
      </w:r>
    </w:p>
    <w:p w:rsidR="00624FEC" w:rsidRDefault="00624FEC" w:rsidP="00624FEC">
      <w:pPr>
        <w:pStyle w:val="ac"/>
        <w:spacing w:line="320" w:lineRule="exact"/>
        <w:ind w:firstLine="709"/>
        <w:jc w:val="both"/>
        <w:rPr>
          <w:sz w:val="24"/>
          <w:szCs w:val="24"/>
        </w:rPr>
      </w:pPr>
      <w:r w:rsidRPr="00624FEC">
        <w:rPr>
          <w:sz w:val="24"/>
          <w:szCs w:val="24"/>
        </w:rPr>
        <w:t>- потребителей гидрометеорологической и гелиогеофизической информацией и данными о состоянии загрязнения окружающей среды</w:t>
      </w:r>
      <w:r>
        <w:rPr>
          <w:sz w:val="24"/>
          <w:szCs w:val="24"/>
        </w:rPr>
        <w:t>;</w:t>
      </w:r>
    </w:p>
    <w:p w:rsidR="007251E6" w:rsidRDefault="00E143A6" w:rsidP="00E143A6">
      <w:pPr>
        <w:pStyle w:val="ac"/>
        <w:spacing w:line="320" w:lineRule="exact"/>
        <w:ind w:firstLine="709"/>
        <w:jc w:val="both"/>
        <w:rPr>
          <w:sz w:val="24"/>
          <w:szCs w:val="24"/>
        </w:rPr>
      </w:pPr>
      <w:r>
        <w:rPr>
          <w:sz w:val="24"/>
          <w:szCs w:val="24"/>
        </w:rPr>
        <w:t>- развития работ по активным воздействиям на гидрометеорологические и другие геофизические процессы в интересах сельскохозяйственных и других потребителей этих услуг;</w:t>
      </w:r>
    </w:p>
    <w:p w:rsidR="006C4CF0" w:rsidRDefault="006C4CF0" w:rsidP="00E143A6">
      <w:pPr>
        <w:pStyle w:val="ac"/>
        <w:spacing w:line="320" w:lineRule="exact"/>
        <w:ind w:firstLine="709"/>
        <w:jc w:val="both"/>
        <w:rPr>
          <w:sz w:val="24"/>
          <w:szCs w:val="24"/>
        </w:rPr>
      </w:pPr>
    </w:p>
    <w:p w:rsidR="00E143A6" w:rsidRDefault="00E143A6" w:rsidP="006C4CF0">
      <w:pPr>
        <w:pStyle w:val="ac"/>
        <w:spacing w:line="320" w:lineRule="exact"/>
        <w:jc w:val="both"/>
        <w:rPr>
          <w:sz w:val="24"/>
          <w:szCs w:val="24"/>
        </w:rPr>
      </w:pPr>
    </w:p>
    <w:p w:rsidR="00E143A6" w:rsidRPr="00624FEC" w:rsidRDefault="006C4CF0" w:rsidP="00E143A6">
      <w:pPr>
        <w:pStyle w:val="ac"/>
        <w:spacing w:line="320" w:lineRule="exact"/>
        <w:ind w:firstLine="709"/>
        <w:jc w:val="both"/>
        <w:rPr>
          <w:sz w:val="24"/>
          <w:szCs w:val="24"/>
        </w:rPr>
      </w:pPr>
      <w:r>
        <w:rPr>
          <w:sz w:val="24"/>
          <w:szCs w:val="24"/>
        </w:rPr>
        <w:t>- эффективного мониторинга загрязнения природной среды;</w:t>
      </w:r>
    </w:p>
    <w:p w:rsidR="00624FEC" w:rsidRPr="00624FEC" w:rsidRDefault="007251E6" w:rsidP="00306949">
      <w:pPr>
        <w:pStyle w:val="ac"/>
        <w:tabs>
          <w:tab w:val="left" w:pos="851"/>
          <w:tab w:val="left" w:pos="993"/>
          <w:tab w:val="left" w:pos="1701"/>
        </w:tabs>
        <w:spacing w:line="320" w:lineRule="exact"/>
        <w:ind w:firstLine="709"/>
        <w:jc w:val="both"/>
        <w:rPr>
          <w:sz w:val="24"/>
          <w:szCs w:val="24"/>
        </w:rPr>
      </w:pPr>
      <w:r>
        <w:rPr>
          <w:sz w:val="24"/>
          <w:szCs w:val="24"/>
        </w:rPr>
        <w:t xml:space="preserve">- </w:t>
      </w:r>
      <w:r w:rsidR="00624FEC" w:rsidRPr="00624FEC">
        <w:rPr>
          <w:sz w:val="24"/>
          <w:szCs w:val="24"/>
        </w:rPr>
        <w:t>геополитических интересов Российской Федерации в Антарктике</w:t>
      </w:r>
      <w:r w:rsidR="00E143A6">
        <w:rPr>
          <w:sz w:val="24"/>
          <w:szCs w:val="24"/>
        </w:rPr>
        <w:t xml:space="preserve"> и Арктике</w:t>
      </w:r>
      <w:r w:rsidR="00624FEC" w:rsidRPr="00624FEC">
        <w:rPr>
          <w:sz w:val="24"/>
          <w:szCs w:val="24"/>
        </w:rPr>
        <w:t>, а также решению задач по дальнейшему повышению эффективности научных исследований, адресного обслуживания потреби</w:t>
      </w:r>
      <w:r w:rsidR="00624FEC">
        <w:rPr>
          <w:sz w:val="24"/>
          <w:szCs w:val="24"/>
        </w:rPr>
        <w:t xml:space="preserve">телей,  развитию и техническому </w:t>
      </w:r>
      <w:r w:rsidR="00624FEC" w:rsidRPr="00624FEC">
        <w:rPr>
          <w:sz w:val="24"/>
          <w:szCs w:val="24"/>
        </w:rPr>
        <w:t xml:space="preserve">переоснащению наблюдательной сети, решению социальных вопросов работников Службы. </w:t>
      </w:r>
    </w:p>
    <w:p w:rsidR="00624FEC" w:rsidRPr="00303D26" w:rsidRDefault="00B81AB4" w:rsidP="00624FEC">
      <w:pPr>
        <w:pStyle w:val="20"/>
        <w:numPr>
          <w:ilvl w:val="0"/>
          <w:numId w:val="9"/>
        </w:numPr>
        <w:tabs>
          <w:tab w:val="left" w:pos="993"/>
        </w:tabs>
        <w:spacing w:after="0" w:line="320" w:lineRule="exact"/>
        <w:ind w:left="0" w:firstLine="709"/>
        <w:jc w:val="both"/>
      </w:pPr>
      <w:r w:rsidRPr="002C327D">
        <w:t>Рекомендовать Росгидромету</w:t>
      </w:r>
      <w:r w:rsidR="00624FEC">
        <w:t xml:space="preserve"> о</w:t>
      </w:r>
      <w:r w:rsidR="00624FEC" w:rsidRPr="006E0CD3">
        <w:t>беспечить</w:t>
      </w:r>
      <w:r w:rsidR="00624FEC">
        <w:t xml:space="preserve"> реализацию Декларации целей и задач Росгидромета на 2014 год через разработанные соответствующие конкретные меры в Плане основных мероприятий Федеральной службы по гидрометеорологии и мониторингу окружающей среды на 2014 год, планах научно-исследовательских и опытно-конструкторских работ Росгидромета для государственных нужд в области гидрометеорологии и мониторинга окружающей среды  и международного научно-технического сотрудничества Росгидромета на текущий год.</w:t>
      </w:r>
    </w:p>
    <w:p w:rsidR="001943ED" w:rsidRPr="003F66AF" w:rsidRDefault="001943ED" w:rsidP="00B52F4E">
      <w:pPr>
        <w:spacing w:line="320" w:lineRule="exact"/>
        <w:jc w:val="both"/>
        <w:rPr>
          <w:kern w:val="36"/>
          <w:szCs w:val="24"/>
        </w:rPr>
      </w:pPr>
    </w:p>
    <w:tbl>
      <w:tblPr>
        <w:tblW w:w="8720" w:type="dxa"/>
        <w:jc w:val="center"/>
        <w:tblInd w:w="2724" w:type="dxa"/>
        <w:tblLook w:val="01E0"/>
      </w:tblPr>
      <w:tblGrid>
        <w:gridCol w:w="8720"/>
      </w:tblGrid>
      <w:tr w:rsidR="006E3F08" w:rsidRPr="003F66AF" w:rsidTr="00BA6DAA">
        <w:trPr>
          <w:jc w:val="center"/>
        </w:trPr>
        <w:tc>
          <w:tcPr>
            <w:tcW w:w="8720" w:type="dxa"/>
            <w:tcBorders>
              <w:bottom w:val="single" w:sz="4" w:space="0" w:color="auto"/>
            </w:tcBorders>
          </w:tcPr>
          <w:p w:rsidR="006E3F08" w:rsidRPr="00DB26C1" w:rsidRDefault="006E3F08" w:rsidP="0049458B">
            <w:pPr>
              <w:keepNext/>
              <w:spacing w:line="320" w:lineRule="exact"/>
              <w:jc w:val="center"/>
              <w:rPr>
                <w:b/>
                <w:szCs w:val="24"/>
              </w:rPr>
            </w:pPr>
            <w:r w:rsidRPr="003F66AF">
              <w:rPr>
                <w:b/>
                <w:szCs w:val="24"/>
                <w:lang w:val="en-US"/>
              </w:rPr>
              <w:t>II</w:t>
            </w:r>
            <w:r w:rsidRPr="003F66AF">
              <w:rPr>
                <w:b/>
                <w:szCs w:val="24"/>
              </w:rPr>
              <w:t xml:space="preserve">. </w:t>
            </w:r>
            <w:r w:rsidR="00A06437">
              <w:rPr>
                <w:b/>
                <w:szCs w:val="24"/>
              </w:rPr>
              <w:t>О</w:t>
            </w:r>
            <w:r w:rsidR="008A6D4E">
              <w:rPr>
                <w:b/>
                <w:szCs w:val="24"/>
              </w:rPr>
              <w:t xml:space="preserve"> Плане Росгидромета по реализации Концепции открытости федеральны</w:t>
            </w:r>
            <w:r w:rsidR="0049458B">
              <w:rPr>
                <w:b/>
                <w:szCs w:val="24"/>
              </w:rPr>
              <w:t>х органов исп</w:t>
            </w:r>
            <w:r w:rsidR="00785A8C">
              <w:rPr>
                <w:b/>
                <w:szCs w:val="24"/>
              </w:rPr>
              <w:t>олнительной власти, утвержденной</w:t>
            </w:r>
            <w:r w:rsidR="0049458B">
              <w:rPr>
                <w:b/>
                <w:szCs w:val="24"/>
              </w:rPr>
              <w:t xml:space="preserve"> распоряжением Правительства Российской Федерации 30.01.2014 № 93-р</w:t>
            </w:r>
          </w:p>
        </w:tc>
      </w:tr>
      <w:tr w:rsidR="006E3F08" w:rsidRPr="003F66AF" w:rsidTr="00BA6DAA">
        <w:trPr>
          <w:jc w:val="center"/>
        </w:trPr>
        <w:tc>
          <w:tcPr>
            <w:tcW w:w="8720" w:type="dxa"/>
            <w:tcBorders>
              <w:top w:val="single" w:sz="4" w:space="0" w:color="auto"/>
            </w:tcBorders>
          </w:tcPr>
          <w:p w:rsidR="006E3F08" w:rsidRPr="003F66AF" w:rsidRDefault="006E3F08" w:rsidP="0049458B">
            <w:pPr>
              <w:jc w:val="center"/>
              <w:rPr>
                <w:szCs w:val="24"/>
              </w:rPr>
            </w:pPr>
            <w:r w:rsidRPr="003F66AF">
              <w:rPr>
                <w:szCs w:val="24"/>
              </w:rPr>
              <w:t>(</w:t>
            </w:r>
            <w:r w:rsidR="0049458B">
              <w:rPr>
                <w:szCs w:val="24"/>
              </w:rPr>
              <w:t>Е.А. Короткова, А.С. Бунарев, В.Н. Дядюченко, А.А. Соловьянов, Ю.Я. Якель,</w:t>
            </w:r>
            <w:r w:rsidR="00DB26C1">
              <w:rPr>
                <w:szCs w:val="24"/>
              </w:rPr>
              <w:t xml:space="preserve"> </w:t>
            </w:r>
            <w:r w:rsidR="00DB09BD">
              <w:rPr>
                <w:szCs w:val="24"/>
              </w:rPr>
              <w:t>Ю.С. Цатуров</w:t>
            </w:r>
            <w:r w:rsidR="00073E2F">
              <w:rPr>
                <w:szCs w:val="24"/>
              </w:rPr>
              <w:t>)</w:t>
            </w:r>
          </w:p>
        </w:tc>
      </w:tr>
    </w:tbl>
    <w:p w:rsidR="006E3F08" w:rsidRDefault="006E3F08" w:rsidP="00624FEC">
      <w:pPr>
        <w:spacing w:line="320" w:lineRule="exact"/>
        <w:ind w:firstLine="900"/>
        <w:jc w:val="both"/>
        <w:rPr>
          <w:szCs w:val="24"/>
        </w:rPr>
      </w:pPr>
    </w:p>
    <w:p w:rsidR="001943ED" w:rsidRPr="004A3BD7" w:rsidRDefault="006E3F08" w:rsidP="00624FEC">
      <w:pPr>
        <w:spacing w:line="320" w:lineRule="exact"/>
        <w:ind w:firstLine="720"/>
        <w:jc w:val="both"/>
        <w:rPr>
          <w:szCs w:val="24"/>
        </w:rPr>
      </w:pPr>
      <w:r w:rsidRPr="004A3BD7">
        <w:rPr>
          <w:szCs w:val="24"/>
        </w:rPr>
        <w:t>Общественный совет при Росгидромете решил:</w:t>
      </w:r>
    </w:p>
    <w:p w:rsidR="006F6CBC" w:rsidRPr="004A3BD7" w:rsidRDefault="00AE4261" w:rsidP="00624FEC">
      <w:pPr>
        <w:pStyle w:val="ab"/>
        <w:keepNext/>
        <w:numPr>
          <w:ilvl w:val="0"/>
          <w:numId w:val="11"/>
        </w:numPr>
        <w:tabs>
          <w:tab w:val="left" w:pos="993"/>
        </w:tabs>
        <w:spacing w:after="0" w:line="320" w:lineRule="exact"/>
        <w:ind w:left="0" w:firstLine="720"/>
        <w:jc w:val="both"/>
        <w:rPr>
          <w:sz w:val="24"/>
          <w:szCs w:val="24"/>
        </w:rPr>
      </w:pPr>
      <w:r w:rsidRPr="004A3BD7">
        <w:rPr>
          <w:sz w:val="24"/>
          <w:szCs w:val="24"/>
        </w:rPr>
        <w:t>Принять к сведению информацию начальника отдела УНМР Росгидромета              Е.А. Коротковой «О Плане Росгидромета по реализации Концепции открытости федеральных органов исполнительной власти, ут</w:t>
      </w:r>
      <w:r w:rsidR="00785A8C">
        <w:rPr>
          <w:sz w:val="24"/>
          <w:szCs w:val="24"/>
        </w:rPr>
        <w:t>вержденной</w:t>
      </w:r>
      <w:r w:rsidRPr="004A3BD7">
        <w:rPr>
          <w:sz w:val="24"/>
          <w:szCs w:val="24"/>
        </w:rPr>
        <w:t xml:space="preserve"> распоряжением Правительства Российской Федерации 30.01.2014 № 93-р». </w:t>
      </w:r>
    </w:p>
    <w:p w:rsidR="004A3BD7" w:rsidRDefault="004A3BD7" w:rsidP="00624FEC">
      <w:pPr>
        <w:pStyle w:val="ab"/>
        <w:numPr>
          <w:ilvl w:val="0"/>
          <w:numId w:val="11"/>
        </w:numPr>
        <w:spacing w:after="0" w:line="320" w:lineRule="exact"/>
        <w:ind w:left="993" w:hanging="273"/>
        <w:jc w:val="both"/>
        <w:rPr>
          <w:sz w:val="24"/>
          <w:szCs w:val="24"/>
        </w:rPr>
      </w:pPr>
      <w:r w:rsidRPr="004A3BD7">
        <w:rPr>
          <w:sz w:val="24"/>
          <w:szCs w:val="24"/>
        </w:rPr>
        <w:t>Рекомендовать Росгидромету:</w:t>
      </w:r>
    </w:p>
    <w:p w:rsidR="00FF7D31" w:rsidRPr="004A3BD7" w:rsidRDefault="00FF7D31" w:rsidP="00FF7D31">
      <w:pPr>
        <w:pStyle w:val="ab"/>
        <w:spacing w:after="0" w:line="320" w:lineRule="exact"/>
        <w:ind w:left="0" w:firstLine="709"/>
        <w:jc w:val="both"/>
        <w:rPr>
          <w:sz w:val="24"/>
          <w:szCs w:val="24"/>
        </w:rPr>
      </w:pPr>
      <w:r>
        <w:rPr>
          <w:sz w:val="24"/>
          <w:szCs w:val="24"/>
        </w:rPr>
        <w:t xml:space="preserve">2.1 </w:t>
      </w:r>
      <w:r w:rsidRPr="004A3BD7">
        <w:rPr>
          <w:sz w:val="24"/>
          <w:szCs w:val="24"/>
        </w:rPr>
        <w:t>обеспечить выполнение Плана Росгидромета по реализации Концепции открытости федеральных органов исполнительной власти на 2014-2018 годы в части мероприятий, запланированных на 2014 год</w:t>
      </w:r>
      <w:r>
        <w:rPr>
          <w:sz w:val="24"/>
          <w:szCs w:val="24"/>
        </w:rPr>
        <w:t>;</w:t>
      </w:r>
    </w:p>
    <w:p w:rsidR="004A3BD7" w:rsidRPr="004A3BD7" w:rsidRDefault="004A3BD7" w:rsidP="00FF7D31">
      <w:pPr>
        <w:pStyle w:val="ac"/>
        <w:numPr>
          <w:ilvl w:val="1"/>
          <w:numId w:val="19"/>
        </w:numPr>
        <w:tabs>
          <w:tab w:val="left" w:pos="709"/>
          <w:tab w:val="left" w:pos="1134"/>
        </w:tabs>
        <w:spacing w:line="320" w:lineRule="exact"/>
        <w:ind w:left="0" w:firstLine="709"/>
        <w:jc w:val="both"/>
        <w:rPr>
          <w:rFonts w:eastAsia="Calibri"/>
          <w:sz w:val="24"/>
          <w:szCs w:val="24"/>
          <w:lang w:eastAsia="en-US"/>
        </w:rPr>
      </w:pPr>
      <w:r w:rsidRPr="004A3BD7">
        <w:rPr>
          <w:sz w:val="24"/>
          <w:szCs w:val="24"/>
        </w:rPr>
        <w:t xml:space="preserve">провести анализ целевых показателей развития механизмов открытости в части достижимости в рамках реализации мероприятий </w:t>
      </w:r>
      <w:r w:rsidRPr="004A3BD7">
        <w:rPr>
          <w:rFonts w:eastAsia="Calibri"/>
          <w:sz w:val="24"/>
          <w:szCs w:val="24"/>
          <w:lang w:eastAsia="en-US"/>
        </w:rPr>
        <w:t xml:space="preserve">Плана Росгидромета по реализации  Концепции открытости федеральных органов исполнительной власти </w:t>
      </w:r>
      <w:r w:rsidRPr="004A3BD7">
        <w:rPr>
          <w:sz w:val="24"/>
          <w:szCs w:val="24"/>
        </w:rPr>
        <w:t>на 2014-2018 годы</w:t>
      </w:r>
      <w:r w:rsidRPr="004A3BD7">
        <w:rPr>
          <w:rFonts w:eastAsia="Calibri"/>
          <w:sz w:val="24"/>
          <w:szCs w:val="24"/>
          <w:lang w:eastAsia="en-US"/>
        </w:rPr>
        <w:t>.</w:t>
      </w:r>
    </w:p>
    <w:p w:rsidR="0049458B" w:rsidRDefault="0049458B" w:rsidP="00630BFF">
      <w:pPr>
        <w:spacing w:line="320" w:lineRule="exact"/>
        <w:jc w:val="both"/>
        <w:rPr>
          <w:szCs w:val="24"/>
        </w:rPr>
      </w:pPr>
    </w:p>
    <w:tbl>
      <w:tblPr>
        <w:tblW w:w="8720" w:type="dxa"/>
        <w:jc w:val="center"/>
        <w:tblInd w:w="2724" w:type="dxa"/>
        <w:tblLook w:val="01E0"/>
      </w:tblPr>
      <w:tblGrid>
        <w:gridCol w:w="8720"/>
      </w:tblGrid>
      <w:tr w:rsidR="0049458B" w:rsidRPr="00DB26C1" w:rsidTr="005B5911">
        <w:trPr>
          <w:jc w:val="center"/>
        </w:trPr>
        <w:tc>
          <w:tcPr>
            <w:tcW w:w="8720" w:type="dxa"/>
            <w:tcBorders>
              <w:bottom w:val="single" w:sz="4" w:space="0" w:color="auto"/>
            </w:tcBorders>
          </w:tcPr>
          <w:p w:rsidR="0049458B" w:rsidRDefault="0049458B" w:rsidP="0049458B">
            <w:pPr>
              <w:keepNext/>
              <w:spacing w:line="320" w:lineRule="exact"/>
              <w:jc w:val="center"/>
              <w:rPr>
                <w:b/>
                <w:szCs w:val="24"/>
              </w:rPr>
            </w:pPr>
            <w:r w:rsidRPr="003F66AF">
              <w:rPr>
                <w:b/>
                <w:szCs w:val="24"/>
                <w:lang w:val="en-US"/>
              </w:rPr>
              <w:t>II</w:t>
            </w:r>
            <w:r>
              <w:rPr>
                <w:b/>
                <w:szCs w:val="24"/>
                <w:lang w:val="en-US"/>
              </w:rPr>
              <w:t>I</w:t>
            </w:r>
            <w:r w:rsidRPr="003F66AF">
              <w:rPr>
                <w:b/>
                <w:szCs w:val="24"/>
              </w:rPr>
              <w:t xml:space="preserve">. </w:t>
            </w:r>
            <w:r>
              <w:rPr>
                <w:b/>
                <w:szCs w:val="24"/>
              </w:rPr>
              <w:t xml:space="preserve">Об агрометеорологическом обеспечении агрострахования в </w:t>
            </w:r>
          </w:p>
          <w:p w:rsidR="0049458B" w:rsidRPr="00DB26C1" w:rsidRDefault="0049458B" w:rsidP="0049458B">
            <w:pPr>
              <w:keepNext/>
              <w:spacing w:line="320" w:lineRule="exact"/>
              <w:jc w:val="center"/>
              <w:rPr>
                <w:b/>
                <w:szCs w:val="24"/>
              </w:rPr>
            </w:pPr>
            <w:r>
              <w:rPr>
                <w:b/>
                <w:szCs w:val="24"/>
              </w:rPr>
              <w:t>Российской Федерации</w:t>
            </w:r>
          </w:p>
        </w:tc>
      </w:tr>
      <w:tr w:rsidR="0049458B" w:rsidRPr="003F66AF" w:rsidTr="005B5911">
        <w:trPr>
          <w:jc w:val="center"/>
        </w:trPr>
        <w:tc>
          <w:tcPr>
            <w:tcW w:w="8720" w:type="dxa"/>
            <w:tcBorders>
              <w:top w:val="single" w:sz="4" w:space="0" w:color="auto"/>
            </w:tcBorders>
          </w:tcPr>
          <w:p w:rsidR="003C248B" w:rsidRPr="00515ECE" w:rsidRDefault="0049458B" w:rsidP="0049458B">
            <w:pPr>
              <w:jc w:val="center"/>
              <w:rPr>
                <w:szCs w:val="24"/>
              </w:rPr>
            </w:pPr>
            <w:r w:rsidRPr="003F66AF">
              <w:rPr>
                <w:szCs w:val="24"/>
              </w:rPr>
              <w:t>(</w:t>
            </w:r>
            <w:r>
              <w:rPr>
                <w:szCs w:val="24"/>
              </w:rPr>
              <w:t xml:space="preserve">А.Д. Клещенко, Л.В. Задворнова, Л.Г. Минаева, В.Л. Поляков, А.Г. Скрягин, </w:t>
            </w:r>
          </w:p>
          <w:p w:rsidR="0049458B" w:rsidRPr="003F66AF" w:rsidRDefault="0049458B" w:rsidP="0049458B">
            <w:pPr>
              <w:jc w:val="center"/>
              <w:rPr>
                <w:szCs w:val="24"/>
              </w:rPr>
            </w:pPr>
            <w:r>
              <w:rPr>
                <w:szCs w:val="24"/>
              </w:rPr>
              <w:t>А.А. Соловьянов, В.В. Степанов, И.М. Ягубов, Ю.С. Цатуров)</w:t>
            </w:r>
          </w:p>
        </w:tc>
      </w:tr>
    </w:tbl>
    <w:p w:rsidR="0049458B" w:rsidRPr="00BA564D" w:rsidRDefault="0049458B" w:rsidP="00BA564D">
      <w:pPr>
        <w:spacing w:line="320" w:lineRule="exact"/>
        <w:ind w:firstLine="720"/>
        <w:jc w:val="both"/>
        <w:rPr>
          <w:szCs w:val="24"/>
        </w:rPr>
      </w:pPr>
    </w:p>
    <w:p w:rsidR="00AE4261" w:rsidRPr="00131DB2" w:rsidRDefault="00AE4261" w:rsidP="00624FEC">
      <w:pPr>
        <w:tabs>
          <w:tab w:val="left" w:pos="284"/>
        </w:tabs>
        <w:spacing w:line="320" w:lineRule="exact"/>
        <w:ind w:firstLine="709"/>
        <w:rPr>
          <w:szCs w:val="24"/>
        </w:rPr>
      </w:pPr>
      <w:r w:rsidRPr="00131DB2">
        <w:rPr>
          <w:szCs w:val="24"/>
        </w:rPr>
        <w:t>Общественный совет при Росгидромете решил:</w:t>
      </w:r>
    </w:p>
    <w:p w:rsidR="00AE4261" w:rsidRDefault="00AE4261" w:rsidP="00624FEC">
      <w:pPr>
        <w:pStyle w:val="ab"/>
        <w:keepNext/>
        <w:numPr>
          <w:ilvl w:val="0"/>
          <w:numId w:val="14"/>
        </w:numPr>
        <w:tabs>
          <w:tab w:val="left" w:pos="284"/>
          <w:tab w:val="left" w:pos="993"/>
        </w:tabs>
        <w:spacing w:after="0" w:line="320" w:lineRule="exact"/>
        <w:ind w:left="0" w:firstLine="709"/>
        <w:jc w:val="both"/>
        <w:rPr>
          <w:sz w:val="24"/>
          <w:szCs w:val="24"/>
        </w:rPr>
      </w:pPr>
      <w:r w:rsidRPr="00131DB2">
        <w:rPr>
          <w:sz w:val="24"/>
          <w:szCs w:val="24"/>
        </w:rPr>
        <w:t xml:space="preserve">Принять к сведению информацию </w:t>
      </w:r>
      <w:r w:rsidR="00131DB2" w:rsidRPr="00131DB2">
        <w:rPr>
          <w:sz w:val="24"/>
          <w:szCs w:val="24"/>
        </w:rPr>
        <w:t>директора ФГБУ «ВНИИСХМ»</w:t>
      </w:r>
      <w:r w:rsidRPr="00131DB2">
        <w:rPr>
          <w:sz w:val="24"/>
          <w:szCs w:val="24"/>
        </w:rPr>
        <w:t xml:space="preserve"> </w:t>
      </w:r>
      <w:r w:rsidR="00131DB2">
        <w:rPr>
          <w:sz w:val="24"/>
          <w:szCs w:val="24"/>
        </w:rPr>
        <w:t xml:space="preserve">А.Д. Клещенко </w:t>
      </w:r>
      <w:r w:rsidRPr="00131DB2">
        <w:rPr>
          <w:sz w:val="24"/>
          <w:szCs w:val="24"/>
        </w:rPr>
        <w:t>«</w:t>
      </w:r>
      <w:r w:rsidR="00131DB2" w:rsidRPr="00131DB2">
        <w:rPr>
          <w:sz w:val="24"/>
          <w:szCs w:val="24"/>
        </w:rPr>
        <w:t>Об агрометеорологическом обеспечении агрострахования в Российской Федерации</w:t>
      </w:r>
      <w:r w:rsidRPr="00131DB2">
        <w:rPr>
          <w:sz w:val="24"/>
          <w:szCs w:val="24"/>
        </w:rPr>
        <w:t>».</w:t>
      </w:r>
    </w:p>
    <w:p w:rsidR="00131DB2" w:rsidRPr="00131DB2" w:rsidRDefault="00131DB2" w:rsidP="00624FEC">
      <w:pPr>
        <w:pStyle w:val="ab"/>
        <w:spacing w:after="0" w:line="320" w:lineRule="exact"/>
        <w:jc w:val="both"/>
        <w:rPr>
          <w:sz w:val="24"/>
          <w:szCs w:val="24"/>
        </w:rPr>
      </w:pPr>
      <w:r w:rsidRPr="00131DB2">
        <w:rPr>
          <w:sz w:val="24"/>
          <w:szCs w:val="24"/>
        </w:rPr>
        <w:t>2. Рекомендовать Росгидромету:</w:t>
      </w:r>
    </w:p>
    <w:p w:rsidR="00131DB2" w:rsidRDefault="00131DB2" w:rsidP="00624FEC">
      <w:pPr>
        <w:pStyle w:val="ab"/>
        <w:spacing w:after="0" w:line="320" w:lineRule="exact"/>
        <w:ind w:left="0" w:firstLine="709"/>
        <w:jc w:val="both"/>
        <w:rPr>
          <w:sz w:val="24"/>
          <w:szCs w:val="24"/>
        </w:rPr>
      </w:pPr>
      <w:r w:rsidRPr="00131DB2">
        <w:rPr>
          <w:sz w:val="24"/>
          <w:szCs w:val="24"/>
        </w:rPr>
        <w:t>2.1 </w:t>
      </w:r>
      <w:r>
        <w:rPr>
          <w:sz w:val="24"/>
          <w:szCs w:val="24"/>
        </w:rPr>
        <w:t>подготовить письма</w:t>
      </w:r>
      <w:r w:rsidRPr="00131DB2">
        <w:rPr>
          <w:sz w:val="24"/>
          <w:szCs w:val="24"/>
        </w:rPr>
        <w:t xml:space="preserve"> в Министерство сельского хозяйства Российской Федерации</w:t>
      </w:r>
      <w:r>
        <w:rPr>
          <w:sz w:val="24"/>
          <w:szCs w:val="24"/>
        </w:rPr>
        <w:t>:</w:t>
      </w:r>
    </w:p>
    <w:p w:rsidR="00BF3C7A" w:rsidRDefault="00131DB2" w:rsidP="00BF3C7A">
      <w:pPr>
        <w:pStyle w:val="ab"/>
        <w:spacing w:after="0" w:line="320" w:lineRule="atLeast"/>
        <w:ind w:left="0" w:firstLine="709"/>
        <w:jc w:val="both"/>
        <w:rPr>
          <w:sz w:val="24"/>
          <w:szCs w:val="24"/>
        </w:rPr>
      </w:pPr>
      <w:r w:rsidRPr="00131DB2">
        <w:rPr>
          <w:sz w:val="24"/>
          <w:szCs w:val="24"/>
        </w:rPr>
        <w:t xml:space="preserve">о необходимости определения источников финансирования для выполнения Росгидрометом научно-исследовательской работы по разработке критериев опасных </w:t>
      </w:r>
    </w:p>
    <w:p w:rsidR="00BF3C7A" w:rsidRDefault="00BF3C7A" w:rsidP="00BF3C7A">
      <w:pPr>
        <w:pStyle w:val="ab"/>
        <w:spacing w:after="0" w:line="320" w:lineRule="atLeast"/>
        <w:ind w:left="0"/>
        <w:jc w:val="both"/>
        <w:rPr>
          <w:sz w:val="24"/>
          <w:szCs w:val="24"/>
        </w:rPr>
      </w:pPr>
    </w:p>
    <w:p w:rsidR="00BF3C7A" w:rsidRDefault="00BF3C7A" w:rsidP="00BF3C7A">
      <w:pPr>
        <w:pStyle w:val="ab"/>
        <w:spacing w:after="0" w:line="320" w:lineRule="atLeast"/>
        <w:ind w:left="0"/>
        <w:jc w:val="both"/>
        <w:rPr>
          <w:sz w:val="24"/>
          <w:szCs w:val="24"/>
        </w:rPr>
      </w:pPr>
    </w:p>
    <w:p w:rsidR="00F25038" w:rsidRPr="00FF7D31" w:rsidRDefault="00131DB2" w:rsidP="00BF3C7A">
      <w:pPr>
        <w:pStyle w:val="ab"/>
        <w:spacing w:after="0" w:line="320" w:lineRule="atLeast"/>
        <w:ind w:left="0"/>
        <w:jc w:val="both"/>
        <w:rPr>
          <w:sz w:val="24"/>
          <w:szCs w:val="24"/>
        </w:rPr>
      </w:pPr>
      <w:r w:rsidRPr="00131DB2">
        <w:rPr>
          <w:sz w:val="24"/>
          <w:szCs w:val="24"/>
        </w:rPr>
        <w:t>агрометеорологических явлений (</w:t>
      </w:r>
      <w:r>
        <w:rPr>
          <w:sz w:val="24"/>
          <w:szCs w:val="24"/>
        </w:rPr>
        <w:t xml:space="preserve">далее - </w:t>
      </w:r>
      <w:r w:rsidRPr="00131DB2">
        <w:rPr>
          <w:sz w:val="24"/>
          <w:szCs w:val="24"/>
        </w:rPr>
        <w:t>ОАЯ) с учетом региональных агроклиматических особенностей произрастания сельскохозяйственных ку</w:t>
      </w:r>
      <w:r w:rsidR="00FF7D31">
        <w:rPr>
          <w:sz w:val="24"/>
          <w:szCs w:val="24"/>
        </w:rPr>
        <w:t>льтур, их видов и фаз развития;</w:t>
      </w:r>
    </w:p>
    <w:p w:rsidR="00131DB2" w:rsidRPr="00131DB2" w:rsidRDefault="00131DB2" w:rsidP="00624FEC">
      <w:pPr>
        <w:pStyle w:val="ab"/>
        <w:spacing w:after="0" w:line="320" w:lineRule="atLeast"/>
        <w:ind w:left="0" w:firstLine="720"/>
        <w:jc w:val="both"/>
        <w:rPr>
          <w:sz w:val="24"/>
          <w:szCs w:val="24"/>
        </w:rPr>
      </w:pPr>
      <w:r w:rsidRPr="00131DB2">
        <w:rPr>
          <w:sz w:val="24"/>
          <w:szCs w:val="24"/>
        </w:rPr>
        <w:t>о необходим</w:t>
      </w:r>
      <w:r w:rsidR="00F25038">
        <w:rPr>
          <w:sz w:val="24"/>
          <w:szCs w:val="24"/>
        </w:rPr>
        <w:t xml:space="preserve">ости привлечения страхователями </w:t>
      </w:r>
      <w:r w:rsidRPr="00131DB2">
        <w:rPr>
          <w:sz w:val="24"/>
          <w:szCs w:val="24"/>
        </w:rPr>
        <w:t>сельскохозяйственной продукции специалистов подведомственных учреждений Росгидромета к обследованиям пострадавших полей при наступлении ОАЯ на территориях, где пункты государственной наблюдательной</w:t>
      </w:r>
      <w:r w:rsidR="00FF7D31">
        <w:rPr>
          <w:sz w:val="24"/>
          <w:szCs w:val="24"/>
        </w:rPr>
        <w:t xml:space="preserve"> сети Росгидромета отсутствуют;</w:t>
      </w:r>
    </w:p>
    <w:p w:rsidR="00131DB2" w:rsidRPr="00131DB2" w:rsidRDefault="00131DB2" w:rsidP="00624FEC">
      <w:pPr>
        <w:pStyle w:val="ab"/>
        <w:keepNext/>
        <w:suppressAutoHyphens/>
        <w:spacing w:after="0" w:line="320" w:lineRule="atLeast"/>
        <w:ind w:left="0" w:firstLine="709"/>
        <w:jc w:val="both"/>
        <w:rPr>
          <w:sz w:val="24"/>
          <w:szCs w:val="24"/>
        </w:rPr>
      </w:pPr>
      <w:r w:rsidRPr="00131DB2">
        <w:rPr>
          <w:sz w:val="24"/>
          <w:szCs w:val="24"/>
        </w:rPr>
        <w:t>о необходимости развёртывания сельхозтоваропроизводителями собственных агрометеорологических  наблюдательных пунктов в целях информационного обеспечения при страховании урожая сельскохозяйственных культур с государственной поддержкой.</w:t>
      </w:r>
    </w:p>
    <w:p w:rsidR="00131DB2" w:rsidRPr="00131DB2" w:rsidRDefault="00131DB2" w:rsidP="00624FEC">
      <w:pPr>
        <w:pStyle w:val="ab"/>
        <w:keepNext/>
        <w:suppressAutoHyphens/>
        <w:spacing w:after="0" w:line="320" w:lineRule="atLeast"/>
        <w:ind w:left="0" w:firstLine="720"/>
        <w:jc w:val="both"/>
        <w:rPr>
          <w:sz w:val="24"/>
          <w:szCs w:val="24"/>
        </w:rPr>
      </w:pPr>
      <w:r>
        <w:rPr>
          <w:sz w:val="24"/>
          <w:szCs w:val="24"/>
        </w:rPr>
        <w:t>2.</w:t>
      </w:r>
      <w:r w:rsidR="002255C1">
        <w:rPr>
          <w:sz w:val="24"/>
          <w:szCs w:val="24"/>
        </w:rPr>
        <w:t>2</w:t>
      </w:r>
      <w:r w:rsidR="00F25038">
        <w:rPr>
          <w:sz w:val="24"/>
          <w:szCs w:val="24"/>
        </w:rPr>
        <w:t xml:space="preserve"> </w:t>
      </w:r>
      <w:r w:rsidR="00D77F03">
        <w:rPr>
          <w:sz w:val="24"/>
          <w:szCs w:val="24"/>
        </w:rPr>
        <w:t>р</w:t>
      </w:r>
      <w:r w:rsidRPr="00131DB2">
        <w:rPr>
          <w:sz w:val="24"/>
          <w:szCs w:val="24"/>
        </w:rPr>
        <w:t>ассмотреть на заседании коллегии вопрос об агрометеорологическом обеспечении агрострахования в Российской Федерации.</w:t>
      </w:r>
    </w:p>
    <w:p w:rsidR="00BA564D" w:rsidRPr="00BA564D" w:rsidRDefault="00BA564D" w:rsidP="006C4CF0">
      <w:pPr>
        <w:spacing w:line="320" w:lineRule="exact"/>
        <w:jc w:val="both"/>
        <w:rPr>
          <w:szCs w:val="24"/>
        </w:rPr>
      </w:pPr>
    </w:p>
    <w:tbl>
      <w:tblPr>
        <w:tblW w:w="8720" w:type="dxa"/>
        <w:jc w:val="center"/>
        <w:tblInd w:w="2724" w:type="dxa"/>
        <w:tblLook w:val="01E0"/>
      </w:tblPr>
      <w:tblGrid>
        <w:gridCol w:w="8720"/>
      </w:tblGrid>
      <w:tr w:rsidR="003C248B" w:rsidRPr="00DB26C1" w:rsidTr="005B5911">
        <w:trPr>
          <w:jc w:val="center"/>
        </w:trPr>
        <w:tc>
          <w:tcPr>
            <w:tcW w:w="8720" w:type="dxa"/>
            <w:tcBorders>
              <w:bottom w:val="single" w:sz="4" w:space="0" w:color="auto"/>
            </w:tcBorders>
          </w:tcPr>
          <w:p w:rsidR="00EE67C3" w:rsidRDefault="003C248B" w:rsidP="003C248B">
            <w:pPr>
              <w:keepNext/>
              <w:spacing w:line="320" w:lineRule="exact"/>
              <w:jc w:val="center"/>
              <w:rPr>
                <w:b/>
                <w:szCs w:val="24"/>
              </w:rPr>
            </w:pPr>
            <w:r>
              <w:rPr>
                <w:b/>
                <w:szCs w:val="24"/>
                <w:lang w:val="en-US"/>
              </w:rPr>
              <w:t>IV</w:t>
            </w:r>
            <w:r w:rsidRPr="003F66AF">
              <w:rPr>
                <w:b/>
                <w:szCs w:val="24"/>
              </w:rPr>
              <w:t xml:space="preserve">. </w:t>
            </w:r>
            <w:r>
              <w:rPr>
                <w:b/>
                <w:szCs w:val="24"/>
              </w:rPr>
              <w:t>О</w:t>
            </w:r>
            <w:r w:rsidRPr="003C248B">
              <w:rPr>
                <w:b/>
                <w:szCs w:val="24"/>
              </w:rPr>
              <w:t xml:space="preserve"> </w:t>
            </w:r>
            <w:r w:rsidR="00003D14">
              <w:rPr>
                <w:b/>
                <w:szCs w:val="24"/>
              </w:rPr>
              <w:t>рассмотрении Примерного п</w:t>
            </w:r>
            <w:r>
              <w:rPr>
                <w:b/>
                <w:szCs w:val="24"/>
              </w:rPr>
              <w:t xml:space="preserve">оложения об Общественном совете при Департаменте Федеральной службы по гидрометеорологии и </w:t>
            </w:r>
          </w:p>
          <w:p w:rsidR="003C248B" w:rsidRPr="00DB26C1" w:rsidRDefault="003C248B" w:rsidP="003C248B">
            <w:pPr>
              <w:keepNext/>
              <w:spacing w:line="320" w:lineRule="exact"/>
              <w:jc w:val="center"/>
              <w:rPr>
                <w:b/>
                <w:szCs w:val="24"/>
              </w:rPr>
            </w:pPr>
            <w:r>
              <w:rPr>
                <w:b/>
                <w:szCs w:val="24"/>
              </w:rPr>
              <w:t>мониторингу окружающей среды</w:t>
            </w:r>
          </w:p>
        </w:tc>
      </w:tr>
      <w:tr w:rsidR="003C248B" w:rsidRPr="003F66AF" w:rsidTr="005B5911">
        <w:trPr>
          <w:jc w:val="center"/>
        </w:trPr>
        <w:tc>
          <w:tcPr>
            <w:tcW w:w="8720" w:type="dxa"/>
            <w:tcBorders>
              <w:top w:val="single" w:sz="4" w:space="0" w:color="auto"/>
            </w:tcBorders>
          </w:tcPr>
          <w:p w:rsidR="003C248B" w:rsidRPr="003F66AF" w:rsidRDefault="003C248B" w:rsidP="003C248B">
            <w:pPr>
              <w:jc w:val="center"/>
              <w:rPr>
                <w:szCs w:val="24"/>
              </w:rPr>
            </w:pPr>
            <w:r w:rsidRPr="003F66AF">
              <w:rPr>
                <w:szCs w:val="24"/>
              </w:rPr>
              <w:t>(</w:t>
            </w:r>
            <w:r>
              <w:rPr>
                <w:szCs w:val="24"/>
              </w:rPr>
              <w:t xml:space="preserve">Г.С. Литовченко, А.С. Бунарев, В.Н. Дядюченко, Л.Г. Минаева, А.А. Соловьянов, </w:t>
            </w:r>
            <w:r w:rsidR="00AE4261">
              <w:rPr>
                <w:szCs w:val="24"/>
              </w:rPr>
              <w:t xml:space="preserve">Ю.Я. Якель, </w:t>
            </w:r>
            <w:r>
              <w:rPr>
                <w:szCs w:val="24"/>
              </w:rPr>
              <w:t>Ю.С. Цатуров)</w:t>
            </w:r>
          </w:p>
        </w:tc>
      </w:tr>
    </w:tbl>
    <w:p w:rsidR="00D558CA" w:rsidRDefault="00D558CA" w:rsidP="00AF6415">
      <w:pPr>
        <w:spacing w:line="320" w:lineRule="exact"/>
        <w:rPr>
          <w:b/>
          <w:szCs w:val="24"/>
        </w:rPr>
      </w:pPr>
    </w:p>
    <w:p w:rsidR="001943ED" w:rsidRPr="004A3BD7" w:rsidRDefault="001943ED" w:rsidP="00624FEC">
      <w:pPr>
        <w:spacing w:line="320" w:lineRule="exact"/>
        <w:ind w:firstLine="709"/>
        <w:rPr>
          <w:szCs w:val="24"/>
        </w:rPr>
      </w:pPr>
      <w:r w:rsidRPr="004A3BD7">
        <w:rPr>
          <w:szCs w:val="24"/>
        </w:rPr>
        <w:t>Общественный совет при Росгидромете решил:</w:t>
      </w:r>
    </w:p>
    <w:p w:rsidR="001943ED" w:rsidRPr="004A3BD7" w:rsidRDefault="001943ED" w:rsidP="00624FEC">
      <w:pPr>
        <w:pStyle w:val="20"/>
        <w:numPr>
          <w:ilvl w:val="0"/>
          <w:numId w:val="15"/>
        </w:numPr>
        <w:tabs>
          <w:tab w:val="left" w:pos="851"/>
          <w:tab w:val="left" w:pos="993"/>
        </w:tabs>
        <w:spacing w:after="0" w:line="320" w:lineRule="exact"/>
        <w:ind w:left="0" w:firstLine="709"/>
        <w:jc w:val="both"/>
      </w:pPr>
      <w:r w:rsidRPr="004A3BD7">
        <w:t>Принять к сведению информацию Врио начальника УДПК Росгидромета                    Г</w:t>
      </w:r>
      <w:r w:rsidR="00515ECE">
        <w:t>.С. Литовче</w:t>
      </w:r>
      <w:r w:rsidR="00003D14">
        <w:t>нко «О рассмотрении Примерного п</w:t>
      </w:r>
      <w:r w:rsidRPr="004A3BD7">
        <w:t>оложения об Общественном совете при Департаменте Федеральной службы по гидрометеорологии и мониторингу окружающей среды».</w:t>
      </w:r>
    </w:p>
    <w:p w:rsidR="004A3BD7" w:rsidRPr="004A3BD7" w:rsidRDefault="004A3BD7" w:rsidP="00624FEC">
      <w:pPr>
        <w:pStyle w:val="ab"/>
        <w:numPr>
          <w:ilvl w:val="0"/>
          <w:numId w:val="15"/>
        </w:numPr>
        <w:tabs>
          <w:tab w:val="left" w:pos="993"/>
        </w:tabs>
        <w:spacing w:after="0" w:line="320" w:lineRule="exact"/>
        <w:ind w:left="0" w:firstLine="709"/>
        <w:jc w:val="both"/>
        <w:rPr>
          <w:sz w:val="24"/>
          <w:szCs w:val="24"/>
        </w:rPr>
      </w:pPr>
      <w:r w:rsidRPr="004A3BD7">
        <w:rPr>
          <w:sz w:val="24"/>
          <w:szCs w:val="24"/>
        </w:rPr>
        <w:t xml:space="preserve">Одобрить </w:t>
      </w:r>
      <w:r w:rsidR="00003D14">
        <w:rPr>
          <w:sz w:val="24"/>
          <w:szCs w:val="24"/>
        </w:rPr>
        <w:t>Примерное п</w:t>
      </w:r>
      <w:r w:rsidRPr="004A3BD7">
        <w:rPr>
          <w:sz w:val="24"/>
          <w:szCs w:val="24"/>
        </w:rPr>
        <w:t xml:space="preserve">оложение об Общественном совете при Департаменте Федеральной службы по гидрометеорологии и мониторингу окружающей среды </w:t>
      </w:r>
      <w:r>
        <w:rPr>
          <w:sz w:val="24"/>
          <w:szCs w:val="24"/>
        </w:rPr>
        <w:t>(далее – Примерное п</w:t>
      </w:r>
      <w:r w:rsidRPr="004A3BD7">
        <w:rPr>
          <w:sz w:val="24"/>
          <w:szCs w:val="24"/>
        </w:rPr>
        <w:t xml:space="preserve">оложение) </w:t>
      </w:r>
    </w:p>
    <w:p w:rsidR="004A3BD7" w:rsidRPr="004A3BD7" w:rsidRDefault="004A3BD7" w:rsidP="00624FEC">
      <w:pPr>
        <w:pStyle w:val="ab"/>
        <w:numPr>
          <w:ilvl w:val="0"/>
          <w:numId w:val="15"/>
        </w:numPr>
        <w:tabs>
          <w:tab w:val="left" w:pos="993"/>
        </w:tabs>
        <w:spacing w:after="0" w:line="320" w:lineRule="exact"/>
        <w:ind w:left="0" w:firstLine="709"/>
        <w:jc w:val="both"/>
        <w:rPr>
          <w:sz w:val="24"/>
          <w:szCs w:val="24"/>
        </w:rPr>
      </w:pPr>
      <w:r w:rsidRPr="004A3BD7">
        <w:rPr>
          <w:sz w:val="24"/>
          <w:szCs w:val="24"/>
        </w:rPr>
        <w:t xml:space="preserve">Рекомендовать Росгидромету направить </w:t>
      </w:r>
      <w:r w:rsidR="00003D14">
        <w:rPr>
          <w:sz w:val="24"/>
          <w:szCs w:val="24"/>
        </w:rPr>
        <w:t>Примерное п</w:t>
      </w:r>
      <w:r w:rsidRPr="004A3BD7">
        <w:rPr>
          <w:sz w:val="24"/>
          <w:szCs w:val="24"/>
        </w:rPr>
        <w:t>оложение в Департаменты Федеральной службы по гидрометеорологии и мониторингу окружающей среды для руководства и использования в работе.</w:t>
      </w:r>
    </w:p>
    <w:p w:rsidR="00E81B79" w:rsidRPr="001943ED" w:rsidRDefault="00E81B79" w:rsidP="00AF6415">
      <w:pPr>
        <w:spacing w:line="320" w:lineRule="exact"/>
        <w:rPr>
          <w:b/>
          <w:szCs w:val="24"/>
        </w:rPr>
      </w:pPr>
    </w:p>
    <w:tbl>
      <w:tblPr>
        <w:tblW w:w="8720" w:type="dxa"/>
        <w:jc w:val="center"/>
        <w:tblInd w:w="2724" w:type="dxa"/>
        <w:tblLook w:val="01E0"/>
      </w:tblPr>
      <w:tblGrid>
        <w:gridCol w:w="8720"/>
      </w:tblGrid>
      <w:tr w:rsidR="00E81B79" w:rsidRPr="00DB26C1" w:rsidTr="005B5911">
        <w:trPr>
          <w:jc w:val="center"/>
        </w:trPr>
        <w:tc>
          <w:tcPr>
            <w:tcW w:w="8720" w:type="dxa"/>
            <w:tcBorders>
              <w:bottom w:val="single" w:sz="4" w:space="0" w:color="auto"/>
            </w:tcBorders>
          </w:tcPr>
          <w:p w:rsidR="00E81B79" w:rsidRPr="00DB26C1" w:rsidRDefault="00E81B79" w:rsidP="002E3CCD">
            <w:pPr>
              <w:keepNext/>
              <w:spacing w:line="320" w:lineRule="exact"/>
              <w:jc w:val="center"/>
              <w:rPr>
                <w:b/>
                <w:szCs w:val="24"/>
              </w:rPr>
            </w:pPr>
            <w:r>
              <w:rPr>
                <w:b/>
                <w:szCs w:val="24"/>
                <w:lang w:val="en-US"/>
              </w:rPr>
              <w:t>V</w:t>
            </w:r>
            <w:r w:rsidRPr="003F66AF">
              <w:rPr>
                <w:b/>
                <w:szCs w:val="24"/>
              </w:rPr>
              <w:t xml:space="preserve">. </w:t>
            </w:r>
            <w:r w:rsidR="002E3CCD">
              <w:rPr>
                <w:b/>
                <w:szCs w:val="24"/>
              </w:rPr>
              <w:t>Разное</w:t>
            </w:r>
          </w:p>
        </w:tc>
      </w:tr>
      <w:tr w:rsidR="00E81B79" w:rsidRPr="003F66AF" w:rsidTr="005B5911">
        <w:trPr>
          <w:jc w:val="center"/>
        </w:trPr>
        <w:tc>
          <w:tcPr>
            <w:tcW w:w="8720" w:type="dxa"/>
            <w:tcBorders>
              <w:top w:val="single" w:sz="4" w:space="0" w:color="auto"/>
            </w:tcBorders>
          </w:tcPr>
          <w:p w:rsidR="00E81B79" w:rsidRPr="003F66AF" w:rsidRDefault="00E81B79" w:rsidP="00E81B79">
            <w:pPr>
              <w:jc w:val="center"/>
              <w:rPr>
                <w:szCs w:val="24"/>
              </w:rPr>
            </w:pPr>
            <w:r w:rsidRPr="003F66AF">
              <w:rPr>
                <w:szCs w:val="24"/>
              </w:rPr>
              <w:t>(</w:t>
            </w:r>
            <w:r>
              <w:rPr>
                <w:szCs w:val="24"/>
              </w:rPr>
              <w:t xml:space="preserve">Ю.С. Цатуров, </w:t>
            </w:r>
            <w:r w:rsidR="002E2548">
              <w:rPr>
                <w:szCs w:val="24"/>
              </w:rPr>
              <w:t>Л.Г. Минаева, В.Л. Поляков, А.А. Соловьянов</w:t>
            </w:r>
            <w:r>
              <w:rPr>
                <w:szCs w:val="24"/>
              </w:rPr>
              <w:t>)</w:t>
            </w:r>
          </w:p>
        </w:tc>
      </w:tr>
    </w:tbl>
    <w:p w:rsidR="00E81B79" w:rsidRDefault="00E81B79" w:rsidP="00AF6415">
      <w:pPr>
        <w:spacing w:line="320" w:lineRule="exact"/>
        <w:rPr>
          <w:b/>
          <w:szCs w:val="24"/>
        </w:rPr>
      </w:pPr>
    </w:p>
    <w:p w:rsidR="001943ED" w:rsidRPr="002E3CCD" w:rsidRDefault="001943ED" w:rsidP="002E3CCD">
      <w:pPr>
        <w:spacing w:line="320" w:lineRule="exact"/>
        <w:ind w:firstLine="709"/>
        <w:rPr>
          <w:szCs w:val="24"/>
        </w:rPr>
      </w:pPr>
      <w:r w:rsidRPr="002E3CCD">
        <w:rPr>
          <w:szCs w:val="24"/>
        </w:rPr>
        <w:t>Общественный совет при Росгидромете решил:</w:t>
      </w:r>
    </w:p>
    <w:p w:rsidR="001943ED" w:rsidRPr="002E3CCD" w:rsidRDefault="001943ED" w:rsidP="002E3CCD">
      <w:pPr>
        <w:pStyle w:val="20"/>
        <w:numPr>
          <w:ilvl w:val="0"/>
          <w:numId w:val="16"/>
        </w:numPr>
        <w:tabs>
          <w:tab w:val="left" w:pos="851"/>
          <w:tab w:val="left" w:pos="993"/>
        </w:tabs>
        <w:spacing w:after="0" w:line="320" w:lineRule="exact"/>
        <w:ind w:left="0" w:firstLine="709"/>
        <w:jc w:val="both"/>
      </w:pPr>
      <w:r w:rsidRPr="002E3CCD">
        <w:t>Принять к сведению информацию Председателя Общественного совета при Росгидромете Ю.С. Цатурова «Об увековечении памяти академика Ю.А. Израэля».</w:t>
      </w:r>
    </w:p>
    <w:p w:rsidR="002E3CCD" w:rsidRDefault="00E143A6" w:rsidP="002E3CCD">
      <w:pPr>
        <w:pStyle w:val="20"/>
        <w:numPr>
          <w:ilvl w:val="0"/>
          <w:numId w:val="16"/>
        </w:numPr>
        <w:tabs>
          <w:tab w:val="left" w:pos="851"/>
          <w:tab w:val="left" w:pos="993"/>
        </w:tabs>
        <w:spacing w:after="0" w:line="320" w:lineRule="exact"/>
        <w:ind w:left="0" w:firstLine="709"/>
        <w:jc w:val="both"/>
      </w:pPr>
      <w:r>
        <w:t>П</w:t>
      </w:r>
      <w:r w:rsidR="002E3CCD" w:rsidRPr="002E3CCD">
        <w:t xml:space="preserve">одготовить </w:t>
      </w:r>
      <w:r>
        <w:t>обращение</w:t>
      </w:r>
      <w:r w:rsidR="002E3CCD" w:rsidRPr="002E3CCD">
        <w:t xml:space="preserve"> </w:t>
      </w:r>
      <w:r>
        <w:t xml:space="preserve">к руководству страны </w:t>
      </w:r>
      <w:r w:rsidR="002E3CCD" w:rsidRPr="002E3CCD">
        <w:t>по увековечению памяти академика Ю.А. Израэля</w:t>
      </w:r>
      <w:r w:rsidR="002255C1">
        <w:t xml:space="preserve"> </w:t>
      </w:r>
      <w:r w:rsidR="008925B3">
        <w:t>в установленном порядке.</w:t>
      </w:r>
    </w:p>
    <w:p w:rsidR="001943ED" w:rsidRDefault="001943ED" w:rsidP="00AF6415">
      <w:pPr>
        <w:spacing w:line="320" w:lineRule="exact"/>
        <w:rPr>
          <w:b/>
          <w:szCs w:val="24"/>
        </w:rPr>
      </w:pPr>
    </w:p>
    <w:p w:rsidR="00E143A6" w:rsidRDefault="00E143A6" w:rsidP="00AF6415">
      <w:pPr>
        <w:spacing w:line="320" w:lineRule="exact"/>
        <w:rPr>
          <w:b/>
          <w:szCs w:val="24"/>
        </w:rPr>
      </w:pPr>
    </w:p>
    <w:p w:rsidR="006C4CF0" w:rsidRDefault="006C4CF0" w:rsidP="00AF6415">
      <w:pPr>
        <w:spacing w:line="320" w:lineRule="exact"/>
        <w:rPr>
          <w:b/>
          <w:szCs w:val="24"/>
        </w:rPr>
      </w:pPr>
    </w:p>
    <w:p w:rsidR="001943ED" w:rsidRPr="00E81B79" w:rsidRDefault="001943ED" w:rsidP="00AF6415">
      <w:pPr>
        <w:spacing w:line="320" w:lineRule="exact"/>
        <w:rPr>
          <w:b/>
          <w:szCs w:val="24"/>
        </w:rPr>
      </w:pPr>
    </w:p>
    <w:p w:rsidR="00BA2E5D" w:rsidRPr="003F66AF" w:rsidRDefault="00BA2E5D" w:rsidP="009D4033">
      <w:pPr>
        <w:spacing w:line="320" w:lineRule="exact"/>
        <w:jc w:val="both"/>
        <w:rPr>
          <w:szCs w:val="24"/>
        </w:rPr>
      </w:pPr>
      <w:r w:rsidRPr="003F66AF">
        <w:rPr>
          <w:szCs w:val="24"/>
        </w:rPr>
        <w:t xml:space="preserve">Председатель Общественного </w:t>
      </w:r>
      <w:r w:rsidR="009A3A3B" w:rsidRPr="003F66AF">
        <w:rPr>
          <w:szCs w:val="24"/>
        </w:rPr>
        <w:t>совета</w:t>
      </w:r>
    </w:p>
    <w:p w:rsidR="00BA2E5D" w:rsidRPr="003F66AF" w:rsidRDefault="00BA2E5D" w:rsidP="009D4033">
      <w:pPr>
        <w:spacing w:line="320" w:lineRule="exact"/>
        <w:jc w:val="both"/>
        <w:rPr>
          <w:szCs w:val="24"/>
        </w:rPr>
      </w:pPr>
      <w:r w:rsidRPr="003F66AF">
        <w:rPr>
          <w:szCs w:val="24"/>
        </w:rPr>
        <w:t>при Росгидромете</w:t>
      </w:r>
      <w:r w:rsidRPr="003F66AF">
        <w:rPr>
          <w:szCs w:val="24"/>
        </w:rPr>
        <w:tab/>
      </w:r>
      <w:r w:rsidRPr="003F66AF">
        <w:rPr>
          <w:szCs w:val="24"/>
        </w:rPr>
        <w:tab/>
      </w:r>
      <w:r w:rsidRPr="003F66AF">
        <w:rPr>
          <w:szCs w:val="24"/>
        </w:rPr>
        <w:tab/>
      </w:r>
      <w:r w:rsidRPr="003F66AF">
        <w:rPr>
          <w:szCs w:val="24"/>
        </w:rPr>
        <w:tab/>
      </w:r>
      <w:r w:rsidRPr="003F66AF">
        <w:rPr>
          <w:szCs w:val="24"/>
        </w:rPr>
        <w:tab/>
      </w:r>
      <w:r w:rsidRPr="003F66AF">
        <w:rPr>
          <w:szCs w:val="24"/>
        </w:rPr>
        <w:tab/>
      </w:r>
      <w:r w:rsidRPr="003F66AF">
        <w:rPr>
          <w:szCs w:val="24"/>
        </w:rPr>
        <w:tab/>
      </w:r>
      <w:r w:rsidRPr="003F66AF">
        <w:rPr>
          <w:szCs w:val="24"/>
        </w:rPr>
        <w:tab/>
      </w:r>
      <w:r w:rsidR="00A05603">
        <w:rPr>
          <w:szCs w:val="24"/>
        </w:rPr>
        <w:t xml:space="preserve">                </w:t>
      </w:r>
      <w:r w:rsidR="00BC7FE6" w:rsidRPr="003F66AF">
        <w:rPr>
          <w:szCs w:val="24"/>
        </w:rPr>
        <w:t>Ю.С. Цатуров</w:t>
      </w:r>
    </w:p>
    <w:sectPr w:rsidR="00BA2E5D" w:rsidRPr="003F66AF" w:rsidSect="00BA564D">
      <w:headerReference w:type="even" r:id="rId8"/>
      <w:headerReference w:type="default" r:id="rId9"/>
      <w:footerReference w:type="even" r:id="rId10"/>
      <w:footerReference w:type="default" r:id="rId11"/>
      <w:pgSz w:w="11907" w:h="16840" w:code="9"/>
      <w:pgMar w:top="992" w:right="708" w:bottom="62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0A5" w:rsidRDefault="004070A5">
      <w:r>
        <w:separator/>
      </w:r>
    </w:p>
  </w:endnote>
  <w:endnote w:type="continuationSeparator" w:id="1">
    <w:p w:rsidR="004070A5" w:rsidRDefault="00407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7C" w:rsidRDefault="00BA3BA6">
    <w:pPr>
      <w:pStyle w:val="a9"/>
      <w:framePr w:wrap="around" w:vAnchor="text" w:hAnchor="margin" w:xAlign="right" w:y="1"/>
      <w:rPr>
        <w:rStyle w:val="a8"/>
      </w:rPr>
    </w:pPr>
    <w:r>
      <w:rPr>
        <w:rStyle w:val="a8"/>
      </w:rPr>
      <w:fldChar w:fldCharType="begin"/>
    </w:r>
    <w:r w:rsidR="00ED267C">
      <w:rPr>
        <w:rStyle w:val="a8"/>
      </w:rPr>
      <w:instrText xml:space="preserve">PAGE  </w:instrText>
    </w:r>
    <w:r>
      <w:rPr>
        <w:rStyle w:val="a8"/>
      </w:rPr>
      <w:fldChar w:fldCharType="end"/>
    </w:r>
  </w:p>
  <w:p w:rsidR="00ED267C" w:rsidRDefault="00ED267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7C" w:rsidRDefault="00ED267C">
    <w:pPr>
      <w:pStyle w:val="a9"/>
      <w:framePr w:wrap="around" w:vAnchor="text" w:hAnchor="margin" w:xAlign="right" w:y="1"/>
      <w:rPr>
        <w:rStyle w:val="a8"/>
      </w:rPr>
    </w:pPr>
  </w:p>
  <w:p w:rsidR="00ED267C" w:rsidRDefault="00ED267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0A5" w:rsidRDefault="004070A5">
      <w:r>
        <w:separator/>
      </w:r>
    </w:p>
  </w:footnote>
  <w:footnote w:type="continuationSeparator" w:id="1">
    <w:p w:rsidR="004070A5" w:rsidRDefault="004070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7C" w:rsidRDefault="00BA3BA6">
    <w:pPr>
      <w:pStyle w:val="a7"/>
      <w:framePr w:wrap="around" w:vAnchor="text" w:hAnchor="margin" w:xAlign="center" w:y="1"/>
      <w:rPr>
        <w:rStyle w:val="a8"/>
      </w:rPr>
    </w:pPr>
    <w:r>
      <w:rPr>
        <w:rStyle w:val="a8"/>
      </w:rPr>
      <w:fldChar w:fldCharType="begin"/>
    </w:r>
    <w:r w:rsidR="00ED267C">
      <w:rPr>
        <w:rStyle w:val="a8"/>
      </w:rPr>
      <w:instrText xml:space="preserve">PAGE  </w:instrText>
    </w:r>
    <w:r>
      <w:rPr>
        <w:rStyle w:val="a8"/>
      </w:rPr>
      <w:fldChar w:fldCharType="end"/>
    </w:r>
  </w:p>
  <w:p w:rsidR="00ED267C" w:rsidRDefault="00ED267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7C" w:rsidRDefault="00BA3BA6">
    <w:pPr>
      <w:pStyle w:val="a7"/>
      <w:framePr w:wrap="around" w:vAnchor="text" w:hAnchor="margin" w:xAlign="center" w:y="1"/>
      <w:jc w:val="center"/>
      <w:rPr>
        <w:rStyle w:val="a8"/>
      </w:rPr>
    </w:pPr>
    <w:r>
      <w:rPr>
        <w:rStyle w:val="a8"/>
      </w:rPr>
      <w:fldChar w:fldCharType="begin"/>
    </w:r>
    <w:r w:rsidR="00ED267C">
      <w:rPr>
        <w:rStyle w:val="a8"/>
      </w:rPr>
      <w:instrText xml:space="preserve">PAGE  </w:instrText>
    </w:r>
    <w:r>
      <w:rPr>
        <w:rStyle w:val="a8"/>
      </w:rPr>
      <w:fldChar w:fldCharType="separate"/>
    </w:r>
    <w:r w:rsidR="00BF3C7A">
      <w:rPr>
        <w:rStyle w:val="a8"/>
        <w:noProof/>
      </w:rPr>
      <w:t>3</w:t>
    </w:r>
    <w:r>
      <w:rPr>
        <w:rStyle w:val="a8"/>
      </w:rPr>
      <w:fldChar w:fldCharType="end"/>
    </w:r>
  </w:p>
  <w:p w:rsidR="00ED267C" w:rsidRDefault="00ED267C">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3B3E"/>
    <w:multiLevelType w:val="multilevel"/>
    <w:tmpl w:val="1D582E46"/>
    <w:lvl w:ilvl="0">
      <w:start w:val="1"/>
      <w:numFmt w:val="decimal"/>
      <w:lvlText w:val="%1."/>
      <w:lvlJc w:val="left"/>
      <w:pPr>
        <w:ind w:left="1725" w:hanging="1005"/>
      </w:pPr>
      <w:rPr>
        <w:rFonts w:hint="default"/>
      </w:rPr>
    </w:lvl>
    <w:lvl w:ilvl="1">
      <w:start w:val="1"/>
      <w:numFmt w:val="decimal"/>
      <w:isLgl/>
      <w:lvlText w:val="%1.%2"/>
      <w:lvlJc w:val="left"/>
      <w:pPr>
        <w:ind w:left="2085" w:hanging="360"/>
      </w:pPr>
      <w:rPr>
        <w:rFonts w:eastAsia="Times New Roman" w:hint="default"/>
      </w:rPr>
    </w:lvl>
    <w:lvl w:ilvl="2">
      <w:start w:val="1"/>
      <w:numFmt w:val="decimal"/>
      <w:isLgl/>
      <w:lvlText w:val="%1.%2.%3"/>
      <w:lvlJc w:val="left"/>
      <w:pPr>
        <w:ind w:left="3450" w:hanging="720"/>
      </w:pPr>
      <w:rPr>
        <w:rFonts w:eastAsia="Times New Roman" w:hint="default"/>
      </w:rPr>
    </w:lvl>
    <w:lvl w:ilvl="3">
      <w:start w:val="1"/>
      <w:numFmt w:val="decimal"/>
      <w:isLgl/>
      <w:lvlText w:val="%1.%2.%3.%4"/>
      <w:lvlJc w:val="left"/>
      <w:pPr>
        <w:ind w:left="4455" w:hanging="720"/>
      </w:pPr>
      <w:rPr>
        <w:rFonts w:eastAsia="Times New Roman" w:hint="default"/>
      </w:rPr>
    </w:lvl>
    <w:lvl w:ilvl="4">
      <w:start w:val="1"/>
      <w:numFmt w:val="decimal"/>
      <w:isLgl/>
      <w:lvlText w:val="%1.%2.%3.%4.%5"/>
      <w:lvlJc w:val="left"/>
      <w:pPr>
        <w:ind w:left="5820" w:hanging="1080"/>
      </w:pPr>
      <w:rPr>
        <w:rFonts w:eastAsia="Times New Roman" w:hint="default"/>
      </w:rPr>
    </w:lvl>
    <w:lvl w:ilvl="5">
      <w:start w:val="1"/>
      <w:numFmt w:val="decimal"/>
      <w:isLgl/>
      <w:lvlText w:val="%1.%2.%3.%4.%5.%6"/>
      <w:lvlJc w:val="left"/>
      <w:pPr>
        <w:ind w:left="6825" w:hanging="1080"/>
      </w:pPr>
      <w:rPr>
        <w:rFonts w:eastAsia="Times New Roman" w:hint="default"/>
      </w:rPr>
    </w:lvl>
    <w:lvl w:ilvl="6">
      <w:start w:val="1"/>
      <w:numFmt w:val="decimal"/>
      <w:isLgl/>
      <w:lvlText w:val="%1.%2.%3.%4.%5.%6.%7"/>
      <w:lvlJc w:val="left"/>
      <w:pPr>
        <w:ind w:left="8190" w:hanging="1440"/>
      </w:pPr>
      <w:rPr>
        <w:rFonts w:eastAsia="Times New Roman" w:hint="default"/>
      </w:rPr>
    </w:lvl>
    <w:lvl w:ilvl="7">
      <w:start w:val="1"/>
      <w:numFmt w:val="decimal"/>
      <w:isLgl/>
      <w:lvlText w:val="%1.%2.%3.%4.%5.%6.%7.%8"/>
      <w:lvlJc w:val="left"/>
      <w:pPr>
        <w:ind w:left="9195" w:hanging="1440"/>
      </w:pPr>
      <w:rPr>
        <w:rFonts w:eastAsia="Times New Roman" w:hint="default"/>
      </w:rPr>
    </w:lvl>
    <w:lvl w:ilvl="8">
      <w:start w:val="1"/>
      <w:numFmt w:val="decimal"/>
      <w:isLgl/>
      <w:lvlText w:val="%1.%2.%3.%4.%5.%6.%7.%8.%9"/>
      <w:lvlJc w:val="left"/>
      <w:pPr>
        <w:ind w:left="10560" w:hanging="1800"/>
      </w:pPr>
      <w:rPr>
        <w:rFonts w:eastAsia="Times New Roman" w:hint="default"/>
      </w:rPr>
    </w:lvl>
  </w:abstractNum>
  <w:abstractNum w:abstractNumId="1">
    <w:nsid w:val="14EA019C"/>
    <w:multiLevelType w:val="hybridMultilevel"/>
    <w:tmpl w:val="CD1A15F2"/>
    <w:lvl w:ilvl="0" w:tplc="E0CCA6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D649B0"/>
    <w:multiLevelType w:val="hybridMultilevel"/>
    <w:tmpl w:val="D93A38E0"/>
    <w:lvl w:ilvl="0" w:tplc="0A20DA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18C31C3"/>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4">
    <w:nsid w:val="240B7411"/>
    <w:multiLevelType w:val="multilevel"/>
    <w:tmpl w:val="E89EA8FA"/>
    <w:lvl w:ilvl="0">
      <w:start w:val="2"/>
      <w:numFmt w:val="decimal"/>
      <w:lvlText w:val="%1"/>
      <w:lvlJc w:val="left"/>
      <w:pPr>
        <w:ind w:left="360" w:hanging="360"/>
      </w:pPr>
      <w:rPr>
        <w:rFonts w:eastAsia="Times New Roman" w:hint="default"/>
      </w:rPr>
    </w:lvl>
    <w:lvl w:ilvl="1">
      <w:start w:val="2"/>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nsid w:val="25F15B4D"/>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6">
    <w:nsid w:val="295D7F6D"/>
    <w:multiLevelType w:val="hybridMultilevel"/>
    <w:tmpl w:val="FCBEA764"/>
    <w:lvl w:ilvl="0" w:tplc="0C50B0CC">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7">
    <w:nsid w:val="2D333F74"/>
    <w:multiLevelType w:val="multilevel"/>
    <w:tmpl w:val="9CF25FC8"/>
    <w:lvl w:ilvl="0">
      <w:start w:val="1"/>
      <w:numFmt w:val="decimal"/>
      <w:lvlText w:val="%1."/>
      <w:lvlJc w:val="left"/>
      <w:pPr>
        <w:tabs>
          <w:tab w:val="num" w:pos="0"/>
        </w:tabs>
        <w:ind w:left="927" w:hanging="360"/>
      </w:pPr>
      <w:rPr>
        <w:rFonts w:hint="default"/>
      </w:rPr>
    </w:lvl>
    <w:lvl w:ilvl="1">
      <w:start w:val="1"/>
      <w:numFmt w:val="decimal"/>
      <w:isLgl/>
      <w:lvlText w:val="2.%2"/>
      <w:lvlJc w:val="left"/>
      <w:pPr>
        <w:tabs>
          <w:tab w:val="num" w:pos="0"/>
        </w:tabs>
        <w:ind w:left="1347" w:hanging="420"/>
      </w:pPr>
      <w:rPr>
        <w:rFonts w:hint="default"/>
      </w:rPr>
    </w:lvl>
    <w:lvl w:ilvl="2">
      <w:start w:val="1"/>
      <w:numFmt w:val="decimal"/>
      <w:isLgl/>
      <w:lvlText w:val="%1.%2.%3"/>
      <w:lvlJc w:val="left"/>
      <w:pPr>
        <w:tabs>
          <w:tab w:val="num" w:pos="0"/>
        </w:tabs>
        <w:ind w:left="2007" w:hanging="720"/>
      </w:pPr>
      <w:rPr>
        <w:rFonts w:hint="default"/>
      </w:rPr>
    </w:lvl>
    <w:lvl w:ilvl="3">
      <w:start w:val="1"/>
      <w:numFmt w:val="decimal"/>
      <w:isLgl/>
      <w:lvlText w:val="%1.%2.%3.%4"/>
      <w:lvlJc w:val="left"/>
      <w:pPr>
        <w:tabs>
          <w:tab w:val="num" w:pos="0"/>
        </w:tabs>
        <w:ind w:left="2727" w:hanging="1080"/>
      </w:pPr>
      <w:rPr>
        <w:rFonts w:hint="default"/>
      </w:rPr>
    </w:lvl>
    <w:lvl w:ilvl="4">
      <w:start w:val="1"/>
      <w:numFmt w:val="decimal"/>
      <w:isLgl/>
      <w:lvlText w:val="%1.%2.%3.%4.%5"/>
      <w:lvlJc w:val="left"/>
      <w:pPr>
        <w:tabs>
          <w:tab w:val="num" w:pos="0"/>
        </w:tabs>
        <w:ind w:left="3087" w:hanging="1080"/>
      </w:pPr>
      <w:rPr>
        <w:rFonts w:hint="default"/>
      </w:rPr>
    </w:lvl>
    <w:lvl w:ilvl="5">
      <w:start w:val="1"/>
      <w:numFmt w:val="decimal"/>
      <w:isLgl/>
      <w:lvlText w:val="%1.%2.%3.%4.%5.%6"/>
      <w:lvlJc w:val="left"/>
      <w:pPr>
        <w:tabs>
          <w:tab w:val="num" w:pos="0"/>
        </w:tabs>
        <w:ind w:left="3807" w:hanging="1440"/>
      </w:pPr>
      <w:rPr>
        <w:rFonts w:hint="default"/>
      </w:rPr>
    </w:lvl>
    <w:lvl w:ilvl="6">
      <w:start w:val="1"/>
      <w:numFmt w:val="decimal"/>
      <w:isLgl/>
      <w:lvlText w:val="%1.%2.%3.%4.%5.%6.%7"/>
      <w:lvlJc w:val="left"/>
      <w:pPr>
        <w:tabs>
          <w:tab w:val="num" w:pos="0"/>
        </w:tabs>
        <w:ind w:left="4167" w:hanging="1440"/>
      </w:pPr>
      <w:rPr>
        <w:rFonts w:hint="default"/>
      </w:rPr>
    </w:lvl>
    <w:lvl w:ilvl="7">
      <w:start w:val="1"/>
      <w:numFmt w:val="decimal"/>
      <w:isLgl/>
      <w:lvlText w:val="%1.%2.%3.%4.%5.%6.%7.%8"/>
      <w:lvlJc w:val="left"/>
      <w:pPr>
        <w:tabs>
          <w:tab w:val="num" w:pos="0"/>
        </w:tabs>
        <w:ind w:left="4887" w:hanging="1800"/>
      </w:pPr>
      <w:rPr>
        <w:rFonts w:hint="default"/>
      </w:rPr>
    </w:lvl>
    <w:lvl w:ilvl="8">
      <w:start w:val="1"/>
      <w:numFmt w:val="decimal"/>
      <w:isLgl/>
      <w:lvlText w:val="%1.%2.%3.%4.%5.%6.%7.%8.%9"/>
      <w:lvlJc w:val="left"/>
      <w:pPr>
        <w:tabs>
          <w:tab w:val="num" w:pos="0"/>
        </w:tabs>
        <w:ind w:left="5607" w:hanging="2160"/>
      </w:pPr>
      <w:rPr>
        <w:rFonts w:hint="default"/>
      </w:rPr>
    </w:lvl>
  </w:abstractNum>
  <w:abstractNum w:abstractNumId="8">
    <w:nsid w:val="2EB16D16"/>
    <w:multiLevelType w:val="hybridMultilevel"/>
    <w:tmpl w:val="720A782E"/>
    <w:lvl w:ilvl="0" w:tplc="71B495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3020D5E"/>
    <w:multiLevelType w:val="hybridMultilevel"/>
    <w:tmpl w:val="5D5E7BF6"/>
    <w:lvl w:ilvl="0" w:tplc="2F203568">
      <w:start w:val="1"/>
      <w:numFmt w:val="decimal"/>
      <w:lvlText w:val="%1."/>
      <w:lvlJc w:val="left"/>
      <w:pPr>
        <w:tabs>
          <w:tab w:val="num" w:pos="2280"/>
        </w:tabs>
        <w:ind w:left="2280" w:hanging="132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0">
    <w:nsid w:val="35694960"/>
    <w:multiLevelType w:val="hybridMultilevel"/>
    <w:tmpl w:val="8D8EE75A"/>
    <w:lvl w:ilvl="0" w:tplc="EDC40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DE5F90"/>
    <w:multiLevelType w:val="hybridMultilevel"/>
    <w:tmpl w:val="E0106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8D4DA1"/>
    <w:multiLevelType w:val="singleLevel"/>
    <w:tmpl w:val="A2A65DA0"/>
    <w:lvl w:ilvl="0">
      <w:start w:val="1"/>
      <w:numFmt w:val="decimal"/>
      <w:lvlText w:val="%1."/>
      <w:lvlJc w:val="left"/>
      <w:pPr>
        <w:tabs>
          <w:tab w:val="num" w:pos="1068"/>
        </w:tabs>
        <w:ind w:left="1068" w:hanging="360"/>
      </w:pPr>
      <w:rPr>
        <w:rFonts w:hint="default"/>
      </w:rPr>
    </w:lvl>
  </w:abstractNum>
  <w:abstractNum w:abstractNumId="13">
    <w:nsid w:val="45A33FC2"/>
    <w:multiLevelType w:val="hybridMultilevel"/>
    <w:tmpl w:val="134A6C40"/>
    <w:lvl w:ilvl="0" w:tplc="5AC4A540">
      <w:start w:val="1"/>
      <w:numFmt w:val="decimal"/>
      <w:lvlText w:val="%1."/>
      <w:lvlJc w:val="left"/>
      <w:pPr>
        <w:ind w:left="2250" w:hanging="129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4A1D75A3"/>
    <w:multiLevelType w:val="hybridMultilevel"/>
    <w:tmpl w:val="7CF89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436ADD"/>
    <w:multiLevelType w:val="multilevel"/>
    <w:tmpl w:val="6B448514"/>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55B43018"/>
    <w:multiLevelType w:val="hybridMultilevel"/>
    <w:tmpl w:val="736C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6168BA"/>
    <w:multiLevelType w:val="hybridMultilevel"/>
    <w:tmpl w:val="BD10A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FD12C2"/>
    <w:multiLevelType w:val="hybridMultilevel"/>
    <w:tmpl w:val="0E66DA2E"/>
    <w:lvl w:ilvl="0" w:tplc="6380A7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14"/>
  </w:num>
  <w:num w:numId="3">
    <w:abstractNumId w:val="11"/>
  </w:num>
  <w:num w:numId="4">
    <w:abstractNumId w:val="9"/>
  </w:num>
  <w:num w:numId="5">
    <w:abstractNumId w:val="18"/>
  </w:num>
  <w:num w:numId="6">
    <w:abstractNumId w:val="2"/>
  </w:num>
  <w:num w:numId="7">
    <w:abstractNumId w:val="13"/>
  </w:num>
  <w:num w:numId="8">
    <w:abstractNumId w:val="12"/>
  </w:num>
  <w:num w:numId="9">
    <w:abstractNumId w:val="5"/>
  </w:num>
  <w:num w:numId="10">
    <w:abstractNumId w:val="15"/>
  </w:num>
  <w:num w:numId="11">
    <w:abstractNumId w:val="0"/>
  </w:num>
  <w:num w:numId="12">
    <w:abstractNumId w:val="8"/>
  </w:num>
  <w:num w:numId="13">
    <w:abstractNumId w:val="6"/>
  </w:num>
  <w:num w:numId="14">
    <w:abstractNumId w:val="17"/>
  </w:num>
  <w:num w:numId="15">
    <w:abstractNumId w:val="1"/>
  </w:num>
  <w:num w:numId="16">
    <w:abstractNumId w:val="10"/>
  </w:num>
  <w:num w:numId="17">
    <w:abstractNumId w:val="16"/>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F59B8"/>
    <w:rsid w:val="00003D14"/>
    <w:rsid w:val="000050A6"/>
    <w:rsid w:val="00006A7F"/>
    <w:rsid w:val="00011BD0"/>
    <w:rsid w:val="00013F93"/>
    <w:rsid w:val="00015082"/>
    <w:rsid w:val="000323B2"/>
    <w:rsid w:val="00041132"/>
    <w:rsid w:val="00043996"/>
    <w:rsid w:val="000471E1"/>
    <w:rsid w:val="00055AF1"/>
    <w:rsid w:val="0005603F"/>
    <w:rsid w:val="00065B1B"/>
    <w:rsid w:val="00065D2C"/>
    <w:rsid w:val="00066E7A"/>
    <w:rsid w:val="00067E54"/>
    <w:rsid w:val="00072EBA"/>
    <w:rsid w:val="000734CB"/>
    <w:rsid w:val="00073E2F"/>
    <w:rsid w:val="00085AA5"/>
    <w:rsid w:val="000923EE"/>
    <w:rsid w:val="0009529C"/>
    <w:rsid w:val="000971F5"/>
    <w:rsid w:val="000C0691"/>
    <w:rsid w:val="000C472F"/>
    <w:rsid w:val="000C4755"/>
    <w:rsid w:val="000C68E7"/>
    <w:rsid w:val="000E12EC"/>
    <w:rsid w:val="000E1EE4"/>
    <w:rsid w:val="000E3516"/>
    <w:rsid w:val="000E3D2C"/>
    <w:rsid w:val="000E3F04"/>
    <w:rsid w:val="000E5412"/>
    <w:rsid w:val="000F10AE"/>
    <w:rsid w:val="000F59B8"/>
    <w:rsid w:val="000F675A"/>
    <w:rsid w:val="001035C3"/>
    <w:rsid w:val="00113571"/>
    <w:rsid w:val="00131DB2"/>
    <w:rsid w:val="00143157"/>
    <w:rsid w:val="001441E0"/>
    <w:rsid w:val="0015286C"/>
    <w:rsid w:val="0015447B"/>
    <w:rsid w:val="00161F80"/>
    <w:rsid w:val="001632CC"/>
    <w:rsid w:val="001665A2"/>
    <w:rsid w:val="00171F59"/>
    <w:rsid w:val="001822E5"/>
    <w:rsid w:val="0018331B"/>
    <w:rsid w:val="00190056"/>
    <w:rsid w:val="0019394F"/>
    <w:rsid w:val="00193B44"/>
    <w:rsid w:val="001943ED"/>
    <w:rsid w:val="00197026"/>
    <w:rsid w:val="00197080"/>
    <w:rsid w:val="001B2EE4"/>
    <w:rsid w:val="001C6B6E"/>
    <w:rsid w:val="001D368C"/>
    <w:rsid w:val="001D48F1"/>
    <w:rsid w:val="001D71A8"/>
    <w:rsid w:val="001E348A"/>
    <w:rsid w:val="001F01E7"/>
    <w:rsid w:val="001F1ED1"/>
    <w:rsid w:val="002037FA"/>
    <w:rsid w:val="00210F6D"/>
    <w:rsid w:val="00214C93"/>
    <w:rsid w:val="00222D39"/>
    <w:rsid w:val="002255C1"/>
    <w:rsid w:val="00227593"/>
    <w:rsid w:val="00230A97"/>
    <w:rsid w:val="0023107B"/>
    <w:rsid w:val="002629BB"/>
    <w:rsid w:val="0026305B"/>
    <w:rsid w:val="00270301"/>
    <w:rsid w:val="00270DDE"/>
    <w:rsid w:val="00271D46"/>
    <w:rsid w:val="00275263"/>
    <w:rsid w:val="00275C80"/>
    <w:rsid w:val="00283F84"/>
    <w:rsid w:val="00286524"/>
    <w:rsid w:val="00296043"/>
    <w:rsid w:val="0029672E"/>
    <w:rsid w:val="00296909"/>
    <w:rsid w:val="002C327D"/>
    <w:rsid w:val="002D7CD0"/>
    <w:rsid w:val="002E21FC"/>
    <w:rsid w:val="002E2548"/>
    <w:rsid w:val="002E3CCD"/>
    <w:rsid w:val="002E72DA"/>
    <w:rsid w:val="002F33D8"/>
    <w:rsid w:val="002F3552"/>
    <w:rsid w:val="002F5F54"/>
    <w:rsid w:val="00302889"/>
    <w:rsid w:val="00305763"/>
    <w:rsid w:val="00306949"/>
    <w:rsid w:val="00306E55"/>
    <w:rsid w:val="003108A1"/>
    <w:rsid w:val="00312F59"/>
    <w:rsid w:val="003424B5"/>
    <w:rsid w:val="00356D14"/>
    <w:rsid w:val="003725E3"/>
    <w:rsid w:val="00372CAE"/>
    <w:rsid w:val="00374F8C"/>
    <w:rsid w:val="00380972"/>
    <w:rsid w:val="00383160"/>
    <w:rsid w:val="00384A02"/>
    <w:rsid w:val="003A166E"/>
    <w:rsid w:val="003A1EED"/>
    <w:rsid w:val="003A2E92"/>
    <w:rsid w:val="003A5438"/>
    <w:rsid w:val="003A6CA1"/>
    <w:rsid w:val="003A766F"/>
    <w:rsid w:val="003C248B"/>
    <w:rsid w:val="003C28B9"/>
    <w:rsid w:val="003C56B9"/>
    <w:rsid w:val="003C65D8"/>
    <w:rsid w:val="003D0801"/>
    <w:rsid w:val="003D30CB"/>
    <w:rsid w:val="003E5F55"/>
    <w:rsid w:val="003F14B9"/>
    <w:rsid w:val="003F20BC"/>
    <w:rsid w:val="003F4EB7"/>
    <w:rsid w:val="003F66AF"/>
    <w:rsid w:val="004055C3"/>
    <w:rsid w:val="004070A5"/>
    <w:rsid w:val="00413491"/>
    <w:rsid w:val="00431E8B"/>
    <w:rsid w:val="00433B76"/>
    <w:rsid w:val="00446593"/>
    <w:rsid w:val="00453A7C"/>
    <w:rsid w:val="004576F4"/>
    <w:rsid w:val="00462ADF"/>
    <w:rsid w:val="00464FD4"/>
    <w:rsid w:val="00466517"/>
    <w:rsid w:val="00470101"/>
    <w:rsid w:val="00472A7D"/>
    <w:rsid w:val="004775F8"/>
    <w:rsid w:val="00484F8C"/>
    <w:rsid w:val="00486697"/>
    <w:rsid w:val="0049215E"/>
    <w:rsid w:val="004925E0"/>
    <w:rsid w:val="0049458B"/>
    <w:rsid w:val="00496B74"/>
    <w:rsid w:val="004A1700"/>
    <w:rsid w:val="004A3BD7"/>
    <w:rsid w:val="004A7443"/>
    <w:rsid w:val="004B5477"/>
    <w:rsid w:val="004B6424"/>
    <w:rsid w:val="004C515B"/>
    <w:rsid w:val="004D2B3C"/>
    <w:rsid w:val="004E44FB"/>
    <w:rsid w:val="004E5EA0"/>
    <w:rsid w:val="004E67D0"/>
    <w:rsid w:val="004E776F"/>
    <w:rsid w:val="004F5184"/>
    <w:rsid w:val="00500EED"/>
    <w:rsid w:val="00504C3C"/>
    <w:rsid w:val="00515868"/>
    <w:rsid w:val="00515ECE"/>
    <w:rsid w:val="005217B2"/>
    <w:rsid w:val="005247C6"/>
    <w:rsid w:val="00525D77"/>
    <w:rsid w:val="0053082C"/>
    <w:rsid w:val="00530CED"/>
    <w:rsid w:val="00533A72"/>
    <w:rsid w:val="00545476"/>
    <w:rsid w:val="00545B9C"/>
    <w:rsid w:val="00546CC0"/>
    <w:rsid w:val="005500A9"/>
    <w:rsid w:val="00551324"/>
    <w:rsid w:val="00554710"/>
    <w:rsid w:val="00563158"/>
    <w:rsid w:val="00564726"/>
    <w:rsid w:val="005676F2"/>
    <w:rsid w:val="00570466"/>
    <w:rsid w:val="00582218"/>
    <w:rsid w:val="005830EF"/>
    <w:rsid w:val="0058534B"/>
    <w:rsid w:val="00585F32"/>
    <w:rsid w:val="00586679"/>
    <w:rsid w:val="00591BC5"/>
    <w:rsid w:val="005A50D3"/>
    <w:rsid w:val="005A6195"/>
    <w:rsid w:val="005B5EB3"/>
    <w:rsid w:val="005C3BCB"/>
    <w:rsid w:val="005C44E7"/>
    <w:rsid w:val="005E1596"/>
    <w:rsid w:val="005E4BA3"/>
    <w:rsid w:val="005E5B62"/>
    <w:rsid w:val="005E5B6C"/>
    <w:rsid w:val="005E6597"/>
    <w:rsid w:val="005F0945"/>
    <w:rsid w:val="005F2523"/>
    <w:rsid w:val="005F431B"/>
    <w:rsid w:val="0060018E"/>
    <w:rsid w:val="006015C7"/>
    <w:rsid w:val="006016B8"/>
    <w:rsid w:val="00611DD3"/>
    <w:rsid w:val="0062117F"/>
    <w:rsid w:val="00622716"/>
    <w:rsid w:val="00624FEC"/>
    <w:rsid w:val="00627B78"/>
    <w:rsid w:val="00630BFF"/>
    <w:rsid w:val="00632F8C"/>
    <w:rsid w:val="00642DDB"/>
    <w:rsid w:val="00647F86"/>
    <w:rsid w:val="0065002E"/>
    <w:rsid w:val="00661B65"/>
    <w:rsid w:val="00671C83"/>
    <w:rsid w:val="00673897"/>
    <w:rsid w:val="00677237"/>
    <w:rsid w:val="006837C7"/>
    <w:rsid w:val="006A297D"/>
    <w:rsid w:val="006A3AFB"/>
    <w:rsid w:val="006A6F81"/>
    <w:rsid w:val="006B029F"/>
    <w:rsid w:val="006B0A45"/>
    <w:rsid w:val="006B0CD3"/>
    <w:rsid w:val="006B4AB7"/>
    <w:rsid w:val="006C4CF0"/>
    <w:rsid w:val="006D2806"/>
    <w:rsid w:val="006D615E"/>
    <w:rsid w:val="006D73E9"/>
    <w:rsid w:val="006E3F08"/>
    <w:rsid w:val="006F2F8B"/>
    <w:rsid w:val="006F6CBC"/>
    <w:rsid w:val="00700BDC"/>
    <w:rsid w:val="00701188"/>
    <w:rsid w:val="00701609"/>
    <w:rsid w:val="007223B6"/>
    <w:rsid w:val="00724D6D"/>
    <w:rsid w:val="007251E6"/>
    <w:rsid w:val="0073260B"/>
    <w:rsid w:val="00737C17"/>
    <w:rsid w:val="0076251B"/>
    <w:rsid w:val="00780A00"/>
    <w:rsid w:val="00780FFE"/>
    <w:rsid w:val="00785A8C"/>
    <w:rsid w:val="007C67FB"/>
    <w:rsid w:val="007C7206"/>
    <w:rsid w:val="007D0330"/>
    <w:rsid w:val="007D036B"/>
    <w:rsid w:val="007D1672"/>
    <w:rsid w:val="007D3C94"/>
    <w:rsid w:val="007E0BBD"/>
    <w:rsid w:val="007E276C"/>
    <w:rsid w:val="007E7CE0"/>
    <w:rsid w:val="007F10E7"/>
    <w:rsid w:val="007F20FA"/>
    <w:rsid w:val="007F6DD9"/>
    <w:rsid w:val="008033B2"/>
    <w:rsid w:val="00807351"/>
    <w:rsid w:val="00810043"/>
    <w:rsid w:val="00811938"/>
    <w:rsid w:val="00820D57"/>
    <w:rsid w:val="008233FD"/>
    <w:rsid w:val="00830EDF"/>
    <w:rsid w:val="0085088C"/>
    <w:rsid w:val="00855789"/>
    <w:rsid w:val="00856068"/>
    <w:rsid w:val="0086569C"/>
    <w:rsid w:val="0087507C"/>
    <w:rsid w:val="008925B3"/>
    <w:rsid w:val="0089324B"/>
    <w:rsid w:val="008A6D4E"/>
    <w:rsid w:val="008C6889"/>
    <w:rsid w:val="008D6D45"/>
    <w:rsid w:val="008E45C8"/>
    <w:rsid w:val="00906A1C"/>
    <w:rsid w:val="009174ED"/>
    <w:rsid w:val="00923741"/>
    <w:rsid w:val="009238FF"/>
    <w:rsid w:val="00924EFC"/>
    <w:rsid w:val="00934A74"/>
    <w:rsid w:val="009526C1"/>
    <w:rsid w:val="00960178"/>
    <w:rsid w:val="0096020B"/>
    <w:rsid w:val="009639BB"/>
    <w:rsid w:val="009706BD"/>
    <w:rsid w:val="00971B3A"/>
    <w:rsid w:val="009779A0"/>
    <w:rsid w:val="0098425D"/>
    <w:rsid w:val="009866B0"/>
    <w:rsid w:val="0099208C"/>
    <w:rsid w:val="00992242"/>
    <w:rsid w:val="00993C0C"/>
    <w:rsid w:val="00994ECB"/>
    <w:rsid w:val="00996F0E"/>
    <w:rsid w:val="009A14DF"/>
    <w:rsid w:val="009A3A3B"/>
    <w:rsid w:val="009A3C64"/>
    <w:rsid w:val="009B11CD"/>
    <w:rsid w:val="009B46A7"/>
    <w:rsid w:val="009B4B87"/>
    <w:rsid w:val="009B6599"/>
    <w:rsid w:val="009C0205"/>
    <w:rsid w:val="009C19B2"/>
    <w:rsid w:val="009C76B7"/>
    <w:rsid w:val="009D12F7"/>
    <w:rsid w:val="009D4033"/>
    <w:rsid w:val="009D627C"/>
    <w:rsid w:val="009F73D1"/>
    <w:rsid w:val="009F7E05"/>
    <w:rsid w:val="00A05603"/>
    <w:rsid w:val="00A06437"/>
    <w:rsid w:val="00A15117"/>
    <w:rsid w:val="00A15401"/>
    <w:rsid w:val="00A2741C"/>
    <w:rsid w:val="00A42619"/>
    <w:rsid w:val="00A430A6"/>
    <w:rsid w:val="00A477DC"/>
    <w:rsid w:val="00A524FC"/>
    <w:rsid w:val="00A56169"/>
    <w:rsid w:val="00A60F76"/>
    <w:rsid w:val="00A71CE9"/>
    <w:rsid w:val="00A75FEE"/>
    <w:rsid w:val="00A767BE"/>
    <w:rsid w:val="00A83AE3"/>
    <w:rsid w:val="00A8472C"/>
    <w:rsid w:val="00A84A27"/>
    <w:rsid w:val="00A865C4"/>
    <w:rsid w:val="00A90138"/>
    <w:rsid w:val="00A9155D"/>
    <w:rsid w:val="00AA68A3"/>
    <w:rsid w:val="00AC5666"/>
    <w:rsid w:val="00AC6523"/>
    <w:rsid w:val="00AC6703"/>
    <w:rsid w:val="00AE4261"/>
    <w:rsid w:val="00AF06EE"/>
    <w:rsid w:val="00AF6415"/>
    <w:rsid w:val="00B025B3"/>
    <w:rsid w:val="00B03AD7"/>
    <w:rsid w:val="00B04380"/>
    <w:rsid w:val="00B05BDE"/>
    <w:rsid w:val="00B079A0"/>
    <w:rsid w:val="00B145E9"/>
    <w:rsid w:val="00B16EC5"/>
    <w:rsid w:val="00B20475"/>
    <w:rsid w:val="00B23BF7"/>
    <w:rsid w:val="00B31EC5"/>
    <w:rsid w:val="00B42B2F"/>
    <w:rsid w:val="00B44C05"/>
    <w:rsid w:val="00B5260C"/>
    <w:rsid w:val="00B52F4E"/>
    <w:rsid w:val="00B55233"/>
    <w:rsid w:val="00B569AD"/>
    <w:rsid w:val="00B57FBF"/>
    <w:rsid w:val="00B6174E"/>
    <w:rsid w:val="00B64048"/>
    <w:rsid w:val="00B81AB4"/>
    <w:rsid w:val="00B82981"/>
    <w:rsid w:val="00B95301"/>
    <w:rsid w:val="00BA0F43"/>
    <w:rsid w:val="00BA2E5D"/>
    <w:rsid w:val="00BA3001"/>
    <w:rsid w:val="00BA3BA6"/>
    <w:rsid w:val="00BA564D"/>
    <w:rsid w:val="00BA6DAA"/>
    <w:rsid w:val="00BA7AC8"/>
    <w:rsid w:val="00BC3E45"/>
    <w:rsid w:val="00BC593E"/>
    <w:rsid w:val="00BC7FE6"/>
    <w:rsid w:val="00BD3528"/>
    <w:rsid w:val="00BF13B9"/>
    <w:rsid w:val="00BF3C7A"/>
    <w:rsid w:val="00C006F2"/>
    <w:rsid w:val="00C0140D"/>
    <w:rsid w:val="00C032FD"/>
    <w:rsid w:val="00C1407B"/>
    <w:rsid w:val="00C22615"/>
    <w:rsid w:val="00C2407D"/>
    <w:rsid w:val="00C6242A"/>
    <w:rsid w:val="00C62664"/>
    <w:rsid w:val="00C65C32"/>
    <w:rsid w:val="00C71AC2"/>
    <w:rsid w:val="00C71C68"/>
    <w:rsid w:val="00C84578"/>
    <w:rsid w:val="00C94A73"/>
    <w:rsid w:val="00CA5D97"/>
    <w:rsid w:val="00CC35EC"/>
    <w:rsid w:val="00CC3C83"/>
    <w:rsid w:val="00CC65EC"/>
    <w:rsid w:val="00CD3766"/>
    <w:rsid w:val="00CD7FA2"/>
    <w:rsid w:val="00CE0C91"/>
    <w:rsid w:val="00CE1826"/>
    <w:rsid w:val="00CF0F72"/>
    <w:rsid w:val="00CF3CC3"/>
    <w:rsid w:val="00CF7B74"/>
    <w:rsid w:val="00D040B0"/>
    <w:rsid w:val="00D05389"/>
    <w:rsid w:val="00D1439F"/>
    <w:rsid w:val="00D16AAC"/>
    <w:rsid w:val="00D17EDD"/>
    <w:rsid w:val="00D41CDC"/>
    <w:rsid w:val="00D41D33"/>
    <w:rsid w:val="00D43ED1"/>
    <w:rsid w:val="00D558CA"/>
    <w:rsid w:val="00D5791F"/>
    <w:rsid w:val="00D62634"/>
    <w:rsid w:val="00D67E12"/>
    <w:rsid w:val="00D77F03"/>
    <w:rsid w:val="00D9438E"/>
    <w:rsid w:val="00D949D8"/>
    <w:rsid w:val="00DA5494"/>
    <w:rsid w:val="00DB09BD"/>
    <w:rsid w:val="00DB26C1"/>
    <w:rsid w:val="00DC73AB"/>
    <w:rsid w:val="00DD28E8"/>
    <w:rsid w:val="00DE1474"/>
    <w:rsid w:val="00DF7ECF"/>
    <w:rsid w:val="00E13BF7"/>
    <w:rsid w:val="00E143A6"/>
    <w:rsid w:val="00E15215"/>
    <w:rsid w:val="00E272A2"/>
    <w:rsid w:val="00E2776F"/>
    <w:rsid w:val="00E45DB4"/>
    <w:rsid w:val="00E62758"/>
    <w:rsid w:val="00E6512E"/>
    <w:rsid w:val="00E749DB"/>
    <w:rsid w:val="00E81B79"/>
    <w:rsid w:val="00E849D5"/>
    <w:rsid w:val="00E8544D"/>
    <w:rsid w:val="00E85C67"/>
    <w:rsid w:val="00EA0F47"/>
    <w:rsid w:val="00EA2C23"/>
    <w:rsid w:val="00EA2D1C"/>
    <w:rsid w:val="00EA49E8"/>
    <w:rsid w:val="00EA7829"/>
    <w:rsid w:val="00EB6051"/>
    <w:rsid w:val="00EC0461"/>
    <w:rsid w:val="00EC4128"/>
    <w:rsid w:val="00EC4D33"/>
    <w:rsid w:val="00EC5CF7"/>
    <w:rsid w:val="00EC5E77"/>
    <w:rsid w:val="00EC68A2"/>
    <w:rsid w:val="00ED163E"/>
    <w:rsid w:val="00ED267C"/>
    <w:rsid w:val="00EE2668"/>
    <w:rsid w:val="00EE4CD3"/>
    <w:rsid w:val="00EE67C3"/>
    <w:rsid w:val="00F022FE"/>
    <w:rsid w:val="00F20D6F"/>
    <w:rsid w:val="00F231D1"/>
    <w:rsid w:val="00F25038"/>
    <w:rsid w:val="00F50895"/>
    <w:rsid w:val="00F513E0"/>
    <w:rsid w:val="00F54824"/>
    <w:rsid w:val="00F646FA"/>
    <w:rsid w:val="00F77E66"/>
    <w:rsid w:val="00FB1303"/>
    <w:rsid w:val="00FB3AB5"/>
    <w:rsid w:val="00FC31E4"/>
    <w:rsid w:val="00FC4D1B"/>
    <w:rsid w:val="00FC6D1F"/>
    <w:rsid w:val="00FD2F4D"/>
    <w:rsid w:val="00FD649F"/>
    <w:rsid w:val="00FD725D"/>
    <w:rsid w:val="00FF31F9"/>
    <w:rsid w:val="00FF3BE6"/>
    <w:rsid w:val="00FF6F77"/>
    <w:rsid w:val="00FF7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1A8"/>
    <w:rPr>
      <w:sz w:val="24"/>
    </w:rPr>
  </w:style>
  <w:style w:type="paragraph" w:styleId="1">
    <w:name w:val="heading 1"/>
    <w:basedOn w:val="a"/>
    <w:next w:val="a"/>
    <w:qFormat/>
    <w:rsid w:val="001D71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71A8"/>
    <w:pPr>
      <w:jc w:val="both"/>
    </w:pPr>
  </w:style>
  <w:style w:type="character" w:customStyle="1" w:styleId="a4">
    <w:name w:val="Гипертекстовая ссылка"/>
    <w:rsid w:val="001D71A8"/>
    <w:rPr>
      <w:color w:val="008000"/>
      <w:szCs w:val="20"/>
      <w:u w:val="single"/>
    </w:rPr>
  </w:style>
  <w:style w:type="paragraph" w:customStyle="1" w:styleId="a5">
    <w:name w:val="Комментарий"/>
    <w:basedOn w:val="a"/>
    <w:next w:val="a"/>
    <w:rsid w:val="001D71A8"/>
    <w:pPr>
      <w:widowControl w:val="0"/>
      <w:autoSpaceDE w:val="0"/>
      <w:autoSpaceDN w:val="0"/>
      <w:adjustRightInd w:val="0"/>
      <w:ind w:left="170"/>
      <w:jc w:val="both"/>
    </w:pPr>
    <w:rPr>
      <w:rFonts w:ascii="Arial" w:hAnsi="Arial"/>
      <w:i/>
      <w:iCs/>
      <w:color w:val="800080"/>
      <w:sz w:val="20"/>
    </w:rPr>
  </w:style>
  <w:style w:type="paragraph" w:styleId="a6">
    <w:name w:val="Body Text Indent"/>
    <w:basedOn w:val="a"/>
    <w:rsid w:val="001D71A8"/>
    <w:pPr>
      <w:ind w:left="4820" w:hanging="4111"/>
      <w:jc w:val="both"/>
    </w:pPr>
  </w:style>
  <w:style w:type="paragraph" w:styleId="2">
    <w:name w:val="Body Text Indent 2"/>
    <w:basedOn w:val="a"/>
    <w:rsid w:val="001D71A8"/>
    <w:pPr>
      <w:ind w:left="-109"/>
      <w:jc w:val="both"/>
    </w:pPr>
  </w:style>
  <w:style w:type="paragraph" w:styleId="3">
    <w:name w:val="Body Text Indent 3"/>
    <w:basedOn w:val="a"/>
    <w:rsid w:val="001D71A8"/>
    <w:pPr>
      <w:ind w:left="4920" w:hanging="5042"/>
      <w:jc w:val="both"/>
    </w:pPr>
  </w:style>
  <w:style w:type="paragraph" w:styleId="a7">
    <w:name w:val="header"/>
    <w:basedOn w:val="a"/>
    <w:rsid w:val="001D71A8"/>
    <w:pPr>
      <w:tabs>
        <w:tab w:val="center" w:pos="4677"/>
        <w:tab w:val="right" w:pos="9355"/>
      </w:tabs>
    </w:pPr>
  </w:style>
  <w:style w:type="character" w:styleId="a8">
    <w:name w:val="page number"/>
    <w:basedOn w:val="a0"/>
    <w:rsid w:val="001D71A8"/>
  </w:style>
  <w:style w:type="paragraph" w:styleId="a9">
    <w:name w:val="footer"/>
    <w:basedOn w:val="a"/>
    <w:rsid w:val="001D71A8"/>
    <w:pPr>
      <w:tabs>
        <w:tab w:val="center" w:pos="4677"/>
        <w:tab w:val="right" w:pos="9355"/>
      </w:tabs>
    </w:pPr>
  </w:style>
  <w:style w:type="paragraph" w:styleId="aa">
    <w:name w:val="Balloon Text"/>
    <w:basedOn w:val="a"/>
    <w:semiHidden/>
    <w:rsid w:val="001D71A8"/>
    <w:rPr>
      <w:rFonts w:ascii="Tahoma" w:hAnsi="Tahoma" w:cs="Tahoma"/>
      <w:sz w:val="16"/>
      <w:szCs w:val="16"/>
    </w:rPr>
  </w:style>
  <w:style w:type="paragraph" w:styleId="ab">
    <w:name w:val="List Paragraph"/>
    <w:basedOn w:val="a"/>
    <w:uiPriority w:val="34"/>
    <w:qFormat/>
    <w:rsid w:val="001D71A8"/>
    <w:pPr>
      <w:spacing w:after="200" w:line="276" w:lineRule="auto"/>
      <w:ind w:left="720"/>
      <w:contextualSpacing/>
    </w:pPr>
    <w:rPr>
      <w:sz w:val="22"/>
      <w:szCs w:val="22"/>
      <w:lang w:eastAsia="en-US"/>
    </w:rPr>
  </w:style>
  <w:style w:type="paragraph" w:styleId="ac">
    <w:name w:val="footnote text"/>
    <w:aliases w:val="single space,footnote text,fn,FOOTNOTES,Car,Footnote,text,ft,Footnote Text Char Char Char Char Char Char,Footnote Text Char Char Char Char1,Footnote Text Char Char Char Char Char1,Footnote Text Char Char Char Char Char,f,Geneva,Geneva 9"/>
    <w:basedOn w:val="a"/>
    <w:link w:val="ad"/>
    <w:uiPriority w:val="99"/>
    <w:rsid w:val="001D71A8"/>
    <w:rPr>
      <w:sz w:val="20"/>
    </w:rPr>
  </w:style>
  <w:style w:type="character" w:styleId="ae">
    <w:name w:val="footnote reference"/>
    <w:semiHidden/>
    <w:rsid w:val="001D71A8"/>
    <w:rPr>
      <w:vertAlign w:val="superscript"/>
    </w:rPr>
  </w:style>
  <w:style w:type="paragraph" w:styleId="20">
    <w:name w:val="Body Text 2"/>
    <w:basedOn w:val="a"/>
    <w:rsid w:val="00270DDE"/>
    <w:pPr>
      <w:spacing w:after="120" w:line="480" w:lineRule="auto"/>
    </w:pPr>
    <w:rPr>
      <w:szCs w:val="24"/>
    </w:rPr>
  </w:style>
  <w:style w:type="paragraph" w:customStyle="1" w:styleId="10">
    <w:name w:val="1"/>
    <w:basedOn w:val="a"/>
    <w:rsid w:val="0029672E"/>
    <w:pPr>
      <w:spacing w:after="160" w:line="240" w:lineRule="exact"/>
    </w:pPr>
    <w:rPr>
      <w:rFonts w:ascii="Verdana" w:hAnsi="Verdana" w:cs="Verdana"/>
      <w:sz w:val="20"/>
      <w:lang w:val="en-US" w:eastAsia="en-US"/>
    </w:rPr>
  </w:style>
  <w:style w:type="paragraph" w:customStyle="1" w:styleId="11">
    <w:name w:val="Обычный1"/>
    <w:autoRedefine/>
    <w:qFormat/>
    <w:rsid w:val="00EC4D33"/>
    <w:pPr>
      <w:widowControl w:val="0"/>
      <w:autoSpaceDE w:val="0"/>
      <w:autoSpaceDN w:val="0"/>
      <w:adjustRightInd w:val="0"/>
      <w:spacing w:before="120" w:line="360" w:lineRule="auto"/>
      <w:ind w:left="-540" w:firstLine="540"/>
      <w:jc w:val="both"/>
    </w:pPr>
    <w:rPr>
      <w:sz w:val="24"/>
      <w:szCs w:val="24"/>
    </w:rPr>
  </w:style>
  <w:style w:type="paragraph" w:customStyle="1" w:styleId="21">
    <w:name w:val="Обычный2"/>
    <w:rsid w:val="009706BD"/>
    <w:pPr>
      <w:overflowPunct w:val="0"/>
      <w:autoSpaceDE w:val="0"/>
      <w:autoSpaceDN w:val="0"/>
      <w:adjustRightInd w:val="0"/>
      <w:spacing w:line="-360" w:lineRule="auto"/>
      <w:ind w:firstLine="567"/>
      <w:jc w:val="both"/>
      <w:textAlignment w:val="baseline"/>
    </w:pPr>
    <w:rPr>
      <w:sz w:val="28"/>
    </w:rPr>
  </w:style>
  <w:style w:type="paragraph" w:customStyle="1" w:styleId="af">
    <w:name w:val="Знак"/>
    <w:basedOn w:val="a"/>
    <w:rsid w:val="00286524"/>
    <w:pPr>
      <w:spacing w:after="160" w:line="240" w:lineRule="exact"/>
    </w:pPr>
    <w:rPr>
      <w:rFonts w:ascii="Verdana" w:hAnsi="Verdana" w:cs="Verdana"/>
      <w:sz w:val="20"/>
      <w:lang w:val="en-US" w:eastAsia="en-US"/>
    </w:rPr>
  </w:style>
  <w:style w:type="paragraph" w:styleId="af0">
    <w:name w:val="Normal (Web)"/>
    <w:basedOn w:val="a"/>
    <w:uiPriority w:val="99"/>
    <w:unhideWhenUsed/>
    <w:rsid w:val="009D627C"/>
    <w:pPr>
      <w:spacing w:before="100" w:beforeAutospacing="1" w:after="100" w:afterAutospacing="1"/>
    </w:pPr>
    <w:rPr>
      <w:szCs w:val="24"/>
    </w:rPr>
  </w:style>
  <w:style w:type="character" w:customStyle="1" w:styleId="ad">
    <w:name w:val="Текст сноски Знак"/>
    <w:aliases w:val="single space Знак,footnote text Знак,fn Знак,FOOTNOTES Знак,Car Знак,Footnote Знак,text Знак,ft Знак,Footnote Text Char Char Char Char Char Char Знак,Footnote Text Char Char Char Char1 Знак,Footnote Text Char Char Char Char Char1 Знак"/>
    <w:basedOn w:val="a0"/>
    <w:link w:val="ac"/>
    <w:uiPriority w:val="99"/>
    <w:rsid w:val="004A3BD7"/>
  </w:style>
</w:styles>
</file>

<file path=word/webSettings.xml><?xml version="1.0" encoding="utf-8"?>
<w:webSettings xmlns:r="http://schemas.openxmlformats.org/officeDocument/2006/relationships" xmlns:w="http://schemas.openxmlformats.org/wordprocessingml/2006/main">
  <w:divs>
    <w:div w:id="231356186">
      <w:bodyDiv w:val="1"/>
      <w:marLeft w:val="0"/>
      <w:marRight w:val="0"/>
      <w:marTop w:val="0"/>
      <w:marBottom w:val="0"/>
      <w:divBdr>
        <w:top w:val="none" w:sz="0" w:space="0" w:color="auto"/>
        <w:left w:val="none" w:sz="0" w:space="0" w:color="auto"/>
        <w:bottom w:val="none" w:sz="0" w:space="0" w:color="auto"/>
        <w:right w:val="none" w:sz="0" w:space="0" w:color="auto"/>
      </w:divBdr>
    </w:div>
    <w:div w:id="968974274">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97349166">
      <w:bodyDiv w:val="1"/>
      <w:marLeft w:val="0"/>
      <w:marRight w:val="0"/>
      <w:marTop w:val="0"/>
      <w:marBottom w:val="0"/>
      <w:divBdr>
        <w:top w:val="none" w:sz="0" w:space="0" w:color="auto"/>
        <w:left w:val="none" w:sz="0" w:space="0" w:color="auto"/>
        <w:bottom w:val="none" w:sz="0" w:space="0" w:color="auto"/>
        <w:right w:val="none" w:sz="0" w:space="0" w:color="auto"/>
      </w:divBdr>
    </w:div>
    <w:div w:id="14235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A95B595-8E25-460B-BAEA-1339BBAF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3</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заседания</vt:lpstr>
    </vt:vector>
  </TitlesOfParts>
  <Company>ОС</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заседания</dc:title>
  <dc:subject/>
  <dc:creator>Сахарова</dc:creator>
  <cp:keywords/>
  <dc:description/>
  <cp:lastModifiedBy>alidzhieva</cp:lastModifiedBy>
  <cp:revision>80</cp:revision>
  <cp:lastPrinted>2014-06-06T07:50:00Z</cp:lastPrinted>
  <dcterms:created xsi:type="dcterms:W3CDTF">2012-03-23T10:13:00Z</dcterms:created>
  <dcterms:modified xsi:type="dcterms:W3CDTF">2014-06-06T07:58:00Z</dcterms:modified>
</cp:coreProperties>
</file>