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6B0" w:rsidRPr="003F66AF" w:rsidRDefault="00D9438E" w:rsidP="009866B0">
      <w:pPr>
        <w:pStyle w:val="1"/>
        <w:rPr>
          <w:sz w:val="24"/>
          <w:szCs w:val="24"/>
        </w:rPr>
      </w:pPr>
      <w:r w:rsidRPr="003F66AF">
        <w:rPr>
          <w:sz w:val="24"/>
          <w:szCs w:val="24"/>
        </w:rPr>
        <w:t xml:space="preserve"> </w:t>
      </w:r>
      <w:r w:rsidR="00BA2E5D" w:rsidRPr="003F66AF">
        <w:rPr>
          <w:sz w:val="24"/>
          <w:szCs w:val="24"/>
        </w:rPr>
        <w:t>ПРОТОКОЛ</w:t>
      </w:r>
      <w:r w:rsidR="009866B0" w:rsidRPr="003F66AF">
        <w:rPr>
          <w:sz w:val="24"/>
          <w:szCs w:val="24"/>
        </w:rPr>
        <w:t xml:space="preserve"> </w:t>
      </w:r>
    </w:p>
    <w:p w:rsidR="009866B0" w:rsidRPr="003F66AF" w:rsidRDefault="009866B0" w:rsidP="009866B0">
      <w:pPr>
        <w:pStyle w:val="1"/>
        <w:rPr>
          <w:sz w:val="24"/>
          <w:szCs w:val="24"/>
        </w:rPr>
      </w:pPr>
    </w:p>
    <w:p w:rsidR="00BA2E5D" w:rsidRPr="003F66AF" w:rsidRDefault="009866B0" w:rsidP="009866B0">
      <w:pPr>
        <w:pStyle w:val="1"/>
        <w:rPr>
          <w:sz w:val="24"/>
          <w:szCs w:val="24"/>
        </w:rPr>
      </w:pPr>
      <w:r w:rsidRPr="003F66AF">
        <w:rPr>
          <w:sz w:val="24"/>
          <w:szCs w:val="24"/>
        </w:rPr>
        <w:t xml:space="preserve"> </w:t>
      </w:r>
      <w:r w:rsidR="00BA2E5D" w:rsidRPr="003F66AF">
        <w:rPr>
          <w:sz w:val="24"/>
          <w:szCs w:val="24"/>
        </w:rPr>
        <w:t>ЗАСЕДАНИЯ</w:t>
      </w:r>
    </w:p>
    <w:p w:rsidR="00BA2E5D" w:rsidRPr="003F66AF" w:rsidRDefault="00BA2E5D" w:rsidP="009F73D1">
      <w:pPr>
        <w:jc w:val="center"/>
        <w:rPr>
          <w:szCs w:val="24"/>
        </w:rPr>
      </w:pPr>
    </w:p>
    <w:p w:rsidR="00BA2E5D" w:rsidRPr="003F66AF" w:rsidRDefault="00BA2E5D" w:rsidP="009F73D1">
      <w:pPr>
        <w:pBdr>
          <w:bottom w:val="single" w:sz="12" w:space="1" w:color="auto"/>
        </w:pBdr>
        <w:jc w:val="center"/>
        <w:rPr>
          <w:b/>
          <w:szCs w:val="24"/>
        </w:rPr>
      </w:pPr>
      <w:r w:rsidRPr="003F66AF">
        <w:rPr>
          <w:b/>
          <w:szCs w:val="24"/>
        </w:rPr>
        <w:t>ОБЩЕСТВЕННОГО СОВЕТА ПРИ ФЕДЕРАЛЬНОЙ СЛУЖБЕ ПО ГИДРОМЕТЕОРОЛОГИИ И МОНИТОРИНГУ ОКРУЖАЮЩЕЙ СРЕДЫ</w:t>
      </w:r>
    </w:p>
    <w:p w:rsidR="00C71AC2" w:rsidRPr="003F66AF" w:rsidRDefault="00C71AC2" w:rsidP="009F73D1">
      <w:pPr>
        <w:pStyle w:val="1"/>
        <w:jc w:val="right"/>
        <w:rPr>
          <w:b/>
          <w:sz w:val="24"/>
          <w:szCs w:val="24"/>
          <w:u w:val="single"/>
        </w:rPr>
      </w:pPr>
    </w:p>
    <w:p w:rsidR="00BA2E5D" w:rsidRPr="003F66AF" w:rsidRDefault="00BA2E5D" w:rsidP="009F73D1">
      <w:pPr>
        <w:pStyle w:val="1"/>
        <w:jc w:val="right"/>
        <w:rPr>
          <w:b/>
          <w:sz w:val="24"/>
          <w:szCs w:val="24"/>
          <w:u w:val="single"/>
        </w:rPr>
      </w:pPr>
      <w:r w:rsidRPr="003F66AF">
        <w:rPr>
          <w:b/>
          <w:sz w:val="24"/>
          <w:szCs w:val="24"/>
          <w:u w:val="single"/>
        </w:rPr>
        <w:t xml:space="preserve">от </w:t>
      </w:r>
      <w:r w:rsidR="00381143">
        <w:rPr>
          <w:b/>
          <w:sz w:val="24"/>
          <w:szCs w:val="24"/>
          <w:u w:val="single"/>
        </w:rPr>
        <w:t>30</w:t>
      </w:r>
      <w:r w:rsidR="004D2B3C" w:rsidRPr="003F66AF">
        <w:rPr>
          <w:b/>
          <w:sz w:val="24"/>
          <w:szCs w:val="24"/>
          <w:u w:val="single"/>
        </w:rPr>
        <w:t xml:space="preserve"> </w:t>
      </w:r>
      <w:r w:rsidR="00381143">
        <w:rPr>
          <w:b/>
          <w:sz w:val="24"/>
          <w:szCs w:val="24"/>
          <w:u w:val="single"/>
        </w:rPr>
        <w:t>марта</w:t>
      </w:r>
      <w:r w:rsidR="005B5EB3" w:rsidRPr="003F66AF">
        <w:rPr>
          <w:b/>
          <w:sz w:val="24"/>
          <w:szCs w:val="24"/>
          <w:u w:val="single"/>
        </w:rPr>
        <w:t xml:space="preserve"> 20</w:t>
      </w:r>
      <w:r w:rsidR="00486697" w:rsidRPr="003F66AF">
        <w:rPr>
          <w:b/>
          <w:sz w:val="24"/>
          <w:szCs w:val="24"/>
          <w:u w:val="single"/>
        </w:rPr>
        <w:t>1</w:t>
      </w:r>
      <w:r w:rsidR="00381143">
        <w:rPr>
          <w:b/>
          <w:sz w:val="24"/>
          <w:szCs w:val="24"/>
          <w:u w:val="single"/>
        </w:rPr>
        <w:t>5</w:t>
      </w:r>
      <w:r w:rsidR="002A4B2D">
        <w:rPr>
          <w:b/>
          <w:sz w:val="24"/>
          <w:szCs w:val="24"/>
          <w:u w:val="single"/>
        </w:rPr>
        <w:t xml:space="preserve"> </w:t>
      </w:r>
      <w:r w:rsidR="00A60A7C">
        <w:rPr>
          <w:b/>
          <w:sz w:val="24"/>
          <w:szCs w:val="24"/>
          <w:u w:val="single"/>
        </w:rPr>
        <w:t>года</w:t>
      </w:r>
      <w:r w:rsidRPr="003F66AF">
        <w:rPr>
          <w:b/>
          <w:sz w:val="24"/>
          <w:szCs w:val="24"/>
          <w:u w:val="single"/>
        </w:rPr>
        <w:t xml:space="preserve"> № </w:t>
      </w:r>
      <w:r w:rsidR="00381143">
        <w:rPr>
          <w:b/>
          <w:sz w:val="24"/>
          <w:szCs w:val="24"/>
          <w:u w:val="single"/>
        </w:rPr>
        <w:t>1</w:t>
      </w:r>
    </w:p>
    <w:p w:rsidR="00C71AC2" w:rsidRDefault="00C71AC2" w:rsidP="009F73D1">
      <w:pPr>
        <w:pStyle w:val="1"/>
        <w:rPr>
          <w:sz w:val="24"/>
          <w:szCs w:val="24"/>
        </w:rPr>
      </w:pPr>
    </w:p>
    <w:p w:rsidR="000346FB" w:rsidRPr="000346FB" w:rsidRDefault="000346FB" w:rsidP="000346FB"/>
    <w:p w:rsidR="00BA2E5D" w:rsidRPr="003F66AF" w:rsidRDefault="00BA2E5D" w:rsidP="009F73D1">
      <w:pPr>
        <w:pStyle w:val="1"/>
        <w:rPr>
          <w:sz w:val="24"/>
          <w:szCs w:val="24"/>
        </w:rPr>
      </w:pPr>
      <w:r w:rsidRPr="003F66AF">
        <w:rPr>
          <w:sz w:val="24"/>
          <w:szCs w:val="24"/>
        </w:rPr>
        <w:t>ПРЕДСЕДАТЕЛЬСТВОВАЛ</w:t>
      </w:r>
    </w:p>
    <w:p w:rsidR="00C71AC2" w:rsidRDefault="00C71AC2" w:rsidP="009F73D1">
      <w:pPr>
        <w:jc w:val="center"/>
        <w:rPr>
          <w:szCs w:val="24"/>
        </w:rPr>
      </w:pPr>
    </w:p>
    <w:p w:rsidR="000346FB" w:rsidRPr="00A55AD3" w:rsidRDefault="000346FB" w:rsidP="009F73D1">
      <w:pPr>
        <w:jc w:val="center"/>
        <w:rPr>
          <w:szCs w:val="24"/>
        </w:rPr>
      </w:pPr>
    </w:p>
    <w:p w:rsidR="00BA2E5D" w:rsidRPr="003F66AF" w:rsidRDefault="00486697" w:rsidP="009F73D1">
      <w:pPr>
        <w:jc w:val="center"/>
        <w:rPr>
          <w:szCs w:val="24"/>
        </w:rPr>
      </w:pPr>
      <w:r w:rsidRPr="003F66AF">
        <w:rPr>
          <w:szCs w:val="24"/>
        </w:rPr>
        <w:t>Ю.С. ЦАТУРОВ</w:t>
      </w:r>
    </w:p>
    <w:p w:rsidR="0023107B" w:rsidRPr="003F66AF" w:rsidRDefault="0023107B" w:rsidP="009F73D1">
      <w:pPr>
        <w:rPr>
          <w:szCs w:val="24"/>
          <w:u w:val="single"/>
        </w:rPr>
      </w:pPr>
    </w:p>
    <w:p w:rsidR="00BA2E5D" w:rsidRPr="00FD5AE8" w:rsidRDefault="00BA2E5D" w:rsidP="009F73D1">
      <w:pPr>
        <w:rPr>
          <w:szCs w:val="24"/>
          <w:u w:val="single"/>
        </w:rPr>
      </w:pPr>
      <w:r w:rsidRPr="00FD5AE8">
        <w:rPr>
          <w:szCs w:val="24"/>
          <w:u w:val="single"/>
        </w:rPr>
        <w:t>Присутствовали</w:t>
      </w:r>
    </w:p>
    <w:p w:rsidR="00BA2E5D" w:rsidRPr="00FD5AE8" w:rsidRDefault="00BA2E5D" w:rsidP="00C71AC2">
      <w:pPr>
        <w:rPr>
          <w:szCs w:val="24"/>
        </w:rPr>
      </w:pPr>
    </w:p>
    <w:tbl>
      <w:tblPr>
        <w:tblW w:w="10173" w:type="dxa"/>
        <w:tblLook w:val="0000" w:firstRow="0" w:lastRow="0" w:firstColumn="0" w:lastColumn="0" w:noHBand="0" w:noVBand="0"/>
      </w:tblPr>
      <w:tblGrid>
        <w:gridCol w:w="3067"/>
        <w:gridCol w:w="7106"/>
      </w:tblGrid>
      <w:tr w:rsidR="00BA2E5D" w:rsidRPr="00FD5AE8" w:rsidTr="006A0EDE">
        <w:trPr>
          <w:trHeight w:val="1056"/>
        </w:trPr>
        <w:tc>
          <w:tcPr>
            <w:tcW w:w="3067" w:type="dxa"/>
          </w:tcPr>
          <w:p w:rsidR="000C0691" w:rsidRPr="00FD5AE8" w:rsidRDefault="00BA2E5D" w:rsidP="00994ECB">
            <w:pPr>
              <w:rPr>
                <w:szCs w:val="24"/>
              </w:rPr>
            </w:pPr>
            <w:r w:rsidRPr="00FD5AE8">
              <w:rPr>
                <w:szCs w:val="24"/>
              </w:rPr>
              <w:t>Члены Общественного совета:</w:t>
            </w:r>
          </w:p>
        </w:tc>
        <w:tc>
          <w:tcPr>
            <w:tcW w:w="7106" w:type="dxa"/>
          </w:tcPr>
          <w:p w:rsidR="00381143" w:rsidRDefault="00214C93" w:rsidP="00495720">
            <w:pPr>
              <w:ind w:right="-140"/>
              <w:jc w:val="both"/>
              <w:rPr>
                <w:szCs w:val="24"/>
              </w:rPr>
            </w:pPr>
            <w:r w:rsidRPr="00FD5AE8">
              <w:rPr>
                <w:szCs w:val="24"/>
              </w:rPr>
              <w:t xml:space="preserve">З.И. Воронкова, </w:t>
            </w:r>
            <w:r w:rsidR="00381143">
              <w:rPr>
                <w:szCs w:val="24"/>
              </w:rPr>
              <w:t xml:space="preserve">В.Н. Дядюченко, </w:t>
            </w:r>
            <w:r w:rsidR="009238FF" w:rsidRPr="00FD5AE8">
              <w:rPr>
                <w:szCs w:val="24"/>
              </w:rPr>
              <w:t>Л.В. Задворнова</w:t>
            </w:r>
            <w:r w:rsidR="00DF7ECF" w:rsidRPr="00FD5AE8">
              <w:rPr>
                <w:szCs w:val="24"/>
              </w:rPr>
              <w:t>,</w:t>
            </w:r>
            <w:r w:rsidR="00B6174E" w:rsidRPr="00FD5AE8">
              <w:rPr>
                <w:szCs w:val="24"/>
              </w:rPr>
              <w:t xml:space="preserve"> </w:t>
            </w:r>
          </w:p>
          <w:p w:rsidR="00381143" w:rsidRDefault="00381143" w:rsidP="00214C93">
            <w:pPr>
              <w:ind w:right="-140"/>
              <w:rPr>
                <w:szCs w:val="24"/>
              </w:rPr>
            </w:pPr>
            <w:r>
              <w:rPr>
                <w:szCs w:val="24"/>
              </w:rPr>
              <w:t xml:space="preserve">М.Ч. Залиханов, </w:t>
            </w:r>
            <w:r w:rsidR="00543B78">
              <w:rPr>
                <w:szCs w:val="24"/>
              </w:rPr>
              <w:t xml:space="preserve">В.М. Захаров, </w:t>
            </w:r>
            <w:r w:rsidR="00A60A7C" w:rsidRPr="00FD5AE8">
              <w:rPr>
                <w:szCs w:val="24"/>
              </w:rPr>
              <w:t xml:space="preserve">А.О. Кокорин, </w:t>
            </w:r>
            <w:r>
              <w:rPr>
                <w:szCs w:val="24"/>
              </w:rPr>
              <w:t xml:space="preserve">Г.М. Кравец, </w:t>
            </w:r>
          </w:p>
          <w:p w:rsidR="000C0691" w:rsidRPr="00FD5AE8" w:rsidRDefault="00381143" w:rsidP="00214C93">
            <w:pPr>
              <w:ind w:right="-140"/>
              <w:rPr>
                <w:szCs w:val="24"/>
              </w:rPr>
            </w:pPr>
            <w:r>
              <w:rPr>
                <w:szCs w:val="24"/>
              </w:rPr>
              <w:t xml:space="preserve">М.А. Мамаева, </w:t>
            </w:r>
            <w:r w:rsidR="008F7244">
              <w:rPr>
                <w:szCs w:val="24"/>
              </w:rPr>
              <w:t xml:space="preserve">Ю.Б. Павлюков, </w:t>
            </w:r>
            <w:r w:rsidR="00B6174E" w:rsidRPr="00FD5AE8">
              <w:rPr>
                <w:szCs w:val="24"/>
              </w:rPr>
              <w:t xml:space="preserve">В.Л. Поляков, </w:t>
            </w:r>
            <w:r w:rsidR="00A60A7C" w:rsidRPr="00FD5AE8">
              <w:rPr>
                <w:szCs w:val="24"/>
              </w:rPr>
              <w:t>Н.Г. Рыбальский,</w:t>
            </w:r>
            <w:r w:rsidR="00214C93" w:rsidRPr="00FD5AE8">
              <w:rPr>
                <w:szCs w:val="24"/>
              </w:rPr>
              <w:t xml:space="preserve"> </w:t>
            </w:r>
            <w:r w:rsidR="00A60A7C" w:rsidRPr="00FD5AE8">
              <w:rPr>
                <w:szCs w:val="24"/>
              </w:rPr>
              <w:t xml:space="preserve">Ю.В. Смирнова, </w:t>
            </w:r>
            <w:r>
              <w:rPr>
                <w:szCs w:val="24"/>
              </w:rPr>
              <w:t xml:space="preserve">А.А. Соловьянов, Н.А. Фурсов, </w:t>
            </w:r>
            <w:r w:rsidR="00A60A7C" w:rsidRPr="00FD5AE8">
              <w:rPr>
                <w:szCs w:val="24"/>
              </w:rPr>
              <w:t>И.М. Ягубов</w:t>
            </w:r>
          </w:p>
          <w:p w:rsidR="00994ECB" w:rsidRPr="00FD5AE8" w:rsidRDefault="00994ECB" w:rsidP="00994ECB">
            <w:pPr>
              <w:ind w:right="-140"/>
              <w:rPr>
                <w:szCs w:val="24"/>
              </w:rPr>
            </w:pPr>
          </w:p>
        </w:tc>
      </w:tr>
      <w:tr w:rsidR="00BA2E5D" w:rsidRPr="00FD5AE8" w:rsidTr="006A0EDE">
        <w:tc>
          <w:tcPr>
            <w:tcW w:w="3067" w:type="dxa"/>
          </w:tcPr>
          <w:p w:rsidR="00AC6523" w:rsidRDefault="00BA2E5D" w:rsidP="00C71AC2">
            <w:pPr>
              <w:rPr>
                <w:szCs w:val="24"/>
              </w:rPr>
            </w:pPr>
            <w:r w:rsidRPr="00FD5AE8">
              <w:rPr>
                <w:szCs w:val="24"/>
              </w:rPr>
              <w:t>Ответственные работники центрального аппарата Росгидромета:</w:t>
            </w:r>
          </w:p>
          <w:p w:rsidR="00543B78" w:rsidRPr="00FD5AE8" w:rsidRDefault="00543B78" w:rsidP="00C71AC2">
            <w:pPr>
              <w:rPr>
                <w:szCs w:val="24"/>
              </w:rPr>
            </w:pPr>
          </w:p>
        </w:tc>
        <w:tc>
          <w:tcPr>
            <w:tcW w:w="7106" w:type="dxa"/>
          </w:tcPr>
          <w:p w:rsidR="00A60A7C" w:rsidRPr="009822E7" w:rsidRDefault="001E67D8" w:rsidP="00A60A7C">
            <w:pPr>
              <w:rPr>
                <w:szCs w:val="24"/>
              </w:rPr>
            </w:pPr>
            <w:r>
              <w:rPr>
                <w:szCs w:val="24"/>
              </w:rPr>
              <w:t xml:space="preserve">Д.А. Гершинкова, </w:t>
            </w:r>
            <w:r w:rsidR="00A60A7C" w:rsidRPr="00FD5AE8">
              <w:rPr>
                <w:szCs w:val="24"/>
              </w:rPr>
              <w:t>И.</w:t>
            </w:r>
            <w:r>
              <w:rPr>
                <w:szCs w:val="24"/>
              </w:rPr>
              <w:t>А.</w:t>
            </w:r>
            <w:r w:rsidR="00A60A7C" w:rsidRPr="00FD5AE8">
              <w:rPr>
                <w:szCs w:val="24"/>
              </w:rPr>
              <w:t xml:space="preserve"> Евдокимов, </w:t>
            </w:r>
            <w:r w:rsidR="002558C7">
              <w:rPr>
                <w:szCs w:val="24"/>
              </w:rPr>
              <w:t xml:space="preserve">И.С. Каренский, </w:t>
            </w:r>
            <w:r w:rsidR="00381143">
              <w:rPr>
                <w:szCs w:val="24"/>
              </w:rPr>
              <w:t xml:space="preserve">Д.Б. Лемехов, </w:t>
            </w:r>
            <w:r w:rsidR="00A60A7C" w:rsidRPr="00FD5AE8">
              <w:rPr>
                <w:szCs w:val="24"/>
              </w:rPr>
              <w:t>Г.С. Литовченко</w:t>
            </w:r>
            <w:r w:rsidR="00BE6F35">
              <w:rPr>
                <w:szCs w:val="24"/>
              </w:rPr>
              <w:t>,</w:t>
            </w:r>
            <w:r w:rsidR="00BE6F35" w:rsidRPr="00BE6F35">
              <w:rPr>
                <w:szCs w:val="24"/>
              </w:rPr>
              <w:t xml:space="preserve"> </w:t>
            </w:r>
            <w:r w:rsidR="002558C7">
              <w:rPr>
                <w:szCs w:val="24"/>
              </w:rPr>
              <w:t xml:space="preserve">С.Л. Мартынов, </w:t>
            </w:r>
            <w:r w:rsidR="009C23A2">
              <w:rPr>
                <w:szCs w:val="24"/>
              </w:rPr>
              <w:t xml:space="preserve">Н.А. Сахарова, </w:t>
            </w:r>
            <w:r w:rsidR="00BE6F35">
              <w:rPr>
                <w:szCs w:val="24"/>
              </w:rPr>
              <w:t>И.И. Сметанина, А.А. Фатехов</w:t>
            </w:r>
          </w:p>
          <w:p w:rsidR="005B5EB3" w:rsidRPr="00FD5AE8" w:rsidRDefault="005B5EB3" w:rsidP="00214C93">
            <w:pPr>
              <w:rPr>
                <w:szCs w:val="24"/>
              </w:rPr>
            </w:pPr>
          </w:p>
        </w:tc>
      </w:tr>
      <w:tr w:rsidR="00543B78" w:rsidRPr="00FD5AE8" w:rsidTr="006A0EDE">
        <w:tc>
          <w:tcPr>
            <w:tcW w:w="3067" w:type="dxa"/>
          </w:tcPr>
          <w:p w:rsidR="00543B78" w:rsidRPr="00552C23" w:rsidRDefault="00543B78" w:rsidP="00C71AC2">
            <w:pPr>
              <w:rPr>
                <w:szCs w:val="24"/>
              </w:rPr>
            </w:pPr>
            <w:r>
              <w:rPr>
                <w:szCs w:val="24"/>
              </w:rPr>
              <w:t>При рассмотрении вопросов</w:t>
            </w:r>
            <w:r w:rsidR="00552C23">
              <w:rPr>
                <w:szCs w:val="24"/>
              </w:rPr>
              <w:t>:</w:t>
            </w:r>
          </w:p>
        </w:tc>
        <w:tc>
          <w:tcPr>
            <w:tcW w:w="7106" w:type="dxa"/>
          </w:tcPr>
          <w:p w:rsidR="00381143" w:rsidRDefault="00381143" w:rsidP="00212FAB">
            <w:pPr>
              <w:ind w:right="-108"/>
              <w:rPr>
                <w:szCs w:val="24"/>
              </w:rPr>
            </w:pPr>
            <w:r>
              <w:rPr>
                <w:szCs w:val="24"/>
              </w:rPr>
              <w:t xml:space="preserve">В.В. Асмус               </w:t>
            </w:r>
            <w:r w:rsidR="002558C7">
              <w:rPr>
                <w:szCs w:val="24"/>
              </w:rPr>
              <w:t>–</w:t>
            </w:r>
            <w:r w:rsidR="00495720">
              <w:rPr>
                <w:szCs w:val="24"/>
              </w:rPr>
              <w:t xml:space="preserve"> директор ФГБУ «НИЦ</w:t>
            </w:r>
            <w:r>
              <w:rPr>
                <w:szCs w:val="24"/>
              </w:rPr>
              <w:t xml:space="preserve"> «Планета»;</w:t>
            </w:r>
          </w:p>
          <w:p w:rsidR="002558C7" w:rsidRDefault="002558C7" w:rsidP="00212FAB">
            <w:pPr>
              <w:ind w:right="-108"/>
              <w:rPr>
                <w:szCs w:val="24"/>
              </w:rPr>
            </w:pPr>
          </w:p>
          <w:p w:rsidR="00212FAB" w:rsidRDefault="00381143" w:rsidP="00212FAB">
            <w:pPr>
              <w:ind w:right="-108"/>
              <w:rPr>
                <w:szCs w:val="24"/>
              </w:rPr>
            </w:pPr>
            <w:r>
              <w:rPr>
                <w:szCs w:val="24"/>
              </w:rPr>
              <w:t>В.Ю. Георгиевский</w:t>
            </w:r>
            <w:r w:rsidR="00212FAB">
              <w:rPr>
                <w:szCs w:val="24"/>
              </w:rPr>
              <w:t xml:space="preserve"> – </w:t>
            </w:r>
            <w:r>
              <w:rPr>
                <w:szCs w:val="24"/>
              </w:rPr>
              <w:t xml:space="preserve">директор ФГБУ «Государственный    </w:t>
            </w:r>
          </w:p>
          <w:p w:rsidR="00381143" w:rsidRDefault="00381143" w:rsidP="00212FAB">
            <w:pPr>
              <w:ind w:right="-108"/>
              <w:rPr>
                <w:szCs w:val="24"/>
              </w:rPr>
            </w:pPr>
            <w:r>
              <w:rPr>
                <w:szCs w:val="24"/>
              </w:rPr>
              <w:t xml:space="preserve">                                      гидрологический институт»</w:t>
            </w:r>
          </w:p>
          <w:p w:rsidR="00212FAB" w:rsidRDefault="00212FAB" w:rsidP="00A60A7C">
            <w:pPr>
              <w:rPr>
                <w:szCs w:val="24"/>
              </w:rPr>
            </w:pPr>
          </w:p>
          <w:p w:rsidR="00495720" w:rsidRPr="009C23A2" w:rsidRDefault="00495720" w:rsidP="00A60A7C">
            <w:pPr>
              <w:rPr>
                <w:szCs w:val="24"/>
              </w:rPr>
            </w:pPr>
          </w:p>
        </w:tc>
      </w:tr>
    </w:tbl>
    <w:p w:rsidR="006A5122" w:rsidRDefault="00BE6F35" w:rsidP="003D7525">
      <w:pPr>
        <w:ind w:firstLine="567"/>
        <w:jc w:val="both"/>
        <w:rPr>
          <w:szCs w:val="24"/>
        </w:rPr>
      </w:pPr>
      <w:r w:rsidRPr="00FD5AE8">
        <w:rPr>
          <w:szCs w:val="24"/>
        </w:rPr>
        <w:t>В заседании Общественного совета при Федеральной службе по гидрометеорологии и мониторингу окружающей среды принял</w:t>
      </w:r>
      <w:r w:rsidR="00381143">
        <w:rPr>
          <w:szCs w:val="24"/>
        </w:rPr>
        <w:t>и</w:t>
      </w:r>
      <w:r w:rsidRPr="00FD5AE8">
        <w:rPr>
          <w:szCs w:val="24"/>
        </w:rPr>
        <w:t xml:space="preserve"> участие Руково</w:t>
      </w:r>
      <w:r w:rsidR="00381143">
        <w:rPr>
          <w:szCs w:val="24"/>
        </w:rPr>
        <w:t xml:space="preserve">дитель Росгидромета </w:t>
      </w:r>
      <w:r w:rsidR="002558C7">
        <w:rPr>
          <w:szCs w:val="24"/>
        </w:rPr>
        <w:t xml:space="preserve">                         </w:t>
      </w:r>
      <w:r w:rsidR="006A085E">
        <w:rPr>
          <w:szCs w:val="24"/>
        </w:rPr>
        <w:t>А.В. Фролов и</w:t>
      </w:r>
      <w:r w:rsidR="00381143">
        <w:rPr>
          <w:szCs w:val="24"/>
        </w:rPr>
        <w:t xml:space="preserve"> заместители Руководителя Росгидромета И.А. Шумаков, М.Е. Яковенко.</w:t>
      </w:r>
    </w:p>
    <w:p w:rsidR="008E5F95" w:rsidRPr="003D7525" w:rsidRDefault="008E5F95" w:rsidP="003D7525">
      <w:pPr>
        <w:ind w:firstLine="567"/>
        <w:jc w:val="both"/>
        <w:rPr>
          <w:szCs w:val="24"/>
        </w:rPr>
      </w:pPr>
    </w:p>
    <w:p w:rsidR="00495720" w:rsidRPr="003D7525" w:rsidRDefault="00495720" w:rsidP="003D7525">
      <w:pPr>
        <w:ind w:firstLine="567"/>
        <w:jc w:val="both"/>
        <w:rPr>
          <w:szCs w:val="24"/>
        </w:rPr>
      </w:pPr>
    </w:p>
    <w:tbl>
      <w:tblPr>
        <w:tblW w:w="9727" w:type="dxa"/>
        <w:tblInd w:w="108" w:type="dxa"/>
        <w:tblBorders>
          <w:insideH w:val="single" w:sz="4" w:space="0" w:color="auto"/>
        </w:tblBorders>
        <w:tblLook w:val="01E0" w:firstRow="1" w:lastRow="1" w:firstColumn="1" w:lastColumn="1" w:noHBand="0" w:noVBand="0"/>
      </w:tblPr>
      <w:tblGrid>
        <w:gridCol w:w="9727"/>
      </w:tblGrid>
      <w:tr w:rsidR="008E5F95" w:rsidRPr="003D7525" w:rsidTr="008E5F95">
        <w:tc>
          <w:tcPr>
            <w:tcW w:w="9727" w:type="dxa"/>
          </w:tcPr>
          <w:p w:rsidR="008E5F95" w:rsidRPr="003D7525" w:rsidRDefault="008E5F95" w:rsidP="003D7525">
            <w:pPr>
              <w:jc w:val="center"/>
              <w:rPr>
                <w:szCs w:val="24"/>
              </w:rPr>
            </w:pPr>
            <w:r w:rsidRPr="003D7525">
              <w:rPr>
                <w:b/>
                <w:szCs w:val="24"/>
                <w:lang w:val="en-US"/>
              </w:rPr>
              <w:t>I</w:t>
            </w:r>
            <w:r w:rsidRPr="003D7525">
              <w:rPr>
                <w:b/>
                <w:szCs w:val="24"/>
              </w:rPr>
              <w:t xml:space="preserve">. О Декларации целей и задач Росгидромета на 2015 год  </w:t>
            </w:r>
          </w:p>
        </w:tc>
      </w:tr>
      <w:tr w:rsidR="00BA2E5D" w:rsidRPr="003D7525" w:rsidTr="008E5F95">
        <w:tc>
          <w:tcPr>
            <w:tcW w:w="9727" w:type="dxa"/>
          </w:tcPr>
          <w:p w:rsidR="006A085E" w:rsidRPr="003D7525" w:rsidRDefault="00BA2E5D" w:rsidP="003D7525">
            <w:pPr>
              <w:jc w:val="center"/>
              <w:rPr>
                <w:szCs w:val="24"/>
              </w:rPr>
            </w:pPr>
            <w:r w:rsidRPr="003D7525">
              <w:rPr>
                <w:szCs w:val="24"/>
              </w:rPr>
              <w:t>(</w:t>
            </w:r>
            <w:r w:rsidR="002558C7" w:rsidRPr="003D7525">
              <w:rPr>
                <w:szCs w:val="24"/>
              </w:rPr>
              <w:t xml:space="preserve">И.А. Шумаков, </w:t>
            </w:r>
            <w:r w:rsidR="006A085E" w:rsidRPr="003D7525">
              <w:rPr>
                <w:szCs w:val="24"/>
              </w:rPr>
              <w:t xml:space="preserve">З.И. Воронкова, Л.В. Задворнова, М.Ч. Залиханов. В.М. Захаров, </w:t>
            </w:r>
          </w:p>
          <w:p w:rsidR="00BA2E5D" w:rsidRPr="003D7525" w:rsidRDefault="006A085E" w:rsidP="003D7525">
            <w:pPr>
              <w:jc w:val="center"/>
              <w:rPr>
                <w:szCs w:val="24"/>
              </w:rPr>
            </w:pPr>
            <w:r w:rsidRPr="003D7525">
              <w:rPr>
                <w:szCs w:val="24"/>
              </w:rPr>
              <w:t xml:space="preserve">В.Л. Поляков, А.А. Соловьянов, </w:t>
            </w:r>
            <w:r w:rsidR="002558C7" w:rsidRPr="003D7525">
              <w:rPr>
                <w:szCs w:val="24"/>
              </w:rPr>
              <w:t xml:space="preserve">А.В. Фролов, </w:t>
            </w:r>
            <w:r w:rsidRPr="003D7525">
              <w:rPr>
                <w:szCs w:val="24"/>
              </w:rPr>
              <w:t xml:space="preserve">Н.А. Фурсов, </w:t>
            </w:r>
            <w:r w:rsidR="00DB09BD" w:rsidRPr="003D7525">
              <w:rPr>
                <w:szCs w:val="24"/>
              </w:rPr>
              <w:t>Ю.С. Цатуров</w:t>
            </w:r>
            <w:r w:rsidR="00BA2E5D" w:rsidRPr="003D7525">
              <w:rPr>
                <w:szCs w:val="24"/>
              </w:rPr>
              <w:t>)</w:t>
            </w:r>
          </w:p>
        </w:tc>
      </w:tr>
    </w:tbl>
    <w:p w:rsidR="00BA2E5D" w:rsidRPr="003D7525" w:rsidRDefault="00BA2E5D" w:rsidP="003D7525">
      <w:pPr>
        <w:keepNext/>
        <w:jc w:val="both"/>
        <w:rPr>
          <w:szCs w:val="24"/>
        </w:rPr>
      </w:pPr>
    </w:p>
    <w:p w:rsidR="00270DDE" w:rsidRPr="003D7525" w:rsidRDefault="00270DDE" w:rsidP="003D7525">
      <w:pPr>
        <w:ind w:firstLine="720"/>
        <w:rPr>
          <w:szCs w:val="24"/>
        </w:rPr>
      </w:pPr>
      <w:r w:rsidRPr="003D7525">
        <w:rPr>
          <w:szCs w:val="24"/>
        </w:rPr>
        <w:t xml:space="preserve">Общественный совет </w:t>
      </w:r>
      <w:r w:rsidR="005E5B6C" w:rsidRPr="003D7525">
        <w:rPr>
          <w:szCs w:val="24"/>
        </w:rPr>
        <w:t xml:space="preserve">при Росгидромете </w:t>
      </w:r>
      <w:r w:rsidRPr="003D7525">
        <w:rPr>
          <w:szCs w:val="24"/>
        </w:rPr>
        <w:t>решил:</w:t>
      </w:r>
    </w:p>
    <w:p w:rsidR="008E5F95" w:rsidRPr="003D7525" w:rsidRDefault="008E5F95" w:rsidP="003D7525">
      <w:pPr>
        <w:pStyle w:val="ad"/>
        <w:numPr>
          <w:ilvl w:val="0"/>
          <w:numId w:val="27"/>
        </w:numPr>
        <w:tabs>
          <w:tab w:val="left" w:pos="993"/>
        </w:tabs>
        <w:ind w:left="0" w:firstLine="720"/>
        <w:jc w:val="both"/>
        <w:rPr>
          <w:sz w:val="24"/>
          <w:szCs w:val="24"/>
        </w:rPr>
      </w:pPr>
      <w:r w:rsidRPr="003D7525">
        <w:rPr>
          <w:sz w:val="24"/>
          <w:szCs w:val="24"/>
        </w:rPr>
        <w:t>Принять к сведению информацию заместителя Руководителя Росгидромета              И.А. Шумакова «О Декларации целей и задач Росгидромета на 2015 год».</w:t>
      </w:r>
    </w:p>
    <w:p w:rsidR="000346FB" w:rsidRPr="000346FB" w:rsidRDefault="000346FB" w:rsidP="000346FB">
      <w:pPr>
        <w:pStyle w:val="a3"/>
        <w:numPr>
          <w:ilvl w:val="0"/>
          <w:numId w:val="27"/>
        </w:numPr>
        <w:tabs>
          <w:tab w:val="left" w:pos="993"/>
        </w:tabs>
        <w:ind w:left="0" w:firstLine="709"/>
        <w:rPr>
          <w:lang w:val="x-none"/>
        </w:rPr>
      </w:pPr>
      <w:r w:rsidRPr="000346FB">
        <w:t>Отметить, что основное внимание подразделений центрального аппарата, уч</w:t>
      </w:r>
      <w:r w:rsidR="00291D90">
        <w:t>реждений Росгидромета на 2015</w:t>
      </w:r>
      <w:bookmarkStart w:id="0" w:name="_GoBack"/>
      <w:bookmarkEnd w:id="0"/>
      <w:r>
        <w:t xml:space="preserve"> год д</w:t>
      </w:r>
      <w:r w:rsidRPr="000346FB">
        <w:t>олжно быть уделено реализации Послания Президента Российской Федерации Федеральному Собранию, Стратегии деятельности в области гидрометеорологии и смежных с ней областях на период до 2030 года (с учётом аспектов изменения климата), Стратегии развития деятельности Российской Федерации в Антарктике на период до 2020 года и наиболее отдалённую перспективу, Антикризисного плана Правительства Российской Федерации для обеспечения:</w:t>
      </w:r>
    </w:p>
    <w:p w:rsidR="000346FB" w:rsidRPr="000346FB" w:rsidRDefault="000346FB" w:rsidP="000346FB">
      <w:pPr>
        <w:pStyle w:val="a3"/>
        <w:ind w:firstLine="720"/>
      </w:pPr>
      <w:r w:rsidRPr="000346FB">
        <w:lastRenderedPageBreak/>
        <w:t>- защищённости жизненно важных интересов личности, общества и государства от воздействия опасных природных явлений;</w:t>
      </w:r>
    </w:p>
    <w:p w:rsidR="000346FB" w:rsidRPr="000346FB" w:rsidRDefault="000346FB" w:rsidP="000346FB">
      <w:pPr>
        <w:pStyle w:val="a3"/>
        <w:tabs>
          <w:tab w:val="left" w:pos="993"/>
        </w:tabs>
        <w:ind w:firstLine="720"/>
        <w:rPr>
          <w:lang w:val="x-none"/>
        </w:rPr>
      </w:pPr>
      <w:r>
        <w:t xml:space="preserve">- потребностей </w:t>
      </w:r>
      <w:r w:rsidRPr="000346FB">
        <w:t>г</w:t>
      </w:r>
      <w:r>
        <w:t xml:space="preserve">осударства, отраслей экономики и населения </w:t>
      </w:r>
      <w:r w:rsidRPr="000346FB">
        <w:t xml:space="preserve">в гидрометеорологической, гелиогеофизической информации, а также информации о загрязнении окружающей среды; </w:t>
      </w:r>
    </w:p>
    <w:p w:rsidR="000346FB" w:rsidRDefault="000346FB" w:rsidP="000346FB">
      <w:pPr>
        <w:pStyle w:val="a3"/>
        <w:ind w:firstLine="709"/>
        <w:rPr>
          <w:rFonts w:ascii="Calibri" w:hAnsi="Calibri"/>
        </w:rPr>
      </w:pPr>
      <w:r w:rsidRPr="000346FB">
        <w:t xml:space="preserve">- </w:t>
      </w:r>
      <w:r w:rsidRPr="000346FB">
        <w:rPr>
          <w:color w:val="1D2627"/>
        </w:rPr>
        <w:t>гидрометеорологического обеспечения деят</w:t>
      </w:r>
      <w:r>
        <w:rPr>
          <w:color w:val="1D2627"/>
        </w:rPr>
        <w:t xml:space="preserve">ельности Российской Федерации в </w:t>
      </w:r>
      <w:r w:rsidRPr="000346FB">
        <w:rPr>
          <w:color w:val="1D2627"/>
        </w:rPr>
        <w:t>Арктике, Антарктике (в ра</w:t>
      </w:r>
      <w:r>
        <w:rPr>
          <w:color w:val="1D2627"/>
        </w:rPr>
        <w:t xml:space="preserve">йоне действия Договора об </w:t>
      </w:r>
      <w:r w:rsidRPr="000346FB">
        <w:rPr>
          <w:color w:val="1D2627"/>
        </w:rPr>
        <w:t>Антарктике)</w:t>
      </w:r>
      <w:r w:rsidRPr="000346FB">
        <w:t>»</w:t>
      </w:r>
      <w:r>
        <w:t>.</w:t>
      </w:r>
    </w:p>
    <w:p w:rsidR="00A55AD3" w:rsidRPr="003D7525" w:rsidRDefault="008E5F95" w:rsidP="000346FB">
      <w:pPr>
        <w:pStyle w:val="a3"/>
        <w:numPr>
          <w:ilvl w:val="0"/>
          <w:numId w:val="27"/>
        </w:numPr>
        <w:tabs>
          <w:tab w:val="left" w:pos="993"/>
        </w:tabs>
        <w:ind w:left="0" w:firstLine="720"/>
        <w:rPr>
          <w:szCs w:val="24"/>
        </w:rPr>
      </w:pPr>
      <w:r w:rsidRPr="003D7525">
        <w:rPr>
          <w:szCs w:val="24"/>
        </w:rPr>
        <w:t>Рекомендовать Росгидромету</w:t>
      </w:r>
      <w:r w:rsidR="00A55AD3" w:rsidRPr="003D7525">
        <w:rPr>
          <w:szCs w:val="24"/>
        </w:rPr>
        <w:t>:</w:t>
      </w:r>
    </w:p>
    <w:p w:rsidR="008E5F95" w:rsidRPr="003D7525" w:rsidRDefault="008E5F95" w:rsidP="000346FB">
      <w:pPr>
        <w:pStyle w:val="a3"/>
        <w:numPr>
          <w:ilvl w:val="1"/>
          <w:numId w:val="29"/>
        </w:numPr>
        <w:tabs>
          <w:tab w:val="left" w:pos="1080"/>
        </w:tabs>
        <w:ind w:left="0" w:firstLine="720"/>
        <w:rPr>
          <w:szCs w:val="24"/>
        </w:rPr>
      </w:pPr>
      <w:r w:rsidRPr="003D7525">
        <w:rPr>
          <w:szCs w:val="24"/>
        </w:rPr>
        <w:t xml:space="preserve">обеспечить Декларацию целей и задач Росгидромета на 2015 год через разработанные соответствующие конкретные меры в Плане основных мероприятий Федеральной службы по гидрометеорологии и мониторингу окружающей среды </w:t>
      </w:r>
      <w:r w:rsidR="000346FB">
        <w:rPr>
          <w:szCs w:val="24"/>
        </w:rPr>
        <w:t xml:space="preserve">                   </w:t>
      </w:r>
      <w:r w:rsidRPr="003D7525">
        <w:rPr>
          <w:szCs w:val="24"/>
        </w:rPr>
        <w:t>на 2015 год, планах научно-исследовательских и опытно-конструкторских работ Росгидромета для государственных нужд в области гидрометеорологии и мониторинга окружающей среды и международного научно-технического сотрудничес</w:t>
      </w:r>
      <w:r w:rsidR="00A55AD3" w:rsidRPr="003D7525">
        <w:rPr>
          <w:szCs w:val="24"/>
        </w:rPr>
        <w:t>тва Росгидромета на текущий год;</w:t>
      </w:r>
    </w:p>
    <w:p w:rsidR="00A55AD3" w:rsidRPr="003D7525" w:rsidRDefault="00573C3C" w:rsidP="000346FB">
      <w:pPr>
        <w:pStyle w:val="a3"/>
        <w:tabs>
          <w:tab w:val="left" w:pos="1080"/>
          <w:tab w:val="left" w:pos="1134"/>
        </w:tabs>
        <w:ind w:firstLine="720"/>
        <w:rPr>
          <w:szCs w:val="24"/>
        </w:rPr>
      </w:pPr>
      <w:r>
        <w:rPr>
          <w:szCs w:val="24"/>
        </w:rPr>
        <w:t xml:space="preserve">3.2 </w:t>
      </w:r>
      <w:r w:rsidR="00A55AD3" w:rsidRPr="003D7525">
        <w:rPr>
          <w:szCs w:val="24"/>
        </w:rPr>
        <w:t>совместно с Центральным Комитетом Общероссийского профсоюза авиационных работников в целях сохранения высокого кадрового потенциала принять меры по установлению заработной платы специалистам гидрометеорологической службы не ниже средней по регионам Российской Федерации.</w:t>
      </w:r>
    </w:p>
    <w:p w:rsidR="00495720" w:rsidRDefault="00495720" w:rsidP="003D7525">
      <w:pPr>
        <w:jc w:val="both"/>
        <w:rPr>
          <w:kern w:val="36"/>
          <w:szCs w:val="24"/>
        </w:rPr>
      </w:pPr>
    </w:p>
    <w:p w:rsidR="000346FB" w:rsidRPr="003D7525" w:rsidRDefault="000346FB" w:rsidP="003D7525">
      <w:pPr>
        <w:jc w:val="both"/>
        <w:rPr>
          <w:kern w:val="36"/>
          <w:szCs w:val="24"/>
        </w:rPr>
      </w:pPr>
    </w:p>
    <w:tbl>
      <w:tblPr>
        <w:tblW w:w="8993" w:type="dxa"/>
        <w:jc w:val="center"/>
        <w:tblBorders>
          <w:insideH w:val="single" w:sz="4" w:space="0" w:color="auto"/>
          <w:insideV w:val="single" w:sz="4" w:space="0" w:color="auto"/>
        </w:tblBorders>
        <w:tblLook w:val="01E0" w:firstRow="1" w:lastRow="1" w:firstColumn="1" w:lastColumn="1" w:noHBand="0" w:noVBand="0"/>
      </w:tblPr>
      <w:tblGrid>
        <w:gridCol w:w="8993"/>
      </w:tblGrid>
      <w:tr w:rsidR="006E3F08" w:rsidRPr="003D7525" w:rsidTr="006A085E">
        <w:trPr>
          <w:jc w:val="center"/>
        </w:trPr>
        <w:tc>
          <w:tcPr>
            <w:tcW w:w="8993" w:type="dxa"/>
          </w:tcPr>
          <w:p w:rsidR="006324F0" w:rsidRDefault="00A06437" w:rsidP="003D7525">
            <w:pPr>
              <w:pStyle w:val="ac"/>
              <w:keepNext/>
              <w:numPr>
                <w:ilvl w:val="0"/>
                <w:numId w:val="28"/>
              </w:numPr>
              <w:tabs>
                <w:tab w:val="left" w:pos="1483"/>
              </w:tabs>
              <w:spacing w:after="0" w:line="240" w:lineRule="auto"/>
              <w:ind w:hanging="306"/>
              <w:jc w:val="center"/>
              <w:rPr>
                <w:b/>
                <w:sz w:val="24"/>
                <w:szCs w:val="24"/>
              </w:rPr>
            </w:pPr>
            <w:r w:rsidRPr="003D7525">
              <w:rPr>
                <w:b/>
                <w:sz w:val="24"/>
                <w:szCs w:val="24"/>
              </w:rPr>
              <w:t>О</w:t>
            </w:r>
            <w:r w:rsidR="008A6D4E" w:rsidRPr="003D7525">
              <w:rPr>
                <w:b/>
                <w:sz w:val="24"/>
                <w:szCs w:val="24"/>
              </w:rPr>
              <w:t xml:space="preserve"> </w:t>
            </w:r>
            <w:r w:rsidR="002558C7" w:rsidRPr="003D7525">
              <w:rPr>
                <w:b/>
                <w:sz w:val="24"/>
                <w:szCs w:val="24"/>
              </w:rPr>
              <w:t xml:space="preserve">состоянии и перспективах развития системы </w:t>
            </w:r>
          </w:p>
          <w:p w:rsidR="006E3F08" w:rsidRPr="006324F0" w:rsidRDefault="002558C7" w:rsidP="006324F0">
            <w:pPr>
              <w:pStyle w:val="ac"/>
              <w:keepNext/>
              <w:tabs>
                <w:tab w:val="left" w:pos="1483"/>
              </w:tabs>
              <w:spacing w:after="0" w:line="240" w:lineRule="auto"/>
              <w:ind w:left="1080"/>
              <w:jc w:val="center"/>
              <w:rPr>
                <w:b/>
                <w:sz w:val="24"/>
                <w:szCs w:val="24"/>
              </w:rPr>
            </w:pPr>
            <w:r w:rsidRPr="003D7525">
              <w:rPr>
                <w:b/>
                <w:sz w:val="24"/>
                <w:szCs w:val="24"/>
              </w:rPr>
              <w:t xml:space="preserve">космического </w:t>
            </w:r>
            <w:r w:rsidRPr="006324F0">
              <w:rPr>
                <w:b/>
                <w:sz w:val="24"/>
                <w:szCs w:val="24"/>
              </w:rPr>
              <w:t>мониторинга Росгидромета</w:t>
            </w:r>
          </w:p>
        </w:tc>
      </w:tr>
      <w:tr w:rsidR="006E3F08" w:rsidRPr="003D7525" w:rsidTr="006A085E">
        <w:trPr>
          <w:jc w:val="center"/>
        </w:trPr>
        <w:tc>
          <w:tcPr>
            <w:tcW w:w="8993" w:type="dxa"/>
          </w:tcPr>
          <w:p w:rsidR="006E3F08" w:rsidRPr="003D7525" w:rsidRDefault="006E3F08" w:rsidP="003D7525">
            <w:pPr>
              <w:jc w:val="center"/>
              <w:rPr>
                <w:szCs w:val="24"/>
              </w:rPr>
            </w:pPr>
            <w:r w:rsidRPr="003D7525">
              <w:rPr>
                <w:szCs w:val="24"/>
              </w:rPr>
              <w:t>(</w:t>
            </w:r>
            <w:r w:rsidR="002558C7" w:rsidRPr="003D7525">
              <w:rPr>
                <w:szCs w:val="24"/>
              </w:rPr>
              <w:t>В.В. Асмус,</w:t>
            </w:r>
            <w:r w:rsidR="00D62230" w:rsidRPr="003D7525">
              <w:rPr>
                <w:szCs w:val="24"/>
              </w:rPr>
              <w:t xml:space="preserve"> </w:t>
            </w:r>
            <w:r w:rsidR="006A085E" w:rsidRPr="003D7525">
              <w:rPr>
                <w:szCs w:val="24"/>
              </w:rPr>
              <w:t xml:space="preserve">В.М. Георгиевский, В.Н. Дядюченко, Ю.В. Смирнова, </w:t>
            </w:r>
            <w:r w:rsidR="00DB09BD" w:rsidRPr="003D7525">
              <w:rPr>
                <w:szCs w:val="24"/>
              </w:rPr>
              <w:t>Ю.С. Цатуров</w:t>
            </w:r>
            <w:r w:rsidR="00073E2F" w:rsidRPr="003D7525">
              <w:rPr>
                <w:szCs w:val="24"/>
              </w:rPr>
              <w:t>)</w:t>
            </w:r>
          </w:p>
        </w:tc>
      </w:tr>
    </w:tbl>
    <w:p w:rsidR="006E3F08" w:rsidRPr="003D7525" w:rsidRDefault="006E3F08" w:rsidP="003D7525">
      <w:pPr>
        <w:jc w:val="both"/>
        <w:rPr>
          <w:szCs w:val="24"/>
        </w:rPr>
      </w:pPr>
    </w:p>
    <w:p w:rsidR="00CF3AA5" w:rsidRPr="003D7525" w:rsidRDefault="006E3F08" w:rsidP="003D7525">
      <w:pPr>
        <w:ind w:firstLine="709"/>
        <w:jc w:val="both"/>
        <w:rPr>
          <w:szCs w:val="24"/>
        </w:rPr>
      </w:pPr>
      <w:r w:rsidRPr="003D7525">
        <w:rPr>
          <w:szCs w:val="24"/>
        </w:rPr>
        <w:t>Общественный совет при Росгидромете решил:</w:t>
      </w:r>
    </w:p>
    <w:p w:rsidR="008E5F95" w:rsidRPr="003D7525" w:rsidRDefault="008E5F95" w:rsidP="003D7525">
      <w:pPr>
        <w:pStyle w:val="ac"/>
        <w:numPr>
          <w:ilvl w:val="0"/>
          <w:numId w:val="25"/>
        </w:numPr>
        <w:tabs>
          <w:tab w:val="left" w:pos="993"/>
        </w:tabs>
        <w:spacing w:after="0" w:line="240" w:lineRule="auto"/>
        <w:ind w:left="0" w:firstLine="709"/>
        <w:jc w:val="both"/>
        <w:rPr>
          <w:sz w:val="24"/>
          <w:szCs w:val="24"/>
        </w:rPr>
      </w:pPr>
      <w:r w:rsidRPr="003D7525">
        <w:rPr>
          <w:sz w:val="24"/>
          <w:szCs w:val="24"/>
        </w:rPr>
        <w:t>Принять к сведению информацию директора ФГБУ «НИЦ «Планета» В.В. Асмуса «О состоянии и перспективах развития системы космического мониторинга Росгидромета».</w:t>
      </w:r>
    </w:p>
    <w:p w:rsidR="008E5F95" w:rsidRPr="003D7525" w:rsidRDefault="008E5F95" w:rsidP="003D7525">
      <w:pPr>
        <w:pStyle w:val="ac"/>
        <w:numPr>
          <w:ilvl w:val="0"/>
          <w:numId w:val="25"/>
        </w:numPr>
        <w:tabs>
          <w:tab w:val="left" w:pos="993"/>
        </w:tabs>
        <w:spacing w:after="0" w:line="240" w:lineRule="auto"/>
        <w:ind w:left="0" w:firstLine="709"/>
        <w:jc w:val="both"/>
        <w:rPr>
          <w:sz w:val="24"/>
          <w:szCs w:val="24"/>
        </w:rPr>
      </w:pPr>
      <w:r w:rsidRPr="003D7525">
        <w:rPr>
          <w:sz w:val="24"/>
          <w:szCs w:val="24"/>
        </w:rPr>
        <w:t>Поддержать позицию Росгидромета по нормативно-правовому закреплению и расширению полномочий Росгидромета в области космической деятельности:</w:t>
      </w:r>
    </w:p>
    <w:p w:rsidR="008E5F95" w:rsidRPr="003D7525" w:rsidRDefault="008E5F95" w:rsidP="003D7525">
      <w:pPr>
        <w:pStyle w:val="ac"/>
        <w:tabs>
          <w:tab w:val="left" w:pos="993"/>
        </w:tabs>
        <w:spacing w:after="0" w:line="240" w:lineRule="auto"/>
        <w:ind w:left="0" w:firstLine="709"/>
        <w:jc w:val="both"/>
        <w:rPr>
          <w:sz w:val="24"/>
          <w:szCs w:val="24"/>
        </w:rPr>
      </w:pPr>
      <w:r w:rsidRPr="003D7525">
        <w:rPr>
          <w:sz w:val="24"/>
          <w:szCs w:val="24"/>
        </w:rPr>
        <w:t>- по возвращению Росгидромету функции государственного заказчика космических систем гидрометеорологического, океанографического и геофизического назначения, а также мониторинга окружающей среды;</w:t>
      </w:r>
    </w:p>
    <w:p w:rsidR="008E5F95" w:rsidRPr="003D7525" w:rsidRDefault="008E5F95" w:rsidP="003D7525">
      <w:pPr>
        <w:pStyle w:val="ac"/>
        <w:tabs>
          <w:tab w:val="left" w:pos="993"/>
        </w:tabs>
        <w:spacing w:after="0" w:line="240" w:lineRule="auto"/>
        <w:ind w:left="0" w:firstLine="709"/>
        <w:jc w:val="both"/>
        <w:rPr>
          <w:sz w:val="24"/>
          <w:szCs w:val="24"/>
        </w:rPr>
      </w:pPr>
      <w:r w:rsidRPr="003D7525">
        <w:rPr>
          <w:sz w:val="24"/>
          <w:szCs w:val="24"/>
        </w:rPr>
        <w:t>- по определению раздела «Космические данные» Единого государственного фонда данных об окружающей среде в качестве базового при создании Федерального фонда данных дистанционного зондирования Земли;</w:t>
      </w:r>
    </w:p>
    <w:p w:rsidR="008E5F95" w:rsidRPr="003D7525" w:rsidRDefault="008E5F95" w:rsidP="003D7525">
      <w:pPr>
        <w:pStyle w:val="ac"/>
        <w:tabs>
          <w:tab w:val="left" w:pos="993"/>
        </w:tabs>
        <w:spacing w:after="0" w:line="240" w:lineRule="auto"/>
        <w:ind w:left="0" w:firstLine="709"/>
        <w:jc w:val="both"/>
        <w:rPr>
          <w:sz w:val="24"/>
          <w:szCs w:val="24"/>
        </w:rPr>
      </w:pPr>
      <w:r w:rsidRPr="003D7525">
        <w:rPr>
          <w:sz w:val="24"/>
          <w:szCs w:val="24"/>
        </w:rPr>
        <w:t xml:space="preserve">- по безусловному сохранению в Федеральной космической программе </w:t>
      </w:r>
      <w:r w:rsidR="00222C8C">
        <w:rPr>
          <w:sz w:val="24"/>
          <w:szCs w:val="24"/>
        </w:rPr>
        <w:t xml:space="preserve">                                </w:t>
      </w:r>
      <w:r w:rsidRPr="003D7525">
        <w:rPr>
          <w:sz w:val="24"/>
          <w:szCs w:val="24"/>
        </w:rPr>
        <w:t>на 2016-2025 гг. раздела, касающегося развития государственной системы космического мониторинга Росгидромета, как базовой в стране по получению, обработке и представлению космических данных и продуктов гидрометеорологического назначения, а также мониторинга окружающей среды.</w:t>
      </w:r>
    </w:p>
    <w:p w:rsidR="008E5F95" w:rsidRDefault="00A76691" w:rsidP="00A76691">
      <w:pPr>
        <w:pStyle w:val="ac"/>
        <w:tabs>
          <w:tab w:val="left" w:pos="993"/>
        </w:tabs>
        <w:spacing w:after="0" w:line="240" w:lineRule="auto"/>
        <w:ind w:left="0" w:firstLine="709"/>
        <w:jc w:val="both"/>
        <w:rPr>
          <w:sz w:val="24"/>
          <w:szCs w:val="24"/>
        </w:rPr>
      </w:pPr>
      <w:r>
        <w:rPr>
          <w:sz w:val="24"/>
          <w:szCs w:val="24"/>
        </w:rPr>
        <w:t>3.</w:t>
      </w:r>
      <w:r>
        <w:rPr>
          <w:sz w:val="24"/>
          <w:szCs w:val="24"/>
        </w:rPr>
        <w:tab/>
        <w:t xml:space="preserve">Рекомендовать Росгидромету </w:t>
      </w:r>
      <w:r w:rsidR="008E5F95" w:rsidRPr="003D7525">
        <w:rPr>
          <w:sz w:val="24"/>
          <w:szCs w:val="24"/>
        </w:rPr>
        <w:t>последовательно расширять использование космических данных гидрометеорологического, океанографического и геофизического назначения, а также мониторинга окружающей среды в оперативно-прогностических подразделениях Росгидромета, а также в организациях других минист</w:t>
      </w:r>
      <w:r>
        <w:rPr>
          <w:sz w:val="24"/>
          <w:szCs w:val="24"/>
        </w:rPr>
        <w:t>ерств и ведомств (по их заявке).</w:t>
      </w:r>
    </w:p>
    <w:p w:rsidR="00495720" w:rsidRDefault="00495720" w:rsidP="00A76691">
      <w:pPr>
        <w:tabs>
          <w:tab w:val="left" w:pos="993"/>
        </w:tabs>
        <w:jc w:val="both"/>
        <w:rPr>
          <w:szCs w:val="24"/>
          <w:lang w:eastAsia="en-US"/>
        </w:rPr>
      </w:pPr>
    </w:p>
    <w:p w:rsidR="00A76691" w:rsidRDefault="00A76691" w:rsidP="00A76691">
      <w:pPr>
        <w:tabs>
          <w:tab w:val="left" w:pos="993"/>
        </w:tabs>
        <w:jc w:val="both"/>
        <w:rPr>
          <w:szCs w:val="24"/>
          <w:lang w:eastAsia="en-US"/>
        </w:rPr>
      </w:pPr>
    </w:p>
    <w:p w:rsidR="00A76691" w:rsidRDefault="00A76691" w:rsidP="00A76691">
      <w:pPr>
        <w:tabs>
          <w:tab w:val="left" w:pos="993"/>
        </w:tabs>
        <w:jc w:val="both"/>
        <w:rPr>
          <w:szCs w:val="24"/>
          <w:lang w:eastAsia="en-US"/>
        </w:rPr>
      </w:pPr>
    </w:p>
    <w:p w:rsidR="000346FB" w:rsidRDefault="000346FB" w:rsidP="00A76691">
      <w:pPr>
        <w:tabs>
          <w:tab w:val="left" w:pos="993"/>
        </w:tabs>
        <w:jc w:val="both"/>
        <w:rPr>
          <w:szCs w:val="24"/>
          <w:lang w:eastAsia="en-US"/>
        </w:rPr>
      </w:pPr>
    </w:p>
    <w:p w:rsidR="000346FB" w:rsidRDefault="000346FB" w:rsidP="00A76691">
      <w:pPr>
        <w:tabs>
          <w:tab w:val="left" w:pos="993"/>
        </w:tabs>
        <w:jc w:val="both"/>
        <w:rPr>
          <w:szCs w:val="24"/>
          <w:lang w:eastAsia="en-US"/>
        </w:rPr>
      </w:pPr>
    </w:p>
    <w:p w:rsidR="000346FB" w:rsidRDefault="000346FB" w:rsidP="00A76691">
      <w:pPr>
        <w:tabs>
          <w:tab w:val="left" w:pos="993"/>
        </w:tabs>
        <w:jc w:val="both"/>
        <w:rPr>
          <w:szCs w:val="24"/>
          <w:lang w:eastAsia="en-US"/>
        </w:rPr>
      </w:pPr>
    </w:p>
    <w:p w:rsidR="00A76691" w:rsidRPr="00A76691" w:rsidRDefault="00A76691" w:rsidP="00A76691">
      <w:pPr>
        <w:tabs>
          <w:tab w:val="left" w:pos="993"/>
        </w:tabs>
        <w:jc w:val="both"/>
        <w:rPr>
          <w:szCs w:val="24"/>
        </w:rPr>
      </w:pPr>
    </w:p>
    <w:tbl>
      <w:tblPr>
        <w:tblW w:w="8968" w:type="dxa"/>
        <w:jc w:val="center"/>
        <w:tblLook w:val="01E0" w:firstRow="1" w:lastRow="1" w:firstColumn="1" w:lastColumn="1" w:noHBand="0" w:noVBand="0"/>
      </w:tblPr>
      <w:tblGrid>
        <w:gridCol w:w="8968"/>
      </w:tblGrid>
      <w:tr w:rsidR="0049458B" w:rsidRPr="003D7525" w:rsidTr="00A207C7">
        <w:trPr>
          <w:jc w:val="center"/>
        </w:trPr>
        <w:tc>
          <w:tcPr>
            <w:tcW w:w="8968" w:type="dxa"/>
            <w:tcBorders>
              <w:bottom w:val="single" w:sz="4" w:space="0" w:color="auto"/>
            </w:tcBorders>
          </w:tcPr>
          <w:p w:rsidR="0049458B" w:rsidRPr="003D7525" w:rsidRDefault="0049458B" w:rsidP="003D7525">
            <w:pPr>
              <w:keepNext/>
              <w:jc w:val="center"/>
              <w:rPr>
                <w:b/>
                <w:szCs w:val="24"/>
              </w:rPr>
            </w:pPr>
            <w:r w:rsidRPr="003D7525">
              <w:rPr>
                <w:b/>
                <w:szCs w:val="24"/>
                <w:lang w:val="en-US"/>
              </w:rPr>
              <w:t>III</w:t>
            </w:r>
            <w:r w:rsidRPr="003D7525">
              <w:rPr>
                <w:b/>
                <w:szCs w:val="24"/>
              </w:rPr>
              <w:t>. О</w:t>
            </w:r>
            <w:r w:rsidR="007552E1" w:rsidRPr="003D7525">
              <w:rPr>
                <w:b/>
                <w:szCs w:val="24"/>
              </w:rPr>
              <w:t xml:space="preserve"> </w:t>
            </w:r>
            <w:r w:rsidR="002558C7" w:rsidRPr="003D7525">
              <w:rPr>
                <w:b/>
                <w:szCs w:val="24"/>
              </w:rPr>
              <w:t>ходе реализации Водной стратег</w:t>
            </w:r>
            <w:r w:rsidR="00A207C7" w:rsidRPr="003D7525">
              <w:rPr>
                <w:b/>
                <w:szCs w:val="24"/>
              </w:rPr>
              <w:t xml:space="preserve">ии Российской Федерации в части </w:t>
            </w:r>
            <w:r w:rsidR="002558C7" w:rsidRPr="003D7525">
              <w:rPr>
                <w:b/>
                <w:szCs w:val="24"/>
              </w:rPr>
              <w:t>задач, возложенных на Росгидромет</w:t>
            </w:r>
          </w:p>
        </w:tc>
      </w:tr>
      <w:tr w:rsidR="0049458B" w:rsidRPr="003D7525" w:rsidTr="00A207C7">
        <w:trPr>
          <w:jc w:val="center"/>
        </w:trPr>
        <w:tc>
          <w:tcPr>
            <w:tcW w:w="8968" w:type="dxa"/>
            <w:tcBorders>
              <w:top w:val="single" w:sz="4" w:space="0" w:color="auto"/>
            </w:tcBorders>
          </w:tcPr>
          <w:p w:rsidR="0049458B" w:rsidRPr="003D7525" w:rsidRDefault="0049458B" w:rsidP="003D7525">
            <w:pPr>
              <w:jc w:val="center"/>
              <w:rPr>
                <w:szCs w:val="24"/>
              </w:rPr>
            </w:pPr>
            <w:r w:rsidRPr="003D7525">
              <w:rPr>
                <w:szCs w:val="24"/>
              </w:rPr>
              <w:t>(</w:t>
            </w:r>
            <w:r w:rsidR="002558C7" w:rsidRPr="003D7525">
              <w:rPr>
                <w:szCs w:val="24"/>
              </w:rPr>
              <w:t xml:space="preserve">В.Ю. Георгиевский, </w:t>
            </w:r>
            <w:r w:rsidR="006A085E" w:rsidRPr="003D7525">
              <w:rPr>
                <w:szCs w:val="24"/>
              </w:rPr>
              <w:t xml:space="preserve">Л.В. Задворнова, </w:t>
            </w:r>
            <w:r w:rsidRPr="003D7525">
              <w:rPr>
                <w:szCs w:val="24"/>
              </w:rPr>
              <w:t>Ю.С. Цатуров)</w:t>
            </w:r>
          </w:p>
        </w:tc>
      </w:tr>
    </w:tbl>
    <w:p w:rsidR="0049458B" w:rsidRPr="003D7525" w:rsidRDefault="0049458B" w:rsidP="003D7525">
      <w:pPr>
        <w:ind w:firstLine="720"/>
        <w:jc w:val="both"/>
        <w:rPr>
          <w:szCs w:val="24"/>
        </w:rPr>
      </w:pPr>
    </w:p>
    <w:p w:rsidR="00AE4261" w:rsidRPr="003D7525" w:rsidRDefault="00AE4261" w:rsidP="003D7525">
      <w:pPr>
        <w:tabs>
          <w:tab w:val="left" w:pos="284"/>
        </w:tabs>
        <w:ind w:firstLine="709"/>
        <w:jc w:val="both"/>
        <w:rPr>
          <w:szCs w:val="24"/>
        </w:rPr>
      </w:pPr>
      <w:r w:rsidRPr="003D7525">
        <w:rPr>
          <w:szCs w:val="24"/>
        </w:rPr>
        <w:t>Общественный совет при Росгидромете решил:</w:t>
      </w:r>
    </w:p>
    <w:p w:rsidR="008E5F95" w:rsidRPr="003D7525" w:rsidRDefault="008E5F95" w:rsidP="003D7525">
      <w:pPr>
        <w:ind w:firstLine="709"/>
        <w:jc w:val="both"/>
        <w:rPr>
          <w:b/>
          <w:i/>
          <w:szCs w:val="24"/>
        </w:rPr>
      </w:pPr>
      <w:r w:rsidRPr="003D7525">
        <w:rPr>
          <w:szCs w:val="24"/>
        </w:rPr>
        <w:t>1. Принять к сведению информацию директора ФГБУ «ГГИ» В.Ю. Георгиевского                    «О ходе реализации Водной стратегии Российской Федерации в части задач, возложенных на Росгидромет».</w:t>
      </w:r>
    </w:p>
    <w:p w:rsidR="008E5F95" w:rsidRPr="003D7525" w:rsidRDefault="008E5F95" w:rsidP="003D7525">
      <w:pPr>
        <w:ind w:firstLine="709"/>
        <w:jc w:val="both"/>
        <w:rPr>
          <w:b/>
          <w:i/>
          <w:szCs w:val="24"/>
        </w:rPr>
      </w:pPr>
      <w:r w:rsidRPr="003D7525">
        <w:rPr>
          <w:szCs w:val="24"/>
        </w:rPr>
        <w:t>2. Считать приоритетными задачами дальнейшее развитие и модернизацию системы гидрологических наблюдений для обеспечения конечных целей «Водной стратегии Российской Федерации» в части ответственности Росгидромета.</w:t>
      </w:r>
    </w:p>
    <w:p w:rsidR="008E5F95" w:rsidRPr="003D7525" w:rsidRDefault="008E5F95" w:rsidP="003D7525">
      <w:pPr>
        <w:jc w:val="both"/>
        <w:rPr>
          <w:szCs w:val="24"/>
        </w:rPr>
      </w:pPr>
    </w:p>
    <w:p w:rsidR="00495720" w:rsidRPr="003D7525" w:rsidRDefault="00495720" w:rsidP="003D7525">
      <w:pPr>
        <w:jc w:val="both"/>
        <w:rPr>
          <w:szCs w:val="24"/>
        </w:rPr>
      </w:pPr>
    </w:p>
    <w:tbl>
      <w:tblPr>
        <w:tblW w:w="8970" w:type="dxa"/>
        <w:jc w:val="center"/>
        <w:tblLook w:val="01E0" w:firstRow="1" w:lastRow="1" w:firstColumn="1" w:lastColumn="1" w:noHBand="0" w:noVBand="0"/>
      </w:tblPr>
      <w:tblGrid>
        <w:gridCol w:w="8970"/>
      </w:tblGrid>
      <w:tr w:rsidR="003C248B" w:rsidRPr="003D7525" w:rsidTr="003D7525">
        <w:trPr>
          <w:jc w:val="center"/>
        </w:trPr>
        <w:tc>
          <w:tcPr>
            <w:tcW w:w="8970" w:type="dxa"/>
            <w:tcBorders>
              <w:bottom w:val="single" w:sz="4" w:space="0" w:color="auto"/>
            </w:tcBorders>
          </w:tcPr>
          <w:p w:rsidR="003C248B" w:rsidRPr="003D7525" w:rsidRDefault="003C248B" w:rsidP="003D7525">
            <w:pPr>
              <w:keepNext/>
              <w:jc w:val="center"/>
              <w:rPr>
                <w:b/>
                <w:szCs w:val="24"/>
              </w:rPr>
            </w:pPr>
            <w:r w:rsidRPr="003D7525">
              <w:rPr>
                <w:b/>
                <w:szCs w:val="24"/>
                <w:lang w:val="en-US"/>
              </w:rPr>
              <w:t>IV</w:t>
            </w:r>
            <w:r w:rsidRPr="003D7525">
              <w:rPr>
                <w:b/>
                <w:szCs w:val="24"/>
              </w:rPr>
              <w:t>. О</w:t>
            </w:r>
            <w:r w:rsidR="002558C7" w:rsidRPr="003D7525">
              <w:rPr>
                <w:b/>
                <w:szCs w:val="24"/>
              </w:rPr>
              <w:t xml:space="preserve"> методических указаниях по проведению итоговых заседаний коллегий федеральных органов исполнительной власти с учетом принципов открытости</w:t>
            </w:r>
          </w:p>
        </w:tc>
      </w:tr>
      <w:tr w:rsidR="003C248B" w:rsidRPr="003D7525" w:rsidTr="003D7525">
        <w:trPr>
          <w:jc w:val="center"/>
        </w:trPr>
        <w:tc>
          <w:tcPr>
            <w:tcW w:w="8970" w:type="dxa"/>
            <w:tcBorders>
              <w:top w:val="single" w:sz="4" w:space="0" w:color="auto"/>
            </w:tcBorders>
          </w:tcPr>
          <w:p w:rsidR="003C248B" w:rsidRPr="003D7525" w:rsidRDefault="003C248B" w:rsidP="003D7525">
            <w:pPr>
              <w:jc w:val="center"/>
              <w:rPr>
                <w:szCs w:val="24"/>
              </w:rPr>
            </w:pPr>
            <w:r w:rsidRPr="003D7525">
              <w:rPr>
                <w:szCs w:val="24"/>
              </w:rPr>
              <w:t>(</w:t>
            </w:r>
            <w:r w:rsidR="002558C7" w:rsidRPr="003D7525">
              <w:rPr>
                <w:szCs w:val="24"/>
              </w:rPr>
              <w:t>Г.С. Литовченко,</w:t>
            </w:r>
            <w:r w:rsidR="003F2D02" w:rsidRPr="003D7525">
              <w:rPr>
                <w:szCs w:val="24"/>
              </w:rPr>
              <w:t xml:space="preserve"> </w:t>
            </w:r>
            <w:r w:rsidRPr="003D7525">
              <w:rPr>
                <w:szCs w:val="24"/>
              </w:rPr>
              <w:t>Ю.С. Цатуров)</w:t>
            </w:r>
          </w:p>
        </w:tc>
      </w:tr>
    </w:tbl>
    <w:p w:rsidR="00D558CA" w:rsidRPr="003D7525" w:rsidRDefault="00D558CA" w:rsidP="003D7525">
      <w:pPr>
        <w:rPr>
          <w:b/>
          <w:szCs w:val="24"/>
        </w:rPr>
      </w:pPr>
    </w:p>
    <w:p w:rsidR="008E5F95" w:rsidRPr="003D7525" w:rsidRDefault="008E5F95" w:rsidP="003D7525">
      <w:pPr>
        <w:tabs>
          <w:tab w:val="left" w:pos="284"/>
        </w:tabs>
        <w:ind w:firstLine="709"/>
        <w:rPr>
          <w:szCs w:val="24"/>
        </w:rPr>
      </w:pPr>
      <w:r w:rsidRPr="003D7525">
        <w:rPr>
          <w:szCs w:val="24"/>
        </w:rPr>
        <w:t>Общественный совет при Росгидромете решил:</w:t>
      </w:r>
    </w:p>
    <w:p w:rsidR="008E5F95" w:rsidRPr="003D7525" w:rsidRDefault="008E5F95" w:rsidP="003D7525">
      <w:pPr>
        <w:ind w:firstLine="709"/>
        <w:jc w:val="both"/>
        <w:rPr>
          <w:b/>
          <w:i/>
          <w:szCs w:val="24"/>
        </w:rPr>
      </w:pPr>
      <w:r w:rsidRPr="003D7525">
        <w:rPr>
          <w:szCs w:val="24"/>
        </w:rPr>
        <w:t>1. Принять к сведению информацию Врио начальника УДПК Г.С. Литовченко                    «О методических указаниях по проведению итоговых заседаний коллегий федеральных органов исполнительной власти с учетом принципов открытости».</w:t>
      </w:r>
    </w:p>
    <w:p w:rsidR="008E5F95" w:rsidRPr="003D7525" w:rsidRDefault="008E5F95" w:rsidP="003D7525">
      <w:pPr>
        <w:ind w:firstLine="709"/>
        <w:rPr>
          <w:b/>
          <w:i/>
          <w:szCs w:val="24"/>
        </w:rPr>
      </w:pPr>
      <w:r w:rsidRPr="003D7525">
        <w:rPr>
          <w:szCs w:val="24"/>
        </w:rPr>
        <w:t>2. Рекомендовать Росгидромету:</w:t>
      </w:r>
    </w:p>
    <w:p w:rsidR="008E5F95" w:rsidRPr="003D7525" w:rsidRDefault="008E5F95" w:rsidP="003D7525">
      <w:pPr>
        <w:ind w:firstLine="709"/>
        <w:jc w:val="both"/>
        <w:rPr>
          <w:b/>
          <w:i/>
          <w:szCs w:val="24"/>
        </w:rPr>
      </w:pPr>
      <w:r w:rsidRPr="003D7525">
        <w:rPr>
          <w:szCs w:val="24"/>
        </w:rPr>
        <w:t>2.1 обеспечить применение Методических указаний, начиная с 2015 года;</w:t>
      </w:r>
    </w:p>
    <w:p w:rsidR="008E5F95" w:rsidRPr="003D7525" w:rsidRDefault="008E5F95" w:rsidP="003D7525">
      <w:pPr>
        <w:ind w:firstLine="709"/>
        <w:jc w:val="both"/>
        <w:rPr>
          <w:b/>
          <w:i/>
          <w:szCs w:val="24"/>
        </w:rPr>
      </w:pPr>
      <w:r w:rsidRPr="003D7525">
        <w:rPr>
          <w:szCs w:val="24"/>
        </w:rPr>
        <w:t>2.2 при проведении итоговых заседаний коллегий учитывать положительные практики, содержащиеся в Методических указаниях.</w:t>
      </w:r>
    </w:p>
    <w:p w:rsidR="006A5122" w:rsidRPr="003D7525" w:rsidRDefault="006A5122" w:rsidP="003D7525">
      <w:pPr>
        <w:rPr>
          <w:b/>
          <w:szCs w:val="24"/>
        </w:rPr>
      </w:pPr>
    </w:p>
    <w:p w:rsidR="00495720" w:rsidRPr="003D7525" w:rsidRDefault="00495720" w:rsidP="003D7525">
      <w:pPr>
        <w:rPr>
          <w:b/>
          <w:szCs w:val="24"/>
        </w:rPr>
      </w:pPr>
    </w:p>
    <w:p w:rsidR="00671390" w:rsidRPr="003D7525" w:rsidRDefault="00671390" w:rsidP="003D7525">
      <w:pPr>
        <w:rPr>
          <w:b/>
          <w:szCs w:val="24"/>
        </w:rPr>
      </w:pPr>
    </w:p>
    <w:p w:rsidR="00BA2E5D" w:rsidRPr="003D7525" w:rsidRDefault="00BA2E5D" w:rsidP="003D7525">
      <w:pPr>
        <w:jc w:val="both"/>
        <w:rPr>
          <w:szCs w:val="24"/>
        </w:rPr>
      </w:pPr>
      <w:r w:rsidRPr="003D7525">
        <w:rPr>
          <w:szCs w:val="24"/>
        </w:rPr>
        <w:t xml:space="preserve">Председатель Общественного </w:t>
      </w:r>
      <w:r w:rsidR="009A3A3B" w:rsidRPr="003D7525">
        <w:rPr>
          <w:szCs w:val="24"/>
        </w:rPr>
        <w:t>совета</w:t>
      </w:r>
    </w:p>
    <w:p w:rsidR="00BA2E5D" w:rsidRPr="003D7525" w:rsidRDefault="00BA2E5D" w:rsidP="003D7525">
      <w:pPr>
        <w:jc w:val="both"/>
        <w:rPr>
          <w:szCs w:val="24"/>
        </w:rPr>
      </w:pPr>
      <w:r w:rsidRPr="003D7525">
        <w:rPr>
          <w:szCs w:val="24"/>
        </w:rPr>
        <w:t>при Росгидромете</w:t>
      </w:r>
      <w:r w:rsidRPr="003D7525">
        <w:rPr>
          <w:szCs w:val="24"/>
        </w:rPr>
        <w:tab/>
      </w:r>
      <w:r w:rsidRPr="003D7525">
        <w:rPr>
          <w:szCs w:val="24"/>
        </w:rPr>
        <w:tab/>
      </w:r>
      <w:r w:rsidRPr="003D7525">
        <w:rPr>
          <w:szCs w:val="24"/>
        </w:rPr>
        <w:tab/>
      </w:r>
      <w:r w:rsidRPr="003D7525">
        <w:rPr>
          <w:szCs w:val="24"/>
        </w:rPr>
        <w:tab/>
      </w:r>
      <w:r w:rsidRPr="003D7525">
        <w:rPr>
          <w:szCs w:val="24"/>
        </w:rPr>
        <w:tab/>
      </w:r>
      <w:r w:rsidRPr="003D7525">
        <w:rPr>
          <w:szCs w:val="24"/>
        </w:rPr>
        <w:tab/>
      </w:r>
      <w:r w:rsidRPr="003D7525">
        <w:rPr>
          <w:szCs w:val="24"/>
        </w:rPr>
        <w:tab/>
      </w:r>
      <w:r w:rsidRPr="003D7525">
        <w:rPr>
          <w:szCs w:val="24"/>
        </w:rPr>
        <w:tab/>
      </w:r>
      <w:r w:rsidR="00A05603" w:rsidRPr="003D7525">
        <w:rPr>
          <w:szCs w:val="24"/>
        </w:rPr>
        <w:t xml:space="preserve">              </w:t>
      </w:r>
      <w:r w:rsidR="00BC7FE6" w:rsidRPr="003D7525">
        <w:rPr>
          <w:szCs w:val="24"/>
        </w:rPr>
        <w:t>Ю.С. Цатуров</w:t>
      </w:r>
    </w:p>
    <w:sectPr w:rsidR="00BA2E5D" w:rsidRPr="003D7525" w:rsidSect="000346FB">
      <w:headerReference w:type="even" r:id="rId8"/>
      <w:headerReference w:type="default" r:id="rId9"/>
      <w:footerReference w:type="even" r:id="rId10"/>
      <w:footerReference w:type="default" r:id="rId11"/>
      <w:footerReference w:type="first" r:id="rId12"/>
      <w:pgSz w:w="11907" w:h="16840" w:code="9"/>
      <w:pgMar w:top="1135" w:right="850" w:bottom="1276" w:left="156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8EC" w:rsidRDefault="00BB18EC">
      <w:r>
        <w:separator/>
      </w:r>
    </w:p>
  </w:endnote>
  <w:endnote w:type="continuationSeparator" w:id="0">
    <w:p w:rsidR="00BB18EC" w:rsidRDefault="00BB1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66E" w:rsidRDefault="006462BA">
    <w:pPr>
      <w:pStyle w:val="a9"/>
      <w:framePr w:wrap="around" w:vAnchor="text" w:hAnchor="margin" w:xAlign="right" w:y="1"/>
      <w:rPr>
        <w:rStyle w:val="a8"/>
      </w:rPr>
    </w:pPr>
    <w:r>
      <w:rPr>
        <w:rStyle w:val="a8"/>
      </w:rPr>
      <w:fldChar w:fldCharType="begin"/>
    </w:r>
    <w:r w:rsidR="001F166E">
      <w:rPr>
        <w:rStyle w:val="a8"/>
      </w:rPr>
      <w:instrText xml:space="preserve">PAGE  </w:instrText>
    </w:r>
    <w:r>
      <w:rPr>
        <w:rStyle w:val="a8"/>
      </w:rPr>
      <w:fldChar w:fldCharType="end"/>
    </w:r>
  </w:p>
  <w:p w:rsidR="001F166E" w:rsidRDefault="001F166E">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6676975"/>
      <w:docPartObj>
        <w:docPartGallery w:val="Page Numbers (Bottom of Page)"/>
        <w:docPartUnique/>
      </w:docPartObj>
    </w:sdtPr>
    <w:sdtEndPr/>
    <w:sdtContent>
      <w:p w:rsidR="001F166E" w:rsidRDefault="00156EBE">
        <w:pPr>
          <w:pStyle w:val="a9"/>
          <w:jc w:val="right"/>
        </w:pPr>
        <w:r>
          <w:fldChar w:fldCharType="begin"/>
        </w:r>
        <w:r>
          <w:instrText>PAGE   \* MERGEFORMAT</w:instrText>
        </w:r>
        <w:r>
          <w:fldChar w:fldCharType="separate"/>
        </w:r>
        <w:r w:rsidR="00291D90">
          <w:rPr>
            <w:noProof/>
          </w:rPr>
          <w:t>2</w:t>
        </w:r>
        <w:r>
          <w:rPr>
            <w:noProof/>
          </w:rPr>
          <w:fldChar w:fldCharType="end"/>
        </w:r>
      </w:p>
    </w:sdtContent>
  </w:sdt>
  <w:p w:rsidR="001F166E" w:rsidRDefault="001F166E">
    <w:pPr>
      <w:pStyle w:val="a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66E" w:rsidRDefault="001F166E">
    <w:pPr>
      <w:pStyle w:val="a9"/>
      <w:jc w:val="right"/>
    </w:pPr>
  </w:p>
  <w:p w:rsidR="001F166E" w:rsidRDefault="001F166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8EC" w:rsidRDefault="00BB18EC">
      <w:r>
        <w:separator/>
      </w:r>
    </w:p>
  </w:footnote>
  <w:footnote w:type="continuationSeparator" w:id="0">
    <w:p w:rsidR="00BB18EC" w:rsidRDefault="00BB18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66E" w:rsidRDefault="006462BA">
    <w:pPr>
      <w:pStyle w:val="a7"/>
      <w:framePr w:wrap="around" w:vAnchor="text" w:hAnchor="margin" w:xAlign="center" w:y="1"/>
      <w:rPr>
        <w:rStyle w:val="a8"/>
      </w:rPr>
    </w:pPr>
    <w:r>
      <w:rPr>
        <w:rStyle w:val="a8"/>
      </w:rPr>
      <w:fldChar w:fldCharType="begin"/>
    </w:r>
    <w:r w:rsidR="001F166E">
      <w:rPr>
        <w:rStyle w:val="a8"/>
      </w:rPr>
      <w:instrText xml:space="preserve">PAGE  </w:instrText>
    </w:r>
    <w:r>
      <w:rPr>
        <w:rStyle w:val="a8"/>
      </w:rPr>
      <w:fldChar w:fldCharType="end"/>
    </w:r>
  </w:p>
  <w:p w:rsidR="001F166E" w:rsidRDefault="001F166E">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66E" w:rsidRDefault="001F166E">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58D07C60"/>
    <w:lvl w:ilvl="0" w:tplc="1218AA36">
      <w:numFmt w:val="none"/>
      <w:lvlText w:val=""/>
      <w:lvlJc w:val="left"/>
      <w:pPr>
        <w:tabs>
          <w:tab w:val="num" w:pos="360"/>
        </w:tabs>
      </w:pPr>
    </w:lvl>
    <w:lvl w:ilvl="1" w:tplc="57165D64">
      <w:numFmt w:val="decimal"/>
      <w:lvlText w:val=""/>
      <w:lvlJc w:val="left"/>
    </w:lvl>
    <w:lvl w:ilvl="2" w:tplc="4DD67F90">
      <w:numFmt w:val="decimal"/>
      <w:lvlText w:val=""/>
      <w:lvlJc w:val="left"/>
    </w:lvl>
    <w:lvl w:ilvl="3" w:tplc="3C4EC946">
      <w:numFmt w:val="decimal"/>
      <w:lvlText w:val=""/>
      <w:lvlJc w:val="left"/>
    </w:lvl>
    <w:lvl w:ilvl="4" w:tplc="21E49070">
      <w:numFmt w:val="decimal"/>
      <w:lvlText w:val=""/>
      <w:lvlJc w:val="left"/>
    </w:lvl>
    <w:lvl w:ilvl="5" w:tplc="8E5E2536">
      <w:numFmt w:val="decimal"/>
      <w:lvlText w:val=""/>
      <w:lvlJc w:val="left"/>
    </w:lvl>
    <w:lvl w:ilvl="6" w:tplc="FE827798">
      <w:numFmt w:val="decimal"/>
      <w:lvlText w:val=""/>
      <w:lvlJc w:val="left"/>
    </w:lvl>
    <w:lvl w:ilvl="7" w:tplc="6666D4EA">
      <w:numFmt w:val="decimal"/>
      <w:lvlText w:val=""/>
      <w:lvlJc w:val="left"/>
    </w:lvl>
    <w:lvl w:ilvl="8" w:tplc="B100CA58">
      <w:numFmt w:val="decimal"/>
      <w:lvlText w:val=""/>
      <w:lvlJc w:val="left"/>
    </w:lvl>
  </w:abstractNum>
  <w:abstractNum w:abstractNumId="1">
    <w:nsid w:val="06533B3E"/>
    <w:multiLevelType w:val="multilevel"/>
    <w:tmpl w:val="41F6C6EC"/>
    <w:lvl w:ilvl="0">
      <w:start w:val="1"/>
      <w:numFmt w:val="decimal"/>
      <w:lvlText w:val="%1."/>
      <w:lvlJc w:val="left"/>
      <w:pPr>
        <w:ind w:left="1725" w:hanging="1005"/>
      </w:pPr>
      <w:rPr>
        <w:rFonts w:ascii="Times New Roman" w:eastAsia="Times New Roman" w:hAnsi="Times New Roman" w:cs="Times New Roman"/>
        <w:b w:val="0"/>
      </w:rPr>
    </w:lvl>
    <w:lvl w:ilvl="1">
      <w:start w:val="1"/>
      <w:numFmt w:val="decimal"/>
      <w:isLgl/>
      <w:lvlText w:val="%1.%2"/>
      <w:lvlJc w:val="left"/>
      <w:pPr>
        <w:ind w:left="2085" w:hanging="360"/>
      </w:pPr>
      <w:rPr>
        <w:rFonts w:eastAsia="Times New Roman" w:hint="default"/>
      </w:rPr>
    </w:lvl>
    <w:lvl w:ilvl="2">
      <w:start w:val="1"/>
      <w:numFmt w:val="decimal"/>
      <w:isLgl/>
      <w:lvlText w:val="%1.%2.%3"/>
      <w:lvlJc w:val="left"/>
      <w:pPr>
        <w:ind w:left="3450" w:hanging="720"/>
      </w:pPr>
      <w:rPr>
        <w:rFonts w:eastAsia="Times New Roman" w:hint="default"/>
      </w:rPr>
    </w:lvl>
    <w:lvl w:ilvl="3">
      <w:start w:val="1"/>
      <w:numFmt w:val="decimal"/>
      <w:isLgl/>
      <w:lvlText w:val="%1.%2.%3.%4"/>
      <w:lvlJc w:val="left"/>
      <w:pPr>
        <w:ind w:left="4455" w:hanging="720"/>
      </w:pPr>
      <w:rPr>
        <w:rFonts w:eastAsia="Times New Roman" w:hint="default"/>
      </w:rPr>
    </w:lvl>
    <w:lvl w:ilvl="4">
      <w:start w:val="1"/>
      <w:numFmt w:val="decimal"/>
      <w:isLgl/>
      <w:lvlText w:val="%1.%2.%3.%4.%5"/>
      <w:lvlJc w:val="left"/>
      <w:pPr>
        <w:ind w:left="5820" w:hanging="1080"/>
      </w:pPr>
      <w:rPr>
        <w:rFonts w:eastAsia="Times New Roman" w:hint="default"/>
      </w:rPr>
    </w:lvl>
    <w:lvl w:ilvl="5">
      <w:start w:val="1"/>
      <w:numFmt w:val="decimal"/>
      <w:isLgl/>
      <w:lvlText w:val="%1.%2.%3.%4.%5.%6"/>
      <w:lvlJc w:val="left"/>
      <w:pPr>
        <w:ind w:left="6825" w:hanging="1080"/>
      </w:pPr>
      <w:rPr>
        <w:rFonts w:eastAsia="Times New Roman" w:hint="default"/>
      </w:rPr>
    </w:lvl>
    <w:lvl w:ilvl="6">
      <w:start w:val="1"/>
      <w:numFmt w:val="decimal"/>
      <w:isLgl/>
      <w:lvlText w:val="%1.%2.%3.%4.%5.%6.%7"/>
      <w:lvlJc w:val="left"/>
      <w:pPr>
        <w:ind w:left="8190" w:hanging="1440"/>
      </w:pPr>
      <w:rPr>
        <w:rFonts w:eastAsia="Times New Roman" w:hint="default"/>
      </w:rPr>
    </w:lvl>
    <w:lvl w:ilvl="7">
      <w:start w:val="1"/>
      <w:numFmt w:val="decimal"/>
      <w:isLgl/>
      <w:lvlText w:val="%1.%2.%3.%4.%5.%6.%7.%8"/>
      <w:lvlJc w:val="left"/>
      <w:pPr>
        <w:ind w:left="9195" w:hanging="1440"/>
      </w:pPr>
      <w:rPr>
        <w:rFonts w:eastAsia="Times New Roman" w:hint="default"/>
      </w:rPr>
    </w:lvl>
    <w:lvl w:ilvl="8">
      <w:start w:val="1"/>
      <w:numFmt w:val="decimal"/>
      <w:isLgl/>
      <w:lvlText w:val="%1.%2.%3.%4.%5.%6.%7.%8.%9"/>
      <w:lvlJc w:val="left"/>
      <w:pPr>
        <w:ind w:left="10560" w:hanging="1800"/>
      </w:pPr>
      <w:rPr>
        <w:rFonts w:eastAsia="Times New Roman" w:hint="default"/>
      </w:rPr>
    </w:lvl>
  </w:abstractNum>
  <w:abstractNum w:abstractNumId="2">
    <w:nsid w:val="08832805"/>
    <w:multiLevelType w:val="hybridMultilevel"/>
    <w:tmpl w:val="B26A19A4"/>
    <w:lvl w:ilvl="0" w:tplc="20E0870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EA019C"/>
    <w:multiLevelType w:val="multilevel"/>
    <w:tmpl w:val="63CC1E2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nsid w:val="1A7369A8"/>
    <w:multiLevelType w:val="hybridMultilevel"/>
    <w:tmpl w:val="37D2BF06"/>
    <w:lvl w:ilvl="0" w:tplc="BC8E3DCC">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805484"/>
    <w:multiLevelType w:val="multilevel"/>
    <w:tmpl w:val="3FE6CCE0"/>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1AD649B0"/>
    <w:multiLevelType w:val="hybridMultilevel"/>
    <w:tmpl w:val="D93A38E0"/>
    <w:lvl w:ilvl="0" w:tplc="0A20DA9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18C31C3"/>
    <w:multiLevelType w:val="multilevel"/>
    <w:tmpl w:val="505C517E"/>
    <w:lvl w:ilvl="0">
      <w:start w:val="1"/>
      <w:numFmt w:val="decimal"/>
      <w:lvlText w:val="%1."/>
      <w:lvlJc w:val="left"/>
      <w:pPr>
        <w:ind w:left="2042" w:hanging="1140"/>
      </w:pPr>
      <w:rPr>
        <w:rFonts w:hint="default"/>
      </w:rPr>
    </w:lvl>
    <w:lvl w:ilvl="1">
      <w:start w:val="1"/>
      <w:numFmt w:val="decimal"/>
      <w:isLgl/>
      <w:lvlText w:val="%1.%2."/>
      <w:lvlJc w:val="left"/>
      <w:pPr>
        <w:ind w:left="1262" w:hanging="360"/>
      </w:pPr>
      <w:rPr>
        <w:rFonts w:hint="default"/>
      </w:rPr>
    </w:lvl>
    <w:lvl w:ilvl="2">
      <w:start w:val="1"/>
      <w:numFmt w:val="decimal"/>
      <w:isLgl/>
      <w:lvlText w:val="%1.%2.%3."/>
      <w:lvlJc w:val="left"/>
      <w:pPr>
        <w:ind w:left="1622" w:hanging="720"/>
      </w:pPr>
      <w:rPr>
        <w:rFonts w:hint="default"/>
      </w:rPr>
    </w:lvl>
    <w:lvl w:ilvl="3">
      <w:start w:val="1"/>
      <w:numFmt w:val="decimal"/>
      <w:isLgl/>
      <w:lvlText w:val="%1.%2.%3.%4."/>
      <w:lvlJc w:val="left"/>
      <w:pPr>
        <w:ind w:left="1622" w:hanging="720"/>
      </w:pPr>
      <w:rPr>
        <w:rFonts w:hint="default"/>
      </w:rPr>
    </w:lvl>
    <w:lvl w:ilvl="4">
      <w:start w:val="1"/>
      <w:numFmt w:val="decimal"/>
      <w:isLgl/>
      <w:lvlText w:val="%1.%2.%3.%4.%5."/>
      <w:lvlJc w:val="left"/>
      <w:pPr>
        <w:ind w:left="1982" w:hanging="1080"/>
      </w:pPr>
      <w:rPr>
        <w:rFonts w:hint="default"/>
      </w:rPr>
    </w:lvl>
    <w:lvl w:ilvl="5">
      <w:start w:val="1"/>
      <w:numFmt w:val="decimal"/>
      <w:isLgl/>
      <w:lvlText w:val="%1.%2.%3.%4.%5.%6."/>
      <w:lvlJc w:val="left"/>
      <w:pPr>
        <w:ind w:left="1982" w:hanging="1080"/>
      </w:pPr>
      <w:rPr>
        <w:rFonts w:hint="default"/>
      </w:rPr>
    </w:lvl>
    <w:lvl w:ilvl="6">
      <w:start w:val="1"/>
      <w:numFmt w:val="decimal"/>
      <w:isLgl/>
      <w:lvlText w:val="%1.%2.%3.%4.%5.%6.%7."/>
      <w:lvlJc w:val="left"/>
      <w:pPr>
        <w:ind w:left="2342" w:hanging="1440"/>
      </w:pPr>
      <w:rPr>
        <w:rFonts w:hint="default"/>
      </w:rPr>
    </w:lvl>
    <w:lvl w:ilvl="7">
      <w:start w:val="1"/>
      <w:numFmt w:val="decimal"/>
      <w:isLgl/>
      <w:lvlText w:val="%1.%2.%3.%4.%5.%6.%7.%8."/>
      <w:lvlJc w:val="left"/>
      <w:pPr>
        <w:ind w:left="2342" w:hanging="1440"/>
      </w:pPr>
      <w:rPr>
        <w:rFonts w:hint="default"/>
      </w:rPr>
    </w:lvl>
    <w:lvl w:ilvl="8">
      <w:start w:val="1"/>
      <w:numFmt w:val="decimal"/>
      <w:isLgl/>
      <w:lvlText w:val="%1.%2.%3.%4.%5.%6.%7.%8.%9."/>
      <w:lvlJc w:val="left"/>
      <w:pPr>
        <w:ind w:left="2702" w:hanging="1800"/>
      </w:pPr>
      <w:rPr>
        <w:rFonts w:hint="default"/>
      </w:rPr>
    </w:lvl>
  </w:abstractNum>
  <w:abstractNum w:abstractNumId="8">
    <w:nsid w:val="240B7411"/>
    <w:multiLevelType w:val="multilevel"/>
    <w:tmpl w:val="E89EA8FA"/>
    <w:lvl w:ilvl="0">
      <w:start w:val="2"/>
      <w:numFmt w:val="decimal"/>
      <w:lvlText w:val="%1"/>
      <w:lvlJc w:val="left"/>
      <w:pPr>
        <w:ind w:left="360" w:hanging="360"/>
      </w:pPr>
      <w:rPr>
        <w:rFonts w:eastAsia="Times New Roman" w:hint="default"/>
      </w:rPr>
    </w:lvl>
    <w:lvl w:ilvl="1">
      <w:start w:val="2"/>
      <w:numFmt w:val="decimal"/>
      <w:lvlText w:val="%1.%2"/>
      <w:lvlJc w:val="left"/>
      <w:pPr>
        <w:ind w:left="1069" w:hanging="36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9">
    <w:nsid w:val="25F15B4D"/>
    <w:multiLevelType w:val="multilevel"/>
    <w:tmpl w:val="505C517E"/>
    <w:lvl w:ilvl="0">
      <w:start w:val="1"/>
      <w:numFmt w:val="decimal"/>
      <w:lvlText w:val="%1."/>
      <w:lvlJc w:val="left"/>
      <w:pPr>
        <w:ind w:left="2042" w:hanging="1140"/>
      </w:pPr>
      <w:rPr>
        <w:rFonts w:hint="default"/>
      </w:rPr>
    </w:lvl>
    <w:lvl w:ilvl="1">
      <w:start w:val="1"/>
      <w:numFmt w:val="decimal"/>
      <w:isLgl/>
      <w:lvlText w:val="%1.%2."/>
      <w:lvlJc w:val="left"/>
      <w:pPr>
        <w:ind w:left="1262" w:hanging="360"/>
      </w:pPr>
      <w:rPr>
        <w:rFonts w:hint="default"/>
      </w:rPr>
    </w:lvl>
    <w:lvl w:ilvl="2">
      <w:start w:val="1"/>
      <w:numFmt w:val="decimal"/>
      <w:isLgl/>
      <w:lvlText w:val="%1.%2.%3."/>
      <w:lvlJc w:val="left"/>
      <w:pPr>
        <w:ind w:left="1622" w:hanging="720"/>
      </w:pPr>
      <w:rPr>
        <w:rFonts w:hint="default"/>
      </w:rPr>
    </w:lvl>
    <w:lvl w:ilvl="3">
      <w:start w:val="1"/>
      <w:numFmt w:val="decimal"/>
      <w:isLgl/>
      <w:lvlText w:val="%1.%2.%3.%4."/>
      <w:lvlJc w:val="left"/>
      <w:pPr>
        <w:ind w:left="1622" w:hanging="720"/>
      </w:pPr>
      <w:rPr>
        <w:rFonts w:hint="default"/>
      </w:rPr>
    </w:lvl>
    <w:lvl w:ilvl="4">
      <w:start w:val="1"/>
      <w:numFmt w:val="decimal"/>
      <w:isLgl/>
      <w:lvlText w:val="%1.%2.%3.%4.%5."/>
      <w:lvlJc w:val="left"/>
      <w:pPr>
        <w:ind w:left="1982" w:hanging="1080"/>
      </w:pPr>
      <w:rPr>
        <w:rFonts w:hint="default"/>
      </w:rPr>
    </w:lvl>
    <w:lvl w:ilvl="5">
      <w:start w:val="1"/>
      <w:numFmt w:val="decimal"/>
      <w:isLgl/>
      <w:lvlText w:val="%1.%2.%3.%4.%5.%6."/>
      <w:lvlJc w:val="left"/>
      <w:pPr>
        <w:ind w:left="1982" w:hanging="1080"/>
      </w:pPr>
      <w:rPr>
        <w:rFonts w:hint="default"/>
      </w:rPr>
    </w:lvl>
    <w:lvl w:ilvl="6">
      <w:start w:val="1"/>
      <w:numFmt w:val="decimal"/>
      <w:isLgl/>
      <w:lvlText w:val="%1.%2.%3.%4.%5.%6.%7."/>
      <w:lvlJc w:val="left"/>
      <w:pPr>
        <w:ind w:left="2342" w:hanging="1440"/>
      </w:pPr>
      <w:rPr>
        <w:rFonts w:hint="default"/>
      </w:rPr>
    </w:lvl>
    <w:lvl w:ilvl="7">
      <w:start w:val="1"/>
      <w:numFmt w:val="decimal"/>
      <w:isLgl/>
      <w:lvlText w:val="%1.%2.%3.%4.%5.%6.%7.%8."/>
      <w:lvlJc w:val="left"/>
      <w:pPr>
        <w:ind w:left="2342" w:hanging="1440"/>
      </w:pPr>
      <w:rPr>
        <w:rFonts w:hint="default"/>
      </w:rPr>
    </w:lvl>
    <w:lvl w:ilvl="8">
      <w:start w:val="1"/>
      <w:numFmt w:val="decimal"/>
      <w:isLgl/>
      <w:lvlText w:val="%1.%2.%3.%4.%5.%6.%7.%8.%9."/>
      <w:lvlJc w:val="left"/>
      <w:pPr>
        <w:ind w:left="2702" w:hanging="1800"/>
      </w:pPr>
      <w:rPr>
        <w:rFonts w:hint="default"/>
      </w:rPr>
    </w:lvl>
  </w:abstractNum>
  <w:abstractNum w:abstractNumId="10">
    <w:nsid w:val="295D7F6D"/>
    <w:multiLevelType w:val="hybridMultilevel"/>
    <w:tmpl w:val="FCBEA764"/>
    <w:lvl w:ilvl="0" w:tplc="0C50B0CC">
      <w:start w:val="1"/>
      <w:numFmt w:val="decimal"/>
      <w:lvlText w:val="%1."/>
      <w:lvlJc w:val="left"/>
      <w:pPr>
        <w:ind w:left="1262" w:hanging="360"/>
      </w:pPr>
      <w:rPr>
        <w:rFonts w:hint="default"/>
      </w:rPr>
    </w:lvl>
    <w:lvl w:ilvl="1" w:tplc="04190019" w:tentative="1">
      <w:start w:val="1"/>
      <w:numFmt w:val="lowerLetter"/>
      <w:lvlText w:val="%2."/>
      <w:lvlJc w:val="left"/>
      <w:pPr>
        <w:ind w:left="1982" w:hanging="360"/>
      </w:pPr>
    </w:lvl>
    <w:lvl w:ilvl="2" w:tplc="0419001B" w:tentative="1">
      <w:start w:val="1"/>
      <w:numFmt w:val="lowerRoman"/>
      <w:lvlText w:val="%3."/>
      <w:lvlJc w:val="right"/>
      <w:pPr>
        <w:ind w:left="2702" w:hanging="180"/>
      </w:pPr>
    </w:lvl>
    <w:lvl w:ilvl="3" w:tplc="0419000F" w:tentative="1">
      <w:start w:val="1"/>
      <w:numFmt w:val="decimal"/>
      <w:lvlText w:val="%4."/>
      <w:lvlJc w:val="left"/>
      <w:pPr>
        <w:ind w:left="3422" w:hanging="360"/>
      </w:pPr>
    </w:lvl>
    <w:lvl w:ilvl="4" w:tplc="04190019" w:tentative="1">
      <w:start w:val="1"/>
      <w:numFmt w:val="lowerLetter"/>
      <w:lvlText w:val="%5."/>
      <w:lvlJc w:val="left"/>
      <w:pPr>
        <w:ind w:left="4142" w:hanging="360"/>
      </w:pPr>
    </w:lvl>
    <w:lvl w:ilvl="5" w:tplc="0419001B" w:tentative="1">
      <w:start w:val="1"/>
      <w:numFmt w:val="lowerRoman"/>
      <w:lvlText w:val="%6."/>
      <w:lvlJc w:val="right"/>
      <w:pPr>
        <w:ind w:left="4862" w:hanging="180"/>
      </w:pPr>
    </w:lvl>
    <w:lvl w:ilvl="6" w:tplc="0419000F" w:tentative="1">
      <w:start w:val="1"/>
      <w:numFmt w:val="decimal"/>
      <w:lvlText w:val="%7."/>
      <w:lvlJc w:val="left"/>
      <w:pPr>
        <w:ind w:left="5582" w:hanging="360"/>
      </w:pPr>
    </w:lvl>
    <w:lvl w:ilvl="7" w:tplc="04190019" w:tentative="1">
      <w:start w:val="1"/>
      <w:numFmt w:val="lowerLetter"/>
      <w:lvlText w:val="%8."/>
      <w:lvlJc w:val="left"/>
      <w:pPr>
        <w:ind w:left="6302" w:hanging="360"/>
      </w:pPr>
    </w:lvl>
    <w:lvl w:ilvl="8" w:tplc="0419001B" w:tentative="1">
      <w:start w:val="1"/>
      <w:numFmt w:val="lowerRoman"/>
      <w:lvlText w:val="%9."/>
      <w:lvlJc w:val="right"/>
      <w:pPr>
        <w:ind w:left="7022" w:hanging="180"/>
      </w:pPr>
    </w:lvl>
  </w:abstractNum>
  <w:abstractNum w:abstractNumId="11">
    <w:nsid w:val="2D333F74"/>
    <w:multiLevelType w:val="multilevel"/>
    <w:tmpl w:val="9CF25FC8"/>
    <w:lvl w:ilvl="0">
      <w:start w:val="1"/>
      <w:numFmt w:val="decimal"/>
      <w:lvlText w:val="%1."/>
      <w:lvlJc w:val="left"/>
      <w:pPr>
        <w:tabs>
          <w:tab w:val="num" w:pos="0"/>
        </w:tabs>
        <w:ind w:left="927" w:hanging="360"/>
      </w:pPr>
      <w:rPr>
        <w:rFonts w:hint="default"/>
      </w:rPr>
    </w:lvl>
    <w:lvl w:ilvl="1">
      <w:start w:val="1"/>
      <w:numFmt w:val="decimal"/>
      <w:isLgl/>
      <w:lvlText w:val="2.%2"/>
      <w:lvlJc w:val="left"/>
      <w:pPr>
        <w:tabs>
          <w:tab w:val="num" w:pos="0"/>
        </w:tabs>
        <w:ind w:left="1347" w:hanging="420"/>
      </w:pPr>
      <w:rPr>
        <w:rFonts w:hint="default"/>
      </w:rPr>
    </w:lvl>
    <w:lvl w:ilvl="2">
      <w:start w:val="1"/>
      <w:numFmt w:val="decimal"/>
      <w:isLgl/>
      <w:lvlText w:val="%1.%2.%3"/>
      <w:lvlJc w:val="left"/>
      <w:pPr>
        <w:tabs>
          <w:tab w:val="num" w:pos="0"/>
        </w:tabs>
        <w:ind w:left="2007" w:hanging="720"/>
      </w:pPr>
      <w:rPr>
        <w:rFonts w:hint="default"/>
      </w:rPr>
    </w:lvl>
    <w:lvl w:ilvl="3">
      <w:start w:val="1"/>
      <w:numFmt w:val="decimal"/>
      <w:isLgl/>
      <w:lvlText w:val="%1.%2.%3.%4"/>
      <w:lvlJc w:val="left"/>
      <w:pPr>
        <w:tabs>
          <w:tab w:val="num" w:pos="0"/>
        </w:tabs>
        <w:ind w:left="2727" w:hanging="1080"/>
      </w:pPr>
      <w:rPr>
        <w:rFonts w:hint="default"/>
      </w:rPr>
    </w:lvl>
    <w:lvl w:ilvl="4">
      <w:start w:val="1"/>
      <w:numFmt w:val="decimal"/>
      <w:isLgl/>
      <w:lvlText w:val="%1.%2.%3.%4.%5"/>
      <w:lvlJc w:val="left"/>
      <w:pPr>
        <w:tabs>
          <w:tab w:val="num" w:pos="0"/>
        </w:tabs>
        <w:ind w:left="3087" w:hanging="1080"/>
      </w:pPr>
      <w:rPr>
        <w:rFonts w:hint="default"/>
      </w:rPr>
    </w:lvl>
    <w:lvl w:ilvl="5">
      <w:start w:val="1"/>
      <w:numFmt w:val="decimal"/>
      <w:isLgl/>
      <w:lvlText w:val="%1.%2.%3.%4.%5.%6"/>
      <w:lvlJc w:val="left"/>
      <w:pPr>
        <w:tabs>
          <w:tab w:val="num" w:pos="0"/>
        </w:tabs>
        <w:ind w:left="3807" w:hanging="1440"/>
      </w:pPr>
      <w:rPr>
        <w:rFonts w:hint="default"/>
      </w:rPr>
    </w:lvl>
    <w:lvl w:ilvl="6">
      <w:start w:val="1"/>
      <w:numFmt w:val="decimal"/>
      <w:isLgl/>
      <w:lvlText w:val="%1.%2.%3.%4.%5.%6.%7"/>
      <w:lvlJc w:val="left"/>
      <w:pPr>
        <w:tabs>
          <w:tab w:val="num" w:pos="0"/>
        </w:tabs>
        <w:ind w:left="4167" w:hanging="1440"/>
      </w:pPr>
      <w:rPr>
        <w:rFonts w:hint="default"/>
      </w:rPr>
    </w:lvl>
    <w:lvl w:ilvl="7">
      <w:start w:val="1"/>
      <w:numFmt w:val="decimal"/>
      <w:isLgl/>
      <w:lvlText w:val="%1.%2.%3.%4.%5.%6.%7.%8"/>
      <w:lvlJc w:val="left"/>
      <w:pPr>
        <w:tabs>
          <w:tab w:val="num" w:pos="0"/>
        </w:tabs>
        <w:ind w:left="4887" w:hanging="1800"/>
      </w:pPr>
      <w:rPr>
        <w:rFonts w:hint="default"/>
      </w:rPr>
    </w:lvl>
    <w:lvl w:ilvl="8">
      <w:start w:val="1"/>
      <w:numFmt w:val="decimal"/>
      <w:isLgl/>
      <w:lvlText w:val="%1.%2.%3.%4.%5.%6.%7.%8.%9"/>
      <w:lvlJc w:val="left"/>
      <w:pPr>
        <w:tabs>
          <w:tab w:val="num" w:pos="0"/>
        </w:tabs>
        <w:ind w:left="5607" w:hanging="2160"/>
      </w:pPr>
      <w:rPr>
        <w:rFonts w:hint="default"/>
      </w:rPr>
    </w:lvl>
  </w:abstractNum>
  <w:abstractNum w:abstractNumId="12">
    <w:nsid w:val="2EB16D16"/>
    <w:multiLevelType w:val="hybridMultilevel"/>
    <w:tmpl w:val="720A782E"/>
    <w:lvl w:ilvl="0" w:tplc="71B495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33020D5E"/>
    <w:multiLevelType w:val="hybridMultilevel"/>
    <w:tmpl w:val="5D5E7BF6"/>
    <w:lvl w:ilvl="0" w:tplc="2F203568">
      <w:start w:val="1"/>
      <w:numFmt w:val="decimal"/>
      <w:lvlText w:val="%1."/>
      <w:lvlJc w:val="left"/>
      <w:pPr>
        <w:tabs>
          <w:tab w:val="num" w:pos="2280"/>
        </w:tabs>
        <w:ind w:left="2280" w:hanging="1320"/>
      </w:pPr>
      <w:rPr>
        <w:rFonts w:hint="default"/>
      </w:r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14">
    <w:nsid w:val="35694960"/>
    <w:multiLevelType w:val="hybridMultilevel"/>
    <w:tmpl w:val="8D8EE75A"/>
    <w:lvl w:ilvl="0" w:tplc="EDC404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8DE5F90"/>
    <w:multiLevelType w:val="hybridMultilevel"/>
    <w:tmpl w:val="E0106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A5D3A2A"/>
    <w:multiLevelType w:val="multilevel"/>
    <w:tmpl w:val="3B7E9C66"/>
    <w:lvl w:ilvl="0">
      <w:start w:val="3"/>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7">
    <w:nsid w:val="437F1E7B"/>
    <w:multiLevelType w:val="multilevel"/>
    <w:tmpl w:val="24843F1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38D4DA1"/>
    <w:multiLevelType w:val="singleLevel"/>
    <w:tmpl w:val="A2A65DA0"/>
    <w:lvl w:ilvl="0">
      <w:start w:val="1"/>
      <w:numFmt w:val="decimal"/>
      <w:lvlText w:val="%1."/>
      <w:lvlJc w:val="left"/>
      <w:pPr>
        <w:tabs>
          <w:tab w:val="num" w:pos="1068"/>
        </w:tabs>
        <w:ind w:left="1068" w:hanging="360"/>
      </w:pPr>
      <w:rPr>
        <w:rFonts w:hint="default"/>
      </w:rPr>
    </w:lvl>
  </w:abstractNum>
  <w:abstractNum w:abstractNumId="19">
    <w:nsid w:val="45A33FC2"/>
    <w:multiLevelType w:val="hybridMultilevel"/>
    <w:tmpl w:val="134A6C40"/>
    <w:lvl w:ilvl="0" w:tplc="5AC4A540">
      <w:start w:val="1"/>
      <w:numFmt w:val="decimal"/>
      <w:lvlText w:val="%1."/>
      <w:lvlJc w:val="left"/>
      <w:pPr>
        <w:ind w:left="2250" w:hanging="129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0">
    <w:nsid w:val="487E5382"/>
    <w:multiLevelType w:val="multilevel"/>
    <w:tmpl w:val="B5F87074"/>
    <w:lvl w:ilvl="0">
      <w:start w:val="1"/>
      <w:numFmt w:val="decimal"/>
      <w:lvlText w:val="%1."/>
      <w:lvlJc w:val="left"/>
      <w:pPr>
        <w:ind w:left="1428" w:hanging="360"/>
      </w:pPr>
    </w:lvl>
    <w:lvl w:ilvl="1">
      <w:start w:val="1"/>
      <w:numFmt w:val="decimal"/>
      <w:isLgl/>
      <w:lvlText w:val="%1.%2."/>
      <w:lvlJc w:val="left"/>
      <w:pPr>
        <w:ind w:left="1428"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868" w:hanging="1800"/>
      </w:pPr>
      <w:rPr>
        <w:rFonts w:hint="default"/>
      </w:rPr>
    </w:lvl>
  </w:abstractNum>
  <w:abstractNum w:abstractNumId="21">
    <w:nsid w:val="4A1D75A3"/>
    <w:multiLevelType w:val="hybridMultilevel"/>
    <w:tmpl w:val="7CF896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BF12F1A"/>
    <w:multiLevelType w:val="hybridMultilevel"/>
    <w:tmpl w:val="49A82A68"/>
    <w:lvl w:ilvl="0" w:tplc="39A4D5C2">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C436ADD"/>
    <w:multiLevelType w:val="multilevel"/>
    <w:tmpl w:val="6B448514"/>
    <w:lvl w:ilvl="0">
      <w:start w:val="1"/>
      <w:numFmt w:val="decimal"/>
      <w:lvlText w:val="%1."/>
      <w:lvlJc w:val="left"/>
      <w:pPr>
        <w:ind w:left="1740" w:hanging="10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nsid w:val="55B43018"/>
    <w:multiLevelType w:val="hybridMultilevel"/>
    <w:tmpl w:val="736C73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6168BA"/>
    <w:multiLevelType w:val="hybridMultilevel"/>
    <w:tmpl w:val="BD10A5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27449B5"/>
    <w:multiLevelType w:val="multilevel"/>
    <w:tmpl w:val="B8A4F8A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nsid w:val="6E3F3871"/>
    <w:multiLevelType w:val="multilevel"/>
    <w:tmpl w:val="AB2EAE3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2FD12C2"/>
    <w:multiLevelType w:val="hybridMultilevel"/>
    <w:tmpl w:val="0E66DA2E"/>
    <w:lvl w:ilvl="0" w:tplc="6380A7B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1"/>
  </w:num>
  <w:num w:numId="2">
    <w:abstractNumId w:val="21"/>
  </w:num>
  <w:num w:numId="3">
    <w:abstractNumId w:val="15"/>
  </w:num>
  <w:num w:numId="4">
    <w:abstractNumId w:val="13"/>
  </w:num>
  <w:num w:numId="5">
    <w:abstractNumId w:val="28"/>
  </w:num>
  <w:num w:numId="6">
    <w:abstractNumId w:val="6"/>
  </w:num>
  <w:num w:numId="7">
    <w:abstractNumId w:val="19"/>
  </w:num>
  <w:num w:numId="8">
    <w:abstractNumId w:val="18"/>
  </w:num>
  <w:num w:numId="9">
    <w:abstractNumId w:val="9"/>
  </w:num>
  <w:num w:numId="10">
    <w:abstractNumId w:val="23"/>
  </w:num>
  <w:num w:numId="11">
    <w:abstractNumId w:val="1"/>
  </w:num>
  <w:num w:numId="12">
    <w:abstractNumId w:val="12"/>
  </w:num>
  <w:num w:numId="13">
    <w:abstractNumId w:val="10"/>
  </w:num>
  <w:num w:numId="14">
    <w:abstractNumId w:val="25"/>
  </w:num>
  <w:num w:numId="15">
    <w:abstractNumId w:val="3"/>
  </w:num>
  <w:num w:numId="16">
    <w:abstractNumId w:val="14"/>
  </w:num>
  <w:num w:numId="17">
    <w:abstractNumId w:val="24"/>
  </w:num>
  <w:num w:numId="18">
    <w:abstractNumId w:val="7"/>
  </w:num>
  <w:num w:numId="19">
    <w:abstractNumId w:val="8"/>
  </w:num>
  <w:num w:numId="20">
    <w:abstractNumId w:val="26"/>
  </w:num>
  <w:num w:numId="21">
    <w:abstractNumId w:val="22"/>
  </w:num>
  <w:num w:numId="22">
    <w:abstractNumId w:val="27"/>
  </w:num>
  <w:num w:numId="23">
    <w:abstractNumId w:val="17"/>
  </w:num>
  <w:num w:numId="24">
    <w:abstractNumId w:val="5"/>
  </w:num>
  <w:num w:numId="25">
    <w:abstractNumId w:val="2"/>
  </w:num>
  <w:num w:numId="26">
    <w:abstractNumId w:val="0"/>
  </w:num>
  <w:num w:numId="27">
    <w:abstractNumId w:val="20"/>
  </w:num>
  <w:num w:numId="28">
    <w:abstractNumId w:val="4"/>
  </w:num>
  <w:num w:numId="29">
    <w:abstractNumId w:val="16"/>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F59B8"/>
    <w:rsid w:val="000031B1"/>
    <w:rsid w:val="00003D14"/>
    <w:rsid w:val="000050A6"/>
    <w:rsid w:val="00006A7F"/>
    <w:rsid w:val="00011BD0"/>
    <w:rsid w:val="00013F93"/>
    <w:rsid w:val="00015082"/>
    <w:rsid w:val="00023D8B"/>
    <w:rsid w:val="000323B2"/>
    <w:rsid w:val="000346FB"/>
    <w:rsid w:val="00041132"/>
    <w:rsid w:val="00043996"/>
    <w:rsid w:val="000471E1"/>
    <w:rsid w:val="0005340B"/>
    <w:rsid w:val="00055AF1"/>
    <w:rsid w:val="0005603F"/>
    <w:rsid w:val="00065B1B"/>
    <w:rsid w:val="00065D2C"/>
    <w:rsid w:val="00066E7A"/>
    <w:rsid w:val="00067E54"/>
    <w:rsid w:val="00072EBA"/>
    <w:rsid w:val="0007318B"/>
    <w:rsid w:val="000734CB"/>
    <w:rsid w:val="00073E2F"/>
    <w:rsid w:val="00085AA5"/>
    <w:rsid w:val="000923EE"/>
    <w:rsid w:val="0009529C"/>
    <w:rsid w:val="00095FE6"/>
    <w:rsid w:val="000971F5"/>
    <w:rsid w:val="000B5E13"/>
    <w:rsid w:val="000C0691"/>
    <w:rsid w:val="000C472F"/>
    <w:rsid w:val="000C4755"/>
    <w:rsid w:val="000C68E7"/>
    <w:rsid w:val="000E12EC"/>
    <w:rsid w:val="000E1EE4"/>
    <w:rsid w:val="000E3516"/>
    <w:rsid w:val="000E3D2C"/>
    <w:rsid w:val="000E3F04"/>
    <w:rsid w:val="000E5412"/>
    <w:rsid w:val="000F10AE"/>
    <w:rsid w:val="000F59B8"/>
    <w:rsid w:val="000F675A"/>
    <w:rsid w:val="001035C3"/>
    <w:rsid w:val="00107F65"/>
    <w:rsid w:val="00113571"/>
    <w:rsid w:val="00122026"/>
    <w:rsid w:val="00131DB2"/>
    <w:rsid w:val="00143157"/>
    <w:rsid w:val="001441E0"/>
    <w:rsid w:val="0015286C"/>
    <w:rsid w:val="0015447B"/>
    <w:rsid w:val="00156EBE"/>
    <w:rsid w:val="00161F80"/>
    <w:rsid w:val="001632CC"/>
    <w:rsid w:val="001665A2"/>
    <w:rsid w:val="00171F59"/>
    <w:rsid w:val="001822E5"/>
    <w:rsid w:val="0018331B"/>
    <w:rsid w:val="00190056"/>
    <w:rsid w:val="0019394F"/>
    <w:rsid w:val="00193B44"/>
    <w:rsid w:val="001943ED"/>
    <w:rsid w:val="00196051"/>
    <w:rsid w:val="00197026"/>
    <w:rsid w:val="00197080"/>
    <w:rsid w:val="001B2EE4"/>
    <w:rsid w:val="001C6B6E"/>
    <w:rsid w:val="001D368C"/>
    <w:rsid w:val="001D48F1"/>
    <w:rsid w:val="001D71A8"/>
    <w:rsid w:val="001E348A"/>
    <w:rsid w:val="001E67D8"/>
    <w:rsid w:val="001F01E7"/>
    <w:rsid w:val="001F166E"/>
    <w:rsid w:val="001F1ED1"/>
    <w:rsid w:val="001F4162"/>
    <w:rsid w:val="002037FA"/>
    <w:rsid w:val="00210F6D"/>
    <w:rsid w:val="00212FAB"/>
    <w:rsid w:val="00214C93"/>
    <w:rsid w:val="00222C8C"/>
    <w:rsid w:val="00222D39"/>
    <w:rsid w:val="0022341D"/>
    <w:rsid w:val="002255C1"/>
    <w:rsid w:val="00227593"/>
    <w:rsid w:val="00230A97"/>
    <w:rsid w:val="0023107B"/>
    <w:rsid w:val="002558C7"/>
    <w:rsid w:val="002629BB"/>
    <w:rsid w:val="0026305B"/>
    <w:rsid w:val="00270301"/>
    <w:rsid w:val="00270DDE"/>
    <w:rsid w:val="00271D46"/>
    <w:rsid w:val="00275263"/>
    <w:rsid w:val="00275C80"/>
    <w:rsid w:val="00280DCF"/>
    <w:rsid w:val="00283F84"/>
    <w:rsid w:val="00284270"/>
    <w:rsid w:val="00286524"/>
    <w:rsid w:val="00291D90"/>
    <w:rsid w:val="00296043"/>
    <w:rsid w:val="0029672E"/>
    <w:rsid w:val="00296909"/>
    <w:rsid w:val="002A4B2D"/>
    <w:rsid w:val="002A7440"/>
    <w:rsid w:val="002C04C9"/>
    <w:rsid w:val="002C327D"/>
    <w:rsid w:val="002D7CD0"/>
    <w:rsid w:val="002E21FC"/>
    <w:rsid w:val="002E2548"/>
    <w:rsid w:val="002E3CCD"/>
    <w:rsid w:val="002E72DA"/>
    <w:rsid w:val="002E7E29"/>
    <w:rsid w:val="002F33D8"/>
    <w:rsid w:val="002F3552"/>
    <w:rsid w:val="002F5F54"/>
    <w:rsid w:val="00302889"/>
    <w:rsid w:val="00305763"/>
    <w:rsid w:val="00306949"/>
    <w:rsid w:val="00306E55"/>
    <w:rsid w:val="003108A1"/>
    <w:rsid w:val="00312F59"/>
    <w:rsid w:val="0032394E"/>
    <w:rsid w:val="003424B5"/>
    <w:rsid w:val="00351FF2"/>
    <w:rsid w:val="00356D14"/>
    <w:rsid w:val="00366159"/>
    <w:rsid w:val="003725E3"/>
    <w:rsid w:val="00372CAE"/>
    <w:rsid w:val="0037492B"/>
    <w:rsid w:val="00374F8C"/>
    <w:rsid w:val="00375175"/>
    <w:rsid w:val="00380972"/>
    <w:rsid w:val="00381143"/>
    <w:rsid w:val="00383160"/>
    <w:rsid w:val="00384A02"/>
    <w:rsid w:val="003A166E"/>
    <w:rsid w:val="003A1EED"/>
    <w:rsid w:val="003A2E92"/>
    <w:rsid w:val="003A5438"/>
    <w:rsid w:val="003A6CA1"/>
    <w:rsid w:val="003A766F"/>
    <w:rsid w:val="003C1918"/>
    <w:rsid w:val="003C248B"/>
    <w:rsid w:val="003C28B9"/>
    <w:rsid w:val="003C56B9"/>
    <w:rsid w:val="003C65D8"/>
    <w:rsid w:val="003D0801"/>
    <w:rsid w:val="003D30CB"/>
    <w:rsid w:val="003D7525"/>
    <w:rsid w:val="003E5F55"/>
    <w:rsid w:val="003F14B9"/>
    <w:rsid w:val="003F20BC"/>
    <w:rsid w:val="003F2D02"/>
    <w:rsid w:val="003F4EB7"/>
    <w:rsid w:val="003F66AF"/>
    <w:rsid w:val="0040012B"/>
    <w:rsid w:val="004055C3"/>
    <w:rsid w:val="004070A5"/>
    <w:rsid w:val="00413491"/>
    <w:rsid w:val="004152ED"/>
    <w:rsid w:val="00431E8B"/>
    <w:rsid w:val="00433B76"/>
    <w:rsid w:val="004418BB"/>
    <w:rsid w:val="00446593"/>
    <w:rsid w:val="00453A7C"/>
    <w:rsid w:val="00456F5D"/>
    <w:rsid w:val="004576F4"/>
    <w:rsid w:val="00462ADF"/>
    <w:rsid w:val="00464FD4"/>
    <w:rsid w:val="00466517"/>
    <w:rsid w:val="00470101"/>
    <w:rsid w:val="00472A7D"/>
    <w:rsid w:val="004775F8"/>
    <w:rsid w:val="00484F8C"/>
    <w:rsid w:val="00486697"/>
    <w:rsid w:val="0049215E"/>
    <w:rsid w:val="004925E0"/>
    <w:rsid w:val="0049458B"/>
    <w:rsid w:val="00495720"/>
    <w:rsid w:val="00496B74"/>
    <w:rsid w:val="004A1700"/>
    <w:rsid w:val="004A3BD7"/>
    <w:rsid w:val="004A7443"/>
    <w:rsid w:val="004B5477"/>
    <w:rsid w:val="004B6424"/>
    <w:rsid w:val="004B77B0"/>
    <w:rsid w:val="004C515B"/>
    <w:rsid w:val="004D2B3C"/>
    <w:rsid w:val="004D3762"/>
    <w:rsid w:val="004D56F7"/>
    <w:rsid w:val="004E44FB"/>
    <w:rsid w:val="004E5EA0"/>
    <w:rsid w:val="004E67D0"/>
    <w:rsid w:val="004E776F"/>
    <w:rsid w:val="004F5184"/>
    <w:rsid w:val="00500EED"/>
    <w:rsid w:val="00504C3C"/>
    <w:rsid w:val="00515868"/>
    <w:rsid w:val="00515ECE"/>
    <w:rsid w:val="005217B2"/>
    <w:rsid w:val="005247C6"/>
    <w:rsid w:val="00525D77"/>
    <w:rsid w:val="0052696F"/>
    <w:rsid w:val="0053082C"/>
    <w:rsid w:val="00530CED"/>
    <w:rsid w:val="00533A72"/>
    <w:rsid w:val="00543B78"/>
    <w:rsid w:val="00545476"/>
    <w:rsid w:val="00545B9C"/>
    <w:rsid w:val="00546CC0"/>
    <w:rsid w:val="005500A9"/>
    <w:rsid w:val="00551324"/>
    <w:rsid w:val="00552C23"/>
    <w:rsid w:val="00554710"/>
    <w:rsid w:val="005606D1"/>
    <w:rsid w:val="00563158"/>
    <w:rsid w:val="00564726"/>
    <w:rsid w:val="005676F2"/>
    <w:rsid w:val="00570466"/>
    <w:rsid w:val="00573C3C"/>
    <w:rsid w:val="00574A5D"/>
    <w:rsid w:val="00582218"/>
    <w:rsid w:val="005830EF"/>
    <w:rsid w:val="0058534B"/>
    <w:rsid w:val="00585F32"/>
    <w:rsid w:val="00586679"/>
    <w:rsid w:val="00591BC5"/>
    <w:rsid w:val="005A50D3"/>
    <w:rsid w:val="005A6195"/>
    <w:rsid w:val="005B5EB3"/>
    <w:rsid w:val="005C3BCB"/>
    <w:rsid w:val="005C44E7"/>
    <w:rsid w:val="005E1596"/>
    <w:rsid w:val="005E4BA3"/>
    <w:rsid w:val="005E4D94"/>
    <w:rsid w:val="005E5B62"/>
    <w:rsid w:val="005E5B6C"/>
    <w:rsid w:val="005E6597"/>
    <w:rsid w:val="005F0945"/>
    <w:rsid w:val="005F0B04"/>
    <w:rsid w:val="005F2523"/>
    <w:rsid w:val="005F431B"/>
    <w:rsid w:val="0060018E"/>
    <w:rsid w:val="006015C7"/>
    <w:rsid w:val="006016B8"/>
    <w:rsid w:val="006110D7"/>
    <w:rsid w:val="00611DD3"/>
    <w:rsid w:val="0062117F"/>
    <w:rsid w:val="00622716"/>
    <w:rsid w:val="00624FEC"/>
    <w:rsid w:val="00627B78"/>
    <w:rsid w:val="00630301"/>
    <w:rsid w:val="00630BFF"/>
    <w:rsid w:val="006324F0"/>
    <w:rsid w:val="00632F8C"/>
    <w:rsid w:val="00642DDB"/>
    <w:rsid w:val="006462BA"/>
    <w:rsid w:val="00647F86"/>
    <w:rsid w:val="0065002E"/>
    <w:rsid w:val="00661B65"/>
    <w:rsid w:val="00670799"/>
    <w:rsid w:val="00670E85"/>
    <w:rsid w:val="00671390"/>
    <w:rsid w:val="00671C83"/>
    <w:rsid w:val="00673897"/>
    <w:rsid w:val="00673E5C"/>
    <w:rsid w:val="00677237"/>
    <w:rsid w:val="006837C7"/>
    <w:rsid w:val="00686C08"/>
    <w:rsid w:val="006A085E"/>
    <w:rsid w:val="006A0EDE"/>
    <w:rsid w:val="006A297D"/>
    <w:rsid w:val="006A3AFB"/>
    <w:rsid w:val="006A5122"/>
    <w:rsid w:val="006A6AB7"/>
    <w:rsid w:val="006A6F81"/>
    <w:rsid w:val="006B029F"/>
    <w:rsid w:val="006B0A45"/>
    <w:rsid w:val="006B0CD3"/>
    <w:rsid w:val="006B253A"/>
    <w:rsid w:val="006B4AB7"/>
    <w:rsid w:val="006C4CF0"/>
    <w:rsid w:val="006D2806"/>
    <w:rsid w:val="006D5BE0"/>
    <w:rsid w:val="006D615E"/>
    <w:rsid w:val="006D73E9"/>
    <w:rsid w:val="006E3F08"/>
    <w:rsid w:val="006F2F8B"/>
    <w:rsid w:val="006F6CBC"/>
    <w:rsid w:val="00700BDC"/>
    <w:rsid w:val="00701188"/>
    <w:rsid w:val="00701609"/>
    <w:rsid w:val="00711A59"/>
    <w:rsid w:val="007223B6"/>
    <w:rsid w:val="00724D6D"/>
    <w:rsid w:val="007251E6"/>
    <w:rsid w:val="0073260B"/>
    <w:rsid w:val="00737C17"/>
    <w:rsid w:val="00737F62"/>
    <w:rsid w:val="00750642"/>
    <w:rsid w:val="00751460"/>
    <w:rsid w:val="007552E1"/>
    <w:rsid w:val="007606E1"/>
    <w:rsid w:val="0076251B"/>
    <w:rsid w:val="007678F2"/>
    <w:rsid w:val="00780A00"/>
    <w:rsid w:val="00780FFE"/>
    <w:rsid w:val="00785A8C"/>
    <w:rsid w:val="00787CA5"/>
    <w:rsid w:val="00793EC4"/>
    <w:rsid w:val="0079682A"/>
    <w:rsid w:val="007B6BD7"/>
    <w:rsid w:val="007C67FB"/>
    <w:rsid w:val="007C7206"/>
    <w:rsid w:val="007D0330"/>
    <w:rsid w:val="007D036B"/>
    <w:rsid w:val="007D1672"/>
    <w:rsid w:val="007D3C94"/>
    <w:rsid w:val="007E0BBD"/>
    <w:rsid w:val="007E276C"/>
    <w:rsid w:val="007E7CE0"/>
    <w:rsid w:val="007F10E7"/>
    <w:rsid w:val="007F20FA"/>
    <w:rsid w:val="007F6DD9"/>
    <w:rsid w:val="008033B2"/>
    <w:rsid w:val="00807351"/>
    <w:rsid w:val="00810043"/>
    <w:rsid w:val="00811938"/>
    <w:rsid w:val="00817DDB"/>
    <w:rsid w:val="00820D57"/>
    <w:rsid w:val="00821704"/>
    <w:rsid w:val="008233FD"/>
    <w:rsid w:val="00830EDF"/>
    <w:rsid w:val="00834901"/>
    <w:rsid w:val="0084404E"/>
    <w:rsid w:val="00844489"/>
    <w:rsid w:val="0085088C"/>
    <w:rsid w:val="00855789"/>
    <w:rsid w:val="00856068"/>
    <w:rsid w:val="0086569C"/>
    <w:rsid w:val="00867B87"/>
    <w:rsid w:val="00874ADD"/>
    <w:rsid w:val="0087507C"/>
    <w:rsid w:val="0089047C"/>
    <w:rsid w:val="008925B3"/>
    <w:rsid w:val="0089324B"/>
    <w:rsid w:val="008A01A4"/>
    <w:rsid w:val="008A6D4E"/>
    <w:rsid w:val="008C5FF5"/>
    <w:rsid w:val="008C6889"/>
    <w:rsid w:val="008D6D45"/>
    <w:rsid w:val="008E2103"/>
    <w:rsid w:val="008E45C8"/>
    <w:rsid w:val="008E5D99"/>
    <w:rsid w:val="008E5F95"/>
    <w:rsid w:val="008F5EB8"/>
    <w:rsid w:val="008F5F76"/>
    <w:rsid w:val="008F7244"/>
    <w:rsid w:val="0090579D"/>
    <w:rsid w:val="00906A1C"/>
    <w:rsid w:val="009174ED"/>
    <w:rsid w:val="00923741"/>
    <w:rsid w:val="009238FF"/>
    <w:rsid w:val="00924EFC"/>
    <w:rsid w:val="00934A74"/>
    <w:rsid w:val="00941F55"/>
    <w:rsid w:val="00946B19"/>
    <w:rsid w:val="00947111"/>
    <w:rsid w:val="009526C1"/>
    <w:rsid w:val="00960178"/>
    <w:rsid w:val="0096020B"/>
    <w:rsid w:val="009639BB"/>
    <w:rsid w:val="00965DE9"/>
    <w:rsid w:val="009706BD"/>
    <w:rsid w:val="00971B3A"/>
    <w:rsid w:val="009779A0"/>
    <w:rsid w:val="009822E7"/>
    <w:rsid w:val="0098425D"/>
    <w:rsid w:val="009866B0"/>
    <w:rsid w:val="0099208C"/>
    <w:rsid w:val="00992242"/>
    <w:rsid w:val="00993C0C"/>
    <w:rsid w:val="00994ECB"/>
    <w:rsid w:val="00996F0E"/>
    <w:rsid w:val="009A14DF"/>
    <w:rsid w:val="009A3A3B"/>
    <w:rsid w:val="009A3C64"/>
    <w:rsid w:val="009B11CD"/>
    <w:rsid w:val="009B46A7"/>
    <w:rsid w:val="009B4B87"/>
    <w:rsid w:val="009B6599"/>
    <w:rsid w:val="009C0205"/>
    <w:rsid w:val="009C19B2"/>
    <w:rsid w:val="009C23A2"/>
    <w:rsid w:val="009C76B7"/>
    <w:rsid w:val="009D12F7"/>
    <w:rsid w:val="009D4033"/>
    <w:rsid w:val="009D627C"/>
    <w:rsid w:val="009E1DBC"/>
    <w:rsid w:val="009F4E9C"/>
    <w:rsid w:val="009F73D1"/>
    <w:rsid w:val="009F7E05"/>
    <w:rsid w:val="00A05603"/>
    <w:rsid w:val="00A06437"/>
    <w:rsid w:val="00A15117"/>
    <w:rsid w:val="00A15401"/>
    <w:rsid w:val="00A178F7"/>
    <w:rsid w:val="00A20776"/>
    <w:rsid w:val="00A207C7"/>
    <w:rsid w:val="00A244A0"/>
    <w:rsid w:val="00A2741C"/>
    <w:rsid w:val="00A32C76"/>
    <w:rsid w:val="00A42619"/>
    <w:rsid w:val="00A430A6"/>
    <w:rsid w:val="00A477DC"/>
    <w:rsid w:val="00A524FC"/>
    <w:rsid w:val="00A55AD3"/>
    <w:rsid w:val="00A56169"/>
    <w:rsid w:val="00A60A7C"/>
    <w:rsid w:val="00A60F76"/>
    <w:rsid w:val="00A71CE9"/>
    <w:rsid w:val="00A75FEE"/>
    <w:rsid w:val="00A76691"/>
    <w:rsid w:val="00A767BE"/>
    <w:rsid w:val="00A83AE3"/>
    <w:rsid w:val="00A8472C"/>
    <w:rsid w:val="00A84A27"/>
    <w:rsid w:val="00A865C4"/>
    <w:rsid w:val="00A90138"/>
    <w:rsid w:val="00A9155D"/>
    <w:rsid w:val="00AA43F8"/>
    <w:rsid w:val="00AA68A3"/>
    <w:rsid w:val="00AC5666"/>
    <w:rsid w:val="00AC6523"/>
    <w:rsid w:val="00AC6703"/>
    <w:rsid w:val="00AD664D"/>
    <w:rsid w:val="00AE4261"/>
    <w:rsid w:val="00AE76FC"/>
    <w:rsid w:val="00AF06EE"/>
    <w:rsid w:val="00AF35EA"/>
    <w:rsid w:val="00AF48E3"/>
    <w:rsid w:val="00AF6415"/>
    <w:rsid w:val="00B025B3"/>
    <w:rsid w:val="00B03015"/>
    <w:rsid w:val="00B03AD7"/>
    <w:rsid w:val="00B04380"/>
    <w:rsid w:val="00B05BDE"/>
    <w:rsid w:val="00B073B6"/>
    <w:rsid w:val="00B079A0"/>
    <w:rsid w:val="00B145E9"/>
    <w:rsid w:val="00B16EC5"/>
    <w:rsid w:val="00B20475"/>
    <w:rsid w:val="00B23BF7"/>
    <w:rsid w:val="00B31EC5"/>
    <w:rsid w:val="00B361C5"/>
    <w:rsid w:val="00B40F52"/>
    <w:rsid w:val="00B4219F"/>
    <w:rsid w:val="00B42B2F"/>
    <w:rsid w:val="00B44C05"/>
    <w:rsid w:val="00B45D0A"/>
    <w:rsid w:val="00B509FA"/>
    <w:rsid w:val="00B5260C"/>
    <w:rsid w:val="00B52F4E"/>
    <w:rsid w:val="00B55233"/>
    <w:rsid w:val="00B569AD"/>
    <w:rsid w:val="00B57FBF"/>
    <w:rsid w:val="00B6174E"/>
    <w:rsid w:val="00B64048"/>
    <w:rsid w:val="00B81AB4"/>
    <w:rsid w:val="00B82981"/>
    <w:rsid w:val="00B95301"/>
    <w:rsid w:val="00BA0F43"/>
    <w:rsid w:val="00BA1BD3"/>
    <w:rsid w:val="00BA2E5D"/>
    <w:rsid w:val="00BA3001"/>
    <w:rsid w:val="00BA3BA6"/>
    <w:rsid w:val="00BA564D"/>
    <w:rsid w:val="00BA6DAA"/>
    <w:rsid w:val="00BA6E5A"/>
    <w:rsid w:val="00BA6FBC"/>
    <w:rsid w:val="00BA7AC8"/>
    <w:rsid w:val="00BB18EC"/>
    <w:rsid w:val="00BC3E45"/>
    <w:rsid w:val="00BC593E"/>
    <w:rsid w:val="00BC7FE6"/>
    <w:rsid w:val="00BD3528"/>
    <w:rsid w:val="00BD35FD"/>
    <w:rsid w:val="00BE6F35"/>
    <w:rsid w:val="00BF13B9"/>
    <w:rsid w:val="00BF3C7A"/>
    <w:rsid w:val="00C006F2"/>
    <w:rsid w:val="00C0140D"/>
    <w:rsid w:val="00C032FD"/>
    <w:rsid w:val="00C1407B"/>
    <w:rsid w:val="00C22615"/>
    <w:rsid w:val="00C2407D"/>
    <w:rsid w:val="00C452FA"/>
    <w:rsid w:val="00C6242A"/>
    <w:rsid w:val="00C62664"/>
    <w:rsid w:val="00C65C32"/>
    <w:rsid w:val="00C71964"/>
    <w:rsid w:val="00C71AC2"/>
    <w:rsid w:val="00C71C68"/>
    <w:rsid w:val="00C71D57"/>
    <w:rsid w:val="00C82381"/>
    <w:rsid w:val="00C84578"/>
    <w:rsid w:val="00C94A73"/>
    <w:rsid w:val="00C9589E"/>
    <w:rsid w:val="00CA5D97"/>
    <w:rsid w:val="00CB44CD"/>
    <w:rsid w:val="00CC35EC"/>
    <w:rsid w:val="00CC3C83"/>
    <w:rsid w:val="00CC65EC"/>
    <w:rsid w:val="00CD3766"/>
    <w:rsid w:val="00CD7FA2"/>
    <w:rsid w:val="00CE0C91"/>
    <w:rsid w:val="00CE1826"/>
    <w:rsid w:val="00CE6E1C"/>
    <w:rsid w:val="00CE7107"/>
    <w:rsid w:val="00CF0F72"/>
    <w:rsid w:val="00CF3AA5"/>
    <w:rsid w:val="00CF3CC3"/>
    <w:rsid w:val="00CF7845"/>
    <w:rsid w:val="00CF7B74"/>
    <w:rsid w:val="00D040B0"/>
    <w:rsid w:val="00D05389"/>
    <w:rsid w:val="00D1439F"/>
    <w:rsid w:val="00D15BDC"/>
    <w:rsid w:val="00D16AAC"/>
    <w:rsid w:val="00D17EDD"/>
    <w:rsid w:val="00D268EA"/>
    <w:rsid w:val="00D3592F"/>
    <w:rsid w:val="00D41CDC"/>
    <w:rsid w:val="00D41D33"/>
    <w:rsid w:val="00D43ED1"/>
    <w:rsid w:val="00D536EA"/>
    <w:rsid w:val="00D558CA"/>
    <w:rsid w:val="00D5791F"/>
    <w:rsid w:val="00D62230"/>
    <w:rsid w:val="00D62634"/>
    <w:rsid w:val="00D66A47"/>
    <w:rsid w:val="00D67E12"/>
    <w:rsid w:val="00D70AF8"/>
    <w:rsid w:val="00D77F03"/>
    <w:rsid w:val="00D9438E"/>
    <w:rsid w:val="00D949D8"/>
    <w:rsid w:val="00DA5494"/>
    <w:rsid w:val="00DB09BD"/>
    <w:rsid w:val="00DB26C1"/>
    <w:rsid w:val="00DC73AB"/>
    <w:rsid w:val="00DD28E8"/>
    <w:rsid w:val="00DE1474"/>
    <w:rsid w:val="00DE71A8"/>
    <w:rsid w:val="00DF7ECF"/>
    <w:rsid w:val="00E13BF7"/>
    <w:rsid w:val="00E143A6"/>
    <w:rsid w:val="00E15215"/>
    <w:rsid w:val="00E1705D"/>
    <w:rsid w:val="00E243F7"/>
    <w:rsid w:val="00E272A2"/>
    <w:rsid w:val="00E2776F"/>
    <w:rsid w:val="00E36C1C"/>
    <w:rsid w:val="00E45DB4"/>
    <w:rsid w:val="00E5112B"/>
    <w:rsid w:val="00E577B2"/>
    <w:rsid w:val="00E62758"/>
    <w:rsid w:val="00E6512E"/>
    <w:rsid w:val="00E749DB"/>
    <w:rsid w:val="00E81B79"/>
    <w:rsid w:val="00E848E5"/>
    <w:rsid w:val="00E849D5"/>
    <w:rsid w:val="00E8544D"/>
    <w:rsid w:val="00E85C67"/>
    <w:rsid w:val="00EA0F47"/>
    <w:rsid w:val="00EA2C23"/>
    <w:rsid w:val="00EA2D1C"/>
    <w:rsid w:val="00EA49E8"/>
    <w:rsid w:val="00EA7829"/>
    <w:rsid w:val="00EB6051"/>
    <w:rsid w:val="00EC0461"/>
    <w:rsid w:val="00EC4128"/>
    <w:rsid w:val="00EC4D33"/>
    <w:rsid w:val="00EC5CF7"/>
    <w:rsid w:val="00EC5E77"/>
    <w:rsid w:val="00EC68A2"/>
    <w:rsid w:val="00ED163E"/>
    <w:rsid w:val="00ED267C"/>
    <w:rsid w:val="00EE2668"/>
    <w:rsid w:val="00EE34AA"/>
    <w:rsid w:val="00EE4CD3"/>
    <w:rsid w:val="00EE67C3"/>
    <w:rsid w:val="00F022FE"/>
    <w:rsid w:val="00F0416D"/>
    <w:rsid w:val="00F20D6F"/>
    <w:rsid w:val="00F231D1"/>
    <w:rsid w:val="00F25038"/>
    <w:rsid w:val="00F34F05"/>
    <w:rsid w:val="00F50895"/>
    <w:rsid w:val="00F513E0"/>
    <w:rsid w:val="00F5425D"/>
    <w:rsid w:val="00F54824"/>
    <w:rsid w:val="00F63F6C"/>
    <w:rsid w:val="00F646FA"/>
    <w:rsid w:val="00F77E66"/>
    <w:rsid w:val="00F81473"/>
    <w:rsid w:val="00F84D3F"/>
    <w:rsid w:val="00FA54F5"/>
    <w:rsid w:val="00FA678B"/>
    <w:rsid w:val="00FB1303"/>
    <w:rsid w:val="00FB3AB5"/>
    <w:rsid w:val="00FC31E4"/>
    <w:rsid w:val="00FC4D1B"/>
    <w:rsid w:val="00FC6D1F"/>
    <w:rsid w:val="00FD2F4D"/>
    <w:rsid w:val="00FD5AE8"/>
    <w:rsid w:val="00FD649F"/>
    <w:rsid w:val="00FD725D"/>
    <w:rsid w:val="00FF31F9"/>
    <w:rsid w:val="00FF3BE6"/>
    <w:rsid w:val="00FF6F77"/>
    <w:rsid w:val="00FF7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0EE27BE-5551-41BE-9ACB-E44BE9FF4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71A8"/>
    <w:rPr>
      <w:sz w:val="24"/>
    </w:rPr>
  </w:style>
  <w:style w:type="paragraph" w:styleId="1">
    <w:name w:val="heading 1"/>
    <w:basedOn w:val="a"/>
    <w:next w:val="a"/>
    <w:qFormat/>
    <w:rsid w:val="001D71A8"/>
    <w:pPr>
      <w:keepNext/>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1D71A8"/>
    <w:pPr>
      <w:jc w:val="both"/>
    </w:pPr>
  </w:style>
  <w:style w:type="character" w:customStyle="1" w:styleId="a4">
    <w:name w:val="Гипертекстовая ссылка"/>
    <w:rsid w:val="001D71A8"/>
    <w:rPr>
      <w:color w:val="008000"/>
      <w:szCs w:val="20"/>
      <w:u w:val="single"/>
    </w:rPr>
  </w:style>
  <w:style w:type="paragraph" w:customStyle="1" w:styleId="a5">
    <w:name w:val="Комментарий"/>
    <w:basedOn w:val="a"/>
    <w:next w:val="a"/>
    <w:rsid w:val="001D71A8"/>
    <w:pPr>
      <w:widowControl w:val="0"/>
      <w:autoSpaceDE w:val="0"/>
      <w:autoSpaceDN w:val="0"/>
      <w:adjustRightInd w:val="0"/>
      <w:ind w:left="170"/>
      <w:jc w:val="both"/>
    </w:pPr>
    <w:rPr>
      <w:rFonts w:ascii="Arial" w:hAnsi="Arial"/>
      <w:i/>
      <w:iCs/>
      <w:color w:val="800080"/>
      <w:sz w:val="20"/>
    </w:rPr>
  </w:style>
  <w:style w:type="paragraph" w:styleId="a6">
    <w:name w:val="Body Text Indent"/>
    <w:basedOn w:val="a"/>
    <w:rsid w:val="001D71A8"/>
    <w:pPr>
      <w:ind w:left="4820" w:hanging="4111"/>
      <w:jc w:val="both"/>
    </w:pPr>
  </w:style>
  <w:style w:type="paragraph" w:styleId="2">
    <w:name w:val="Body Text Indent 2"/>
    <w:basedOn w:val="a"/>
    <w:rsid w:val="001D71A8"/>
    <w:pPr>
      <w:ind w:left="-109"/>
      <w:jc w:val="both"/>
    </w:pPr>
  </w:style>
  <w:style w:type="paragraph" w:styleId="3">
    <w:name w:val="Body Text Indent 3"/>
    <w:basedOn w:val="a"/>
    <w:rsid w:val="001D71A8"/>
    <w:pPr>
      <w:ind w:left="4920" w:hanging="5042"/>
      <w:jc w:val="both"/>
    </w:pPr>
  </w:style>
  <w:style w:type="paragraph" w:styleId="a7">
    <w:name w:val="header"/>
    <w:basedOn w:val="a"/>
    <w:rsid w:val="001D71A8"/>
    <w:pPr>
      <w:tabs>
        <w:tab w:val="center" w:pos="4677"/>
        <w:tab w:val="right" w:pos="9355"/>
      </w:tabs>
    </w:pPr>
  </w:style>
  <w:style w:type="character" w:styleId="a8">
    <w:name w:val="page number"/>
    <w:basedOn w:val="a0"/>
    <w:rsid w:val="001D71A8"/>
  </w:style>
  <w:style w:type="paragraph" w:styleId="a9">
    <w:name w:val="footer"/>
    <w:basedOn w:val="a"/>
    <w:link w:val="aa"/>
    <w:uiPriority w:val="99"/>
    <w:rsid w:val="001D71A8"/>
    <w:pPr>
      <w:tabs>
        <w:tab w:val="center" w:pos="4677"/>
        <w:tab w:val="right" w:pos="9355"/>
      </w:tabs>
    </w:pPr>
  </w:style>
  <w:style w:type="paragraph" w:styleId="ab">
    <w:name w:val="Balloon Text"/>
    <w:basedOn w:val="a"/>
    <w:semiHidden/>
    <w:rsid w:val="001D71A8"/>
    <w:rPr>
      <w:rFonts w:ascii="Tahoma" w:hAnsi="Tahoma" w:cs="Tahoma"/>
      <w:sz w:val="16"/>
      <w:szCs w:val="16"/>
    </w:rPr>
  </w:style>
  <w:style w:type="paragraph" w:styleId="ac">
    <w:name w:val="List Paragraph"/>
    <w:basedOn w:val="a"/>
    <w:uiPriority w:val="34"/>
    <w:qFormat/>
    <w:rsid w:val="001D71A8"/>
    <w:pPr>
      <w:spacing w:after="200" w:line="276" w:lineRule="auto"/>
      <w:ind w:left="720"/>
      <w:contextualSpacing/>
    </w:pPr>
    <w:rPr>
      <w:sz w:val="22"/>
      <w:szCs w:val="22"/>
      <w:lang w:eastAsia="en-US"/>
    </w:rPr>
  </w:style>
  <w:style w:type="paragraph" w:styleId="ad">
    <w:name w:val="footnote text"/>
    <w:aliases w:val="single space,footnote text,fn,FOOTNOTES,Car,Footnote,text,ft,Footnote Text Char Char Char Char Char Char,Footnote Text Char Char Char Char1,Footnote Text Char Char Char Char Char1,Footnote Text Char Char Char Char Char,f,Geneva,Geneva 9"/>
    <w:basedOn w:val="a"/>
    <w:link w:val="ae"/>
    <w:uiPriority w:val="99"/>
    <w:rsid w:val="001D71A8"/>
    <w:rPr>
      <w:sz w:val="20"/>
    </w:rPr>
  </w:style>
  <w:style w:type="character" w:styleId="af">
    <w:name w:val="footnote reference"/>
    <w:semiHidden/>
    <w:rsid w:val="001D71A8"/>
    <w:rPr>
      <w:vertAlign w:val="superscript"/>
    </w:rPr>
  </w:style>
  <w:style w:type="paragraph" w:styleId="20">
    <w:name w:val="Body Text 2"/>
    <w:basedOn w:val="a"/>
    <w:rsid w:val="00270DDE"/>
    <w:pPr>
      <w:spacing w:after="120" w:line="480" w:lineRule="auto"/>
    </w:pPr>
    <w:rPr>
      <w:szCs w:val="24"/>
    </w:rPr>
  </w:style>
  <w:style w:type="paragraph" w:customStyle="1" w:styleId="10">
    <w:name w:val="1"/>
    <w:basedOn w:val="a"/>
    <w:rsid w:val="0029672E"/>
    <w:pPr>
      <w:spacing w:after="160" w:line="240" w:lineRule="exact"/>
    </w:pPr>
    <w:rPr>
      <w:rFonts w:ascii="Verdana" w:hAnsi="Verdana" w:cs="Verdana"/>
      <w:sz w:val="20"/>
      <w:lang w:val="en-US" w:eastAsia="en-US"/>
    </w:rPr>
  </w:style>
  <w:style w:type="paragraph" w:customStyle="1" w:styleId="11">
    <w:name w:val="Обычный1"/>
    <w:autoRedefine/>
    <w:qFormat/>
    <w:rsid w:val="00EC4D33"/>
    <w:pPr>
      <w:widowControl w:val="0"/>
      <w:autoSpaceDE w:val="0"/>
      <w:autoSpaceDN w:val="0"/>
      <w:adjustRightInd w:val="0"/>
      <w:spacing w:before="120" w:line="360" w:lineRule="auto"/>
      <w:ind w:left="-540" w:firstLine="540"/>
      <w:jc w:val="both"/>
    </w:pPr>
    <w:rPr>
      <w:sz w:val="24"/>
      <w:szCs w:val="24"/>
    </w:rPr>
  </w:style>
  <w:style w:type="paragraph" w:customStyle="1" w:styleId="21">
    <w:name w:val="Обычный2"/>
    <w:rsid w:val="009706BD"/>
    <w:pPr>
      <w:overflowPunct w:val="0"/>
      <w:autoSpaceDE w:val="0"/>
      <w:autoSpaceDN w:val="0"/>
      <w:adjustRightInd w:val="0"/>
      <w:spacing w:line="-360" w:lineRule="auto"/>
      <w:ind w:firstLine="567"/>
      <w:jc w:val="both"/>
      <w:textAlignment w:val="baseline"/>
    </w:pPr>
    <w:rPr>
      <w:sz w:val="28"/>
    </w:rPr>
  </w:style>
  <w:style w:type="paragraph" w:customStyle="1" w:styleId="af0">
    <w:name w:val="Знак"/>
    <w:basedOn w:val="a"/>
    <w:rsid w:val="00286524"/>
    <w:pPr>
      <w:spacing w:after="160" w:line="240" w:lineRule="exact"/>
    </w:pPr>
    <w:rPr>
      <w:rFonts w:ascii="Verdana" w:hAnsi="Verdana" w:cs="Verdana"/>
      <w:sz w:val="20"/>
      <w:lang w:val="en-US" w:eastAsia="en-US"/>
    </w:rPr>
  </w:style>
  <w:style w:type="paragraph" w:styleId="af1">
    <w:name w:val="Normal (Web)"/>
    <w:basedOn w:val="a"/>
    <w:unhideWhenUsed/>
    <w:rsid w:val="009D627C"/>
    <w:pPr>
      <w:spacing w:before="100" w:beforeAutospacing="1" w:after="100" w:afterAutospacing="1"/>
    </w:pPr>
    <w:rPr>
      <w:szCs w:val="24"/>
    </w:rPr>
  </w:style>
  <w:style w:type="character" w:customStyle="1" w:styleId="ae">
    <w:name w:val="Текст сноски Знак"/>
    <w:aliases w:val="single space Знак,footnote text Знак,fn Знак,FOOTNOTES Знак,Car Знак,Footnote Знак,text Знак,ft Знак,Footnote Text Char Char Char Char Char Char Знак,Footnote Text Char Char Char Char1 Знак,Footnote Text Char Char Char Char Char1 Знак"/>
    <w:basedOn w:val="a0"/>
    <w:link w:val="ad"/>
    <w:uiPriority w:val="99"/>
    <w:rsid w:val="004A3BD7"/>
  </w:style>
  <w:style w:type="character" w:customStyle="1" w:styleId="aa">
    <w:name w:val="Нижний колонтитул Знак"/>
    <w:basedOn w:val="a0"/>
    <w:link w:val="a9"/>
    <w:uiPriority w:val="99"/>
    <w:rsid w:val="0067079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356186">
      <w:bodyDiv w:val="1"/>
      <w:marLeft w:val="0"/>
      <w:marRight w:val="0"/>
      <w:marTop w:val="0"/>
      <w:marBottom w:val="0"/>
      <w:divBdr>
        <w:top w:val="none" w:sz="0" w:space="0" w:color="auto"/>
        <w:left w:val="none" w:sz="0" w:space="0" w:color="auto"/>
        <w:bottom w:val="none" w:sz="0" w:space="0" w:color="auto"/>
        <w:right w:val="none" w:sz="0" w:space="0" w:color="auto"/>
      </w:divBdr>
    </w:div>
    <w:div w:id="656614647">
      <w:bodyDiv w:val="1"/>
      <w:marLeft w:val="0"/>
      <w:marRight w:val="0"/>
      <w:marTop w:val="0"/>
      <w:marBottom w:val="0"/>
      <w:divBdr>
        <w:top w:val="none" w:sz="0" w:space="0" w:color="auto"/>
        <w:left w:val="none" w:sz="0" w:space="0" w:color="auto"/>
        <w:bottom w:val="none" w:sz="0" w:space="0" w:color="auto"/>
        <w:right w:val="none" w:sz="0" w:space="0" w:color="auto"/>
      </w:divBdr>
    </w:div>
    <w:div w:id="968974274">
      <w:bodyDiv w:val="1"/>
      <w:marLeft w:val="0"/>
      <w:marRight w:val="0"/>
      <w:marTop w:val="0"/>
      <w:marBottom w:val="0"/>
      <w:divBdr>
        <w:top w:val="none" w:sz="0" w:space="0" w:color="auto"/>
        <w:left w:val="none" w:sz="0" w:space="0" w:color="auto"/>
        <w:bottom w:val="none" w:sz="0" w:space="0" w:color="auto"/>
        <w:right w:val="none" w:sz="0" w:space="0" w:color="auto"/>
      </w:divBdr>
    </w:div>
    <w:div w:id="1121918693">
      <w:bodyDiv w:val="1"/>
      <w:marLeft w:val="0"/>
      <w:marRight w:val="0"/>
      <w:marTop w:val="0"/>
      <w:marBottom w:val="0"/>
      <w:divBdr>
        <w:top w:val="none" w:sz="0" w:space="0" w:color="auto"/>
        <w:left w:val="none" w:sz="0" w:space="0" w:color="auto"/>
        <w:bottom w:val="none" w:sz="0" w:space="0" w:color="auto"/>
        <w:right w:val="none" w:sz="0" w:space="0" w:color="auto"/>
      </w:divBdr>
    </w:div>
    <w:div w:id="1197349166">
      <w:bodyDiv w:val="1"/>
      <w:marLeft w:val="0"/>
      <w:marRight w:val="0"/>
      <w:marTop w:val="0"/>
      <w:marBottom w:val="0"/>
      <w:divBdr>
        <w:top w:val="none" w:sz="0" w:space="0" w:color="auto"/>
        <w:left w:val="none" w:sz="0" w:space="0" w:color="auto"/>
        <w:bottom w:val="none" w:sz="0" w:space="0" w:color="auto"/>
        <w:right w:val="none" w:sz="0" w:space="0" w:color="auto"/>
      </w:divBdr>
    </w:div>
    <w:div w:id="142359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89D350C0-3E57-491B-BF16-1997A699F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4574</TotalTime>
  <Pages>3</Pages>
  <Words>932</Words>
  <Characters>5315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Протокол заседания</vt:lpstr>
    </vt:vector>
  </TitlesOfParts>
  <Company>ОС</Company>
  <LinksUpToDate>false</LinksUpToDate>
  <CharactersWithSpaces>6235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заседания</dc:title>
  <dc:subject/>
  <dc:creator>Сахарова</dc:creator>
  <cp:keywords/>
  <dc:description/>
  <cp:lastModifiedBy>Лиджиева Алина Михайловна</cp:lastModifiedBy>
  <cp:revision>170</cp:revision>
  <cp:lastPrinted>2015-04-01T08:32:00Z</cp:lastPrinted>
  <dcterms:created xsi:type="dcterms:W3CDTF">2012-03-23T10:13:00Z</dcterms:created>
  <dcterms:modified xsi:type="dcterms:W3CDTF">2015-04-02T11:09:00Z</dcterms:modified>
</cp:coreProperties>
</file>